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3759" w:rsidRDefault="007E74A1" w:rsidP="007E74A1">
      <w:pPr>
        <w:pStyle w:val="1"/>
        <w:jc w:val="center"/>
      </w:pPr>
      <w:r>
        <w:t>《少年中国说（节选）》复习资料</w:t>
      </w:r>
    </w:p>
    <w:p w:rsidR="009C3759" w:rsidRDefault="007E74A1">
      <w:pPr>
        <w:pStyle w:val="2"/>
      </w:pPr>
      <w:r>
        <w:t>一、学习内容介绍</w:t>
      </w:r>
      <w:r>
        <w:t xml:space="preserve"> </w:t>
      </w:r>
    </w:p>
    <w:p w:rsidR="009C3759" w:rsidRDefault="007E74A1">
      <w:pPr>
        <w:pStyle w:val="20"/>
      </w:pPr>
      <w:r>
        <w:t>《少年中国说（节选）》是梁启超先生的经典之作，创作于</w:t>
      </w:r>
      <w:r>
        <w:t xml:space="preserve"> 1900 </w:t>
      </w:r>
      <w:r>
        <w:t>年，当时中国面临内忧外患，处于甲午战争与戊戌维新失败之后，清廷腐朽，国家落后挨打，面临空前危机。这篇文章被选入人教版五年级上册语文课本，以磅礴的气势、深刻的思想，激励着一代又一代的中国少年。</w:t>
      </w:r>
      <w:r>
        <w:t xml:space="preserve"> </w:t>
      </w:r>
    </w:p>
    <w:p w:rsidR="009C3759" w:rsidRDefault="007E74A1">
      <w:pPr>
        <w:pStyle w:val="20"/>
      </w:pPr>
      <w:r>
        <w:t>文章开篇点明今日之责任全在少年，随后通过一系列生动形象的比喻，如红日初升、河出伏流、潜龙腾渊等，描绘了少年中国的英姿与潜力，阐述了少年与国家命运紧密相连的关系。最后，作者热情赞美少年中国与中国少年，表达了对少年中国的殷切期望和对中国少年的鼓励，鼓励人们发愤图强，肩负起建设祖国的重任</w:t>
      </w:r>
      <w:r>
        <w:t xml:space="preserve"> </w:t>
      </w:r>
      <w:r>
        <w:t>。</w:t>
      </w:r>
      <w:r>
        <w:t xml:space="preserve"> </w:t>
      </w:r>
    </w:p>
    <w:p w:rsidR="009C3759" w:rsidRDefault="007E74A1">
      <w:pPr>
        <w:pStyle w:val="2"/>
      </w:pPr>
      <w:r>
        <w:t>二、知识点介绍</w:t>
      </w:r>
      <w:r>
        <w:t xml:space="preserve"> </w:t>
      </w:r>
    </w:p>
    <w:p w:rsidR="009C3759" w:rsidRDefault="007E74A1">
      <w:pPr>
        <w:pStyle w:val="3"/>
      </w:pPr>
      <w:r>
        <w:t>（一）生字</w:t>
      </w:r>
      <w:r>
        <w:t xml:space="preserve"> </w:t>
      </w:r>
    </w:p>
    <w:p w:rsidR="009C3759" w:rsidRDefault="007E74A1">
      <w:pPr>
        <w:pStyle w:val="20"/>
        <w:numPr>
          <w:ilvl w:val="0"/>
          <w:numId w:val="1"/>
        </w:numPr>
      </w:pPr>
      <w:r>
        <w:rPr>
          <w:b/>
          <w:bCs/>
        </w:rPr>
        <w:t>泻</w:t>
      </w:r>
      <w:r>
        <w:t>：读音</w:t>
      </w:r>
      <w:r>
        <w:t xml:space="preserve"> </w:t>
      </w:r>
      <w:proofErr w:type="spellStart"/>
      <w:r>
        <w:t>xiè</w:t>
      </w:r>
      <w:proofErr w:type="spellEnd"/>
      <w:r>
        <w:t>，左右结构。组词：倾泻、一泻千里、腹泻。注意与</w:t>
      </w:r>
      <w:r>
        <w:t xml:space="preserve"> “</w:t>
      </w:r>
      <w:r>
        <w:t>泄</w:t>
      </w:r>
      <w:r>
        <w:t xml:space="preserve">” </w:t>
      </w:r>
      <w:r>
        <w:t>区分，</w:t>
      </w:r>
      <w:r>
        <w:t>“</w:t>
      </w:r>
      <w:r>
        <w:t>泻</w:t>
      </w:r>
      <w:r>
        <w:t xml:space="preserve">” </w:t>
      </w:r>
      <w:r>
        <w:t>侧重于液体快速流动，如</w:t>
      </w:r>
      <w:r>
        <w:t xml:space="preserve"> “</w:t>
      </w:r>
      <w:r>
        <w:t>一泻汪洋</w:t>
      </w:r>
      <w:r>
        <w:t>”</w:t>
      </w:r>
      <w:r>
        <w:t>；</w:t>
      </w:r>
      <w:r>
        <w:t>“</w:t>
      </w:r>
      <w:r>
        <w:t>泄</w:t>
      </w:r>
      <w:r>
        <w:t xml:space="preserve">” </w:t>
      </w:r>
      <w:r>
        <w:t>更强调气体或液体的排出、泄漏，如</w:t>
      </w:r>
      <w:r>
        <w:t xml:space="preserve"> “</w:t>
      </w:r>
      <w:r>
        <w:t>泄露</w:t>
      </w:r>
      <w:r>
        <w:t>”</w:t>
      </w:r>
      <w:r>
        <w:t>。</w:t>
      </w:r>
      <w:r>
        <w:t xml:space="preserve"> </w:t>
      </w:r>
    </w:p>
    <w:p w:rsidR="009C3759" w:rsidRDefault="007E74A1">
      <w:pPr>
        <w:pStyle w:val="20"/>
        <w:numPr>
          <w:ilvl w:val="0"/>
          <w:numId w:val="1"/>
        </w:numPr>
      </w:pPr>
      <w:r>
        <w:rPr>
          <w:b/>
          <w:bCs/>
        </w:rPr>
        <w:t>潜</w:t>
      </w:r>
      <w:r>
        <w:t>：读音</w:t>
      </w:r>
      <w:r>
        <w:t xml:space="preserve"> </w:t>
      </w:r>
      <w:proofErr w:type="spellStart"/>
      <w:r>
        <w:t>qián</w:t>
      </w:r>
      <w:proofErr w:type="spellEnd"/>
      <w:r>
        <w:t>，左右结构。组词：潜水、潜藏、潜移默化。右半部分</w:t>
      </w:r>
      <w:r>
        <w:t xml:space="preserve"> “</w:t>
      </w:r>
      <w:r>
        <w:t>替</w:t>
      </w:r>
      <w:r>
        <w:t xml:space="preserve">” </w:t>
      </w:r>
      <w:r>
        <w:t>不要写错。</w:t>
      </w:r>
      <w:r>
        <w:t xml:space="preserve"> </w:t>
      </w:r>
    </w:p>
    <w:p w:rsidR="009C3759" w:rsidRDefault="007E74A1">
      <w:pPr>
        <w:pStyle w:val="20"/>
        <w:numPr>
          <w:ilvl w:val="0"/>
          <w:numId w:val="1"/>
        </w:numPr>
      </w:pPr>
      <w:r>
        <w:rPr>
          <w:b/>
          <w:bCs/>
        </w:rPr>
        <w:t>渊</w:t>
      </w:r>
      <w:r>
        <w:t>：读音</w:t>
      </w:r>
      <w:r>
        <w:t xml:space="preserve"> </w:t>
      </w:r>
      <w:proofErr w:type="spellStart"/>
      <w:r>
        <w:t>yuān</w:t>
      </w:r>
      <w:proofErr w:type="spellEnd"/>
      <w:r>
        <w:t>，左右结构。组词：深渊、渊源。注意</w:t>
      </w:r>
      <w:r>
        <w:t xml:space="preserve"> “</w:t>
      </w:r>
      <w:r>
        <w:t>渊</w:t>
      </w:r>
      <w:r>
        <w:t xml:space="preserve">” </w:t>
      </w:r>
      <w:r>
        <w:t>字的三点水旁和右边部分的写法。</w:t>
      </w:r>
      <w:r>
        <w:t xml:space="preserve"> </w:t>
      </w:r>
    </w:p>
    <w:p w:rsidR="009C3759" w:rsidRDefault="007E74A1">
      <w:pPr>
        <w:pStyle w:val="20"/>
        <w:numPr>
          <w:ilvl w:val="0"/>
          <w:numId w:val="1"/>
        </w:numPr>
      </w:pPr>
      <w:r>
        <w:rPr>
          <w:b/>
          <w:bCs/>
        </w:rPr>
        <w:t>胎</w:t>
      </w:r>
      <w:r>
        <w:t>：读音</w:t>
      </w:r>
      <w:r>
        <w:t xml:space="preserve"> </w:t>
      </w:r>
      <w:proofErr w:type="spellStart"/>
      <w:r>
        <w:t>tāi</w:t>
      </w:r>
      <w:proofErr w:type="spellEnd"/>
      <w:r>
        <w:t>，左右结构。由</w:t>
      </w:r>
      <w:r>
        <w:t xml:space="preserve"> “</w:t>
      </w:r>
      <w:r>
        <w:t>月</w:t>
      </w:r>
      <w:r>
        <w:t xml:space="preserve">” </w:t>
      </w:r>
      <w:r>
        <w:t>和</w:t>
      </w:r>
      <w:r>
        <w:t xml:space="preserve"> “</w:t>
      </w:r>
      <w:r>
        <w:t>台</w:t>
      </w:r>
      <w:r>
        <w:t xml:space="preserve">” </w:t>
      </w:r>
      <w:r>
        <w:t>组成，</w:t>
      </w:r>
      <w:r>
        <w:t>“</w:t>
      </w:r>
      <w:r>
        <w:t>月</w:t>
      </w:r>
      <w:r>
        <w:t xml:space="preserve">” </w:t>
      </w:r>
      <w:r>
        <w:t>字旁与身体部位有关，这里表示尚未出生的小生命。组词：胚胎、怀胎、胎生。</w:t>
      </w:r>
      <w:r>
        <w:t xml:space="preserve"> </w:t>
      </w:r>
    </w:p>
    <w:p w:rsidR="009C3759" w:rsidRDefault="007E74A1">
      <w:pPr>
        <w:pStyle w:val="20"/>
        <w:numPr>
          <w:ilvl w:val="0"/>
          <w:numId w:val="1"/>
        </w:numPr>
      </w:pPr>
      <w:r>
        <w:rPr>
          <w:b/>
          <w:bCs/>
        </w:rPr>
        <w:t>履</w:t>
      </w:r>
      <w:r>
        <w:t>：读音</w:t>
      </w:r>
      <w:r>
        <w:t xml:space="preserve"> </w:t>
      </w:r>
      <w:proofErr w:type="spellStart"/>
      <w:r>
        <w:t>lǚ</w:t>
      </w:r>
      <w:proofErr w:type="spellEnd"/>
      <w:r>
        <w:t>，半包围结构。</w:t>
      </w:r>
      <w:r>
        <w:t>“</w:t>
      </w:r>
      <w:r>
        <w:t>尸</w:t>
      </w:r>
      <w:r>
        <w:t xml:space="preserve">” </w:t>
      </w:r>
      <w:r>
        <w:t>字头要写得开阔，内部</w:t>
      </w:r>
      <w:r>
        <w:t xml:space="preserve"> “</w:t>
      </w:r>
      <w:r>
        <w:t>双人旁</w:t>
      </w:r>
      <w:r>
        <w:t xml:space="preserve">” </w:t>
      </w:r>
      <w:r>
        <w:t>与</w:t>
      </w:r>
      <w:r>
        <w:t xml:space="preserve"> “</w:t>
      </w:r>
      <w:r>
        <w:t>复</w:t>
      </w:r>
      <w:r>
        <w:t xml:space="preserve">” </w:t>
      </w:r>
      <w:r>
        <w:t>要紧密收敛。本义指鞋子，后引申为踩、踏，履行等义。组词：履行、如履薄冰、步履蹒跚。</w:t>
      </w:r>
      <w:r>
        <w:t xml:space="preserve"> </w:t>
      </w:r>
    </w:p>
    <w:p w:rsidR="009C3759" w:rsidRDefault="007E74A1">
      <w:pPr>
        <w:pStyle w:val="20"/>
        <w:numPr>
          <w:ilvl w:val="0"/>
          <w:numId w:val="1"/>
        </w:numPr>
      </w:pPr>
      <w:r>
        <w:rPr>
          <w:b/>
          <w:bCs/>
        </w:rPr>
        <w:t>纵</w:t>
      </w:r>
      <w:r>
        <w:t>：读音</w:t>
      </w:r>
      <w:r>
        <w:t xml:space="preserve"> </w:t>
      </w:r>
      <w:proofErr w:type="spellStart"/>
      <w:r>
        <w:t>zòng</w:t>
      </w:r>
      <w:proofErr w:type="spellEnd"/>
      <w:r>
        <w:t>，左右结构</w:t>
      </w:r>
      <w:r>
        <w:t>。组词：纵横、纵身、纵容。右半部分</w:t>
      </w:r>
      <w:r>
        <w:t xml:space="preserve"> “</w:t>
      </w:r>
      <w:r>
        <w:t>从</w:t>
      </w:r>
      <w:r>
        <w:t xml:space="preserve">” </w:t>
      </w:r>
      <w:r>
        <w:t>不要写错。</w:t>
      </w:r>
      <w:r>
        <w:t xml:space="preserve"> </w:t>
      </w:r>
    </w:p>
    <w:p w:rsidR="009C3759" w:rsidRDefault="007E74A1">
      <w:pPr>
        <w:pStyle w:val="3"/>
      </w:pPr>
      <w:r>
        <w:t>（二）生词</w:t>
      </w:r>
      <w:r>
        <w:t xml:space="preserve"> </w:t>
      </w:r>
    </w:p>
    <w:p w:rsidR="009C3759" w:rsidRDefault="007E74A1">
      <w:pPr>
        <w:pStyle w:val="20"/>
        <w:numPr>
          <w:ilvl w:val="0"/>
          <w:numId w:val="2"/>
        </w:numPr>
      </w:pPr>
      <w:r>
        <w:rPr>
          <w:b/>
          <w:bCs/>
        </w:rPr>
        <w:t>矞</w:t>
      </w:r>
      <w:proofErr w:type="gramStart"/>
      <w:r>
        <w:rPr>
          <w:b/>
          <w:bCs/>
        </w:rPr>
        <w:t>矞</w:t>
      </w:r>
      <w:proofErr w:type="gramEnd"/>
      <w:r>
        <w:rPr>
          <w:b/>
          <w:bCs/>
        </w:rPr>
        <w:t>皇皇</w:t>
      </w:r>
      <w:r>
        <w:t>：读音</w:t>
      </w:r>
      <w:r>
        <w:t xml:space="preserve"> </w:t>
      </w:r>
      <w:proofErr w:type="spellStart"/>
      <w:r>
        <w:t>yù</w:t>
      </w:r>
      <w:proofErr w:type="spellEnd"/>
      <w:r>
        <w:t xml:space="preserve"> </w:t>
      </w:r>
      <w:proofErr w:type="spellStart"/>
      <w:r>
        <w:t>yù</w:t>
      </w:r>
      <w:proofErr w:type="spellEnd"/>
      <w:r>
        <w:t xml:space="preserve"> </w:t>
      </w:r>
      <w:proofErr w:type="spellStart"/>
      <w:r>
        <w:t>huáng</w:t>
      </w:r>
      <w:proofErr w:type="spellEnd"/>
      <w:r>
        <w:t xml:space="preserve"> </w:t>
      </w:r>
      <w:proofErr w:type="spellStart"/>
      <w:r>
        <w:t>huáng</w:t>
      </w:r>
      <w:proofErr w:type="spellEnd"/>
      <w:r>
        <w:t>，形容华美瑰丽，富丽堂皇。文中用来形容少年中国的美好未来。</w:t>
      </w:r>
      <w:r>
        <w:t xml:space="preserve"> </w:t>
      </w:r>
    </w:p>
    <w:p w:rsidR="009C3759" w:rsidRDefault="007E74A1">
      <w:pPr>
        <w:pStyle w:val="20"/>
        <w:numPr>
          <w:ilvl w:val="0"/>
          <w:numId w:val="2"/>
        </w:numPr>
      </w:pPr>
      <w:r>
        <w:rPr>
          <w:b/>
          <w:bCs/>
        </w:rPr>
        <w:t>干将发</w:t>
      </w:r>
      <w:proofErr w:type="gramStart"/>
      <w:r>
        <w:rPr>
          <w:b/>
          <w:bCs/>
        </w:rPr>
        <w:t>硎</w:t>
      </w:r>
      <w:proofErr w:type="gramEnd"/>
      <w:r>
        <w:t>：读音</w:t>
      </w:r>
      <w:r>
        <w:t xml:space="preserve"> </w:t>
      </w:r>
      <w:proofErr w:type="spellStart"/>
      <w:r>
        <w:t>gān</w:t>
      </w:r>
      <w:proofErr w:type="spellEnd"/>
      <w:r>
        <w:t xml:space="preserve"> </w:t>
      </w:r>
      <w:proofErr w:type="spellStart"/>
      <w:r>
        <w:t>jiàng</w:t>
      </w:r>
      <w:proofErr w:type="spellEnd"/>
      <w:r>
        <w:t xml:space="preserve"> </w:t>
      </w:r>
      <w:proofErr w:type="spellStart"/>
      <w:r>
        <w:t>fā</w:t>
      </w:r>
      <w:proofErr w:type="spellEnd"/>
      <w:r>
        <w:t xml:space="preserve"> </w:t>
      </w:r>
      <w:proofErr w:type="spellStart"/>
      <w:r>
        <w:t>xíng</w:t>
      </w:r>
      <w:proofErr w:type="spellEnd"/>
      <w:r>
        <w:t>，</w:t>
      </w:r>
      <w:r>
        <w:t>“</w:t>
      </w:r>
      <w:r>
        <w:t>干将</w:t>
      </w:r>
      <w:r>
        <w:t xml:space="preserve">” </w:t>
      </w:r>
      <w:r>
        <w:t>是古代宝剑名，</w:t>
      </w:r>
      <w:r>
        <w:t>“</w:t>
      </w:r>
      <w:r>
        <w:t>硎</w:t>
      </w:r>
      <w:r>
        <w:t xml:space="preserve">” </w:t>
      </w:r>
      <w:r>
        <w:t>是磨刀石。意思是宝剑在磨刀石上磨，发出耀眼的光芒，比喻少年中国初露锋芒，潜力无限。</w:t>
      </w:r>
      <w:r>
        <w:t xml:space="preserve"> </w:t>
      </w:r>
    </w:p>
    <w:p w:rsidR="009C3759" w:rsidRDefault="007E74A1">
      <w:pPr>
        <w:pStyle w:val="20"/>
        <w:numPr>
          <w:ilvl w:val="0"/>
          <w:numId w:val="2"/>
        </w:numPr>
      </w:pPr>
      <w:r>
        <w:rPr>
          <w:b/>
          <w:bCs/>
        </w:rPr>
        <w:lastRenderedPageBreak/>
        <w:t>天戴其苍，地履其黄</w:t>
      </w:r>
      <w:r>
        <w:t>：头顶着苍天，</w:t>
      </w:r>
      <w:proofErr w:type="gramStart"/>
      <w:r>
        <w:t>脚踏着</w:t>
      </w:r>
      <w:proofErr w:type="gramEnd"/>
      <w:r>
        <w:t>黄土大地。形容少年中国顶天立地，气势非凡。</w:t>
      </w:r>
      <w:r>
        <w:t xml:space="preserve"> </w:t>
      </w:r>
    </w:p>
    <w:p w:rsidR="009C3759" w:rsidRDefault="007E74A1">
      <w:pPr>
        <w:pStyle w:val="20"/>
        <w:numPr>
          <w:ilvl w:val="0"/>
          <w:numId w:val="2"/>
        </w:numPr>
      </w:pPr>
      <w:r>
        <w:rPr>
          <w:b/>
          <w:bCs/>
        </w:rPr>
        <w:t>八荒</w:t>
      </w:r>
      <w:r>
        <w:t>：指东、南、西、北、东南、东北、西南、西北八个方向上极远的地方，文中表</w:t>
      </w:r>
      <w:r>
        <w:t>示地域的广阔。</w:t>
      </w:r>
      <w:r>
        <w:t xml:space="preserve"> </w:t>
      </w:r>
    </w:p>
    <w:p w:rsidR="009C3759" w:rsidRDefault="007E74A1">
      <w:pPr>
        <w:pStyle w:val="3"/>
      </w:pPr>
      <w:r>
        <w:t>（三）修辞手法</w:t>
      </w:r>
      <w:r>
        <w:t xml:space="preserve"> </w:t>
      </w:r>
    </w:p>
    <w:p w:rsidR="009C3759" w:rsidRDefault="007E74A1">
      <w:pPr>
        <w:pStyle w:val="20"/>
        <w:numPr>
          <w:ilvl w:val="0"/>
          <w:numId w:val="3"/>
        </w:numPr>
      </w:pPr>
      <w:r>
        <w:rPr>
          <w:b/>
          <w:bCs/>
        </w:rPr>
        <w:t>排比</w:t>
      </w:r>
      <w:r>
        <w:t>：</w:t>
      </w:r>
      <w:r>
        <w:t>“</w:t>
      </w:r>
      <w:r>
        <w:t>少年智则国智，少年富则国富，少年强则国强，少年独立则国独立，少年自由则国自由，少年进步则国进步，少年胜于欧洲则国胜于欧洲，少年雄于地球则国雄于地球。</w:t>
      </w:r>
      <w:r>
        <w:t xml:space="preserve">” </w:t>
      </w:r>
      <w:r>
        <w:t>此排比</w:t>
      </w:r>
      <w:proofErr w:type="gramStart"/>
      <w:r>
        <w:t>句增强</w:t>
      </w:r>
      <w:proofErr w:type="gramEnd"/>
      <w:r>
        <w:t>了文章的气势，层层递进地强调了少年对于国家的重要性，突出少年与国家命运休戚与共的关系，读起来朗朗上口，富有节奏感和感染力。</w:t>
      </w:r>
      <w:r>
        <w:t xml:space="preserve"> </w:t>
      </w:r>
    </w:p>
    <w:p w:rsidR="009C3759" w:rsidRDefault="007E74A1">
      <w:pPr>
        <w:pStyle w:val="20"/>
        <w:numPr>
          <w:ilvl w:val="0"/>
          <w:numId w:val="3"/>
        </w:numPr>
      </w:pPr>
      <w:r>
        <w:rPr>
          <w:b/>
          <w:bCs/>
        </w:rPr>
        <w:t>比喻</w:t>
      </w:r>
      <w:r>
        <w:t>：</w:t>
      </w:r>
      <w:r>
        <w:t xml:space="preserve"> </w:t>
      </w:r>
    </w:p>
    <w:p w:rsidR="009C3759" w:rsidRDefault="007E74A1">
      <w:pPr>
        <w:pStyle w:val="20"/>
        <w:numPr>
          <w:ilvl w:val="1"/>
          <w:numId w:val="4"/>
        </w:numPr>
      </w:pPr>
      <w:r>
        <w:t>“</w:t>
      </w:r>
      <w:r>
        <w:t>红日初升，其道大光</w:t>
      </w:r>
      <w:r>
        <w:t xml:space="preserve">” </w:t>
      </w:r>
      <w:r>
        <w:t>把少年中国比作初升的红日，象征着少年中国有着灿烂的前程，充满希望与活力。</w:t>
      </w:r>
      <w:r>
        <w:t xml:space="preserve"> </w:t>
      </w:r>
    </w:p>
    <w:p w:rsidR="009C3759" w:rsidRDefault="007E74A1">
      <w:pPr>
        <w:pStyle w:val="20"/>
        <w:numPr>
          <w:ilvl w:val="1"/>
          <w:numId w:val="4"/>
        </w:numPr>
      </w:pPr>
      <w:r>
        <w:t>“</w:t>
      </w:r>
      <w:r>
        <w:t>河出伏流，一泻汪洋</w:t>
      </w:r>
      <w:r>
        <w:t xml:space="preserve">” </w:t>
      </w:r>
      <w:r>
        <w:t>将少年中国比喻为从地下涌出的黄河，一泻千里，</w:t>
      </w:r>
      <w:r>
        <w:t>浩浩荡荡，形象地表现出少年中国发展的潜力不可限量。</w:t>
      </w:r>
      <w:r>
        <w:t xml:space="preserve"> </w:t>
      </w:r>
    </w:p>
    <w:p w:rsidR="009C3759" w:rsidRDefault="007E74A1">
      <w:pPr>
        <w:pStyle w:val="20"/>
        <w:numPr>
          <w:ilvl w:val="1"/>
          <w:numId w:val="4"/>
        </w:numPr>
      </w:pPr>
      <w:r>
        <w:t>“</w:t>
      </w:r>
      <w:r>
        <w:t>潜龙腾渊，鳞爪飞扬</w:t>
      </w:r>
      <w:r>
        <w:t>”“</w:t>
      </w:r>
      <w:r>
        <w:t>乳虎啸谷，百兽震</w:t>
      </w:r>
      <w:proofErr w:type="gramStart"/>
      <w:r>
        <w:t>惶</w:t>
      </w:r>
      <w:proofErr w:type="gramEnd"/>
      <w:r>
        <w:t>”“</w:t>
      </w:r>
      <w:r>
        <w:t>鹰隼试翼，风尘翕张</w:t>
      </w:r>
      <w:r>
        <w:t>”“</w:t>
      </w:r>
      <w:r>
        <w:t>奇花初胎，矞</w:t>
      </w:r>
      <w:proofErr w:type="gramStart"/>
      <w:r>
        <w:t>矞</w:t>
      </w:r>
      <w:proofErr w:type="gramEnd"/>
      <w:r>
        <w:t>皇皇</w:t>
      </w:r>
      <w:r>
        <w:t>”“</w:t>
      </w:r>
      <w:r>
        <w:t>干将发</w:t>
      </w:r>
      <w:proofErr w:type="gramStart"/>
      <w:r>
        <w:t>硎</w:t>
      </w:r>
      <w:proofErr w:type="gramEnd"/>
      <w:r>
        <w:t>，有作其芒</w:t>
      </w:r>
      <w:r>
        <w:t xml:space="preserve">” </w:t>
      </w:r>
      <w:r>
        <w:t>等，分别把少年中国或中国少年比作潜龙、乳虎、鹰隼、奇花、干将等，生动地描绘出少年中国的英姿勃勃以及中国少年的强大力量和光明未来。</w:t>
      </w:r>
      <w:r>
        <w:t xml:space="preserve"> </w:t>
      </w:r>
    </w:p>
    <w:p w:rsidR="009C3759" w:rsidRDefault="007E74A1">
      <w:pPr>
        <w:pStyle w:val="3"/>
      </w:pPr>
      <w:r>
        <w:t>（四）语法</w:t>
      </w:r>
      <w:r>
        <w:t xml:space="preserve"> </w:t>
      </w:r>
    </w:p>
    <w:p w:rsidR="009C3759" w:rsidRDefault="007E74A1">
      <w:pPr>
        <w:pStyle w:val="20"/>
      </w:pPr>
      <w:r>
        <w:t>文中出现较多文言词汇和句式，如</w:t>
      </w:r>
      <w:r>
        <w:t xml:space="preserve"> “</w:t>
      </w:r>
      <w:r>
        <w:t>故今日之责任，不在他人，而全在我少年</w:t>
      </w:r>
      <w:r>
        <w:t xml:space="preserve">” </w:t>
      </w:r>
      <w:r>
        <w:t>中，</w:t>
      </w:r>
      <w:r>
        <w:t>“</w:t>
      </w:r>
      <w:r>
        <w:t>故</w:t>
      </w:r>
      <w:r>
        <w:t xml:space="preserve">” </w:t>
      </w:r>
      <w:r>
        <w:t>表示</w:t>
      </w:r>
      <w:r>
        <w:t xml:space="preserve"> “</w:t>
      </w:r>
      <w:r>
        <w:t>所以</w:t>
      </w:r>
      <w:r>
        <w:t>”</w:t>
      </w:r>
      <w:r>
        <w:t>，</w:t>
      </w:r>
      <w:r>
        <w:t>“</w:t>
      </w:r>
      <w:r>
        <w:t>之</w:t>
      </w:r>
      <w:r>
        <w:t xml:space="preserve">” </w:t>
      </w:r>
      <w:r>
        <w:t>是助词</w:t>
      </w:r>
      <w:r>
        <w:t xml:space="preserve"> “</w:t>
      </w:r>
      <w:r>
        <w:t>的</w:t>
      </w:r>
      <w:r>
        <w:t>”</w:t>
      </w:r>
      <w:r>
        <w:t>，这是一个判断句式，清晰地表明责任所在。</w:t>
      </w:r>
      <w:r>
        <w:t>“</w:t>
      </w:r>
      <w:r>
        <w:t>则</w:t>
      </w:r>
      <w:r>
        <w:t xml:space="preserve">” </w:t>
      </w:r>
      <w:r>
        <w:t>在</w:t>
      </w:r>
      <w:r>
        <w:t xml:space="preserve"> “</w:t>
      </w:r>
      <w:r>
        <w:t>少年智则国智</w:t>
      </w:r>
      <w:r>
        <w:t xml:space="preserve">” </w:t>
      </w:r>
      <w:r>
        <w:t>等句子</w:t>
      </w:r>
      <w:r>
        <w:t>中，作为连词，表示因果关系，相当于</w:t>
      </w:r>
      <w:r>
        <w:t xml:space="preserve"> “</w:t>
      </w:r>
      <w:r>
        <w:t>就</w:t>
      </w:r>
      <w:r>
        <w:t>”“</w:t>
      </w:r>
      <w:r>
        <w:t>便</w:t>
      </w:r>
      <w:r>
        <w:t xml:space="preserve">” </w:t>
      </w:r>
      <w:r>
        <w:t>。</w:t>
      </w:r>
      <w:r>
        <w:t xml:space="preserve"> </w:t>
      </w:r>
    </w:p>
    <w:p w:rsidR="009C3759" w:rsidRDefault="007E74A1">
      <w:pPr>
        <w:pStyle w:val="3"/>
      </w:pPr>
      <w:r>
        <w:t>（五）问题解疑</w:t>
      </w:r>
      <w:r>
        <w:t xml:space="preserve"> </w:t>
      </w:r>
    </w:p>
    <w:p w:rsidR="009C3759" w:rsidRDefault="007E74A1">
      <w:pPr>
        <w:pStyle w:val="20"/>
        <w:numPr>
          <w:ilvl w:val="0"/>
          <w:numId w:val="5"/>
        </w:numPr>
      </w:pPr>
      <w:r>
        <w:rPr>
          <w:b/>
          <w:bCs/>
        </w:rPr>
        <w:t>课文用哪些事物来赞美少年中国？</w:t>
      </w:r>
    </w:p>
    <w:p w:rsidR="009C3759" w:rsidRDefault="007E74A1">
      <w:pPr>
        <w:pStyle w:val="20"/>
      </w:pPr>
      <w:r>
        <w:t>答：用了初升的太阳（红日初升，其道大光）、奔腾的黄河（河出伏流，一泻汪洋）、腾跃的蛟龙（潜龙腾渊，鳞爪飞扬）、啸鸣的乳虎（乳虎啸谷，百兽震</w:t>
      </w:r>
      <w:proofErr w:type="gramStart"/>
      <w:r>
        <w:t>惶</w:t>
      </w:r>
      <w:proofErr w:type="gramEnd"/>
      <w:r>
        <w:t>）、展翅试飞的鹰隼（鹰隼试翼，风尘翕张）、珍奇的花蕾（奇花初胎，矞</w:t>
      </w:r>
      <w:proofErr w:type="gramStart"/>
      <w:r>
        <w:t>矞</w:t>
      </w:r>
      <w:proofErr w:type="gramEnd"/>
      <w:r>
        <w:t>皇皇）、</w:t>
      </w:r>
      <w:proofErr w:type="gramStart"/>
      <w:r>
        <w:t>刚磨好的</w:t>
      </w:r>
      <w:proofErr w:type="gramEnd"/>
      <w:r>
        <w:t>宝剑（干将发</w:t>
      </w:r>
      <w:proofErr w:type="gramStart"/>
      <w:r>
        <w:t>硎</w:t>
      </w:r>
      <w:proofErr w:type="gramEnd"/>
      <w:r>
        <w:t>，有作其芒）来赞美少年中国。</w:t>
      </w:r>
      <w:r>
        <w:t xml:space="preserve"> </w:t>
      </w:r>
    </w:p>
    <w:p w:rsidR="009C3759" w:rsidRDefault="007E74A1">
      <w:pPr>
        <w:pStyle w:val="20"/>
        <w:numPr>
          <w:ilvl w:val="0"/>
          <w:numId w:val="5"/>
        </w:numPr>
      </w:pPr>
      <w:r>
        <w:rPr>
          <w:b/>
          <w:bCs/>
        </w:rPr>
        <w:t>少年中国和中国少年之间有什么联系？</w:t>
      </w:r>
    </w:p>
    <w:p w:rsidR="009C3759" w:rsidRDefault="007E74A1">
      <w:pPr>
        <w:pStyle w:val="20"/>
      </w:pPr>
      <w:r>
        <w:lastRenderedPageBreak/>
        <w:t>答：少年中国如同朝气蓬勃、充满活力且正蓬勃发展的中国少年，拥有光辉未来；中国少年也具备少年中国敢想敢做、前途无限的特质。少年中国需要在中国少年的努力与带领下，才能实现明智、富足、强盛、独立、自由、进步。二者紧密相连，相互依存，共同发展。</w:t>
      </w:r>
      <w:r>
        <w:t xml:space="preserve"> </w:t>
      </w:r>
    </w:p>
    <w:p w:rsidR="009C3759" w:rsidRDefault="007E74A1">
      <w:pPr>
        <w:pStyle w:val="3"/>
      </w:pPr>
      <w:r>
        <w:t>（六）中心思想</w:t>
      </w:r>
      <w:r>
        <w:t xml:space="preserve"> </w:t>
      </w:r>
    </w:p>
    <w:p w:rsidR="009C3759" w:rsidRDefault="007E74A1">
      <w:pPr>
        <w:pStyle w:val="20"/>
      </w:pPr>
      <w:r>
        <w:t>作者热情讴歌中国少年创建</w:t>
      </w:r>
      <w:r>
        <w:t xml:space="preserve"> “</w:t>
      </w:r>
      <w:r>
        <w:t>少年中国</w:t>
      </w:r>
      <w:r>
        <w:t xml:space="preserve">” </w:t>
      </w:r>
      <w:r>
        <w:t>的英雄姿态和</w:t>
      </w:r>
      <w:r>
        <w:t xml:space="preserve"> “</w:t>
      </w:r>
      <w:r>
        <w:t>少年中国</w:t>
      </w:r>
      <w:r>
        <w:t xml:space="preserve">” </w:t>
      </w:r>
      <w:r>
        <w:t>的光辉未来，鼓励人们发愤图强，肩负起建设祖国的重任，表达了殷切期望祖国繁荣富强的强烈愿望和积极进取的精神。</w:t>
      </w:r>
      <w:r>
        <w:t xml:space="preserve"> </w:t>
      </w:r>
    </w:p>
    <w:p w:rsidR="009C3759" w:rsidRDefault="007E74A1">
      <w:pPr>
        <w:pStyle w:val="2"/>
      </w:pPr>
      <w:r>
        <w:t>三、测试题</w:t>
      </w:r>
      <w:r>
        <w:t xml:space="preserve"> </w:t>
      </w:r>
    </w:p>
    <w:p w:rsidR="009C3759" w:rsidRDefault="007E74A1">
      <w:pPr>
        <w:pStyle w:val="3"/>
      </w:pPr>
      <w:r>
        <w:t>（一）基础知识</w:t>
      </w:r>
      <w:r>
        <w:t xml:space="preserve"> </w:t>
      </w:r>
    </w:p>
    <w:p w:rsidR="009C3759" w:rsidRDefault="007E74A1">
      <w:pPr>
        <w:pStyle w:val="20"/>
        <w:numPr>
          <w:ilvl w:val="0"/>
          <w:numId w:val="6"/>
        </w:numPr>
      </w:pPr>
      <w:r>
        <w:t>看拼音，写词语。</w:t>
      </w:r>
      <w:r>
        <w:t xml:space="preserve"> </w:t>
      </w:r>
    </w:p>
    <w:p w:rsidR="009C3759" w:rsidRDefault="007E74A1">
      <w:pPr>
        <w:pStyle w:val="20"/>
      </w:pPr>
      <w:proofErr w:type="spellStart"/>
      <w:r>
        <w:t>xiè</w:t>
      </w:r>
      <w:proofErr w:type="spellEnd"/>
      <w:r>
        <w:t xml:space="preserve"> </w:t>
      </w:r>
      <w:r>
        <w:t>（</w:t>
      </w:r>
      <w:r>
        <w:t xml:space="preserve"> </w:t>
      </w:r>
      <w:r>
        <w:t>）气</w:t>
      </w:r>
      <w:r>
        <w:t xml:space="preserve"> </w:t>
      </w:r>
      <w:r>
        <w:t>（</w:t>
      </w:r>
      <w:r>
        <w:t xml:space="preserve"> </w:t>
      </w:r>
      <w:r>
        <w:t>）</w:t>
      </w:r>
      <w:r>
        <w:t>洪</w:t>
      </w:r>
      <w:r>
        <w:t xml:space="preserve"> </w:t>
      </w:r>
      <w:r>
        <w:t>（</w:t>
      </w:r>
      <w:r>
        <w:t xml:space="preserve"> </w:t>
      </w:r>
      <w:r>
        <w:t>）露</w:t>
      </w:r>
      <w:r>
        <w:t xml:space="preserve"> </w:t>
      </w:r>
    </w:p>
    <w:p w:rsidR="009C3759" w:rsidRDefault="007E74A1">
      <w:pPr>
        <w:pStyle w:val="20"/>
      </w:pPr>
      <w:proofErr w:type="spellStart"/>
      <w:r>
        <w:t>qián</w:t>
      </w:r>
      <w:proofErr w:type="spellEnd"/>
      <w:r>
        <w:t xml:space="preserve"> </w:t>
      </w:r>
      <w:r>
        <w:t>（</w:t>
      </w:r>
      <w:r>
        <w:t xml:space="preserve"> </w:t>
      </w:r>
      <w:r>
        <w:t>）水</w:t>
      </w:r>
      <w:r>
        <w:t xml:space="preserve"> </w:t>
      </w:r>
      <w:r>
        <w:t>（</w:t>
      </w:r>
      <w:r>
        <w:t xml:space="preserve"> </w:t>
      </w:r>
      <w:r>
        <w:t>）伏</w:t>
      </w:r>
      <w:r>
        <w:t xml:space="preserve"> </w:t>
      </w:r>
      <w:r>
        <w:t>（</w:t>
      </w:r>
      <w:r>
        <w:t xml:space="preserve"> </w:t>
      </w:r>
      <w:r>
        <w:t>）移默化</w:t>
      </w:r>
      <w:r>
        <w:t xml:space="preserve"> </w:t>
      </w:r>
    </w:p>
    <w:p w:rsidR="009C3759" w:rsidRDefault="007E74A1">
      <w:pPr>
        <w:pStyle w:val="20"/>
      </w:pPr>
      <w:proofErr w:type="spellStart"/>
      <w:r>
        <w:t>tāi</w:t>
      </w:r>
      <w:proofErr w:type="spellEnd"/>
      <w:r>
        <w:t xml:space="preserve"> </w:t>
      </w:r>
      <w:r>
        <w:t>（</w:t>
      </w:r>
      <w:r>
        <w:t xml:space="preserve"> </w:t>
      </w:r>
      <w:r>
        <w:t>）儿</w:t>
      </w:r>
      <w:r>
        <w:t xml:space="preserve"> </w:t>
      </w:r>
      <w:r>
        <w:t>胚（</w:t>
      </w:r>
      <w:r>
        <w:t xml:space="preserve"> </w:t>
      </w:r>
      <w:r>
        <w:t>）</w:t>
      </w:r>
      <w:r>
        <w:t xml:space="preserve"> </w:t>
      </w:r>
      <w:r>
        <w:t>怀（</w:t>
      </w:r>
      <w:r>
        <w:t xml:space="preserve"> </w:t>
      </w:r>
      <w:r>
        <w:t>）</w:t>
      </w:r>
      <w:r>
        <w:t xml:space="preserve"> </w:t>
      </w:r>
    </w:p>
    <w:p w:rsidR="009C3759" w:rsidRDefault="007E74A1">
      <w:pPr>
        <w:pStyle w:val="20"/>
      </w:pPr>
      <w:proofErr w:type="spellStart"/>
      <w:r>
        <w:t>lǚ</w:t>
      </w:r>
      <w:proofErr w:type="spellEnd"/>
      <w:r>
        <w:t xml:space="preserve"> </w:t>
      </w:r>
      <w:r>
        <w:t>（</w:t>
      </w:r>
      <w:r>
        <w:t xml:space="preserve"> </w:t>
      </w:r>
      <w:r>
        <w:t>）行</w:t>
      </w:r>
      <w:r>
        <w:t xml:space="preserve"> </w:t>
      </w:r>
      <w:r>
        <w:t>步（</w:t>
      </w:r>
      <w:r>
        <w:t xml:space="preserve"> </w:t>
      </w:r>
      <w:r>
        <w:t>）</w:t>
      </w:r>
      <w:r>
        <w:t xml:space="preserve"> </w:t>
      </w:r>
      <w:r>
        <w:t>如（</w:t>
      </w:r>
      <w:r>
        <w:t xml:space="preserve"> </w:t>
      </w:r>
      <w:r>
        <w:t>）薄冰</w:t>
      </w:r>
      <w:r>
        <w:t xml:space="preserve"> </w:t>
      </w:r>
    </w:p>
    <w:p w:rsidR="009C3759" w:rsidRDefault="007E74A1">
      <w:pPr>
        <w:pStyle w:val="20"/>
        <w:numPr>
          <w:ilvl w:val="0"/>
          <w:numId w:val="6"/>
        </w:numPr>
      </w:pPr>
      <w:r>
        <w:t>给下列加点字选择正确的读音，打</w:t>
      </w:r>
      <w:r>
        <w:t xml:space="preserve"> “√”</w:t>
      </w:r>
      <w:r>
        <w:t>。</w:t>
      </w:r>
      <w:r>
        <w:t xml:space="preserve"> </w:t>
      </w:r>
    </w:p>
    <w:p w:rsidR="009C3759" w:rsidRDefault="007E74A1">
      <w:pPr>
        <w:pStyle w:val="20"/>
      </w:pPr>
      <w:r>
        <w:t>鹰隼（</w:t>
      </w:r>
      <w:proofErr w:type="spellStart"/>
      <w:r>
        <w:t>sǔn</w:t>
      </w:r>
      <w:proofErr w:type="spellEnd"/>
      <w:r>
        <w:t xml:space="preserve"> </w:t>
      </w:r>
      <w:proofErr w:type="spellStart"/>
      <w:r>
        <w:t>shǔn</w:t>
      </w:r>
      <w:proofErr w:type="spellEnd"/>
      <w:r>
        <w:t>）</w:t>
      </w:r>
      <w:r>
        <w:t xml:space="preserve"> </w:t>
      </w:r>
      <w:r>
        <w:t>一泻（</w:t>
      </w:r>
      <w:proofErr w:type="spellStart"/>
      <w:r>
        <w:t>xiè</w:t>
      </w:r>
      <w:proofErr w:type="spellEnd"/>
      <w:r>
        <w:t xml:space="preserve"> </w:t>
      </w:r>
      <w:proofErr w:type="spellStart"/>
      <w:r>
        <w:t>xuè</w:t>
      </w:r>
      <w:proofErr w:type="spellEnd"/>
      <w:r>
        <w:t>）汪洋</w:t>
      </w:r>
      <w:r>
        <w:t xml:space="preserve"> </w:t>
      </w:r>
      <w:r>
        <w:t>鳞爪（</w:t>
      </w:r>
      <w:proofErr w:type="spellStart"/>
      <w:r>
        <w:t>zhuǎ</w:t>
      </w:r>
      <w:proofErr w:type="spellEnd"/>
      <w:r>
        <w:t xml:space="preserve"> </w:t>
      </w:r>
      <w:proofErr w:type="spellStart"/>
      <w:r>
        <w:t>zhǎo</w:t>
      </w:r>
      <w:proofErr w:type="spellEnd"/>
      <w:r>
        <w:t>）</w:t>
      </w:r>
      <w:r>
        <w:t xml:space="preserve"> </w:t>
      </w:r>
    </w:p>
    <w:p w:rsidR="009C3759" w:rsidRDefault="007E74A1">
      <w:pPr>
        <w:pStyle w:val="20"/>
      </w:pPr>
      <w:r>
        <w:t>干将（</w:t>
      </w:r>
      <w:proofErr w:type="spellStart"/>
      <w:r>
        <w:t>gàn</w:t>
      </w:r>
      <w:proofErr w:type="spellEnd"/>
      <w:r>
        <w:t xml:space="preserve"> </w:t>
      </w:r>
      <w:proofErr w:type="spellStart"/>
      <w:r>
        <w:t>gān</w:t>
      </w:r>
      <w:proofErr w:type="spellEnd"/>
      <w:r>
        <w:t>）发</w:t>
      </w:r>
      <w:proofErr w:type="gramStart"/>
      <w:r>
        <w:t>硎</w:t>
      </w:r>
      <w:proofErr w:type="gramEnd"/>
      <w:r>
        <w:t xml:space="preserve"> </w:t>
      </w:r>
      <w:r>
        <w:t>地履（</w:t>
      </w:r>
      <w:proofErr w:type="spellStart"/>
      <w:r>
        <w:t>lǚ</w:t>
      </w:r>
      <w:proofErr w:type="spellEnd"/>
      <w:r>
        <w:t xml:space="preserve"> </w:t>
      </w:r>
      <w:proofErr w:type="spellStart"/>
      <w:r>
        <w:t>fù</w:t>
      </w:r>
      <w:proofErr w:type="spellEnd"/>
      <w:r>
        <w:t>）其黄</w:t>
      </w:r>
      <w:r>
        <w:t xml:space="preserve"> </w:t>
      </w:r>
      <w:r>
        <w:t>奇花初胎（</w:t>
      </w:r>
      <w:proofErr w:type="spellStart"/>
      <w:r>
        <w:t>tāi</w:t>
      </w:r>
      <w:proofErr w:type="spellEnd"/>
      <w:r>
        <w:t xml:space="preserve"> </w:t>
      </w:r>
      <w:proofErr w:type="spellStart"/>
      <w:r>
        <w:t>tái</w:t>
      </w:r>
      <w:proofErr w:type="spellEnd"/>
      <w:r>
        <w:t>）</w:t>
      </w:r>
      <w:r>
        <w:t xml:space="preserve"> </w:t>
      </w:r>
    </w:p>
    <w:p w:rsidR="009C3759" w:rsidRDefault="007E74A1">
      <w:pPr>
        <w:pStyle w:val="20"/>
        <w:numPr>
          <w:ilvl w:val="0"/>
          <w:numId w:val="6"/>
        </w:numPr>
      </w:pPr>
      <w:r>
        <w:t>比一比，再组词。</w:t>
      </w:r>
      <w:r>
        <w:t xml:space="preserve"> </w:t>
      </w:r>
    </w:p>
    <w:p w:rsidR="009C3759" w:rsidRDefault="007E74A1">
      <w:pPr>
        <w:pStyle w:val="20"/>
      </w:pPr>
      <w:r>
        <w:t>泻（</w:t>
      </w:r>
      <w:r>
        <w:t xml:space="preserve"> </w:t>
      </w:r>
      <w:r>
        <w:t>）</w:t>
      </w:r>
      <w:r>
        <w:t xml:space="preserve"> </w:t>
      </w:r>
      <w:r>
        <w:t>潜（</w:t>
      </w:r>
      <w:r>
        <w:t xml:space="preserve"> </w:t>
      </w:r>
      <w:r>
        <w:t>）</w:t>
      </w:r>
      <w:r>
        <w:t xml:space="preserve"> </w:t>
      </w:r>
      <w:r>
        <w:t>胎（</w:t>
      </w:r>
      <w:r>
        <w:t xml:space="preserve"> </w:t>
      </w:r>
      <w:r>
        <w:t>）</w:t>
      </w:r>
      <w:r>
        <w:t xml:space="preserve"> </w:t>
      </w:r>
      <w:r>
        <w:t>履（</w:t>
      </w:r>
      <w:r>
        <w:t xml:space="preserve"> </w:t>
      </w:r>
      <w:r>
        <w:t>）</w:t>
      </w:r>
      <w:r>
        <w:t xml:space="preserve"> </w:t>
      </w:r>
    </w:p>
    <w:p w:rsidR="009C3759" w:rsidRDefault="007E74A1">
      <w:pPr>
        <w:pStyle w:val="20"/>
      </w:pPr>
      <w:r>
        <w:t>泄（</w:t>
      </w:r>
      <w:r>
        <w:t xml:space="preserve"> </w:t>
      </w:r>
      <w:r>
        <w:t>）</w:t>
      </w:r>
      <w:r>
        <w:t xml:space="preserve"> </w:t>
      </w:r>
      <w:r>
        <w:t>替（</w:t>
      </w:r>
      <w:r>
        <w:t xml:space="preserve"> </w:t>
      </w:r>
      <w:r>
        <w:t>）</w:t>
      </w:r>
      <w:r>
        <w:t xml:space="preserve"> </w:t>
      </w:r>
      <w:r>
        <w:t>抬（</w:t>
      </w:r>
      <w:r>
        <w:t xml:space="preserve"> </w:t>
      </w:r>
      <w:r>
        <w:t>）</w:t>
      </w:r>
      <w:r>
        <w:t xml:space="preserve"> </w:t>
      </w:r>
      <w:r>
        <w:t>覆（</w:t>
      </w:r>
      <w:r>
        <w:t xml:space="preserve"> </w:t>
      </w:r>
      <w:r>
        <w:t>）</w:t>
      </w:r>
      <w:r>
        <w:t xml:space="preserve"> </w:t>
      </w:r>
    </w:p>
    <w:p w:rsidR="009C3759" w:rsidRDefault="007E74A1">
      <w:pPr>
        <w:pStyle w:val="20"/>
        <w:numPr>
          <w:ilvl w:val="0"/>
          <w:numId w:val="6"/>
        </w:numPr>
      </w:pPr>
      <w:r>
        <w:t>解释下列加点字的意思。</w:t>
      </w:r>
      <w:r>
        <w:t xml:space="preserve"> </w:t>
      </w:r>
    </w:p>
    <w:p w:rsidR="009C3759" w:rsidRDefault="007E74A1">
      <w:pPr>
        <w:pStyle w:val="20"/>
      </w:pPr>
      <w:r>
        <w:t>（</w:t>
      </w:r>
      <w:r>
        <w:t>1</w:t>
      </w:r>
      <w:r>
        <w:t>）故今日之责任</w:t>
      </w:r>
      <w:r>
        <w:t xml:space="preserve"> </w:t>
      </w:r>
      <w:r>
        <w:t>（</w:t>
      </w:r>
      <w:r>
        <w:t xml:space="preserve"> </w:t>
      </w:r>
      <w:r>
        <w:t>）</w:t>
      </w:r>
      <w:r>
        <w:t xml:space="preserve"> </w:t>
      </w:r>
    </w:p>
    <w:p w:rsidR="009C3759" w:rsidRDefault="007E74A1">
      <w:pPr>
        <w:pStyle w:val="20"/>
      </w:pPr>
      <w:r>
        <w:t>（</w:t>
      </w:r>
      <w:r>
        <w:t>2</w:t>
      </w:r>
      <w:r>
        <w:t>）少年胜于欧洲</w:t>
      </w:r>
      <w:r>
        <w:t xml:space="preserve"> </w:t>
      </w:r>
      <w:r>
        <w:t>（</w:t>
      </w:r>
      <w:r>
        <w:t xml:space="preserve"> </w:t>
      </w:r>
      <w:r>
        <w:t>）</w:t>
      </w:r>
      <w:r>
        <w:t xml:space="preserve"> </w:t>
      </w:r>
    </w:p>
    <w:p w:rsidR="009C3759" w:rsidRDefault="007E74A1">
      <w:pPr>
        <w:pStyle w:val="20"/>
      </w:pPr>
      <w:r>
        <w:t>（</w:t>
      </w:r>
      <w:r>
        <w:t>3</w:t>
      </w:r>
      <w:r>
        <w:t>）鹰隼试翼，风尘翕张</w:t>
      </w:r>
      <w:r>
        <w:t xml:space="preserve"> </w:t>
      </w:r>
      <w:r>
        <w:t>（</w:t>
      </w:r>
      <w:r>
        <w:t xml:space="preserve"> </w:t>
      </w:r>
      <w:r>
        <w:t>）</w:t>
      </w:r>
      <w:r>
        <w:t xml:space="preserve"> </w:t>
      </w:r>
    </w:p>
    <w:p w:rsidR="009C3759" w:rsidRDefault="007E74A1">
      <w:pPr>
        <w:pStyle w:val="20"/>
      </w:pPr>
      <w:r>
        <w:t>（</w:t>
      </w:r>
      <w:r>
        <w:t>4</w:t>
      </w:r>
      <w:r>
        <w:t>）干将发</w:t>
      </w:r>
      <w:proofErr w:type="gramStart"/>
      <w:r>
        <w:t>硎</w:t>
      </w:r>
      <w:proofErr w:type="gramEnd"/>
      <w:r>
        <w:t>，有作其芒</w:t>
      </w:r>
      <w:r>
        <w:t xml:space="preserve"> </w:t>
      </w:r>
      <w:r>
        <w:t>（</w:t>
      </w:r>
      <w:r>
        <w:t xml:space="preserve"> </w:t>
      </w:r>
      <w:r>
        <w:t>）</w:t>
      </w:r>
      <w:r>
        <w:t xml:space="preserve"> </w:t>
      </w:r>
    </w:p>
    <w:p w:rsidR="009C3759" w:rsidRDefault="007E74A1">
      <w:pPr>
        <w:pStyle w:val="20"/>
        <w:numPr>
          <w:ilvl w:val="0"/>
          <w:numId w:val="6"/>
        </w:numPr>
      </w:pPr>
      <w:r>
        <w:t>把下列词语补充完整，并选择合适的词语填空。</w:t>
      </w:r>
      <w:r>
        <w:t xml:space="preserve"> </w:t>
      </w:r>
    </w:p>
    <w:p w:rsidR="009C3759" w:rsidRDefault="007E74A1">
      <w:pPr>
        <w:pStyle w:val="20"/>
      </w:pPr>
      <w:r>
        <w:t>（</w:t>
      </w:r>
      <w:r>
        <w:t xml:space="preserve"> </w:t>
      </w:r>
      <w:r>
        <w:t>）（</w:t>
      </w:r>
      <w:r>
        <w:t xml:space="preserve"> </w:t>
      </w:r>
      <w:r>
        <w:t>）初升</w:t>
      </w:r>
      <w:r>
        <w:t xml:space="preserve"> </w:t>
      </w:r>
      <w:r>
        <w:t>（</w:t>
      </w:r>
      <w:r>
        <w:t xml:space="preserve"> </w:t>
      </w:r>
      <w:r>
        <w:t>）（</w:t>
      </w:r>
      <w:r>
        <w:t xml:space="preserve"> </w:t>
      </w:r>
      <w:r>
        <w:t>）汪洋</w:t>
      </w:r>
      <w:r>
        <w:t xml:space="preserve"> </w:t>
      </w:r>
      <w:r>
        <w:t>（</w:t>
      </w:r>
      <w:r>
        <w:t xml:space="preserve"> </w:t>
      </w:r>
      <w:r>
        <w:t>）（</w:t>
      </w:r>
      <w:r>
        <w:t xml:space="preserve"> </w:t>
      </w:r>
      <w:r>
        <w:t>）震</w:t>
      </w:r>
      <w:proofErr w:type="gramStart"/>
      <w:r>
        <w:t>惶</w:t>
      </w:r>
      <w:proofErr w:type="gramEnd"/>
      <w:r>
        <w:t xml:space="preserve"> </w:t>
      </w:r>
    </w:p>
    <w:p w:rsidR="009C3759" w:rsidRDefault="007E74A1">
      <w:pPr>
        <w:pStyle w:val="20"/>
      </w:pPr>
      <w:r>
        <w:t>（</w:t>
      </w:r>
      <w:r>
        <w:t xml:space="preserve"> </w:t>
      </w:r>
      <w:r>
        <w:t>）（</w:t>
      </w:r>
      <w:r>
        <w:t xml:space="preserve"> </w:t>
      </w:r>
      <w:r>
        <w:t>）试翼</w:t>
      </w:r>
      <w:r>
        <w:t xml:space="preserve"> </w:t>
      </w:r>
      <w:r>
        <w:t>（</w:t>
      </w:r>
      <w:r>
        <w:t xml:space="preserve"> </w:t>
      </w:r>
      <w:r>
        <w:t>）（</w:t>
      </w:r>
      <w:r>
        <w:t xml:space="preserve"> </w:t>
      </w:r>
      <w:r>
        <w:t>）皇皇</w:t>
      </w:r>
      <w:r>
        <w:t xml:space="preserve"> </w:t>
      </w:r>
      <w:r>
        <w:t>（</w:t>
      </w:r>
      <w:r>
        <w:t xml:space="preserve"> </w:t>
      </w:r>
      <w:r>
        <w:t>）（</w:t>
      </w:r>
      <w:r>
        <w:t xml:space="preserve"> </w:t>
      </w:r>
      <w:r>
        <w:t>）其芒</w:t>
      </w:r>
      <w:r>
        <w:t xml:space="preserve"> </w:t>
      </w:r>
    </w:p>
    <w:p w:rsidR="009C3759" w:rsidRDefault="007E74A1">
      <w:pPr>
        <w:pStyle w:val="20"/>
      </w:pPr>
      <w:r>
        <w:t>（</w:t>
      </w:r>
      <w:r>
        <w:t>1</w:t>
      </w:r>
      <w:r>
        <w:t>）我们的祖国如</w:t>
      </w:r>
      <w:r>
        <w:t>______</w:t>
      </w:r>
      <w:r>
        <w:t>，正焕发出蓬勃的生机与活力。</w:t>
      </w:r>
      <w:r>
        <w:t xml:space="preserve"> </w:t>
      </w:r>
    </w:p>
    <w:p w:rsidR="009C3759" w:rsidRDefault="007E74A1">
      <w:pPr>
        <w:pStyle w:val="20"/>
      </w:pPr>
      <w:r>
        <w:lastRenderedPageBreak/>
        <w:t>（</w:t>
      </w:r>
      <w:r>
        <w:t>2</w:t>
      </w:r>
      <w:r>
        <w:t>）中国少年以</w:t>
      </w:r>
      <w:r>
        <w:t>______</w:t>
      </w:r>
      <w:r>
        <w:t>的气势，勇敢地迎接未来的挑战。</w:t>
      </w:r>
      <w:r>
        <w:t xml:space="preserve"> </w:t>
      </w:r>
    </w:p>
    <w:p w:rsidR="009C3759" w:rsidRDefault="007E74A1">
      <w:pPr>
        <w:pStyle w:val="20"/>
      </w:pPr>
      <w:r>
        <w:t>（</w:t>
      </w:r>
      <w:r>
        <w:t>3</w:t>
      </w:r>
      <w:r>
        <w:t>）这首诗描绘了一幅</w:t>
      </w:r>
      <w:r>
        <w:t>______</w:t>
      </w:r>
      <w:r>
        <w:t>的壮丽景象，展现了大自然的神奇魅力。</w:t>
      </w:r>
      <w:r>
        <w:t xml:space="preserve"> </w:t>
      </w:r>
    </w:p>
    <w:p w:rsidR="009C3759" w:rsidRDefault="007E74A1">
      <w:pPr>
        <w:pStyle w:val="3"/>
      </w:pPr>
      <w:r>
        <w:t>（二）句子练习</w:t>
      </w:r>
      <w:r>
        <w:t xml:space="preserve"> </w:t>
      </w:r>
    </w:p>
    <w:p w:rsidR="009C3759" w:rsidRDefault="007E74A1">
      <w:pPr>
        <w:pStyle w:val="20"/>
        <w:numPr>
          <w:ilvl w:val="0"/>
          <w:numId w:val="7"/>
        </w:numPr>
      </w:pPr>
      <w:r>
        <w:t>用</w:t>
      </w:r>
      <w:r>
        <w:t xml:space="preserve"> “</w:t>
      </w:r>
      <w:r>
        <w:t>﹏﹏</w:t>
      </w:r>
      <w:r>
        <w:t xml:space="preserve">” </w:t>
      </w:r>
      <w:r>
        <w:t>画出文中的一个排比句，并仿写一句。</w:t>
      </w:r>
      <w:r>
        <w:t xml:space="preserve"> </w:t>
      </w:r>
    </w:p>
    <w:p w:rsidR="009C3759" w:rsidRDefault="007E74A1">
      <w:pPr>
        <w:pStyle w:val="20"/>
        <w:numPr>
          <w:ilvl w:val="0"/>
          <w:numId w:val="7"/>
        </w:numPr>
      </w:pPr>
      <w:r>
        <w:t>按要求改写句子。</w:t>
      </w:r>
      <w:r>
        <w:t xml:space="preserve"> </w:t>
      </w:r>
    </w:p>
    <w:p w:rsidR="009C3759" w:rsidRDefault="007E74A1">
      <w:pPr>
        <w:pStyle w:val="20"/>
      </w:pPr>
      <w:r>
        <w:t>（</w:t>
      </w:r>
      <w:r>
        <w:t>1</w:t>
      </w:r>
      <w:r>
        <w:t>）少年中国的未来充满希望。（改为感叹句）</w:t>
      </w:r>
      <w:r>
        <w:t xml:space="preserve"> </w:t>
      </w:r>
    </w:p>
    <w:p w:rsidR="009C3759" w:rsidRDefault="007E74A1">
      <w:pPr>
        <w:pStyle w:val="20"/>
      </w:pPr>
      <w:r>
        <w:t>（</w:t>
      </w:r>
      <w:r>
        <w:t>2</w:t>
      </w:r>
      <w:r>
        <w:t>）我们要肩负起建设祖国的重任。（改为反问句）</w:t>
      </w:r>
      <w:r>
        <w:t xml:space="preserve"> </w:t>
      </w:r>
    </w:p>
    <w:p w:rsidR="009C3759" w:rsidRDefault="007E74A1">
      <w:pPr>
        <w:pStyle w:val="20"/>
        <w:numPr>
          <w:ilvl w:val="0"/>
          <w:numId w:val="7"/>
        </w:numPr>
      </w:pPr>
      <w:r>
        <w:t>读句子，体会修辞手法，并仿写。</w:t>
      </w:r>
      <w:r>
        <w:t xml:space="preserve"> </w:t>
      </w:r>
    </w:p>
    <w:p w:rsidR="009C3759" w:rsidRDefault="007E74A1">
      <w:pPr>
        <w:pStyle w:val="20"/>
      </w:pPr>
      <w:r>
        <w:t>（</w:t>
      </w:r>
      <w:r>
        <w:t>1</w:t>
      </w:r>
      <w:r>
        <w:t>）红日初升，其道大光。（比喻）</w:t>
      </w:r>
      <w:r>
        <w:t xml:space="preserve"> </w:t>
      </w:r>
    </w:p>
    <w:p w:rsidR="009C3759" w:rsidRDefault="007E74A1">
      <w:pPr>
        <w:pStyle w:val="20"/>
      </w:pPr>
      <w:r>
        <w:t>（</w:t>
      </w:r>
      <w:r>
        <w:t>2</w:t>
      </w:r>
      <w:r>
        <w:t>）乳虎啸谷，百兽震</w:t>
      </w:r>
      <w:proofErr w:type="gramStart"/>
      <w:r>
        <w:t>惶</w:t>
      </w:r>
      <w:proofErr w:type="gramEnd"/>
      <w:r>
        <w:t>。（夸张）</w:t>
      </w:r>
      <w:r>
        <w:t xml:space="preserve"> </w:t>
      </w:r>
    </w:p>
    <w:p w:rsidR="009C3759" w:rsidRDefault="007E74A1">
      <w:pPr>
        <w:pStyle w:val="3"/>
      </w:pPr>
      <w:r>
        <w:t>（三）阅读理解</w:t>
      </w:r>
      <w:r>
        <w:t xml:space="preserve"> </w:t>
      </w:r>
    </w:p>
    <w:p w:rsidR="009C3759" w:rsidRDefault="007E74A1">
      <w:pPr>
        <w:pStyle w:val="20"/>
      </w:pPr>
      <w:r>
        <w:t>故今日之责任，不在他人，而全在我少年。少年智则国智，少年富则国富；少年强则国强，少年独立则国独立；少年自由则国自由，少年进步则国进步；少年胜于欧洲则国胜于欧洲，少年雄于地球则国雄于地球。</w:t>
      </w:r>
      <w:r>
        <w:t xml:space="preserve"> </w:t>
      </w:r>
    </w:p>
    <w:p w:rsidR="009C3759" w:rsidRDefault="007E74A1">
      <w:pPr>
        <w:pStyle w:val="20"/>
        <w:numPr>
          <w:ilvl w:val="0"/>
          <w:numId w:val="8"/>
        </w:numPr>
      </w:pPr>
      <w:r>
        <w:t>这段</w:t>
      </w:r>
      <w:proofErr w:type="gramStart"/>
      <w:r>
        <w:t>话采用</w:t>
      </w:r>
      <w:proofErr w:type="gramEnd"/>
      <w:r>
        <w:t>了</w:t>
      </w:r>
      <w:r>
        <w:t>_____</w:t>
      </w:r>
      <w:r>
        <w:t>_</w:t>
      </w:r>
      <w:r>
        <w:t>的修辞手法，强调了</w:t>
      </w:r>
      <w:r>
        <w:t>______</w:t>
      </w:r>
      <w:r>
        <w:t>的重要性。</w:t>
      </w:r>
      <w:r>
        <w:t xml:space="preserve"> </w:t>
      </w:r>
    </w:p>
    <w:p w:rsidR="009C3759" w:rsidRDefault="007E74A1">
      <w:pPr>
        <w:pStyle w:val="20"/>
        <w:numPr>
          <w:ilvl w:val="0"/>
          <w:numId w:val="8"/>
        </w:numPr>
      </w:pPr>
      <w:r>
        <w:t>用自己的话说</w:t>
      </w:r>
      <w:proofErr w:type="gramStart"/>
      <w:r>
        <w:t>说</w:t>
      </w:r>
      <w:proofErr w:type="gramEnd"/>
      <w:r>
        <w:t xml:space="preserve"> “</w:t>
      </w:r>
      <w:r>
        <w:t>少年智则国智，少年富则国富</w:t>
      </w:r>
      <w:r>
        <w:t xml:space="preserve">” </w:t>
      </w:r>
      <w:r>
        <w:t>的意思。</w:t>
      </w:r>
      <w:r>
        <w:t xml:space="preserve"> </w:t>
      </w:r>
    </w:p>
    <w:p w:rsidR="009C3759" w:rsidRDefault="007E74A1">
      <w:pPr>
        <w:pStyle w:val="20"/>
        <w:numPr>
          <w:ilvl w:val="0"/>
          <w:numId w:val="8"/>
        </w:numPr>
      </w:pPr>
      <w:r>
        <w:t>联系生活实际，谈谈你对这段话的理解。</w:t>
      </w:r>
      <w:r>
        <w:t xml:space="preserve"> </w:t>
      </w:r>
    </w:p>
    <w:p w:rsidR="009C3759" w:rsidRDefault="007E74A1">
      <w:pPr>
        <w:pStyle w:val="3"/>
      </w:pPr>
      <w:r>
        <w:t>（四）写作表达</w:t>
      </w:r>
      <w:r>
        <w:t xml:space="preserve"> </w:t>
      </w:r>
    </w:p>
    <w:p w:rsidR="009C3759" w:rsidRDefault="007E74A1">
      <w:pPr>
        <w:pStyle w:val="20"/>
      </w:pPr>
      <w:r>
        <w:t>《少年中国说（节选）》中，作者用了许多事物来赞美少年中国。请你也运用比喻、排比等修辞手法，描绘一下你心目中的未来中国。字数不少于</w:t>
      </w:r>
      <w:r>
        <w:t xml:space="preserve"> 100 </w:t>
      </w:r>
      <w:r>
        <w:t>字。</w:t>
      </w:r>
      <w:r>
        <w:t xml:space="preserve"> </w:t>
      </w:r>
      <w:bookmarkStart w:id="0" w:name="_GoBack"/>
      <w:bookmarkEnd w:id="0"/>
    </w:p>
    <w:sectPr w:rsidR="009C3759">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BA773E"/>
    <w:multiLevelType w:val="multilevel"/>
    <w:tmpl w:val="C00643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FD25723"/>
    <w:multiLevelType w:val="hybridMultilevel"/>
    <w:tmpl w:val="5D2E30BE"/>
    <w:lvl w:ilvl="0" w:tplc="30488198">
      <w:start w:val="1"/>
      <w:numFmt w:val="bullet"/>
      <w:lvlText w:val="●"/>
      <w:lvlJc w:val="left"/>
      <w:pPr>
        <w:ind w:left="720" w:hanging="360"/>
      </w:pPr>
    </w:lvl>
    <w:lvl w:ilvl="1" w:tplc="2236D894">
      <w:start w:val="1"/>
      <w:numFmt w:val="bullet"/>
      <w:lvlText w:val="○"/>
      <w:lvlJc w:val="left"/>
      <w:pPr>
        <w:ind w:left="1440" w:hanging="360"/>
      </w:pPr>
    </w:lvl>
    <w:lvl w:ilvl="2" w:tplc="5AD04DC4">
      <w:start w:val="1"/>
      <w:numFmt w:val="bullet"/>
      <w:lvlText w:val="■"/>
      <w:lvlJc w:val="left"/>
      <w:pPr>
        <w:ind w:left="2160" w:hanging="360"/>
      </w:pPr>
    </w:lvl>
    <w:lvl w:ilvl="3" w:tplc="E3501B32">
      <w:start w:val="1"/>
      <w:numFmt w:val="bullet"/>
      <w:lvlText w:val="●"/>
      <w:lvlJc w:val="left"/>
      <w:pPr>
        <w:ind w:left="2880" w:hanging="360"/>
      </w:pPr>
    </w:lvl>
    <w:lvl w:ilvl="4" w:tplc="8E0285DA">
      <w:start w:val="1"/>
      <w:numFmt w:val="bullet"/>
      <w:lvlText w:val="○"/>
      <w:lvlJc w:val="left"/>
      <w:pPr>
        <w:ind w:left="3600" w:hanging="360"/>
      </w:pPr>
    </w:lvl>
    <w:lvl w:ilvl="5" w:tplc="8BCCA404">
      <w:start w:val="1"/>
      <w:numFmt w:val="bullet"/>
      <w:lvlText w:val="■"/>
      <w:lvlJc w:val="left"/>
      <w:pPr>
        <w:ind w:left="4320" w:hanging="360"/>
      </w:pPr>
    </w:lvl>
    <w:lvl w:ilvl="6" w:tplc="D85E3838">
      <w:start w:val="1"/>
      <w:numFmt w:val="bullet"/>
      <w:lvlText w:val="●"/>
      <w:lvlJc w:val="left"/>
      <w:pPr>
        <w:ind w:left="5040" w:hanging="360"/>
      </w:pPr>
    </w:lvl>
    <w:lvl w:ilvl="7" w:tplc="26025C98">
      <w:start w:val="1"/>
      <w:numFmt w:val="bullet"/>
      <w:lvlText w:val="●"/>
      <w:lvlJc w:val="left"/>
      <w:pPr>
        <w:ind w:left="5760" w:hanging="360"/>
      </w:pPr>
    </w:lvl>
    <w:lvl w:ilvl="8" w:tplc="CB701870">
      <w:start w:val="1"/>
      <w:numFmt w:val="bullet"/>
      <w:lvlText w:val="●"/>
      <w:lvlJc w:val="left"/>
      <w:pPr>
        <w:ind w:left="6480" w:hanging="36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759"/>
    <w:rsid w:val="007E74A1"/>
    <w:rsid w:val="009C3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6C6D48-1326-4B49-9FA6-C45B3505A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qFormat/>
    <w:pPr>
      <w:spacing w:before="380" w:after="140" w:line="288" w:lineRule="auto"/>
      <w:outlineLvl w:val="0"/>
    </w:pPr>
    <w:rPr>
      <w:rFonts w:ascii="Arial" w:eastAsia="等线" w:hAnsi="Arial" w:cs="Arial"/>
      <w:b/>
      <w:bCs/>
      <w:sz w:val="36"/>
      <w:szCs w:val="36"/>
    </w:rPr>
  </w:style>
  <w:style w:type="paragraph" w:styleId="2">
    <w:name w:val="heading 2"/>
    <w:qFormat/>
    <w:pPr>
      <w:spacing w:before="320" w:after="120" w:line="288" w:lineRule="auto"/>
      <w:outlineLvl w:val="1"/>
    </w:pPr>
    <w:rPr>
      <w:rFonts w:ascii="Arial" w:eastAsia="等线" w:hAnsi="Arial" w:cs="Arial"/>
      <w:b/>
      <w:bCs/>
      <w:sz w:val="32"/>
      <w:szCs w:val="32"/>
    </w:rPr>
  </w:style>
  <w:style w:type="paragraph" w:styleId="3">
    <w:name w:val="heading 3"/>
    <w:qFormat/>
    <w:pPr>
      <w:spacing w:before="300" w:after="120" w:line="288" w:lineRule="auto"/>
      <w:outlineLvl w:val="2"/>
    </w:pPr>
    <w:rPr>
      <w:rFonts w:ascii="Arial" w:eastAsia="等线" w:hAnsi="Arial" w:cs="Arial"/>
      <w:b/>
      <w:bCs/>
      <w:sz w:val="30"/>
      <w:szCs w:val="30"/>
    </w:rPr>
  </w:style>
  <w:style w:type="paragraph" w:styleId="4">
    <w:name w:val="heading 4"/>
    <w:qFormat/>
    <w:pPr>
      <w:spacing w:before="260" w:after="120" w:line="288" w:lineRule="auto"/>
      <w:outlineLvl w:val="3"/>
    </w:pPr>
    <w:rPr>
      <w:rFonts w:ascii="Arial" w:eastAsia="等线" w:hAnsi="Arial" w:cs="Arial"/>
      <w:b/>
      <w:bCs/>
      <w:sz w:val="28"/>
      <w:szCs w:val="28"/>
    </w:rPr>
  </w:style>
  <w:style w:type="paragraph" w:styleId="5">
    <w:name w:val="heading 5"/>
    <w:qFormat/>
    <w:pPr>
      <w:spacing w:before="240" w:after="120" w:line="288" w:lineRule="auto"/>
      <w:outlineLvl w:val="4"/>
    </w:pPr>
    <w:rPr>
      <w:rFonts w:ascii="Arial" w:eastAsia="等线" w:hAnsi="Arial" w:cs="Arial"/>
      <w:b/>
      <w:bCs/>
      <w:sz w:val="24"/>
      <w:szCs w:val="24"/>
    </w:rPr>
  </w:style>
  <w:style w:type="paragraph" w:styleId="6">
    <w:name w:val="heading 6"/>
    <w:qFormat/>
    <w:pPr>
      <w:spacing w:before="240" w:after="120" w:line="288" w:lineRule="auto"/>
      <w:outlineLvl w:val="5"/>
    </w:pPr>
    <w:rPr>
      <w:rFonts w:ascii="Arial" w:eastAsia="等线"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qFormat/>
    <w:pPr>
      <w:spacing w:before="480" w:after="480" w:line="288" w:lineRule="auto"/>
    </w:pPr>
    <w:rPr>
      <w:rFonts w:ascii="Arial" w:eastAsia="等线" w:hAnsi="Arial" w:cs="Arial"/>
      <w:b/>
      <w:bCs/>
      <w:sz w:val="52"/>
      <w:szCs w:val="52"/>
    </w:rPr>
  </w:style>
  <w:style w:type="paragraph" w:customStyle="1" w:styleId="10">
    <w:name w:val="要点1"/>
    <w:qFormat/>
    <w:rPr>
      <w:b/>
      <w:bCs/>
    </w:rPr>
  </w:style>
  <w:style w:type="paragraph" w:styleId="a4">
    <w:name w:val="List Paragraph"/>
    <w:qFormat/>
  </w:style>
  <w:style w:type="character" w:styleId="a5">
    <w:name w:val="Hyperlink"/>
    <w:uiPriority w:val="99"/>
    <w:unhideWhenUsed/>
    <w:rPr>
      <w:color w:val="0563C1"/>
      <w:u w:val="single"/>
    </w:rPr>
  </w:style>
  <w:style w:type="character" w:styleId="a6">
    <w:name w:val="footnote reference"/>
    <w:uiPriority w:val="99"/>
    <w:semiHidden/>
    <w:unhideWhenUsed/>
    <w:rPr>
      <w:vertAlign w:val="superscript"/>
    </w:rPr>
  </w:style>
  <w:style w:type="paragraph" w:styleId="a7">
    <w:name w:val="footnote text"/>
    <w:link w:val="a8"/>
    <w:uiPriority w:val="99"/>
    <w:semiHidden/>
    <w:unhideWhenUsed/>
  </w:style>
  <w:style w:type="character" w:customStyle="1" w:styleId="a8">
    <w:name w:val="脚注文本 字符"/>
    <w:link w:val="a7"/>
    <w:uiPriority w:val="99"/>
    <w:semiHidden/>
    <w:unhideWhenUsed/>
    <w:rPr>
      <w:sz w:val="20"/>
      <w:szCs w:val="20"/>
    </w:rPr>
  </w:style>
  <w:style w:type="paragraph" w:customStyle="1" w:styleId="20">
    <w:name w:val="2"/>
    <w:pPr>
      <w:spacing w:before="120" w:after="120" w:line="288" w:lineRule="auto"/>
    </w:pPr>
    <w:rPr>
      <w:rFonts w:ascii="Arial" w:eastAsia="等线" w:hAnsi="Arial" w:cs="Arial"/>
      <w:sz w:val="22"/>
      <w:szCs w:val="22"/>
    </w:rPr>
  </w:style>
  <w:style w:type="paragraph" w:customStyle="1" w:styleId="11">
    <w:name w:val="1"/>
    <w:pPr>
      <w:spacing w:before="120" w:after="120" w:line="288" w:lineRule="auto"/>
    </w:pPr>
    <w:rPr>
      <w:rFonts w:ascii="Arial" w:eastAsia="等线" w:hAnsi="Arial" w:cs="Arial"/>
      <w:color w:val="8F959E"/>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418</Words>
  <Characters>2385</Characters>
  <Application>Microsoft Office Word</Application>
  <DocSecurity>0</DocSecurity>
  <Lines>19</Lines>
  <Paragraphs>5</Paragraphs>
  <ScaleCrop>false</ScaleCrop>
  <Company>Micorosoft</Company>
  <LinksUpToDate>false</LinksUpToDate>
  <CharactersWithSpaces>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Windows 用户</cp:lastModifiedBy>
  <cp:revision>1</cp:revision>
  <dcterms:created xsi:type="dcterms:W3CDTF">2025-06-19T07:26:00Z</dcterms:created>
  <dcterms:modified xsi:type="dcterms:W3CDTF">2025-06-28T03:14:00Z</dcterms:modified>
</cp:coreProperties>
</file>