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t>经济下行环境下，技术转移机构如何借助AI+数智应用破解营收难题？</w:t>
      </w:r>
    </w:p>
    <w:p>
      <w:pPr>
        <w:ind w:left="0" w:right="0" w:firstLine="0"/>
        <w:jc w:val="center"/>
      </w:pPr>
      <w:r>
        <w:t>观点作者：科易网AI+技术转移研究院</w:t>
      </w:r>
    </w:p>
    <w:p>
      <w:pPr>
        <w:ind w:firstLine="480"/>
      </w:pPr>
      <w:r>
        <w:t>在当前经济下行的大环境下，技术转移机构面临着前所未有的挑战。传统模式下的服务模式已难以满足市场需求，服务效率和营收能力成为机构生存的关键。如何借助AI+数智化应用，破解营收难题，成为摆在所有技术转移机构面前的一道思考题。本文将从现状分析、问题分析、模式创新三个维度，探讨AI+技术转移在破解营收难题中的作用。</w:t>
      </w:r>
    </w:p>
    <w:p>
      <w:pPr>
        <w:ind w:firstLine="480"/>
      </w:pPr>
      <w:r>
        <w:t>一、现状分析</w:t>
      </w:r>
    </w:p>
    <w:p>
      <w:pPr>
        <w:ind w:firstLine="480"/>
      </w:pPr>
      <w:r>
        <w:t>近年来，随着科技创新的不断推进，技术转移机构的作用日益凸显。然而，受制于传统服务模式，技术转移机构在服务效率、服务精准度等方面存在明显不足。传统模式下，技术转移机构主要依靠人工对接科研项目与企业需求，服务流程冗长，信息不对称现象严重，导致服务质量难以保证。此外，传统模式下，技术转移机构的收入主要依赖政府补贴和项目申报，收入来源单一，抗风险能力弱。</w:t>
      </w:r>
    </w:p>
    <w:p>
      <w:pPr>
        <w:ind w:firstLine="480"/>
      </w:pPr>
      <w:r>
        <w:t>二、问题分析</w:t>
      </w:r>
    </w:p>
    <w:p>
      <w:pPr>
        <w:ind w:firstLine="480"/>
      </w:pPr>
      <w:r>
        <w:t>传统服务模式的不足，导致技术转移机构在当前经济环境下面临着多重问题。首先，服务效率低下，难以满足市场对快速、精准技术转移服务的需求。其次，服务精准度不高，容易造成科研项目与企业需求的错配，影响成果转化效率。最后，收入来源单一，抗风险能力弱，难以应对经济下行带来的冲击。</w:t>
      </w:r>
    </w:p>
    <w:p>
      <w:pPr>
        <w:ind w:firstLine="480"/>
      </w:pPr>
      <w:r>
        <w:t>三、模式创新</w:t>
      </w:r>
    </w:p>
    <w:p>
      <w:pPr>
        <w:ind w:firstLine="480"/>
      </w:pPr>
      <w:r>
        <w:t>AI+技术转移的出现，为破解上述难题提供了新的思路。AI+技术转移通过引入人工智能、大数据等技术，实现了服务流程的自动化、服务内容的智能化，从而提升了服务效率和精准度。</w:t>
      </w:r>
    </w:p>
    <w:p>
      <w:pPr>
        <w:ind w:firstLine="480"/>
      </w:pPr>
      <w:r>
        <w:t>AI+技术转移的核心在于构建一个数智化服务平台，通过该平台，可以实现科研项目与企业需求的智能匹配、技术成果的智能评估、创新资源的智能配置。具体而言，该平台能够实现以下功能：</w:t>
      </w:r>
    </w:p>
    <w:p>
      <w:pPr>
        <w:ind w:firstLine="480"/>
      </w:pPr>
      <w:r>
        <w:t>1. 专利价值评估。基于专利评估的国家标准，构建而成的专利价值评估数智模型，从专利的法律稳定性、技术创新性及市场应用潜力等核心维度，快速获取专利价值评估报告，为客户提供高效准确的专利质量和影响力评估。</w:t>
      </w:r>
    </w:p>
    <w:p>
      <w:pPr>
        <w:ind w:firstLine="480"/>
      </w:pPr>
      <w:r>
        <w:t>2. 企业需求挖掘。依托“企业需求分析系统”分析识别企业现有优势与不足，挖掘企业潜在技术需求，洞察未来可能的技术发展方向和市场趋势，并以此为企业提供技术需求建议清单。</w:t>
      </w:r>
    </w:p>
    <w:p>
      <w:pPr>
        <w:ind w:firstLine="480"/>
      </w:pPr>
      <w:r>
        <w:t>3. 企业分析。基于多方面数据和指标，对企业创新能力进行综合比较与评估，智能生成企业创新能力分析报告，洞悉企业科创发展水平，深度解构企业能力画像，全景透视企业发展潜力。</w:t>
      </w:r>
    </w:p>
    <w:p>
      <w:pPr>
        <w:ind w:firstLine="480"/>
      </w:pPr>
      <w:r>
        <w:t>4. 知产平台。聚焦专利整合、加工、配置、转化全链条，以数智技术驱动知识产权高效转化为市场价值，打造知产创新综合服务枢纽。</w:t>
      </w:r>
    </w:p>
    <w:p>
      <w:pPr>
        <w:ind w:firstLine="480"/>
      </w:pPr>
      <w:r>
        <w:t>通过上述功能的实现，AI+技术转移能够有效提升服务效率和精准度，为客户提供更加优质的服务体验。同时，通过数智化服务平台，技术转移机构能够拓展收入来源，提升抗风险能力，从而破解传统服务模式下面临的营收难题。</w:t>
      </w:r>
    </w:p>
    <w:p>
      <w:pPr>
        <w:ind w:firstLine="480"/>
      </w:pPr>
      <w:r>
        <w:t>总结而言，AI+技术转移为经济下行环境下的技术转移机构提供了一种新的发展思路。通过构建数智化服务平台，实现服务流程的自动化、服务内容的智能化，技术转移机构能够有效提升服务效率和精准度，拓展收入来源，提升抗风险能力，从而破解传统服务模式下面临的营收难题。同时，AI+技术转移也能够促进科技创新与产业创新融合发展，为新质生产力的生成提供有力支撑。</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宋体" w:hAnsi="宋体" w:eastAsia="宋体"/>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ascii="黑体" w:hAnsi="黑体" w:eastAsia="黑体"/>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ascii="黑体" w:hAnsi="黑体" w:eastAsia="黑体"/>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ascii="黑体" w:hAnsi="黑体" w:eastAsia="黑体"/>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ascii="黑体" w:hAnsi="黑体" w:eastAsia="黑体"/>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ascii="黑体" w:hAnsi="黑体" w:eastAsia="黑体"/>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ascii="黑体" w:hAnsi="黑体" w:eastAsia="黑体"/>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ascii="黑体" w:hAnsi="黑体" w:eastAsia="黑体"/>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ascii="黑体" w:hAnsi="黑体" w:eastAsia="黑体"/>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ascii="黑体" w:hAnsi="黑体" w:eastAsia="黑体"/>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