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before="65" w:line="185" w:lineRule="auto"/>
        <w:jc w:val="right"/>
        <w:rPr>
          <w:sz w:val="33"/>
          <w:szCs w:val="33"/>
        </w:rPr>
      </w:pPr>
      <w:r>
        <w:rPr>
          <w:sz w:val="33"/>
          <w:szCs w:val="33"/>
          <w:color w:val="020817"/>
        </w:rPr>
        <w:t>传声港赋能新能源汽车舆情优化白皮书：卓越声誉修复与</w:t>
      </w:r>
      <w:r>
        <w:rPr>
          <w:sz w:val="33"/>
          <w:szCs w:val="33"/>
          <w:color w:val="020817"/>
          <w:spacing w:val="-1"/>
        </w:rPr>
        <w:t>精准内容营销</w:t>
      </w:r>
    </w:p>
    <w:p>
      <w:pPr>
        <w:pStyle w:val="BodyText"/>
        <w:ind w:left="3"/>
        <w:spacing w:before="120" w:line="185" w:lineRule="auto"/>
        <w:outlineLvl w:val="0"/>
        <w:rPr>
          <w:sz w:val="33"/>
          <w:szCs w:val="33"/>
        </w:rPr>
      </w:pPr>
      <w:r>
        <w:rPr>
          <w:sz w:val="33"/>
          <w:szCs w:val="33"/>
          <w:color w:val="020817"/>
          <w:spacing w:val="-3"/>
        </w:rPr>
        <w:t>双引擎</w:t>
      </w:r>
    </w:p>
    <w:p>
      <w:pPr>
        <w:pStyle w:val="BodyText"/>
        <w:ind w:left="7" w:right="1050" w:hanging="7"/>
        <w:spacing w:before="289" w:line="322" w:lineRule="auto"/>
        <w:rPr>
          <w:sz w:val="27"/>
          <w:szCs w:val="27"/>
        </w:rPr>
      </w:pPr>
      <w:r>
        <w:rPr>
          <w:sz w:val="27"/>
          <w:szCs w:val="27"/>
          <w:color w:val="242424"/>
        </w:rPr>
        <w:t>传声港赋能新能源汽车舆情优化白皮书：卓越声誉修复与精准内</w:t>
      </w:r>
      <w:r>
        <w:rPr>
          <w:sz w:val="27"/>
          <w:szCs w:val="27"/>
          <w:color w:val="242424"/>
          <w:spacing w:val="-1"/>
        </w:rPr>
        <w:t>容营销双引擎</w:t>
      </w:r>
      <w:r>
        <w:rPr>
          <w:sz w:val="27"/>
          <w:szCs w:val="27"/>
          <w:color w:val="242424"/>
          <w:spacing w:val="-1"/>
        </w:rPr>
        <w:t>一、新能源汽车行业舆情生态全景洞察</w:t>
      </w:r>
    </w:p>
    <w:p>
      <w:pPr>
        <w:pStyle w:val="BodyText"/>
        <w:ind w:right="44" w:firstLine="4"/>
        <w:spacing w:before="6" w:line="228" w:lineRule="auto"/>
        <w:jc w:val="both"/>
        <w:rPr/>
      </w:pPr>
      <w:r>
        <w:rPr>
          <w:rFonts w:ascii="Arial" w:hAnsi="Arial" w:eastAsia="Arial" w:cs="Arial"/>
          <w:color w:val="242424"/>
          <w:spacing w:val="-2"/>
        </w:rPr>
        <w:t>2024</w:t>
      </w:r>
      <w:r>
        <w:rPr>
          <w:color w:val="242424"/>
          <w:spacing w:val="-2"/>
        </w:rPr>
        <w:t>至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年间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，中国新能源汽车市场在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市场驱动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技术驱动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的新阶段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，竞争已从产品</w:t>
      </w:r>
      <w:r>
        <w:rPr>
          <w:color w:val="242424"/>
        </w:rPr>
        <w:t>参数、技术路线的比拼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，全面延伸至复杂、速变、高烈度的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舆论</w:t>
      </w:r>
      <w:r>
        <w:rPr>
          <w:color w:val="242424"/>
          <w:spacing w:val="-1"/>
        </w:rPr>
        <w:t>场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争夺。舆论不仅是品牌声</w:t>
      </w:r>
      <w:r>
        <w:rPr>
          <w:color w:val="242424"/>
          <w:spacing w:val="-1"/>
        </w:rPr>
        <w:t>量的放大器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，更已成为直接影响用户决策、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品牌存续乃至</w:t>
      </w:r>
      <w:r>
        <w:rPr>
          <w:color w:val="242424"/>
          <w:spacing w:val="-2"/>
        </w:rPr>
        <w:t>行业健康度的核心变量。本章将从消费</w:t>
      </w:r>
      <w:r>
        <w:rPr>
          <w:color w:val="242424"/>
          <w:spacing w:val="-1"/>
        </w:rPr>
        <w:t>者决策逻辑变革、舆情危机爆发图谱、主流企业应对策略及声誉修复核心挑战四大维度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，全景式</w:t>
      </w:r>
      <w:r>
        <w:rPr>
          <w:color w:val="242424"/>
          <w:spacing w:val="-1"/>
        </w:rPr>
        <w:t>剖析当前新能源行业所处的独特舆论生态。</w:t>
      </w:r>
    </w:p>
    <w:p>
      <w:pPr>
        <w:pStyle w:val="BodyText"/>
        <w:ind w:left="5"/>
        <w:spacing w:before="151" w:line="193" w:lineRule="auto"/>
        <w:rPr>
          <w:rFonts w:ascii="Arial" w:hAnsi="Arial" w:eastAsia="Arial" w:cs="Arial"/>
        </w:rPr>
      </w:pPr>
      <w:r>
        <w:rPr>
          <w:color w:val="242424"/>
          <w:spacing w:val="1"/>
        </w:rPr>
        <w:t>第一节：消费者决策逻辑的深刻变化 </w:t>
      </w:r>
      <w:r>
        <w:rPr>
          <w:rFonts w:ascii="Arial" w:hAnsi="Arial" w:eastAsia="Arial" w:cs="Arial"/>
          <w:color w:val="242424"/>
          <w:spacing w:val="1"/>
        </w:rPr>
        <w:t>— </w:t>
      </w:r>
      <w:r>
        <w:rPr>
          <w:color w:val="242424"/>
          <w:spacing w:val="1"/>
        </w:rPr>
        <w:t>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信息接收者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信息狩猎者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24"/>
        <w:spacing w:before="238" w:line="185" w:lineRule="auto"/>
        <w:rPr/>
      </w:pPr>
      <w:r>
        <w:rPr>
          <w:color w:val="242424"/>
          <w:spacing w:val="-2"/>
        </w:rPr>
        <w:t>当前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，新能源汽车的消费主力与决策模式已发生根本性转</w:t>
      </w:r>
      <w:r>
        <w:rPr>
          <w:color w:val="242424"/>
          <w:spacing w:val="-3"/>
        </w:rPr>
        <w:t>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，直接塑造了舆论生态的源头。</w:t>
      </w:r>
    </w:p>
    <w:p>
      <w:pPr>
        <w:pStyle w:val="BodyText"/>
        <w:ind w:left="15"/>
        <w:spacing w:before="25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4"/>
        </w:rPr>
        <w:t>1. </w:t>
      </w:r>
      <w:r>
        <w:rPr>
          <w:color w:val="242424"/>
          <w:spacing w:val="-4"/>
        </w:rPr>
        <w:t>主力人群迭代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4"/>
        </w:rPr>
        <w:t>，决策体系理性化</w:t>
      </w:r>
    </w:p>
    <w:p>
      <w:pPr>
        <w:pStyle w:val="BodyText"/>
        <w:ind w:left="8" w:right="94" w:hanging="2"/>
        <w:spacing w:before="223" w:line="220" w:lineRule="auto"/>
        <w:rPr/>
      </w:pPr>
      <w:r>
        <w:rPr>
          <w:color w:val="242424"/>
        </w:rPr>
        <w:t>新能源汽车的消费主力已明确转变为 </w:t>
      </w:r>
      <w:r>
        <w:rPr>
          <w:rFonts w:ascii="Arial" w:hAnsi="Arial" w:eastAsia="Arial" w:cs="Arial"/>
          <w:color w:val="242424"/>
        </w:rPr>
        <w:t>26-45</w:t>
      </w:r>
      <w:r>
        <w:rPr>
          <w:color w:val="242424"/>
        </w:rPr>
        <w:t>岁的中青年群体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</w:t>
      </w:r>
      <w:r>
        <w:rPr>
          <w:color w:val="242424"/>
          <w:spacing w:val="-40"/>
        </w:rPr>
        <w:t xml:space="preserve"> </w:t>
      </w:r>
      <w:r>
        <w:rPr>
          <w:color w:val="242424"/>
        </w:rPr>
        <w:t>占</w:t>
      </w:r>
      <w:r>
        <w:rPr>
          <w:color w:val="242424"/>
          <w:spacing w:val="-1"/>
        </w:rPr>
        <w:t>比高达 </w:t>
      </w:r>
      <w:r>
        <w:rPr>
          <w:rFonts w:ascii="Arial" w:hAnsi="Arial" w:eastAsia="Arial" w:cs="Arial"/>
          <w:color w:val="242424"/>
          <w:spacing w:val="-1"/>
        </w:rPr>
        <w:t>65.1%</w:t>
      </w:r>
      <w:r>
        <w:rPr>
          <w:color w:val="242424"/>
          <w:spacing w:val="-1"/>
        </w:rPr>
        <w:t>。这一群体成长于</w:t>
      </w:r>
      <w:r>
        <w:rPr>
          <w:color w:val="242424"/>
          <w:spacing w:val="-3"/>
        </w:rPr>
        <w:t>互联网时代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，信息获取能力强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，消费决策高度理性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，形成了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安全为基、成本为尺、体验为</w:t>
      </w:r>
    </w:p>
    <w:p>
      <w:pPr>
        <w:pStyle w:val="BodyText"/>
        <w:ind w:left="42" w:right="286" w:hanging="41"/>
        <w:spacing w:before="11" w:line="225" w:lineRule="auto"/>
        <w:rPr/>
      </w:pPr>
      <w:r>
        <w:rPr>
          <w:color w:val="242424"/>
        </w:rPr>
        <w:t>纲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的三维评估体系。调研显⽰</w:t>
      </w:r>
      <w:r>
        <w:rPr>
          <w:color w:val="242424"/>
          <w:spacing w:val="-24"/>
        </w:rPr>
        <w:t xml:space="preserve"> </w:t>
      </w:r>
      <w:r>
        <w:rPr>
          <w:color w:val="242424"/>
        </w:rPr>
        <w:t>，安全性（</w:t>
      </w:r>
      <w:r>
        <w:rPr>
          <w:rFonts w:ascii="Arial" w:hAnsi="Arial" w:eastAsia="Arial" w:cs="Arial"/>
          <w:color w:val="242424"/>
        </w:rPr>
        <w:t>**85.67%**</w:t>
      </w:r>
      <w:r>
        <w:rPr>
          <w:color w:val="242424"/>
        </w:rPr>
        <w:t>关注度）、价格（</w:t>
      </w:r>
      <w:r>
        <w:rPr>
          <w:rFonts w:ascii="Arial" w:hAnsi="Arial" w:eastAsia="Arial" w:cs="Arial"/>
          <w:color w:val="242424"/>
        </w:rPr>
        <w:t>71.59%</w:t>
      </w:r>
      <w:r>
        <w:rPr>
          <w:color w:val="242424"/>
        </w:rPr>
        <w:t>）</w:t>
      </w:r>
      <w:r>
        <w:rPr>
          <w:color w:val="242424"/>
          <w:spacing w:val="-1"/>
        </w:rPr>
        <w:t>和能耗成本</w:t>
      </w:r>
      <w:r>
        <w:rPr>
          <w:color w:val="242424"/>
        </w:rPr>
        <w:t>（</w:t>
      </w:r>
      <w:r>
        <w:rPr>
          <w:rFonts w:ascii="Arial" w:hAnsi="Arial" w:eastAsia="Arial" w:cs="Arial"/>
          <w:color w:val="242424"/>
        </w:rPr>
        <w:t>68.85%</w:t>
      </w:r>
      <w:r>
        <w:rPr>
          <w:color w:val="242424"/>
        </w:rPr>
        <w:t>）是其最关注的三大购车因素。</w:t>
      </w:r>
    </w:p>
    <w:p>
      <w:pPr>
        <w:pStyle w:val="BodyText"/>
        <w:ind w:left="4"/>
        <w:spacing w:before="173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2"/>
        </w:rPr>
        <w:t>2. </w:t>
      </w:r>
      <w:r>
        <w:rPr>
          <w:color w:val="242424"/>
          <w:spacing w:val="2"/>
        </w:rPr>
        <w:t>决策过程：烈度升级与信息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2"/>
        </w:rPr>
        <w:t>内卷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1" w:right="29" w:firstLine="4"/>
        <w:spacing w:before="225" w:line="221" w:lineRule="auto"/>
        <w:rPr/>
      </w:pPr>
      <w:r>
        <w:rPr>
          <w:color w:val="242424"/>
          <w:spacing w:val="-1"/>
        </w:rPr>
        <w:t>决策逻辑从早期的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尝鲜体验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转向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谨慎对比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1"/>
        </w:rPr>
        <w:t>。消费者平均关注因素增多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，对</w:t>
      </w:r>
      <w:r>
        <w:rPr>
          <w:color w:val="242424"/>
          <w:spacing w:val="-2"/>
        </w:rPr>
        <w:t>比车型数量大幅</w:t>
      </w:r>
      <w:r>
        <w:rPr>
          <w:color w:val="242424"/>
          <w:spacing w:val="-1"/>
        </w:rPr>
        <w:t>增加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，且更倾向于在同价位纯电竞品间进行深度比较。一个鲜明的矛盾是：用户线上平均决策周</w:t>
      </w:r>
      <w:r>
        <w:rPr>
          <w:color w:val="242424"/>
          <w:spacing w:val="1"/>
        </w:rPr>
        <w:t>期从</w:t>
      </w:r>
      <w:r>
        <w:rPr>
          <w:rFonts w:ascii="Arial" w:hAnsi="Arial" w:eastAsia="Arial" w:cs="Arial"/>
          <w:color w:val="242424"/>
          <w:spacing w:val="1"/>
        </w:rPr>
        <w:t>2021</w:t>
      </w:r>
      <w:r>
        <w:rPr>
          <w:color w:val="242424"/>
          <w:spacing w:val="1"/>
        </w:rPr>
        <w:t>年的</w:t>
      </w:r>
      <w:r>
        <w:rPr>
          <w:rFonts w:ascii="Arial" w:hAnsi="Arial" w:eastAsia="Arial" w:cs="Arial"/>
          <w:color w:val="242424"/>
          <w:spacing w:val="1"/>
        </w:rPr>
        <w:t>41</w:t>
      </w:r>
      <w:r>
        <w:rPr>
          <w:color w:val="242424"/>
          <w:spacing w:val="1"/>
        </w:rPr>
        <w:t>天缩短至</w:t>
      </w:r>
      <w:r>
        <w:rPr>
          <w:rFonts w:ascii="Arial" w:hAnsi="Arial" w:eastAsia="Arial" w:cs="Arial"/>
          <w:color w:val="242424"/>
          <w:spacing w:val="1"/>
        </w:rPr>
        <w:t>2024</w:t>
      </w:r>
      <w:r>
        <w:rPr>
          <w:color w:val="242424"/>
          <w:spacing w:val="1"/>
        </w:rPr>
        <w:t>年的</w:t>
      </w:r>
      <w:r>
        <w:rPr>
          <w:rFonts w:ascii="Arial" w:hAnsi="Arial" w:eastAsia="Arial" w:cs="Arial"/>
          <w:color w:val="242424"/>
          <w:spacing w:val="1"/>
        </w:rPr>
        <w:t>35</w:t>
      </w:r>
      <w:r>
        <w:rPr>
          <w:color w:val="242424"/>
          <w:spacing w:val="1"/>
        </w:rPr>
        <w:t>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，但月度阅读内容篇数却从</w:t>
      </w:r>
      <w:r>
        <w:rPr>
          <w:rFonts w:ascii="Arial" w:hAnsi="Arial" w:eastAsia="Arial" w:cs="Arial"/>
          <w:color w:val="242424"/>
          <w:spacing w:val="1"/>
        </w:rPr>
        <w:t>39</w:t>
      </w:r>
      <w:r>
        <w:rPr>
          <w:color w:val="242424"/>
          <w:spacing w:val="1"/>
        </w:rPr>
        <w:t>篇激增至</w:t>
      </w:r>
      <w:r>
        <w:rPr>
          <w:rFonts w:ascii="Arial" w:hAnsi="Arial" w:eastAsia="Arial" w:cs="Arial"/>
          <w:color w:val="242424"/>
          <w:spacing w:val="1"/>
        </w:rPr>
        <w:t>64</w:t>
      </w:r>
      <w:r>
        <w:rPr>
          <w:color w:val="242424"/>
          <w:spacing w:val="1"/>
        </w:rPr>
        <w:t>篇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1"/>
        </w:rPr>
        <w:t>，增幅超</w:t>
      </w:r>
    </w:p>
    <w:p>
      <w:pPr>
        <w:pStyle w:val="BodyText"/>
        <w:ind w:left="7"/>
        <w:spacing w:before="2" w:line="201" w:lineRule="auto"/>
        <w:rPr/>
      </w:pPr>
      <w:r>
        <w:rPr>
          <w:rFonts w:ascii="Arial" w:hAnsi="Arial" w:eastAsia="Arial" w:cs="Arial"/>
          <w:color w:val="242424"/>
          <w:spacing w:val="-1"/>
        </w:rPr>
        <w:t>60%</w:t>
      </w:r>
      <w:r>
        <w:rPr>
          <w:color w:val="242424"/>
          <w:spacing w:val="-1"/>
        </w:rPr>
        <w:t>。这意味着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1"/>
        </w:rPr>
        <w:t>，单位时间内用户对信息浓度、深度和真实性的要求变得更高。</w:t>
      </w:r>
    </w:p>
    <w:p>
      <w:pPr>
        <w:pStyle w:val="BodyText"/>
        <w:ind w:left="2"/>
        <w:spacing w:before="22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3. </w:t>
      </w:r>
      <w:r>
        <w:rPr>
          <w:color w:val="242424"/>
          <w:spacing w:val="-1"/>
        </w:rPr>
        <w:t>消费价值观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脱虚向实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：关注产业链本质</w:t>
      </w:r>
    </w:p>
    <w:p>
      <w:pPr>
        <w:pStyle w:val="BodyText"/>
        <w:ind w:left="3" w:right="5" w:firstLine="4"/>
        <w:spacing w:before="207" w:line="228" w:lineRule="auto"/>
        <w:rPr/>
      </w:pPr>
      <w:r>
        <w:rPr>
          <w:color w:val="242424"/>
          <w:spacing w:val="-3"/>
        </w:rPr>
        <w:t>一个颠覆性趋势是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，消费者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，尤其是</w:t>
      </w:r>
      <w:r>
        <w:rPr>
          <w:rFonts w:ascii="Arial" w:hAnsi="Arial" w:eastAsia="Arial" w:cs="Arial"/>
          <w:color w:val="242424"/>
          <w:spacing w:val="-3"/>
        </w:rPr>
        <w:t>Z</w:t>
      </w:r>
      <w:r>
        <w:rPr>
          <w:color w:val="242424"/>
          <w:spacing w:val="-3"/>
        </w:rPr>
        <w:t>世代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，购车决策的权重正从传统品牌光环向核心产业链部件</w:t>
      </w:r>
      <w:r>
        <w:rPr>
          <w:color w:val="242424"/>
          <w:spacing w:val="-4"/>
        </w:rPr>
        <w:t>转移。他们主动通过互联网检索电机、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4"/>
        </w:rPr>
        <w:t>电池类型（如磷酸铁锂或</w:t>
      </w:r>
      <w:r>
        <w:rPr>
          <w:color w:val="242424"/>
          <w:spacing w:val="-5"/>
        </w:rPr>
        <w:t>半固态）、</w:t>
      </w:r>
      <w:r>
        <w:rPr>
          <w:rFonts w:ascii="Arial" w:hAnsi="Arial" w:eastAsia="Arial" w:cs="Arial"/>
          <w:color w:val="242424"/>
          <w:spacing w:val="-5"/>
        </w:rPr>
        <w:t>800V</w:t>
      </w:r>
      <w:r>
        <w:rPr>
          <w:color w:val="242424"/>
          <w:spacing w:val="-5"/>
        </w:rPr>
        <w:t>高压平台等核心</w:t>
      </w:r>
      <w:r>
        <w:rPr>
          <w:color w:val="242424"/>
          <w:spacing w:val="-1"/>
        </w:rPr>
        <w:t>零部件的供应商与性能参数。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品牌的历史底蕴必须</w:t>
      </w:r>
      <w:r>
        <w:rPr>
          <w:color w:val="242424"/>
          <w:spacing w:val="-2"/>
        </w:rPr>
        <w:t>与技术独特性绑定才能转化为价值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，单纯依靠</w:t>
      </w:r>
      <w:r>
        <w:rPr>
          <w:color w:val="242424"/>
          <w:spacing w:val="-1"/>
        </w:rPr>
        <w:t>营销叙事建立信任的时代正在终结。</w:t>
      </w:r>
    </w:p>
    <w:p>
      <w:pPr>
        <w:pStyle w:val="BodyText"/>
        <w:spacing w:before="163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4. </w:t>
      </w:r>
      <w:r>
        <w:rPr>
          <w:color w:val="242424"/>
        </w:rPr>
        <w:t>信息获取方式：主动挖掘与交叉验证</w:t>
      </w:r>
    </w:p>
    <w:p>
      <w:pPr>
        <w:pStyle w:val="BodyText"/>
        <w:ind w:left="3" w:right="149" w:firstLine="2"/>
        <w:spacing w:before="209" w:line="229" w:lineRule="auto"/>
        <w:jc w:val="both"/>
        <w:rPr/>
      </w:pPr>
      <w:r>
        <w:rPr>
          <w:color w:val="242424"/>
          <w:spacing w:val="-1"/>
        </w:rPr>
        <w:t>消费者不再被动接受车企信息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，而是利用社交媒体、垂直平台进行主动、多渠道的信息检索</w:t>
      </w:r>
      <w:r>
        <w:rPr>
          <w:color w:val="242424"/>
          <w:spacing w:val="-2"/>
        </w:rPr>
        <w:t>与社</w:t>
      </w:r>
      <w:r>
        <w:rPr>
          <w:color w:val="242424"/>
          <w:spacing w:val="-1"/>
        </w:rPr>
        <w:t>区口碑验证。他们对官方宣传抱有天然的审慎态度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，倾向于通过真实车主分享、第三方专业评测</w:t>
      </w:r>
      <w:r>
        <w:rPr>
          <w:color w:val="242424"/>
          <w:spacing w:val="-2"/>
        </w:rPr>
        <w:t>乃至事故舆情讨论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，来交叉验证信息的真实性。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内容形式偏好也从图文向体验式视频、直播等强</w:t>
      </w:r>
      <w:r>
        <w:rPr>
          <w:color w:val="242424"/>
          <w:spacing w:val="-1"/>
        </w:rPr>
        <w:t>真实感载体迁移。</w:t>
      </w:r>
    </w:p>
    <w:p>
      <w:pPr>
        <w:spacing w:line="229" w:lineRule="auto"/>
        <w:sectPr>
          <w:pgSz w:w="11919" w:h="16839"/>
          <w:pgMar w:top="903" w:right="848" w:bottom="0" w:left="844" w:header="0" w:footer="0" w:gutter="0"/>
        </w:sectPr>
        <w:rPr/>
      </w:pPr>
    </w:p>
    <w:p>
      <w:pPr>
        <w:pStyle w:val="BodyText"/>
        <w:ind w:left="9"/>
        <w:spacing w:before="51" w:line="192" w:lineRule="auto"/>
        <w:rPr/>
      </w:pPr>
      <w:r>
        <w:rPr>
          <w:color w:val="242424"/>
        </w:rPr>
        <w:t>第二节：舆论场的四大核心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爆点</w:t>
      </w:r>
      <w:r>
        <w:rPr>
          <w:rFonts w:ascii="Arial" w:hAnsi="Arial" w:eastAsia="Arial" w:cs="Arial"/>
          <w:color w:val="242424"/>
        </w:rPr>
        <w:t>”  — </w:t>
      </w:r>
      <w:r>
        <w:rPr>
          <w:color w:val="242424"/>
        </w:rPr>
        <w:t>高发危机类型全景图</w:t>
      </w:r>
    </w:p>
    <w:p>
      <w:pPr>
        <w:pStyle w:val="BodyText"/>
        <w:ind w:left="9" w:right="86"/>
        <w:spacing w:before="240" w:line="238" w:lineRule="auto"/>
        <w:rPr/>
      </w:pPr>
      <w:r>
        <w:rPr>
          <w:color w:val="242424"/>
          <w:spacing w:val="-3"/>
        </w:rPr>
        <w:t>基于海量案例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当前新能源汽车行业的舆情危机可精准归纳为四大高发类型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，它们相互</w:t>
      </w:r>
      <w:r>
        <w:rPr>
          <w:color w:val="242424"/>
          <w:spacing w:val="-4"/>
        </w:rPr>
        <w:t>关联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，构</w:t>
      </w:r>
      <w:r>
        <w:rPr>
          <w:color w:val="242424"/>
          <w:spacing w:val="-1"/>
        </w:rPr>
        <w:t>成了行业声誉的主要风险源。</w:t>
      </w:r>
    </w:p>
    <w:p>
      <w:pPr>
        <w:pStyle w:val="BodyText"/>
        <w:ind w:left="7386"/>
        <w:spacing w:before="307" w:line="185" w:lineRule="auto"/>
        <w:rPr/>
      </w:pPr>
      <w:r>
        <w:pict>
          <v:shape id="_x0000_s2" style="position:absolute;margin-left:-0.249996pt;margin-top:4.67743pt;mso-position-vertical-relative:text;mso-position-horizontal-relative:text;width:122pt;height:33.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387" w:type="dxa"/>
                    <w:tblInd w:w="25" w:type="dxa"/>
                    <w:tblLayout w:type="fixed"/>
                    <w:tblBorders>
                      <w:left w:val="single" w:color="000000" w:sz="4" w:space="0"/>
                      <w:bottom w:val="single" w:color="000000" w:sz="6" w:space="0"/>
                      <w:right w:val="single" w:color="000000" w:sz="6" w:space="0"/>
                      <w:top w:val="single" w:color="000000" w:sz="6" w:space="0"/>
                    </w:tblBorders>
                  </w:tblPr>
                  <w:tblGrid>
                    <w:gridCol w:w="2387"/>
                  </w:tblGrid>
                  <w:tr>
                    <w:trPr>
                      <w:trHeight w:val="600" w:hRule="atLeast"/>
                    </w:trPr>
                    <w:tc>
                      <w:tcPr>
                        <w:tcW w:w="2387" w:type="dxa"/>
                        <w:vAlign w:val="top"/>
                      </w:tcPr>
                      <w:p>
                        <w:pPr>
                          <w:ind w:left="175"/>
                          <w:spacing w:before="178" w:line="185" w:lineRule="auto"/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  <w:color w:val="242424"/>
                            <w:spacing w:val="-2"/>
                          </w:rPr>
                          <w:t>危机类型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4" style="position:absolute;margin-left:248.619pt;margin-top:14.3674pt;mso-position-vertical-relative:text;mso-position-horizontal-relative:text;width:49.6pt;height:17.9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5" w:lineRule="auto"/>
                    <w:rPr/>
                  </w:pPr>
                  <w:r>
                    <w:rPr>
                      <w:color w:val="242424"/>
                      <w:spacing w:val="-3"/>
                    </w:rPr>
                    <w:t>典型表现</w:t>
                  </w:r>
                </w:p>
              </w:txbxContent>
            </v:textbox>
          </v:shape>
        </w:pict>
      </w:r>
      <w:r>
        <w:pict>
          <v:shape id="_x0000_s6" style="position:absolute;margin-left:128.744pt;margin-top:14.3674pt;mso-position-vertical-relative:text;mso-position-horizontal-relative:text;width:97.75pt;height:69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核心矛盾</w:t>
                  </w:r>
                </w:p>
                <w:p>
                  <w:pPr>
                    <w:pStyle w:val="BodyText"/>
                    <w:ind w:left="23" w:right="20" w:firstLine="9"/>
                    <w:spacing w:before="314" w:line="212" w:lineRule="auto"/>
                    <w:rPr/>
                  </w:pPr>
                  <w:r>
                    <w:rPr>
                      <w:color w:val="242424"/>
                      <w:spacing w:val="-3"/>
                    </w:rPr>
                    <w:t>实验室数据与真实</w:t>
                  </w:r>
                  <w:r>
                    <w:rPr>
                      <w:color w:val="242424"/>
                      <w:spacing w:val="-2"/>
                    </w:rPr>
                    <w:t>体验的巨大落差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消费者信任痛点</w:t>
      </w:r>
    </w:p>
    <w:p>
      <w:pPr>
        <w:pStyle w:val="BodyText"/>
        <w:ind w:left="4989" w:right="3261" w:firstLine="1"/>
        <w:spacing w:before="311" w:line="224" w:lineRule="auto"/>
        <w:jc w:val="both"/>
        <w:rPr/>
      </w:pPr>
      <w:r>
        <w:pict>
          <v:shape id="_x0000_s8" style="position:absolute;margin-left:9.134pt;margin-top:14.5848pt;mso-position-vertical-relative:text;mso-position-horizontal-relative:text;width:99.35pt;height:37.3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12"/>
                    <w:spacing w:before="19" w:line="212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  <w:spacing w:val="-2"/>
                    </w:rPr>
                    <w:t>1. </w:t>
                  </w:r>
                  <w:r>
                    <w:rPr>
                      <w:color w:val="242424"/>
                      <w:spacing w:val="-2"/>
                    </w:rPr>
                    <w:t>产品性能与宣传</w:t>
                  </w:r>
                  <w:r>
                    <w:rPr>
                      <w:color w:val="242424"/>
                      <w:spacing w:val="-4"/>
                    </w:rPr>
                    <w:t>失真</w:t>
                  </w:r>
                </w:p>
              </w:txbxContent>
            </v:textbox>
          </v:shape>
        </w:pict>
      </w:r>
      <w:r>
        <w:pict>
          <v:shape id="_x0000_s10" style="position:absolute;margin-left:368.385pt;margin-top:14.5848pt;mso-position-vertical-relative:text;mso-position-horizontal-relative:text;width:97.6pt;height:125.9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99"/>
                    <w:spacing w:before="21" w:line="238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  <w:spacing w:val="-3"/>
                    </w:rPr>
                    <w:t>“</w:t>
                  </w:r>
                  <w:r>
                    <w:rPr>
                      <w:rFonts w:ascii="Arial" w:hAnsi="Arial" w:eastAsia="Arial" w:cs="Arial"/>
                      <w:color w:val="242424"/>
                      <w:spacing w:val="-32"/>
                    </w:rPr>
                    <w:t xml:space="preserve"> </w:t>
                  </w:r>
                  <w:r>
                    <w:rPr>
                      <w:color w:val="242424"/>
                      <w:spacing w:val="-3"/>
                    </w:rPr>
                    <w:t>画饼</w:t>
                  </w:r>
                  <w:r>
                    <w:rPr>
                      <w:rFonts w:ascii="Arial" w:hAnsi="Arial" w:eastAsia="Arial" w:cs="Arial"/>
                      <w:color w:val="242424"/>
                      <w:spacing w:val="-3"/>
                    </w:rPr>
                    <w:t>”</w:t>
                  </w:r>
                  <w:r>
                    <w:rPr>
                      <w:rFonts w:ascii="Arial" w:hAnsi="Arial" w:eastAsia="Arial" w:cs="Arial"/>
                      <w:color w:val="242424"/>
                      <w:spacing w:val="16"/>
                    </w:rPr>
                    <w:t xml:space="preserve">  </w:t>
                  </w:r>
                  <w:r>
                    <w:rPr>
                      <w:color w:val="242424"/>
                      <w:spacing w:val="-3"/>
                    </w:rPr>
                    <w:t>营销</w:t>
                  </w:r>
                  <w:r>
                    <w:rPr>
                      <w:color w:val="242424"/>
                      <w:spacing w:val="-38"/>
                    </w:rPr>
                    <w:t xml:space="preserve"> </w:t>
                  </w:r>
                  <w:r>
                    <w:rPr>
                      <w:color w:val="242424"/>
                      <w:spacing w:val="-3"/>
                    </w:rPr>
                    <w:t>，构</w:t>
                  </w:r>
                  <w:r>
                    <w:rPr>
                      <w:color w:val="242424"/>
                      <w:spacing w:val="-2"/>
                    </w:rPr>
                    <w:t>成直接欺骗感</w:t>
                  </w:r>
                </w:p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 w:right="20" w:firstLine="2"/>
                    <w:spacing w:before="103" w:line="212" w:lineRule="auto"/>
                    <w:rPr/>
                  </w:pPr>
                  <w:r>
                    <w:rPr>
                      <w:color w:val="242424"/>
                      <w:spacing w:val="-2"/>
                    </w:rPr>
                    <w:t>对车辆核心安全系</w:t>
                  </w:r>
                  <w:r>
                    <w:rPr>
                      <w:color w:val="242424"/>
                      <w:spacing w:val="-2"/>
                    </w:rPr>
                    <w:t>统产生根本性质疑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续航严重虚标、智</w:t>
      </w:r>
      <w:r>
        <w:rPr>
          <w:color w:val="242424"/>
          <w:spacing w:val="-1"/>
        </w:rPr>
        <w:t>能驾驶能力过度宣</w:t>
      </w:r>
      <w:r>
        <w:rPr>
          <w:color w:val="242424"/>
          <w:spacing w:val="-1"/>
        </w:rPr>
        <w:t>传、表显里程二次</w:t>
      </w:r>
      <w:r>
        <w:rPr>
          <w:color w:val="242424"/>
          <w:spacing w:val="-3"/>
        </w:rPr>
        <w:t>失真</w:t>
      </w:r>
    </w:p>
    <w:p>
      <w:pPr>
        <w:ind w:firstLine="34"/>
        <w:spacing w:line="40" w:lineRule="exact"/>
        <w:rPr/>
      </w:pPr>
      <w:r>
        <w:rPr/>
        <w:drawing>
          <wp:inline distT="0" distB="0" distL="0" distR="0">
            <wp:extent cx="1511404" cy="25257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1404" cy="25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4992" w:right="3261" w:hanging="2"/>
        <w:spacing w:before="196" w:line="234" w:lineRule="auto"/>
        <w:jc w:val="both"/>
        <w:rPr/>
      </w:pPr>
      <w:r>
        <w:pict>
          <v:shape id="_x0000_s12" style="position:absolute;margin-left:9.182pt;margin-top:8.80109pt;mso-position-vertical-relative:text;mso-position-horizontal-relative:text;width:99.3pt;height:19.35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02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  <w:spacing w:val="-1"/>
                    </w:rPr>
                    <w:t>2. </w:t>
                  </w:r>
                  <w:r>
                    <w:rPr>
                      <w:color w:val="242424"/>
                      <w:spacing w:val="-1"/>
                    </w:rPr>
                    <w:t>安全与质量缺陷</w:t>
                  </w:r>
                </w:p>
              </w:txbxContent>
            </v:textbox>
          </v:shape>
        </w:pict>
      </w:r>
      <w:r>
        <w:pict>
          <v:shape id="_x0000_s14" style="position:absolute;margin-left:128.996pt;margin-top:8.80109pt;mso-position-vertical-relative:text;mso-position-horizontal-relative:text;width:97.5pt;height:56.9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19"/>
                    <w:spacing w:before="20" w:line="185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  <w:spacing w:val="5"/>
                    </w:rPr>
                    <w:t>“</w:t>
                  </w:r>
                  <w:r>
                    <w:rPr>
                      <w:rFonts w:ascii="Arial" w:hAnsi="Arial" w:eastAsia="Arial" w:cs="Arial"/>
                      <w:color w:val="242424"/>
                      <w:spacing w:val="-48"/>
                    </w:rPr>
                    <w:t xml:space="preserve"> </w:t>
                  </w:r>
                  <w:r>
                    <w:rPr>
                      <w:color w:val="242424"/>
                      <w:spacing w:val="5"/>
                    </w:rPr>
                    <w:t>软件定义汽</w:t>
                  </w:r>
                </w:p>
                <w:p>
                  <w:pPr>
                    <w:pStyle w:val="BodyText"/>
                    <w:ind w:left="20" w:right="20" w:firstLine="5"/>
                    <w:spacing w:before="73" w:line="212" w:lineRule="auto"/>
                    <w:rPr/>
                  </w:pPr>
                  <w:r>
                    <w:rPr>
                      <w:color w:val="242424"/>
                      <w:spacing w:val="-3"/>
                    </w:rPr>
                    <w:t>车</w:t>
                  </w:r>
                  <w:r>
                    <w:rPr>
                      <w:rFonts w:ascii="Arial" w:hAnsi="Arial" w:eastAsia="Arial" w:cs="Arial"/>
                      <w:color w:val="242424"/>
                      <w:spacing w:val="-3"/>
                    </w:rPr>
                    <w:t>”</w:t>
                  </w:r>
                  <w:r>
                    <w:rPr>
                      <w:rFonts w:ascii="Arial" w:hAnsi="Arial" w:eastAsia="Arial" w:cs="Arial"/>
                      <w:color w:val="242424"/>
                      <w:spacing w:val="17"/>
                    </w:rPr>
                    <w:t xml:space="preserve">  </w:t>
                  </w:r>
                  <w:r>
                    <w:rPr>
                      <w:color w:val="242424"/>
                      <w:spacing w:val="-3"/>
                    </w:rPr>
                    <w:t>下的新型安全</w:t>
                  </w:r>
                  <w:r>
                    <w:rPr>
                      <w:color w:val="242424"/>
                      <w:spacing w:val="-6"/>
                    </w:rPr>
                    <w:t>风险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刹车助力失灵（软</w:t>
      </w:r>
      <w:r>
        <w:rPr>
          <w:color w:val="242424"/>
          <w:spacing w:val="-17"/>
        </w:rPr>
        <w:t>件</w:t>
      </w:r>
      <w:r>
        <w:rPr>
          <w:rFonts w:ascii="Arial" w:hAnsi="Arial" w:eastAsia="Arial" w:cs="Arial"/>
          <w:color w:val="242424"/>
          <w:spacing w:val="-17"/>
        </w:rPr>
        <w:t>BUG</w:t>
      </w:r>
      <w:r>
        <w:rPr>
          <w:color w:val="242424"/>
          <w:spacing w:val="-17"/>
        </w:rPr>
        <w:t>导致）、整</w:t>
      </w:r>
      <w:r>
        <w:rPr>
          <w:color w:val="242424"/>
          <w:spacing w:val="-9"/>
        </w:rPr>
        <w:t>车断电、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9"/>
        </w:rPr>
        <w:t>自燃</w:t>
      </w:r>
    </w:p>
    <w:p>
      <w:pPr>
        <w:pStyle w:val="BodyText"/>
        <w:ind w:left="4992" w:right="3262" w:firstLine="96"/>
        <w:spacing w:before="186" w:line="230" w:lineRule="auto"/>
        <w:jc w:val="both"/>
        <w:rPr/>
      </w:pPr>
      <w:r>
        <w:pict>
          <v:shape id="_x0000_s16" style="position:absolute;margin-left:128.924pt;margin-top:8.32452pt;mso-position-vertical-relative:text;mso-position-horizontal-relative:text;width:97.6pt;height:125.9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3" w:right="20" w:hanging="3"/>
                    <w:spacing w:before="20" w:line="238" w:lineRule="auto"/>
                    <w:rPr/>
                  </w:pPr>
                  <w:r>
                    <w:rPr>
                      <w:color w:val="242424"/>
                      <w:spacing w:val="-2"/>
                    </w:rPr>
                    <w:t>服务体系跟不上销</w:t>
                  </w:r>
                  <w:r>
                    <w:rPr>
                      <w:color w:val="242424"/>
                      <w:spacing w:val="-3"/>
                    </w:rPr>
                    <w:t>量扩张速度</w:t>
                  </w: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1" w:right="32" w:firstLine="3"/>
                    <w:spacing w:before="103" w:line="208" w:lineRule="auto"/>
                    <w:rPr/>
                  </w:pPr>
                  <w:r>
                    <w:rPr>
                      <w:color w:val="242424"/>
                      <w:spacing w:val="-4"/>
                    </w:rPr>
                    <w:t>恶性竞争催生的黑</w:t>
                  </w:r>
                  <w:r>
                    <w:rPr>
                      <w:color w:val="242424"/>
                      <w:spacing w:val="-3"/>
                    </w:rPr>
                    <w:t>色产业链</w:t>
                  </w:r>
                </w:p>
              </w:txbxContent>
            </v:textbox>
          </v:shape>
        </w:pict>
      </w:r>
      <w:r>
        <w:pict>
          <v:shape id="_x0000_s18" style="position:absolute;margin-left:9.002pt;margin-top:8.32452pt;mso-position-vertical-relative:text;mso-position-horizontal-relative:text;width:99.45pt;height:125.9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1" w:right="20"/>
                    <w:spacing w:before="19" w:line="229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</w:rPr>
                    <w:t>3. </w:t>
                  </w:r>
                  <w:r>
                    <w:rPr>
                      <w:color w:val="242424"/>
                    </w:rPr>
                    <w:t>配套设施与服务</w:t>
                  </w:r>
                  <w:r>
                    <w:rPr>
                      <w:color w:val="242424"/>
                      <w:spacing w:val="-4"/>
                    </w:rPr>
                    <w:t>短板</w:t>
                  </w:r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3" w:right="20" w:hanging="3"/>
                    <w:spacing w:before="103" w:line="208" w:lineRule="auto"/>
                    <w:rPr/>
                  </w:pPr>
                  <w:r>
                    <w:rPr>
                      <w:rFonts w:ascii="Arial" w:hAnsi="Arial" w:eastAsia="Arial" w:cs="Arial"/>
                      <w:color w:val="242424"/>
                    </w:rPr>
                    <w:t>4. </w:t>
                  </w:r>
                  <w:r>
                    <w:rPr>
                      <w:color w:val="242424"/>
                    </w:rPr>
                    <w:t>行业竞争失序与</w:t>
                  </w:r>
                  <w:r>
                    <w:rPr>
                      <w:color w:val="242424"/>
                      <w:spacing w:val="-3"/>
                    </w:rPr>
                    <w:t>舆论操纵</w:t>
                  </w:r>
                </w:p>
              </w:txbxContent>
            </v:textbox>
          </v:shape>
        </w:pict>
      </w:r>
      <w:r>
        <w:pict>
          <v:shape id="_x0000_s20" style="position:absolute;margin-left:368.325pt;margin-top:8.32452pt;mso-position-vertical-relative:text;mso-position-horizontal-relative:text;width:97.65pt;height:145.45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/>
                    <w:spacing w:before="20" w:line="234" w:lineRule="auto"/>
                    <w:jc w:val="both"/>
                    <w:rPr/>
                  </w:pPr>
                  <w:r>
                    <w:rPr>
                      <w:color w:val="242424"/>
                      <w:spacing w:val="-6"/>
                    </w:rPr>
                    <w:t>用车体验焦虑</w:t>
                  </w:r>
                  <w:r>
                    <w:rPr>
                      <w:color w:val="242424"/>
                      <w:spacing w:val="-33"/>
                    </w:rPr>
                    <w:t xml:space="preserve"> </w:t>
                  </w:r>
                  <w:r>
                    <w:rPr>
                      <w:color w:val="242424"/>
                      <w:spacing w:val="-6"/>
                    </w:rPr>
                    <w:t>，担</w:t>
                  </w:r>
                  <w:r>
                    <w:rPr>
                      <w:color w:val="242424"/>
                      <w:spacing w:val="-1"/>
                    </w:rPr>
                    <w:t>忧品牌长期服务能</w:t>
                  </w:r>
                  <w:r>
                    <w:rPr>
                      <w:color w:val="242424"/>
                    </w:rPr>
                    <w:t>⼒</w:t>
                  </w:r>
                </w:p>
                <w:p>
                  <w:pPr>
                    <w:spacing w:line="47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2" w:right="20" w:firstLine="1"/>
                    <w:spacing w:before="103" w:line="214" w:lineRule="auto"/>
                    <w:jc w:val="both"/>
                    <w:rPr/>
                  </w:pPr>
                  <w:r>
                    <w:rPr>
                      <w:color w:val="242424"/>
                      <w:spacing w:val="-6"/>
                    </w:rPr>
                    <w:t>舆论环境恶化</w:t>
                  </w:r>
                  <w:r>
                    <w:rPr>
                      <w:color w:val="242424"/>
                      <w:spacing w:val="-36"/>
                    </w:rPr>
                    <w:t xml:space="preserve"> </w:t>
                  </w:r>
                  <w:r>
                    <w:rPr>
                      <w:color w:val="242424"/>
                      <w:spacing w:val="-6"/>
                    </w:rPr>
                    <w:t>，普</w:t>
                  </w:r>
                  <w:r>
                    <w:rPr>
                      <w:color w:val="242424"/>
                      <w:spacing w:val="-3"/>
                    </w:rPr>
                    <w:t>通消费者被卷入无</w:t>
                  </w:r>
                  <w:r>
                    <w:rPr>
                      <w:color w:val="242424"/>
                      <w:spacing w:val="-4"/>
                    </w:rPr>
                    <w:t>谓纷争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5"/>
        </w:rPr>
        <w:t>充电潮汐</w:t>
      </w:r>
      <w:r>
        <w:rPr>
          <w:rFonts w:ascii="Arial" w:hAnsi="Arial" w:eastAsia="Arial" w:cs="Arial"/>
          <w:color w:val="242424"/>
          <w:spacing w:val="5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5"/>
        </w:rPr>
        <w:t>（节</w:t>
      </w:r>
      <w:r>
        <w:rPr>
          <w:color w:val="242424"/>
          <w:spacing w:val="-17"/>
        </w:rPr>
        <w:t>假日排长队）、充</w:t>
      </w:r>
      <w:r>
        <w:rPr>
          <w:color w:val="242424"/>
          <w:spacing w:val="-2"/>
        </w:rPr>
        <w:t>电桩高故障率、售</w:t>
      </w:r>
      <w:r>
        <w:rPr>
          <w:color w:val="242424"/>
          <w:spacing w:val="-2"/>
        </w:rPr>
        <w:t>后维修漫长</w:t>
      </w:r>
    </w:p>
    <w:p>
      <w:pPr>
        <w:pStyle w:val="BodyText"/>
        <w:ind w:left="4997"/>
        <w:spacing w:before="208" w:line="186" w:lineRule="auto"/>
        <w:rPr/>
      </w:pPr>
      <w:r>
        <w:rPr>
          <w:color w:val="242424"/>
          <w:spacing w:val="-2"/>
        </w:rPr>
        <w:t>高管亲自下场互</w:t>
      </w:r>
    </w:p>
    <w:p>
      <w:pPr>
        <w:pStyle w:val="BodyText"/>
        <w:ind w:left="4991" w:right="3271" w:firstLine="3"/>
        <w:spacing w:before="58" w:line="228" w:lineRule="auto"/>
        <w:rPr/>
      </w:pPr>
      <w:r>
        <w:rPr>
          <w:color w:val="242424"/>
          <w:spacing w:val="-5"/>
        </w:rPr>
        <w:t>黑、</w:t>
      </w:r>
      <w:r>
        <w:rPr>
          <w:rFonts w:ascii="Arial" w:hAnsi="Arial" w:eastAsia="Arial" w:cs="Arial"/>
          <w:color w:val="242424"/>
          <w:spacing w:val="-5"/>
        </w:rPr>
        <w:t>AI</w:t>
      </w:r>
      <w:r>
        <w:rPr>
          <w:color w:val="242424"/>
          <w:spacing w:val="-5"/>
        </w:rPr>
        <w:t>生成黑稿、</w:t>
      </w:r>
      <w:r>
        <w:rPr>
          <w:color w:val="242424"/>
          <w:spacing w:val="-3"/>
        </w:rPr>
        <w:t>测评博主有偿抹黑</w:t>
      </w:r>
    </w:p>
    <w:p>
      <w:pPr>
        <w:pStyle w:val="BodyText"/>
        <w:spacing w:before="328" w:line="211" w:lineRule="auto"/>
        <w:rPr/>
      </w:pPr>
      <w:r>
        <w:rPr>
          <w:color w:val="242424"/>
          <w:spacing w:val="3"/>
        </w:rPr>
        <w:t>皿 典型案例深度剖析：</w:t>
      </w:r>
    </w:p>
    <w:p>
      <w:pPr>
        <w:pStyle w:val="BodyText"/>
        <w:ind w:left="411" w:right="12" w:hanging="411"/>
        <w:spacing w:before="222" w:line="21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3"/>
        </w:rPr>
        <w:t>续航虚标：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3"/>
        </w:rPr>
        <w:t>已成为行业普遍投诉焦点。例如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，有小鹏</w:t>
      </w:r>
      <w:r>
        <w:rPr>
          <w:rFonts w:ascii="Arial" w:hAnsi="Arial" w:eastAsia="Arial" w:cs="Arial"/>
          <w:color w:val="242424"/>
          <w:spacing w:val="-3"/>
        </w:rPr>
        <w:t>P</w:t>
      </w:r>
      <w:r>
        <w:rPr>
          <w:color w:val="242424"/>
          <w:spacing w:val="-3"/>
        </w:rPr>
        <w:t>7车主反映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，适宜温度下高速续航仅为</w:t>
      </w:r>
      <w:r>
        <w:rPr>
          <w:color w:val="242424"/>
          <w:spacing w:val="-3"/>
        </w:rPr>
        <w:t>标称值的</w:t>
      </w:r>
      <w:r>
        <w:rPr>
          <w:rFonts w:ascii="Arial" w:hAnsi="Arial" w:eastAsia="Arial" w:cs="Arial"/>
          <w:color w:val="242424"/>
          <w:spacing w:val="-3"/>
        </w:rPr>
        <w:t>5.5</w:t>
      </w:r>
      <w:r>
        <w:rPr>
          <w:color w:val="242424"/>
          <w:spacing w:val="-3"/>
        </w:rPr>
        <w:t>折左右；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3"/>
        </w:rPr>
        <w:t>比亚迪元</w:t>
      </w:r>
      <w:r>
        <w:rPr>
          <w:rFonts w:ascii="Arial" w:hAnsi="Arial" w:eastAsia="Arial" w:cs="Arial"/>
          <w:color w:val="242424"/>
          <w:spacing w:val="-3"/>
        </w:rPr>
        <w:t>PLUS</w:t>
      </w:r>
      <w:r>
        <w:rPr>
          <w:color w:val="242424"/>
          <w:spacing w:val="-3"/>
        </w:rPr>
        <w:t>车主称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，新车高速实际续航仅约</w:t>
      </w:r>
      <w:r>
        <w:rPr>
          <w:rFonts w:ascii="Arial" w:hAnsi="Arial" w:eastAsia="Arial" w:cs="Arial"/>
          <w:color w:val="242424"/>
          <w:spacing w:val="-3"/>
        </w:rPr>
        <w:t>260</w:t>
      </w:r>
      <w:r>
        <w:rPr>
          <w:color w:val="242424"/>
          <w:spacing w:val="-3"/>
        </w:rPr>
        <w:t>公里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，远低于标称的</w:t>
      </w:r>
      <w:r>
        <w:rPr>
          <w:rFonts w:ascii="Arial" w:hAnsi="Arial" w:eastAsia="Arial" w:cs="Arial"/>
          <w:color w:val="242424"/>
          <w:spacing w:val="-1"/>
        </w:rPr>
        <w:t>510</w:t>
      </w:r>
      <w:r>
        <w:rPr>
          <w:color w:val="242424"/>
          <w:spacing w:val="-1"/>
        </w:rPr>
        <w:t>公里。更严重的是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表显续航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再次注水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，导致用户无法信任车辆提⽰。</w:t>
      </w:r>
    </w:p>
    <w:p>
      <w:pPr>
        <w:pStyle w:val="BodyText"/>
        <w:spacing w:before="221" w:line="20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刹车失灵：</w:t>
      </w:r>
      <w:r>
        <w:rPr>
          <w:rFonts w:ascii="Arial" w:hAnsi="Arial" w:eastAsia="Arial" w:cs="Arial"/>
          <w:color w:val="242424"/>
          <w:spacing w:val="-2"/>
        </w:rPr>
        <w:t>2024</w:t>
      </w:r>
      <w:r>
        <w:rPr>
          <w:color w:val="242424"/>
          <w:spacing w:val="-2"/>
        </w:rPr>
        <w:t>年</w:t>
      </w:r>
      <w:r>
        <w:rPr>
          <w:rFonts w:ascii="Arial" w:hAnsi="Arial" w:eastAsia="Arial" w:cs="Arial"/>
          <w:color w:val="242424"/>
          <w:spacing w:val="-2"/>
        </w:rPr>
        <w:t>12</w:t>
      </w:r>
      <w:r>
        <w:rPr>
          <w:color w:val="242424"/>
          <w:spacing w:val="-2"/>
        </w:rPr>
        <w:t>月 ，超 </w:t>
      </w:r>
      <w:r>
        <w:rPr>
          <w:rFonts w:ascii="Arial" w:hAnsi="Arial" w:eastAsia="Arial" w:cs="Arial"/>
          <w:color w:val="242424"/>
          <w:spacing w:val="-2"/>
        </w:rPr>
        <w:t>130</w:t>
      </w:r>
      <w:r>
        <w:rPr>
          <w:color w:val="242424"/>
          <w:spacing w:val="-2"/>
        </w:rPr>
        <w:t>位宝骏悦也车</w:t>
      </w:r>
      <w:r>
        <w:rPr>
          <w:color w:val="242424"/>
          <w:spacing w:val="-3"/>
        </w:rPr>
        <w:t>主同一天遭遇刹车助力失灵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，原因为软件</w:t>
      </w:r>
    </w:p>
    <w:p>
      <w:pPr>
        <w:pStyle w:val="BodyText"/>
        <w:ind w:left="419" w:firstLine="9"/>
        <w:spacing w:before="29" w:line="206" w:lineRule="auto"/>
        <w:rPr/>
      </w:pPr>
      <w:r>
        <w:rPr>
          <w:rFonts w:ascii="Arial" w:hAnsi="Arial" w:eastAsia="Arial" w:cs="Arial"/>
          <w:color w:val="242424"/>
          <w:spacing w:val="-2"/>
        </w:rPr>
        <w:t>BUG</w:t>
      </w:r>
      <w:r>
        <w:rPr>
          <w:color w:val="242424"/>
          <w:spacing w:val="-2"/>
        </w:rPr>
        <w:t>。</w:t>
      </w:r>
      <w:r>
        <w:rPr>
          <w:rFonts w:ascii="Arial" w:hAnsi="Arial" w:eastAsia="Arial" w:cs="Arial"/>
          <w:color w:val="242424"/>
          <w:spacing w:val="-2"/>
        </w:rPr>
        <w:t>2025</w:t>
      </w:r>
      <w:r>
        <w:rPr>
          <w:color w:val="242424"/>
          <w:spacing w:val="-2"/>
        </w:rPr>
        <w:t>年</w:t>
      </w:r>
      <w:r>
        <w:rPr>
          <w:rFonts w:ascii="Arial" w:hAnsi="Arial" w:eastAsia="Arial" w:cs="Arial"/>
          <w:color w:val="242424"/>
          <w:spacing w:val="-2"/>
        </w:rPr>
        <w:t>2</w:t>
      </w:r>
      <w:r>
        <w:rPr>
          <w:color w:val="242424"/>
          <w:spacing w:val="-2"/>
        </w:rPr>
        <w:t>月 ，宝马</w:t>
      </w:r>
      <w:r>
        <w:rPr>
          <w:rFonts w:ascii="Arial" w:hAnsi="Arial" w:eastAsia="Arial" w:cs="Arial"/>
          <w:color w:val="242424"/>
          <w:spacing w:val="-2"/>
        </w:rPr>
        <w:t>i</w:t>
      </w:r>
      <w:r>
        <w:rPr>
          <w:color w:val="242424"/>
          <w:spacing w:val="-2"/>
        </w:rPr>
        <w:t>3行驶中全</w:t>
      </w:r>
      <w:r>
        <w:rPr>
          <w:color w:val="242424"/>
          <w:spacing w:val="-3"/>
        </w:rPr>
        <w:t>车断电导致刹车失效。这类事件暴露了电控系统复杂耦合</w:t>
      </w:r>
      <w:r>
        <w:rPr>
          <w:color w:val="242424"/>
          <w:spacing w:val="-2"/>
        </w:rPr>
        <w:t>下的新型安全风险。</w:t>
      </w:r>
    </w:p>
    <w:p>
      <w:pPr>
        <w:pStyle w:val="BodyText"/>
        <w:ind w:left="429" w:right="6" w:hanging="429"/>
        <w:spacing w:before="237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充电潮汐：</w:t>
      </w:r>
      <w:r>
        <w:rPr>
          <w:rFonts w:ascii="Arial" w:hAnsi="Arial" w:eastAsia="Arial" w:cs="Arial"/>
          <w:color w:val="242424"/>
          <w:spacing w:val="-2"/>
        </w:rPr>
        <w:t>2025</w:t>
      </w:r>
      <w:r>
        <w:rPr>
          <w:color w:val="242424"/>
          <w:spacing w:val="-2"/>
        </w:rPr>
        <w:t>年国庆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，全国超三分之</w:t>
      </w:r>
      <w:r>
        <w:rPr>
          <w:color w:val="242424"/>
          <w:spacing w:val="-3"/>
        </w:rPr>
        <w:t>一高速服务区充电桩满负荷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，部分车主排队超</w:t>
      </w:r>
      <w:r>
        <w:rPr>
          <w:rFonts w:ascii="Arial" w:hAnsi="Arial" w:eastAsia="Arial" w:cs="Arial"/>
          <w:color w:val="242424"/>
          <w:spacing w:val="-3"/>
        </w:rPr>
        <w:t>3</w:t>
      </w:r>
      <w:r>
        <w:rPr>
          <w:color w:val="242424"/>
          <w:spacing w:val="-3"/>
        </w:rPr>
        <w:t>小时，</w:t>
      </w:r>
      <w:r>
        <w:rPr>
          <w:color w:val="242424"/>
          <w:spacing w:val="-2"/>
        </w:rPr>
        <w:t>凸显补能设施时空分布不均的尖锐矛盾。</w:t>
      </w:r>
    </w:p>
    <w:p>
      <w:pPr>
        <w:pStyle w:val="BodyText"/>
        <w:ind w:left="414" w:right="87" w:hanging="414"/>
        <w:spacing w:before="254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黑公关与恶性竞争：</w:t>
      </w:r>
      <w:r>
        <w:rPr>
          <w:rFonts w:ascii="Arial" w:hAnsi="Arial" w:eastAsia="Arial" w:cs="Arial"/>
          <w:color w:val="242424"/>
          <w:spacing w:val="-3"/>
        </w:rPr>
        <w:t>2026</w:t>
      </w:r>
      <w:r>
        <w:rPr>
          <w:color w:val="242424"/>
          <w:spacing w:val="-3"/>
        </w:rPr>
        <w:t>年初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，央视专题曝光行业乱象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，包括企业</w:t>
      </w:r>
      <w:r>
        <w:rPr>
          <w:color w:val="242424"/>
          <w:spacing w:val="-4"/>
        </w:rPr>
        <w:t>高管传播伪造的竞品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4"/>
        </w:rPr>
        <w:t>⾃</w:t>
      </w:r>
      <w:r>
        <w:rPr>
          <w:color w:val="242424"/>
        </w:rPr>
        <w:t>燃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视频、黑产利用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工具批量生成黑稿、汽车博主收取单条</w:t>
      </w:r>
      <w:r>
        <w:rPr>
          <w:rFonts w:ascii="Arial" w:hAnsi="Arial" w:eastAsia="Arial" w:cs="Arial"/>
          <w:color w:val="242424"/>
        </w:rPr>
        <w:t>3.8</w:t>
      </w:r>
      <w:r>
        <w:rPr>
          <w:color w:val="242424"/>
        </w:rPr>
        <w:t>万元费用发布虚假测评等，</w:t>
      </w:r>
      <w:r>
        <w:rPr>
          <w:color w:val="242424"/>
          <w:spacing w:val="-1"/>
        </w:rPr>
        <w:t>污染了整个行业舆论生态。</w:t>
      </w:r>
    </w:p>
    <w:p>
      <w:pPr>
        <w:pStyle w:val="BodyText"/>
        <w:ind w:left="9"/>
        <w:spacing w:before="253" w:line="193" w:lineRule="auto"/>
        <w:rPr/>
      </w:pPr>
      <w:r>
        <w:rPr>
          <w:color w:val="242424"/>
          <w:spacing w:val="-1"/>
        </w:rPr>
        <w:t>第三节：主流玩家的攻防策略与结构性短板</w:t>
      </w:r>
    </w:p>
    <w:p>
      <w:pPr>
        <w:spacing w:line="193" w:lineRule="auto"/>
        <w:sectPr>
          <w:pgSz w:w="11919" w:h="16839"/>
          <w:pgMar w:top="878" w:right="912" w:bottom="0" w:left="840" w:header="0" w:footer="0" w:gutter="0"/>
        </w:sectPr>
        <w:rPr/>
      </w:pPr>
    </w:p>
    <w:p>
      <w:pPr>
        <w:pStyle w:val="BodyText"/>
        <w:ind w:left="9" w:right="165" w:firstLine="5"/>
        <w:spacing w:before="48" w:line="238" w:lineRule="auto"/>
        <w:rPr/>
      </w:pPr>
      <w:r>
        <w:rPr>
          <w:color w:val="242424"/>
          <w:spacing w:val="-1"/>
        </w:rPr>
        <w:t>面对严峻的舆论环境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，以比亚迪、蔚来、小鹏、理想为代表的头部企业构建了各</w:t>
      </w:r>
      <w:r>
        <w:rPr>
          <w:color w:val="242424"/>
          <w:spacing w:val="-2"/>
        </w:rPr>
        <w:t>具特色的舆情管</w:t>
      </w:r>
      <w:r>
        <w:rPr>
          <w:color w:val="242424"/>
          <w:spacing w:val="-3"/>
        </w:rPr>
        <w:t>理体系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，但均暴露出一系列深刻挑战。</w:t>
      </w:r>
    </w:p>
    <w:p>
      <w:pPr>
        <w:pStyle w:val="BodyText"/>
        <w:spacing w:before="114" w:line="207" w:lineRule="auto"/>
        <w:rPr/>
      </w:pPr>
      <w:r>
        <w:rPr>
          <w:color w:val="242424"/>
          <w:position w:val="-4"/>
        </w:rPr>
        <w:drawing>
          <wp:inline distT="0" distB="0" distL="0" distR="0">
            <wp:extent cx="190500" cy="181050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7"/>
        </w:rPr>
        <w:t xml:space="preserve"> </w:t>
      </w:r>
      <w:r>
        <w:rPr>
          <w:color w:val="242424"/>
          <w:spacing w:val="-1"/>
        </w:rPr>
        <w:t>现有解决方案的四种模式：</w:t>
      </w:r>
    </w:p>
    <w:p>
      <w:pPr>
        <w:pStyle w:val="BodyText"/>
        <w:ind w:left="414" w:right="193" w:hanging="393"/>
        <w:spacing w:before="226" w:line="211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法律与技术双轨驱动的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硬核维权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模式（如比亚迪、蔚来</w:t>
      </w:r>
      <w:r>
        <w:rPr>
          <w:color w:val="242424"/>
          <w:spacing w:val="-47"/>
        </w:rPr>
        <w:t>）：</w:t>
      </w:r>
      <w:r>
        <w:rPr>
          <w:color w:val="242424"/>
        </w:rPr>
        <w:t>建立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监测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取证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诉讼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</w:rPr>
        <w:t>全链</w:t>
      </w:r>
      <w:r>
        <w:rPr>
          <w:color w:val="242424"/>
          <w:spacing w:val="-2"/>
        </w:rPr>
        <w:t>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，高频打击网络黑公关。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比亚迪设立</w:t>
      </w:r>
      <w:r>
        <w:rPr>
          <w:rFonts w:ascii="Arial" w:hAnsi="Arial" w:eastAsia="Arial" w:cs="Arial"/>
          <w:color w:val="242424"/>
          <w:spacing w:val="-2"/>
        </w:rPr>
        <w:t>500</w:t>
      </w:r>
      <w:r>
        <w:rPr>
          <w:color w:val="242424"/>
          <w:spacing w:val="-2"/>
        </w:rPr>
        <w:t>万元举报奖励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，并部署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平台力求</w:t>
      </w:r>
      <w:r>
        <w:rPr>
          <w:rFonts w:ascii="Arial" w:hAnsi="Arial" w:eastAsia="Arial" w:cs="Arial"/>
          <w:color w:val="242424"/>
          <w:spacing w:val="-2"/>
        </w:rPr>
        <w:t>15</w:t>
      </w:r>
      <w:r>
        <w:rPr>
          <w:color w:val="242424"/>
          <w:spacing w:val="-2"/>
        </w:rPr>
        <w:t>分钟预警。</w:t>
      </w:r>
    </w:p>
    <w:p>
      <w:pPr>
        <w:pStyle w:val="BodyText"/>
        <w:ind w:left="413" w:hanging="404"/>
        <w:spacing w:before="224" w:line="210" w:lineRule="auto"/>
        <w:rPr/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技术透明化与高管下场的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信任重建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模式（如小鹏</w:t>
      </w:r>
      <w:r>
        <w:rPr>
          <w:color w:val="242424"/>
          <w:spacing w:val="-56"/>
        </w:rPr>
        <w:t>）：</w:t>
      </w:r>
      <w:r>
        <w:rPr>
          <w:color w:val="242424"/>
        </w:rPr>
        <w:t>危机时直接发布车辆</w:t>
      </w:r>
      <w:r>
        <w:rPr>
          <w:rFonts w:ascii="Arial" w:hAnsi="Arial" w:eastAsia="Arial" w:cs="Arial"/>
          <w:color w:val="242424"/>
        </w:rPr>
        <w:t>EDR</w:t>
      </w:r>
      <w:r>
        <w:rPr>
          <w:color w:val="242424"/>
        </w:rPr>
        <w:t>数据等毫秒</w:t>
      </w:r>
      <w:r>
        <w:rPr>
          <w:color w:val="242424"/>
        </w:rPr>
        <w:t>级技术证据。在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机器人套壳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谣言中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，董事长何小鹏通过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一镜到底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1"/>
        </w:rPr>
        <w:t>拆机视频实现舆情逆</w:t>
      </w:r>
      <w:r>
        <w:rPr>
          <w:color w:val="242424"/>
          <w:spacing w:val="-5"/>
        </w:rPr>
        <w:t>转。</w:t>
      </w:r>
    </w:p>
    <w:p>
      <w:pPr>
        <w:pStyle w:val="BodyText"/>
        <w:ind w:left="428" w:right="359" w:hanging="422"/>
        <w:spacing w:before="250" w:line="207" w:lineRule="auto"/>
        <w:rPr/>
      </w:pPr>
      <w:r>
        <w:rPr>
          <w:color w:val="242424"/>
        </w:rPr>
        <w:t>3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用户运营与生态协同的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圈层防御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模式（如蔚来、鸿蒙智行</w:t>
      </w:r>
      <w:r>
        <w:rPr>
          <w:color w:val="242424"/>
          <w:spacing w:val="-50"/>
        </w:rPr>
        <w:t>）：</w:t>
      </w:r>
      <w:r>
        <w:rPr>
          <w:color w:val="242424"/>
        </w:rPr>
        <w:t>通</w:t>
      </w:r>
      <w:r>
        <w:rPr>
          <w:color w:val="242424"/>
          <w:spacing w:val="-1"/>
        </w:rPr>
        <w:t>过高粘性用户社区（如</w:t>
      </w:r>
      <w:r>
        <w:rPr>
          <w:rFonts w:ascii="Arial" w:hAnsi="Arial" w:eastAsia="Arial" w:cs="Arial"/>
          <w:color w:val="242424"/>
          <w:spacing w:val="-2"/>
        </w:rPr>
        <w:t>NIO</w:t>
      </w:r>
      <w:r>
        <w:rPr>
          <w:rFonts w:ascii="Arial" w:hAnsi="Arial" w:eastAsia="Arial" w:cs="Arial"/>
          <w:color w:val="242424"/>
          <w:spacing w:val="-6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App</w:t>
      </w:r>
      <w:r>
        <w:rPr>
          <w:color w:val="242424"/>
          <w:spacing w:val="-2"/>
        </w:rPr>
        <w:t>）构建防御体系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，或将生态伙伴（如华为云安全团队）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纳入联合应对。</w:t>
      </w:r>
    </w:p>
    <w:p>
      <w:pPr>
        <w:pStyle w:val="BodyText"/>
        <w:ind w:left="411" w:right="117" w:hanging="407"/>
        <w:spacing w:before="235" w:line="206" w:lineRule="auto"/>
        <w:rPr/>
      </w:pPr>
      <w:r>
        <w:rPr>
          <w:color w:val="242424"/>
        </w:rPr>
        <w:t>4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智能化与预测性的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技术防御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模式（探索中</w:t>
      </w:r>
      <w:r>
        <w:rPr>
          <w:color w:val="242424"/>
          <w:spacing w:val="-58"/>
        </w:rPr>
        <w:t>）：</w:t>
      </w:r>
      <w:r>
        <w:rPr>
          <w:color w:val="242424"/>
        </w:rPr>
        <w:t>借助第三方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系统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，尝试提前</w:t>
      </w:r>
      <w:r>
        <w:rPr>
          <w:rFonts w:ascii="Arial" w:hAnsi="Arial" w:eastAsia="Arial" w:cs="Arial"/>
          <w:color w:val="242424"/>
          <w:spacing w:val="-1"/>
        </w:rPr>
        <w:t>72</w:t>
      </w:r>
      <w:r>
        <w:rPr>
          <w:color w:val="242424"/>
          <w:spacing w:val="-1"/>
        </w:rPr>
        <w:t>小时预测舆</w:t>
      </w:r>
      <w:r>
        <w:rPr>
          <w:color w:val="242424"/>
          <w:spacing w:val="-3"/>
        </w:rPr>
        <w:t>情风险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，或利用</w:t>
      </w:r>
      <w:r>
        <w:rPr>
          <w:color w:val="242424"/>
          <w:spacing w:val="17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数字孪生</w:t>
      </w:r>
      <w:r>
        <w:rPr>
          <w:color w:val="242424"/>
          <w:spacing w:val="-49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模拟舆论场进行预案推演。</w:t>
      </w:r>
    </w:p>
    <w:p>
      <w:pPr>
        <w:pStyle w:val="BodyText"/>
        <w:spacing w:before="226" w:line="211" w:lineRule="auto"/>
        <w:rPr/>
      </w:pPr>
      <w:r>
        <w:rPr>
          <w:rFonts w:ascii="Segoe UI Symbol" w:hAnsi="Segoe UI Symbol" w:eastAsia="Segoe UI Symbol" w:cs="Segoe UI Symbol"/>
          <w:color w:val="242424"/>
          <w:spacing w:val="6"/>
        </w:rPr>
        <w:t>⚠ </w:t>
      </w:r>
      <w:r>
        <w:rPr>
          <w:color w:val="242424"/>
          <w:spacing w:val="6"/>
        </w:rPr>
        <w:t>普遍存在的不足与挑战：</w:t>
      </w:r>
    </w:p>
    <w:p>
      <w:pPr>
        <w:pStyle w:val="BodyText"/>
        <w:ind w:left="416" w:right="239" w:hanging="416"/>
        <w:spacing w:before="223" w:line="19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数据孤岛与协同低效：客服、市场、研发等部门数据不通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，难以从海量非结构化数据（如社</w:t>
      </w:r>
      <w:r>
        <w:rPr>
          <w:color w:val="242424"/>
          <w:spacing w:val="-5"/>
        </w:rPr>
        <w:t>交评论）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5"/>
        </w:rPr>
        <w:t>中提取有效洞察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，导致响应滞后。</w:t>
      </w:r>
    </w:p>
    <w:p>
      <w:pPr>
        <w:pStyle w:val="BodyText"/>
        <w:ind w:left="418" w:right="277" w:hanging="418"/>
        <w:spacing w:before="260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4"/>
        </w:rPr>
        <w:t>法律手段的边界与副作用：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4"/>
        </w:rPr>
        <w:t>维权周期长、成本高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4"/>
        </w:rPr>
        <w:t>，常陷入 </w:t>
      </w:r>
      <w:r>
        <w:rPr>
          <w:color w:val="242424"/>
          <w:spacing w:val="-5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5"/>
        </w:rPr>
        <w:t>官司打赢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，声誉已损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5"/>
        </w:rPr>
        <w:t>的困境；</w:t>
      </w:r>
      <w:r>
        <w:rPr>
          <w:color w:val="242424"/>
          <w:spacing w:val="-1"/>
        </w:rPr>
        <w:t>且存在误伤合理舆论监督的风险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，可能被解读为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压制批评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51" w:right="119" w:hanging="451"/>
        <w:spacing w:before="238" w:line="20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1"/>
        </w:rPr>
        <w:t>用户运营的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双刃剑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效应：深度绑定易导致用户群体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饭圈化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1"/>
        </w:rPr>
        <w:t>。在品牌出现原则性危机时</w:t>
      </w:r>
      <w:r>
        <w:rPr>
          <w:color w:val="242424"/>
          <w:spacing w:val="-3"/>
        </w:rPr>
        <w:t>（如蔚来自动驾驶事故</w:t>
      </w:r>
      <w:r>
        <w:rPr>
          <w:color w:val="242424"/>
          <w:spacing w:val="-48"/>
        </w:rPr>
        <w:t>），</w:t>
      </w:r>
      <w:r>
        <w:rPr>
          <w:color w:val="242424"/>
          <w:spacing w:val="-3"/>
        </w:rPr>
        <w:t>可能引发核心用户与公众的认知撕裂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，加剧舆论复杂性。</w:t>
      </w:r>
    </w:p>
    <w:p>
      <w:pPr>
        <w:pStyle w:val="BodyText"/>
        <w:ind w:left="510" w:right="479" w:hanging="510"/>
        <w:spacing w:before="246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策略单一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，缺乏体系化：多数企业仍停留在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危机响应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层面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，缺乏像比亚迪规划的涵盖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1"/>
        </w:rPr>
        <w:t>监测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创作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传播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反击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规则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的完整话语权体系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，前瞻性不足。</w:t>
      </w:r>
    </w:p>
    <w:p>
      <w:pPr>
        <w:pStyle w:val="BodyText"/>
        <w:ind w:left="414" w:right="239" w:hanging="414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对抗黑产力量单薄：单家企业对抗专业化、矩阵化的黑色产业链力量有限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，行业性的协</w:t>
      </w:r>
      <w:r>
        <w:rPr>
          <w:color w:val="242424"/>
          <w:spacing w:val="-2"/>
        </w:rPr>
        <w:t>同治</w:t>
      </w:r>
      <w:r>
        <w:rPr>
          <w:color w:val="242424"/>
          <w:spacing w:val="-3"/>
        </w:rPr>
        <w:t>理联盟尚未有效建立。</w:t>
      </w:r>
    </w:p>
    <w:p>
      <w:pPr>
        <w:pStyle w:val="BodyText"/>
        <w:ind w:left="9"/>
        <w:spacing w:before="267" w:line="193" w:lineRule="auto"/>
        <w:outlineLvl w:val="1"/>
        <w:rPr/>
      </w:pPr>
      <w:r>
        <w:rPr>
          <w:color w:val="242424"/>
        </w:rPr>
        <w:t>第四节：声誉修复的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</w:rPr>
        <w:t>雷区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与修复之难</w:t>
      </w:r>
    </w:p>
    <w:p>
      <w:pPr>
        <w:pStyle w:val="BodyText"/>
        <w:ind w:left="20" w:right="216" w:firstLine="8"/>
        <w:spacing w:before="241" w:line="223" w:lineRule="auto"/>
        <w:rPr/>
      </w:pPr>
      <w:r>
        <w:rPr>
          <w:color w:val="242424"/>
          <w:spacing w:val="-1"/>
        </w:rPr>
        <w:t>当危机爆发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，品牌的修复之路充满陷阱。</w:t>
      </w:r>
      <w:r>
        <w:rPr>
          <w:rFonts w:ascii="Arial" w:hAnsi="Arial" w:eastAsia="Arial" w:cs="Arial"/>
          <w:color w:val="242424"/>
          <w:spacing w:val="-1"/>
        </w:rPr>
        <w:t>2024-2026</w:t>
      </w:r>
      <w:r>
        <w:rPr>
          <w:color w:val="242424"/>
          <w:spacing w:val="-1"/>
        </w:rPr>
        <w:t>年的失败</w:t>
      </w:r>
      <w:r>
        <w:rPr>
          <w:color w:val="242424"/>
          <w:spacing w:val="-2"/>
        </w:rPr>
        <w:t>案例揭⽰了声誉修复的几大核心挑</w:t>
      </w:r>
      <w:r>
        <w:rPr>
          <w:color w:val="242424"/>
          <w:spacing w:val="-11"/>
        </w:rPr>
        <w:t>战：</w:t>
      </w:r>
    </w:p>
    <w:p>
      <w:pPr>
        <w:pStyle w:val="BodyText"/>
        <w:ind w:left="19"/>
        <w:spacing w:before="178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信任脆弱与修复高成本</w:t>
      </w:r>
    </w:p>
    <w:p>
      <w:pPr>
        <w:pStyle w:val="BodyText"/>
        <w:ind w:left="10" w:right="405"/>
        <w:spacing w:before="226" w:line="226" w:lineRule="auto"/>
        <w:jc w:val="both"/>
        <w:rPr/>
      </w:pPr>
      <w:r>
        <w:rPr>
          <w:color w:val="242424"/>
          <w:spacing w:val="-2"/>
        </w:rPr>
        <w:t>新势力品牌的信任建立在技术承诺和营销叙事上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，极为脆弱。崩塌后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，简单的道歉或小额补偿</w:t>
      </w:r>
      <w:r>
        <w:rPr>
          <w:color w:val="242424"/>
          <w:spacing w:val="-1"/>
        </w:rPr>
        <w:t>（如小米用约</w:t>
      </w:r>
      <w:r>
        <w:rPr>
          <w:rFonts w:ascii="Arial" w:hAnsi="Arial" w:eastAsia="Arial" w:cs="Arial"/>
          <w:color w:val="242424"/>
          <w:spacing w:val="-1"/>
        </w:rPr>
        <w:t>2000</w:t>
      </w:r>
      <w:r>
        <w:rPr>
          <w:color w:val="242424"/>
          <w:spacing w:val="-1"/>
        </w:rPr>
        <w:t>元积分补偿</w:t>
      </w:r>
      <w:r>
        <w:rPr>
          <w:rFonts w:ascii="Arial" w:hAnsi="Arial" w:eastAsia="Arial" w:cs="Arial"/>
          <w:color w:val="242424"/>
          <w:spacing w:val="-1"/>
        </w:rPr>
        <w:t>4.2</w:t>
      </w:r>
      <w:r>
        <w:rPr>
          <w:color w:val="242424"/>
          <w:spacing w:val="-1"/>
        </w:rPr>
        <w:t>万元的选装问题）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不仅无用 ，反而会因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缺乏诚意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激化矛</w:t>
      </w:r>
      <w:r>
        <w:rPr>
          <w:color w:val="242424"/>
          <w:spacing w:val="-6"/>
        </w:rPr>
        <w:t>盾。</w:t>
      </w:r>
    </w:p>
    <w:p>
      <w:pPr>
        <w:pStyle w:val="BodyText"/>
        <w:ind w:left="8"/>
        <w:spacing w:before="154" w:line="202" w:lineRule="auto"/>
        <w:rPr/>
      </w:pPr>
      <w:r>
        <w:rPr>
          <w:rFonts w:ascii="Arial" w:hAnsi="Arial" w:eastAsia="Arial" w:cs="Arial"/>
          <w:color w:val="242424"/>
          <w:spacing w:val="3"/>
        </w:rPr>
        <w:t>2.</w:t>
      </w:r>
      <w:r>
        <w:rPr>
          <w:rFonts w:ascii="Arial" w:hAnsi="Arial" w:eastAsia="Arial" w:cs="Arial"/>
          <w:color w:val="242424"/>
          <w:spacing w:val="33"/>
        </w:rPr>
        <w:t xml:space="preserve">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技术话术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3"/>
        </w:rPr>
        <w:t>与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产品现实</w:t>
      </w:r>
      <w:r>
        <w:rPr>
          <w:rFonts w:ascii="Arial" w:hAnsi="Arial" w:eastAsia="Arial" w:cs="Arial"/>
          <w:color w:val="242424"/>
          <w:spacing w:val="3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3"/>
        </w:rPr>
        <w:t>的落差</w:t>
      </w:r>
    </w:p>
    <w:p>
      <w:pPr>
        <w:spacing w:line="202" w:lineRule="auto"/>
        <w:sectPr>
          <w:pgSz w:w="11919" w:h="16839"/>
          <w:pgMar w:top="865" w:right="833" w:bottom="0" w:left="840" w:header="0" w:footer="0" w:gutter="0"/>
        </w:sectPr>
        <w:rPr/>
      </w:pPr>
    </w:p>
    <w:p>
      <w:pPr>
        <w:pStyle w:val="BodyText"/>
        <w:ind w:left="8" w:right="64" w:firstLine="1"/>
        <w:spacing w:before="53" w:line="228" w:lineRule="auto"/>
        <w:rPr/>
      </w:pPr>
      <w:r>
        <w:rPr>
          <w:color w:val="242424"/>
          <w:spacing w:val="-1"/>
        </w:rPr>
        <w:t>过度包装技术（如奇瑞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1"/>
        </w:rPr>
        <w:t>天梯测试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造假、小米</w:t>
      </w:r>
      <w:r>
        <w:rPr>
          <w:rFonts w:ascii="Arial" w:hAnsi="Arial" w:eastAsia="Arial" w:cs="Arial"/>
          <w:color w:val="242424"/>
          <w:spacing w:val="-1"/>
        </w:rPr>
        <w:t>SU</w:t>
      </w:r>
      <w:r>
        <w:rPr>
          <w:color w:val="242424"/>
          <w:spacing w:val="-1"/>
        </w:rPr>
        <w:t>7 </w:t>
      </w:r>
      <w:r>
        <w:rPr>
          <w:rFonts w:ascii="Arial" w:hAnsi="Arial" w:eastAsia="Arial" w:cs="Arial"/>
          <w:color w:val="242424"/>
          <w:spacing w:val="-1"/>
        </w:rPr>
        <w:t>Ultra</w:t>
      </w:r>
      <w:r>
        <w:rPr>
          <w:color w:val="242424"/>
          <w:spacing w:val="-1"/>
        </w:rPr>
        <w:t>碳纤维盖板功能虚标）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一旦被戳穿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，引</w:t>
      </w:r>
      <w:r>
        <w:rPr>
          <w:color w:val="242424"/>
          <w:spacing w:val="-1"/>
        </w:rPr>
        <w:t>发的不仅是对功能的失望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，更是对品牌诚信的根本质疑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，直接击穿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技术极客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人设。</w:t>
      </w:r>
    </w:p>
    <w:p>
      <w:pPr>
        <w:pStyle w:val="BodyText"/>
        <w:ind w:left="6"/>
        <w:spacing w:before="163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3"/>
        </w:rPr>
        <w:t>3. </w:t>
      </w:r>
      <w:r>
        <w:rPr>
          <w:color w:val="242424"/>
          <w:spacing w:val="3"/>
        </w:rPr>
        <w:t>危机响应模式僵化：从沉默到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越描越黑</w:t>
      </w:r>
      <w:r>
        <w:rPr>
          <w:rFonts w:ascii="Arial" w:hAnsi="Arial" w:eastAsia="Arial" w:cs="Arial"/>
          <w:color w:val="242424"/>
          <w:spacing w:val="3"/>
        </w:rPr>
        <w:t>”</w:t>
      </w:r>
    </w:p>
    <w:p>
      <w:pPr>
        <w:pStyle w:val="BodyText"/>
        <w:ind w:left="10" w:right="37"/>
        <w:spacing w:before="224" w:line="217" w:lineRule="auto"/>
        <w:rPr/>
      </w:pPr>
      <w:r>
        <w:rPr>
          <w:color w:val="242424"/>
          <w:spacing w:val="2"/>
        </w:rPr>
        <w:t>典型失败路径是：初期沉默回避→ 舆论发酵后被迫回应→ 陷入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道歉循环</w:t>
      </w:r>
      <w:r>
        <w:rPr>
          <w:rFonts w:ascii="Arial" w:hAnsi="Arial" w:eastAsia="Arial" w:cs="Arial"/>
          <w:color w:val="242424"/>
          <w:spacing w:val="2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2"/>
        </w:rPr>
        <w:t>（如</w:t>
      </w:r>
      <w:r>
        <w:rPr>
          <w:color w:val="242424"/>
          <w:spacing w:val="1"/>
        </w:rPr>
        <w:t>奇瑞</w:t>
      </w:r>
      <w:r>
        <w:rPr>
          <w:rFonts w:ascii="Arial" w:hAnsi="Arial" w:eastAsia="Arial" w:cs="Arial"/>
          <w:color w:val="242424"/>
          <w:spacing w:val="1"/>
        </w:rPr>
        <w:t>12</w:t>
      </w:r>
      <w:r>
        <w:rPr>
          <w:color w:val="242424"/>
          <w:spacing w:val="1"/>
        </w:rPr>
        <w:t>天内四次</w:t>
      </w:r>
      <w:r>
        <w:rPr>
          <w:color w:val="242424"/>
          <w:spacing w:val="-5"/>
        </w:rPr>
        <w:t>致歉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，前三次均避重就轻）。用公关话术替代实质性行动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，只会</w:t>
      </w:r>
      <w:r>
        <w:rPr>
          <w:color w:val="242424"/>
          <w:spacing w:val="-6"/>
        </w:rPr>
        <w:t>导致  </w:t>
      </w:r>
      <w:r>
        <w:rPr>
          <w:rFonts w:ascii="Arial" w:hAnsi="Arial" w:eastAsia="Arial" w:cs="Arial"/>
          <w:color w:val="242424"/>
          <w:spacing w:val="-6"/>
        </w:rPr>
        <w:t>“</w:t>
      </w:r>
      <w:r>
        <w:rPr>
          <w:color w:val="242424"/>
          <w:spacing w:val="-6"/>
        </w:rPr>
        <w:t>越道歉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6"/>
        </w:rPr>
        <w:t>，越翻车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6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6"/>
        </w:rPr>
        <w:t>。</w:t>
      </w:r>
    </w:p>
    <w:p>
      <w:pPr>
        <w:pStyle w:val="BodyText"/>
        <w:ind w:left="5"/>
        <w:spacing w:before="198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3"/>
        </w:rPr>
        <w:t>4. </w:t>
      </w:r>
      <w:r>
        <w:rPr>
          <w:color w:val="242424"/>
          <w:spacing w:val="-3"/>
        </w:rPr>
        <w:t>伤害核心用户情感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3"/>
        </w:rPr>
        <w:t>，动摇品牌基石</w:t>
      </w:r>
    </w:p>
    <w:p>
      <w:pPr>
        <w:pStyle w:val="BodyText"/>
        <w:ind w:left="6" w:right="114" w:firstLine="5"/>
        <w:spacing w:before="226" w:line="227" w:lineRule="auto"/>
        <w:jc w:val="both"/>
        <w:rPr/>
      </w:pPr>
      <w:r>
        <w:rPr>
          <w:color w:val="242424"/>
          <w:spacing w:val="-1"/>
        </w:rPr>
        <w:t>对于依赖粉丝经济的品牌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，任何被视为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背叛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核心用户的行为都</w:t>
      </w:r>
      <w:r>
        <w:rPr>
          <w:color w:val="242424"/>
          <w:spacing w:val="-2"/>
        </w:rPr>
        <w:t>是毁灭性的。</w:t>
      </w:r>
      <w:r>
        <w:rPr>
          <w:rFonts w:ascii="Arial" w:hAnsi="Arial" w:eastAsia="Arial" w:cs="Arial"/>
          <w:color w:val="242424"/>
          <w:spacing w:val="-2"/>
        </w:rPr>
        <w:t>2026</w:t>
      </w:r>
      <w:r>
        <w:rPr>
          <w:color w:val="242424"/>
          <w:spacing w:val="-2"/>
        </w:rPr>
        <w:t>年初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，小米</w:t>
      </w:r>
      <w:r>
        <w:rPr>
          <w:color w:val="242424"/>
          <w:spacing w:val="-2"/>
        </w:rPr>
        <w:t>签约曾攻击品牌及米粉的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rFonts w:ascii="Arial" w:hAnsi="Arial" w:eastAsia="Arial" w:cs="Arial"/>
          <w:color w:val="242424"/>
          <w:spacing w:val="-20"/>
        </w:rPr>
        <w:t xml:space="preserve"> </w:t>
      </w:r>
      <w:r>
        <w:rPr>
          <w:color w:val="242424"/>
          <w:spacing w:val="-2"/>
        </w:rPr>
        <w:t>，被核心粉丝视为情感底线被击穿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，造成了远超产品问题的信任危</w:t>
      </w:r>
      <w:r>
        <w:rPr>
          <w:color w:val="242424"/>
          <w:spacing w:val="-4"/>
        </w:rPr>
        <w:t>机。</w:t>
      </w:r>
    </w:p>
    <w:p>
      <w:pPr>
        <w:pStyle w:val="BodyText"/>
        <w:spacing w:before="135" w:line="207" w:lineRule="auto"/>
        <w:rPr/>
      </w:pPr>
      <w:r>
        <w:rPr>
          <w:color w:val="242424"/>
          <w:position w:val="-4"/>
        </w:rPr>
        <w:drawing>
          <wp:inline distT="0" distB="0" distL="0" distR="0">
            <wp:extent cx="190500" cy="181050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4"/>
        </w:rPr>
        <w:t xml:space="preserve"> </w:t>
      </w:r>
      <w:r>
        <w:rPr>
          <w:color w:val="242424"/>
          <w:spacing w:val="-3"/>
        </w:rPr>
        <w:t>典型失败案例警⽰：</w:t>
      </w:r>
    </w:p>
    <w:p>
      <w:pPr>
        <w:pStyle w:val="BodyText"/>
        <w:ind w:left="413" w:right="116" w:hanging="413"/>
        <w:spacing w:before="22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小米碳纤维盖板事件：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回应迟缓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，补偿方案被嘲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打发叫花子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，法律上试图用管辖权异议拖</w:t>
      </w:r>
      <w:r>
        <w:rPr>
          <w:color w:val="242424"/>
          <w:spacing w:val="-3"/>
        </w:rPr>
        <w:t>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，塑造了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逃避责任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的负面形象。</w:t>
      </w:r>
    </w:p>
    <w:p>
      <w:pPr>
        <w:pStyle w:val="BodyText"/>
        <w:ind w:left="414" w:right="236" w:hanging="414"/>
        <w:spacing w:before="23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奇瑞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天梯测试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造假：</w:t>
      </w:r>
      <w:r>
        <w:rPr>
          <w:color w:val="242424"/>
          <w:spacing w:val="-49"/>
        </w:rPr>
        <w:t xml:space="preserve"> </w:t>
      </w:r>
      <w:r>
        <w:rPr>
          <w:color w:val="242424"/>
        </w:rPr>
        <w:t>四次道歉才触及核心</w:t>
      </w:r>
      <w:r>
        <w:rPr>
          <w:color w:val="242424"/>
          <w:spacing w:val="-29"/>
        </w:rPr>
        <w:t xml:space="preserve"> </w:t>
      </w:r>
      <w:r>
        <w:rPr>
          <w:color w:val="242424"/>
        </w:rPr>
        <w:t>，但品牌</w:t>
      </w:r>
      <w:r>
        <w:rPr>
          <w:color w:val="242424"/>
          <w:spacing w:val="-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技术理工男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形象已彻底滑向</w:t>
      </w:r>
      <w:r>
        <w:rPr>
          <w:color w:val="242424"/>
          <w:spacing w:val="4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营</w:t>
      </w:r>
      <w:r>
        <w:rPr>
          <w:color w:val="242424"/>
        </w:rPr>
        <w:t>销造假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413" w:right="236" w:hanging="413"/>
        <w:spacing w:before="23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极氪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购置税兜底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风波：为冲刺销量将承诺风险转嫁给用户</w:t>
      </w:r>
      <w:r>
        <w:rPr>
          <w:color w:val="242424"/>
          <w:spacing w:val="-36"/>
        </w:rPr>
        <w:t xml:space="preserve"> </w:t>
      </w:r>
      <w:r>
        <w:rPr>
          <w:color w:val="242424"/>
        </w:rPr>
        <w:t>，暴露了短期业绩压力下的价</w:t>
      </w:r>
      <w:r>
        <w:rPr>
          <w:color w:val="242424"/>
          <w:spacing w:val="-3"/>
        </w:rPr>
        <w:t>值观扭曲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，坐实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3"/>
        </w:rPr>
        <w:t>背刺车主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1"/>
        </w:rPr>
        <w:t xml:space="preserve">  </w:t>
      </w:r>
      <w:r>
        <w:rPr>
          <w:color w:val="242424"/>
          <w:spacing w:val="-3"/>
        </w:rPr>
        <w:t>标签。</w:t>
      </w:r>
    </w:p>
    <w:p>
      <w:pPr>
        <w:pStyle w:val="BodyText"/>
        <w:ind w:left="6" w:right="107" w:firstLine="3"/>
        <w:spacing w:before="253" w:line="223" w:lineRule="auto"/>
        <w:rPr/>
      </w:pPr>
      <w:r>
        <w:rPr>
          <w:color w:val="242424"/>
          <w:spacing w:val="-1"/>
        </w:rPr>
        <w:t>综合来看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当前新能源汽车行业的舆情生态呈现出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消费者高度理性与敏感</w:t>
      </w:r>
      <w:r>
        <w:rPr>
          <w:color w:val="242424"/>
          <w:spacing w:val="-2"/>
        </w:rPr>
        <w:t>、危机类型集中且烈</w:t>
      </w:r>
      <w:r>
        <w:rPr>
          <w:color w:val="242424"/>
        </w:rPr>
        <w:t>度高、企业应对有创新但短板明显、声誉修复难度极大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的复杂特征。舆论场已成为产品、服</w:t>
      </w:r>
    </w:p>
    <w:p>
      <w:pPr>
        <w:pStyle w:val="BodyText"/>
        <w:ind w:left="7" w:right="77" w:firstLine="4"/>
        <w:spacing w:before="2" w:line="230" w:lineRule="auto"/>
        <w:rPr/>
      </w:pPr>
      <w:r>
        <w:rPr>
          <w:color w:val="242424"/>
          <w:spacing w:val="-1"/>
        </w:rPr>
        <w:t>务、营销、价值观的终极检验场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，任何环节的失范都可能引发系统性的信任崩塌。这为</w:t>
      </w:r>
      <w:r>
        <w:rPr>
          <w:color w:val="242424"/>
          <w:spacing w:val="-2"/>
        </w:rPr>
        <w:t>专业的舆</w:t>
      </w:r>
      <w:r>
        <w:rPr>
          <w:color w:val="242424"/>
          <w:spacing w:val="6"/>
        </w:rPr>
        <w:t>情管理服务—不仅限于危机公关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6"/>
        </w:rPr>
        <w:t>，更涵盖常态化的信任建设、透明化沟通与体系化防御—</w:t>
      </w:r>
      <w:r>
        <w:rPr>
          <w:color w:val="242424"/>
          <w:spacing w:val="5"/>
        </w:rPr>
        <w:t>创造</w:t>
      </w:r>
      <w:r>
        <w:rPr>
          <w:color w:val="242424"/>
          <w:spacing w:val="-1"/>
        </w:rPr>
        <w:t>了迫切且巨大的需求空间。</w:t>
      </w:r>
    </w:p>
    <w:p>
      <w:pPr>
        <w:pStyle w:val="BodyText"/>
        <w:ind w:left="15"/>
        <w:spacing w:before="167" w:line="185" w:lineRule="auto"/>
        <w:outlineLvl w:val="0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二、传声港平台核心能力与新能源汽车场景化适配</w:t>
      </w:r>
    </w:p>
    <w:p>
      <w:pPr>
        <w:pStyle w:val="BodyText"/>
        <w:ind w:left="10"/>
        <w:spacing w:before="255" w:line="185" w:lineRule="auto"/>
        <w:rPr/>
      </w:pPr>
      <w:r>
        <w:rPr>
          <w:color w:val="242424"/>
          <w:spacing w:val="-1"/>
        </w:rPr>
        <w:t>承接上文对新能源汽车行业舆情生态的深度剖析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1"/>
        </w:rPr>
        <w:t>，行业面临的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  <w:spacing w:val="-1"/>
        </w:rPr>
        <w:t>四大刚性需求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能力缺</w:t>
      </w:r>
    </w:p>
    <w:p>
      <w:pPr>
        <w:pStyle w:val="BodyText"/>
        <w:ind w:left="31"/>
        <w:spacing w:before="72" w:line="185" w:lineRule="auto"/>
        <w:rPr/>
      </w:pPr>
      <w:r>
        <w:rPr>
          <w:color w:val="242424"/>
          <w:spacing w:val="-2"/>
        </w:rPr>
        <w:t>⼝</w:t>
      </w:r>
      <w:r>
        <w:rPr>
          <w:color w:val="242424"/>
          <w:spacing w:val="-15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表明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，传统的、分散的公关手段已难以应对当前复杂挑战。企业需要的是一套集监测、分</w:t>
      </w:r>
    </w:p>
    <w:p>
      <w:pPr>
        <w:pStyle w:val="BodyText"/>
        <w:ind w:left="12" w:right="161" w:hanging="7"/>
        <w:spacing w:before="58" w:line="226" w:lineRule="auto"/>
        <w:rPr/>
      </w:pPr>
      <w:r>
        <w:rPr>
          <w:color w:val="242424"/>
        </w:rPr>
        <w:t>析、响应、修复与增长于一体的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体系化信任工程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基础设施。传声</w:t>
      </w:r>
      <w:r>
        <w:rPr>
          <w:color w:val="242424"/>
          <w:spacing w:val="-1"/>
        </w:rPr>
        <w:t>港新媒体平台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，作为一家基</w:t>
      </w:r>
      <w:r>
        <w:rPr>
          <w:color w:val="242424"/>
          <w:spacing w:val="-1"/>
        </w:rPr>
        <w:t>于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驱动的综合媒体服务平台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，其核心能力矩阵恰好为这一工程</w:t>
      </w:r>
      <w:r>
        <w:rPr>
          <w:color w:val="242424"/>
          <w:spacing w:val="-2"/>
        </w:rPr>
        <w:t>提供了模块化、可配置的技术与</w:t>
      </w:r>
      <w:r>
        <w:rPr>
          <w:color w:val="242424"/>
          <w:spacing w:val="-3"/>
        </w:rPr>
        <w:t>资源支持。</w:t>
      </w:r>
    </w:p>
    <w:p>
      <w:pPr>
        <w:pStyle w:val="BodyText"/>
        <w:spacing w:before="174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1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8"/>
        </w:rPr>
        <w:t xml:space="preserve"> </w:t>
      </w:r>
      <w:r>
        <w:rPr>
          <w:color w:val="242424"/>
          <w:spacing w:val="-1"/>
        </w:rPr>
        <w:t>传声港平台核心能力矩阵</w:t>
      </w:r>
    </w:p>
    <w:p>
      <w:pPr>
        <w:pStyle w:val="BodyText"/>
        <w:ind w:left="7" w:firstLine="2"/>
        <w:spacing w:before="238" w:line="228" w:lineRule="auto"/>
        <w:rPr/>
      </w:pPr>
      <w:r>
        <w:rPr>
          <w:color w:val="242424"/>
          <w:spacing w:val="-2"/>
        </w:rPr>
        <w:t>根据平台官方介绍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，传声港的核心能力可归纳为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2"/>
        </w:rPr>
        <w:t>一体两翼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结构：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以</w:t>
      </w:r>
      <w:r>
        <w:rPr>
          <w:color w:val="242424"/>
          <w:spacing w:val="-18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 为技</w:t>
      </w:r>
      <w:r>
        <w:rPr>
          <w:color w:val="242424"/>
          <w:spacing w:val="-3"/>
        </w:rPr>
        <w:t>术中轴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，左</w:t>
      </w:r>
      <w:r>
        <w:rPr>
          <w:color w:val="242424"/>
          <w:spacing w:val="-1"/>
        </w:rPr>
        <w:t>侧是覆盖全媒体渠道的</w:t>
      </w:r>
      <w:r>
        <w:rPr>
          <w:color w:val="242424"/>
          <w:spacing w:val="35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资源整合与内容生产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能力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1"/>
        </w:rPr>
        <w:t>，右侧是实现闭环管理的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智能监测与效果</w:t>
      </w:r>
      <w:r>
        <w:rPr>
          <w:color w:val="242424"/>
          <w:spacing w:val="-6"/>
        </w:rPr>
        <w:t>量化</w:t>
      </w:r>
      <w:r>
        <w:rPr>
          <w:rFonts w:ascii="Arial" w:hAnsi="Arial" w:eastAsia="Arial" w:cs="Arial"/>
          <w:color w:val="242424"/>
          <w:spacing w:val="-6"/>
        </w:rPr>
        <w:t>”</w:t>
      </w:r>
      <w:r>
        <w:rPr>
          <w:rFonts w:ascii="Arial" w:hAnsi="Arial" w:eastAsia="Arial" w:cs="Arial"/>
          <w:color w:val="242424"/>
          <w:spacing w:val="6"/>
        </w:rPr>
        <w:t xml:space="preserve">   </w:t>
      </w:r>
      <w:r>
        <w:rPr>
          <w:color w:val="242424"/>
          <w:spacing w:val="-6"/>
        </w:rPr>
        <w:t>能力。</w:t>
      </w:r>
    </w:p>
    <w:p>
      <w:pPr>
        <w:pStyle w:val="BodyText"/>
        <w:ind w:left="19"/>
        <w:spacing w:before="177" w:line="197" w:lineRule="auto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全域资源整合与智能化内容生产（供给侧能力）</w:t>
      </w:r>
    </w:p>
    <w:p>
      <w:pPr>
        <w:spacing w:line="197" w:lineRule="auto"/>
        <w:sectPr>
          <w:pgSz w:w="11919" w:h="16839"/>
          <w:pgMar w:top="859" w:right="836" w:bottom="0" w:left="840" w:header="0" w:footer="0" w:gutter="0"/>
        </w:sectPr>
        <w:rPr/>
      </w:pPr>
    </w:p>
    <w:p>
      <w:pPr>
        <w:pStyle w:val="BodyText"/>
        <w:ind w:left="9" w:right="165" w:firstLine="2"/>
        <w:spacing w:before="48" w:line="241" w:lineRule="auto"/>
        <w:rPr/>
      </w:pPr>
      <w:r>
        <w:rPr>
          <w:color w:val="242424"/>
        </w:rPr>
        <w:t>此能力对应解决行业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信息浓度与真实性需求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及 </w:t>
      </w:r>
      <w:r>
        <w:rPr>
          <w:color w:val="242424"/>
          <w:spacing w:val="-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声誉修复与信任重建需求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中的内容供给难</w:t>
      </w:r>
      <w:r>
        <w:rPr>
          <w:color w:val="242424"/>
          <w:spacing w:val="-1"/>
        </w:rPr>
        <w:t>题。平台通过五大核心业务板块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，构建了从权威信源到用戶口碑的完整</w:t>
      </w:r>
      <w:r>
        <w:rPr>
          <w:color w:val="242424"/>
          <w:spacing w:val="-2"/>
        </w:rPr>
        <w:t>内容供应链：</w:t>
      </w:r>
    </w:p>
    <w:p>
      <w:pPr>
        <w:pStyle w:val="BodyText"/>
        <w:ind w:left="413" w:right="40" w:hanging="413"/>
        <w:spacing w:before="120" w:line="214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媒体发稿服务：定位为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新闻媒体聚合发稿平台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，通过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驱动新闻媒体智能投放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，能高效触</w:t>
      </w:r>
      <w:r>
        <w:rPr>
          <w:color w:val="242424"/>
          <w:spacing w:val="-3"/>
        </w:rPr>
        <w:t>达各类新闻渠道。对于新能源汽车企业而言</w:t>
      </w:r>
      <w:r>
        <w:rPr>
          <w:color w:val="242424"/>
          <w:spacing w:val="-19"/>
        </w:rPr>
        <w:t xml:space="preserve"> </w:t>
      </w:r>
      <w:r>
        <w:rPr>
          <w:color w:val="242424"/>
          <w:spacing w:val="-3"/>
        </w:rPr>
        <w:t>，这意味着在技术革新、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战略发布或权威澄清时，</w:t>
      </w:r>
      <w:r>
        <w:rPr>
          <w:color w:val="242424"/>
          <w:spacing w:val="-1"/>
        </w:rPr>
        <w:t>可快速将高可信度的官方信息精准投放至目标财经、科技及汽车垂直媒体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，奠定舆论场</w:t>
      </w:r>
      <w:r>
        <w:rPr>
          <w:color w:val="242424"/>
          <w:spacing w:val="-2"/>
        </w:rPr>
        <w:t>的权</w:t>
      </w:r>
      <w:r>
        <w:rPr>
          <w:color w:val="242424"/>
          <w:spacing w:val="-4"/>
        </w:rPr>
        <w:t>威基调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，对抗不实信息。</w:t>
      </w:r>
    </w:p>
    <w:p>
      <w:pPr>
        <w:pStyle w:val="BodyText"/>
        <w:ind w:left="418" w:right="106" w:hanging="418"/>
        <w:spacing w:before="253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2"/>
        </w:rPr>
        <w:t xml:space="preserve">    </w:t>
      </w:r>
      <w:r>
        <w:rPr>
          <w:color w:val="242424"/>
          <w:spacing w:val="-1"/>
        </w:rPr>
        <w:t>自媒体宣发服务：定位为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全网自媒体种草宣发交易平台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，整合各行业自媒体博主资源。该</w:t>
      </w:r>
      <w:r>
        <w:rPr>
          <w:color w:val="242424"/>
          <w:spacing w:val="-1"/>
        </w:rPr>
        <w:t>能力直接适配新能源汽车消费者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优先信任真实车主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第三方专业评测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的信源偏好。平台可</w:t>
      </w:r>
      <w:r>
        <w:rPr>
          <w:color w:val="242424"/>
          <w:spacing w:val="-2"/>
        </w:rPr>
        <w:t>为企业匹配精准的汽车垂类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、专业测评机构及高影响力车主</w:t>
      </w:r>
      <w:r>
        <w:rPr>
          <w:rFonts w:ascii="Arial" w:hAnsi="Arial" w:eastAsia="Arial" w:cs="Arial"/>
          <w:color w:val="242424"/>
          <w:spacing w:val="-2"/>
        </w:rPr>
        <w:t>KOC</w:t>
      </w:r>
      <w:r>
        <w:rPr>
          <w:rFonts w:ascii="Arial" w:hAnsi="Arial" w:eastAsia="Arial" w:cs="Arial"/>
          <w:color w:val="242424"/>
          <w:spacing w:val="-16"/>
        </w:rPr>
        <w:t xml:space="preserve"> </w:t>
      </w:r>
      <w:r>
        <w:rPr>
          <w:color w:val="242424"/>
          <w:spacing w:val="-2"/>
        </w:rPr>
        <w:t>，生产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体验式视</w:t>
      </w:r>
    </w:p>
    <w:p>
      <w:pPr>
        <w:pStyle w:val="BodyText"/>
        <w:ind w:left="417" w:right="360" w:hanging="3"/>
        <w:spacing w:before="58" w:line="207" w:lineRule="auto"/>
        <w:rPr/>
      </w:pPr>
      <w:r>
        <w:rPr>
          <w:color w:val="242424"/>
          <w:spacing w:val="-2"/>
        </w:rPr>
        <w:t>频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1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深度评测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内容种草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口碑传播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，以第三方视角增强品牌说服</w:t>
      </w:r>
      <w:r>
        <w:rPr>
          <w:color w:val="242424"/>
          <w:spacing w:val="-19"/>
        </w:rPr>
        <w:t>力。</w:t>
      </w:r>
    </w:p>
    <w:p>
      <w:pPr>
        <w:pStyle w:val="BodyText"/>
        <w:spacing w:before="249" w:line="18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网红推广与素人推广服务：分别聚焦头部网红与素人（普通用戶）</w:t>
      </w:r>
      <w:r>
        <w:rPr>
          <w:color w:val="242424"/>
          <w:spacing w:val="-3"/>
        </w:rPr>
        <w:t xml:space="preserve"> 的短视频与直播带货场</w:t>
      </w:r>
    </w:p>
    <w:p>
      <w:pPr>
        <w:pStyle w:val="BodyText"/>
        <w:ind w:left="415"/>
        <w:spacing w:before="56" w:line="223" w:lineRule="auto"/>
        <w:rPr/>
      </w:pPr>
      <w:r>
        <w:rPr>
          <w:color w:val="242424"/>
          <w:spacing w:val="-1"/>
        </w:rPr>
        <w:t>景。这契合了消费者内容形式向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视频化、直播化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迁移的趋势。企业可通过此能力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1"/>
        </w:rPr>
        <w:t>，在推出</w:t>
      </w:r>
      <w:r>
        <w:rPr>
          <w:color w:val="242424"/>
          <w:spacing w:val="-1"/>
        </w:rPr>
        <w:t>新车型、举办用戶体验活动或进行技术科普时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，快速组织规模化、多层次（从头部</w:t>
      </w:r>
      <w:r>
        <w:rPr>
          <w:color w:val="242424"/>
          <w:spacing w:val="-2"/>
        </w:rPr>
        <w:t>到腰部、</w:t>
      </w:r>
    </w:p>
    <w:p>
      <w:pPr>
        <w:pStyle w:val="BodyText"/>
        <w:ind w:left="422" w:right="239" w:hanging="12"/>
        <w:spacing w:before="1" w:line="236" w:lineRule="auto"/>
        <w:rPr/>
      </w:pPr>
      <w:r>
        <w:rPr>
          <w:color w:val="242424"/>
          <w:spacing w:val="-2"/>
        </w:rPr>
        <w:t>尾部）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的视频内容创作与直播活动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，以更生动、直观的形式传</w:t>
      </w:r>
      <w:r>
        <w:rPr>
          <w:color w:val="242424"/>
          <w:spacing w:val="-3"/>
        </w:rPr>
        <w:t>播产品亮点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，并借助素人的真</w:t>
      </w:r>
      <w:r>
        <w:rPr>
          <w:color w:val="242424"/>
          <w:spacing w:val="-2"/>
        </w:rPr>
        <w:t>实感拉近与潜在用戶的距离。</w:t>
      </w:r>
    </w:p>
    <w:p>
      <w:pPr>
        <w:pStyle w:val="BodyText"/>
        <w:ind w:left="413" w:right="119" w:hanging="413"/>
        <w:spacing w:before="149" w:line="22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文案创意服务：作为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创意内容交易对接平台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，链接各类视频、文案</w:t>
      </w:r>
      <w:r>
        <w:rPr>
          <w:color w:val="242424"/>
          <w:spacing w:val="-2"/>
        </w:rPr>
        <w:t>创作工作室及达人。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此</w:t>
      </w:r>
      <w:r>
        <w:rPr>
          <w:color w:val="242424"/>
        </w:rPr>
        <w:t>服务为上述所有内容投放提供了高质量的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弹药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保障。</w:t>
      </w:r>
      <w:r>
        <w:rPr>
          <w:color w:val="242424"/>
          <w:spacing w:val="-43"/>
        </w:rPr>
        <w:t xml:space="preserve"> </w:t>
      </w:r>
      <w:r>
        <w:rPr>
          <w:color w:val="242424"/>
        </w:rPr>
        <w:t>当新能源汽车企业需要针对</w:t>
      </w:r>
      <w:r>
        <w:rPr>
          <w:color w:val="242424"/>
          <w:spacing w:val="-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续</w:t>
      </w:r>
    </w:p>
    <w:p>
      <w:pPr>
        <w:pStyle w:val="BodyText"/>
        <w:ind w:left="415" w:right="141" w:hanging="1"/>
        <w:spacing w:before="1" w:line="229" w:lineRule="auto"/>
        <w:rPr/>
      </w:pPr>
      <w:r>
        <w:rPr>
          <w:color w:val="242424"/>
          <w:spacing w:val="-1"/>
        </w:rPr>
        <w:t>航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1"/>
        </w:rPr>
        <w:t>安全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等专业议题进行复杂信息可视化解读（如将</w:t>
      </w:r>
      <w:r>
        <w:rPr>
          <w:rFonts w:ascii="Arial" w:hAnsi="Arial" w:eastAsia="Arial" w:cs="Arial"/>
          <w:color w:val="242424"/>
          <w:spacing w:val="-1"/>
        </w:rPr>
        <w:t>ED</w:t>
      </w:r>
      <w:r>
        <w:rPr>
          <w:rFonts w:ascii="Arial" w:hAnsi="Arial" w:eastAsia="Arial" w:cs="Arial"/>
          <w:color w:val="242424"/>
          <w:spacing w:val="-2"/>
        </w:rPr>
        <w:t>R</w:t>
      </w:r>
      <w:r>
        <w:rPr>
          <w:color w:val="242424"/>
          <w:spacing w:val="-2"/>
        </w:rPr>
        <w:t>数据转化为科普动画</w:t>
      </w:r>
      <w:r>
        <w:rPr>
          <w:color w:val="242424"/>
          <w:spacing w:val="-52"/>
        </w:rPr>
        <w:t>），</w:t>
      </w:r>
      <w:r>
        <w:rPr>
          <w:color w:val="242424"/>
          <w:spacing w:val="-2"/>
        </w:rPr>
        <w:t>或需要</w:t>
      </w:r>
      <w:r>
        <w:rPr>
          <w:color w:val="242424"/>
          <w:spacing w:val="-2"/>
        </w:rPr>
        <w:t>制定系列情感修复传播文案时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，该平台能提供定制化的创意内容支持。</w:t>
      </w:r>
    </w:p>
    <w:p>
      <w:pPr>
        <w:pStyle w:val="BodyText"/>
        <w:ind w:left="8"/>
        <w:spacing w:before="174" w:line="197" w:lineRule="auto"/>
        <w:outlineLvl w:val="0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</w:t>
      </w:r>
      <w:r>
        <w:rPr>
          <w:rFonts w:ascii="Arial" w:hAnsi="Arial" w:eastAsia="Arial" w:cs="Arial"/>
          <w:color w:val="242424"/>
          <w:spacing w:val="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驱动的智能监测、投放与效果量化（管控侧能力）</w:t>
      </w:r>
    </w:p>
    <w:p>
      <w:pPr>
        <w:pStyle w:val="BodyText"/>
        <w:ind w:left="13" w:right="44" w:hanging="2"/>
        <w:spacing w:before="232" w:line="238" w:lineRule="auto"/>
        <w:rPr/>
      </w:pPr>
      <w:r>
        <w:rPr>
          <w:color w:val="242424"/>
        </w:rPr>
        <w:t>此能力对应解决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危机预警与快速响应需求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数据整合与协同需</w:t>
      </w:r>
      <w:r>
        <w:rPr>
          <w:color w:val="242424"/>
          <w:spacing w:val="-1"/>
        </w:rPr>
        <w:t>求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，是实现从被动应对到主</w:t>
      </w:r>
      <w:r>
        <w:rPr>
          <w:color w:val="242424"/>
          <w:spacing w:val="-2"/>
        </w:rPr>
        <w:t>动管理的关键。</w:t>
      </w:r>
    </w:p>
    <w:p>
      <w:pPr>
        <w:pStyle w:val="BodyText"/>
        <w:spacing w:before="127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舆情监测服务：平台提供实时监测企业品牌声誉、产品市场反馈的功能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，并输出大数据</w:t>
      </w:r>
      <w:r>
        <w:rPr>
          <w:color w:val="242424"/>
          <w:spacing w:val="-2"/>
        </w:rPr>
        <w:t>分析</w:t>
      </w:r>
    </w:p>
    <w:p>
      <w:pPr>
        <w:pStyle w:val="BodyText"/>
        <w:ind w:left="415" w:hanging="2"/>
        <w:spacing w:before="63" w:line="202" w:lineRule="auto"/>
        <w:rPr/>
      </w:pPr>
      <w:r>
        <w:rPr>
          <w:color w:val="242424"/>
          <w:spacing w:val="-1"/>
        </w:rPr>
        <w:t>报告。这正是应对新能源汽车舆情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爆发快、烈度高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特性的基础工具。理论上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，通过设定针</w:t>
      </w:r>
      <w:r>
        <w:rPr>
          <w:color w:val="242424"/>
          <w:spacing w:val="-2"/>
        </w:rPr>
        <w:t>对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续航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2"/>
        </w:rPr>
        <w:t>自燃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刹车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充电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等关键词的监测矩阵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，结合情感分析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，可实现对潜在</w:t>
      </w:r>
    </w:p>
    <w:p>
      <w:pPr>
        <w:pStyle w:val="BodyText"/>
        <w:ind w:left="410"/>
        <w:spacing w:before="74" w:line="202" w:lineRule="auto"/>
        <w:rPr/>
      </w:pPr>
      <w:r>
        <w:rPr>
          <w:color w:val="242424"/>
          <w:spacing w:val="-1"/>
        </w:rPr>
        <w:t>危机的早期察觉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1"/>
        </w:rPr>
        <w:t>，为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72</w:t>
      </w:r>
      <w:r>
        <w:rPr>
          <w:color w:val="242424"/>
          <w:spacing w:val="-1"/>
        </w:rPr>
        <w:t>小时提前预警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提供数据可能。</w:t>
      </w:r>
    </w:p>
    <w:p>
      <w:pPr>
        <w:pStyle w:val="BodyText"/>
        <w:ind w:left="413" w:hanging="413"/>
        <w:spacing w:before="223" w:line="212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智能投放与效果监测服务：这是实现精准响应和效率优化的核心。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智能投放能自动筛选匹</w:t>
      </w:r>
      <w:r>
        <w:rPr>
          <w:color w:val="242424"/>
          <w:spacing w:val="-2"/>
        </w:rPr>
        <w:t>配媒体、达人资源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，生成个性化方案。在危机响应或主动沟通中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，企业可借此快速锁定最适宜</w:t>
      </w:r>
      <w:r>
        <w:rPr>
          <w:color w:val="242424"/>
          <w:spacing w:val="-2"/>
        </w:rPr>
        <w:t>发声的渠道与代言人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，提升响应精准度。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效果监测则全程追踪投放效果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，量化曝光、互动、</w:t>
      </w:r>
      <w:r>
        <w:rPr>
          <w:color w:val="242424"/>
          <w:spacing w:val="-1"/>
        </w:rPr>
        <w:t>转化数据。这使得每一次声誉修复动作或内容营销战役的效果可追溯、可衡量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，帮</w:t>
      </w:r>
      <w:r>
        <w:rPr>
          <w:color w:val="242424"/>
          <w:spacing w:val="-2"/>
        </w:rPr>
        <w:t>助企业</w:t>
      </w:r>
    </w:p>
    <w:p>
      <w:pPr>
        <w:pStyle w:val="BodyText"/>
        <w:ind w:left="415"/>
        <w:spacing w:before="75" w:line="184" w:lineRule="auto"/>
        <w:rPr/>
      </w:pPr>
      <w:r>
        <w:rPr>
          <w:color w:val="242424"/>
          <w:spacing w:val="-2"/>
        </w:rPr>
        <w:t>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经验驱动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转向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数据驱动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的决策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，优化后续投入。</w:t>
      </w:r>
    </w:p>
    <w:p>
      <w:pPr>
        <w:pStyle w:val="BodyText"/>
        <w:ind w:left="418" w:right="125" w:hanging="418"/>
        <w:spacing w:before="256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3"/>
        </w:rPr>
        <w:t xml:space="preserve">    </w:t>
      </w:r>
      <w:r>
        <w:rPr>
          <w:color w:val="242424"/>
          <w:spacing w:val="-1"/>
        </w:rPr>
        <w:t>自媒体管理软件：提供便捷的多账号内容管理与发布工具。此功能有助于车企或其代理机构</w:t>
      </w:r>
      <w:r>
        <w:rPr>
          <w:color w:val="242424"/>
          <w:spacing w:val="-1"/>
        </w:rPr>
        <w:t>高效管理官方新媒体矩阵及合作的</w:t>
      </w:r>
      <w:r>
        <w:rPr>
          <w:rFonts w:ascii="Arial" w:hAnsi="Arial" w:eastAsia="Arial" w:cs="Arial"/>
          <w:color w:val="242424"/>
          <w:spacing w:val="-1"/>
        </w:rPr>
        <w:t>KOL/KOC</w:t>
      </w:r>
      <w:r>
        <w:rPr>
          <w:color w:val="242424"/>
          <w:spacing w:val="-1"/>
        </w:rPr>
        <w:t>内容发布节奏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，确保在关键沟通窗口期信息传递</w:t>
      </w:r>
      <w:r>
        <w:rPr>
          <w:color w:val="242424"/>
          <w:spacing w:val="-2"/>
        </w:rPr>
        <w:t>的一致性与协同性。</w:t>
      </w:r>
    </w:p>
    <w:p>
      <w:pPr>
        <w:spacing w:line="210" w:lineRule="auto"/>
        <w:sectPr>
          <w:pgSz w:w="11919" w:h="16839"/>
          <w:pgMar w:top="865" w:right="833" w:bottom="0" w:left="840" w:header="0" w:footer="0" w:gutter="0"/>
        </w:sectPr>
        <w:rPr/>
      </w:pPr>
    </w:p>
    <w:p>
      <w:pPr>
        <w:pStyle w:val="BodyText"/>
        <w:ind w:left="6"/>
        <w:spacing w:before="53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一站式服务与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协同的运营闭环</w:t>
      </w:r>
    </w:p>
    <w:p>
      <w:pPr>
        <w:pStyle w:val="BodyText"/>
        <w:ind w:left="5"/>
        <w:spacing w:before="220" w:line="231" w:lineRule="auto"/>
        <w:jc w:val="both"/>
        <w:rPr/>
      </w:pPr>
      <w:r>
        <w:rPr>
          <w:color w:val="242424"/>
        </w:rPr>
        <w:t>传声港的核心定位是提供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媒体宣发 </w:t>
      </w:r>
      <w:r>
        <w:rPr>
          <w:rFonts w:ascii="Arial" w:hAnsi="Arial" w:eastAsia="Arial" w:cs="Arial"/>
          <w:color w:val="242424"/>
        </w:rPr>
        <w:t>+ </w:t>
      </w:r>
      <w:r>
        <w:rPr>
          <w:color w:val="242424"/>
        </w:rPr>
        <w:t>推广营销 </w:t>
      </w:r>
      <w:r>
        <w:rPr>
          <w:rFonts w:ascii="Arial" w:hAnsi="Arial" w:eastAsia="Arial" w:cs="Arial"/>
          <w:color w:val="242424"/>
        </w:rPr>
        <w:t>+ </w:t>
      </w:r>
      <w:r>
        <w:rPr>
          <w:color w:val="242424"/>
        </w:rPr>
        <w:t>效果监测</w:t>
      </w:r>
      <w:r>
        <w:rPr>
          <w:rFonts w:ascii="Arial" w:hAnsi="Arial" w:eastAsia="Arial" w:cs="Arial"/>
          <w:color w:val="242424"/>
        </w:rPr>
        <w:t>” </w:t>
      </w:r>
      <w:r>
        <w:rPr>
          <w:rFonts w:ascii="Arial" w:hAnsi="Arial" w:eastAsia="Arial" w:cs="Arial"/>
          <w:color w:val="242424"/>
          <w:spacing w:val="-1"/>
        </w:rPr>
        <w:t xml:space="preserve"> </w:t>
      </w:r>
      <w:r>
        <w:rPr>
          <w:color w:val="242424"/>
          <w:spacing w:val="-1"/>
        </w:rPr>
        <w:t>一站式服务。这种集成模式针对新</w:t>
      </w:r>
      <w:r>
        <w:rPr>
          <w:color w:val="242424"/>
        </w:rPr>
        <w:t>能源汽车企业内部普遍存在的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客服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市场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研发数据孤岛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9"/>
          <w:w w:val="101"/>
        </w:rPr>
        <w:t xml:space="preserve">  </w:t>
      </w:r>
      <w:r>
        <w:rPr>
          <w:color w:val="242424"/>
        </w:rPr>
        <w:t>问题提</w:t>
      </w:r>
      <w:r>
        <w:rPr>
          <w:color w:val="242424"/>
          <w:spacing w:val="-1"/>
        </w:rPr>
        <w:t>供了外部解决方案。通过一个</w:t>
      </w:r>
      <w:r>
        <w:rPr>
          <w:color w:val="242424"/>
          <w:spacing w:val="-2"/>
        </w:rPr>
        <w:t>平台接口 ，市场团队可以协同完成从舆情洞察、到策略制定</w:t>
      </w:r>
      <w:r>
        <w:rPr>
          <w:color w:val="242424"/>
          <w:spacing w:val="-3"/>
        </w:rPr>
        <w:t>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内容创意、资源投放、再到效果评</w:t>
      </w:r>
      <w:r>
        <w:rPr>
          <w:color w:val="242424"/>
          <w:spacing w:val="-3"/>
        </w:rPr>
        <w:t>估的全流程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3"/>
        </w:rPr>
        <w:t>，大幅降低跨部门协同成本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，提升整体响应速度。</w:t>
      </w:r>
    </w:p>
    <w:p>
      <w:pPr>
        <w:pStyle w:val="BodyText"/>
        <w:spacing w:before="144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0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2"/>
        </w:rPr>
        <w:t xml:space="preserve"> </w:t>
      </w:r>
      <w:r>
        <w:rPr>
          <w:color w:val="242424"/>
          <w:spacing w:val="-1"/>
        </w:rPr>
        <w:t>核心能力与新能源汽车场景化适配映射</w:t>
      </w:r>
    </w:p>
    <w:p>
      <w:pPr>
        <w:pStyle w:val="BodyText"/>
        <w:ind w:left="10" w:right="21"/>
        <w:spacing w:before="239" w:line="232" w:lineRule="auto"/>
        <w:rPr/>
      </w:pPr>
      <w:r>
        <w:pict>
          <v:shape id="_x0000_s22" style="position:absolute;margin-left:128.696pt;margin-top:67.2336pt;mso-position-vertical-relative:text;mso-position-horizontal-relative:text;width:97.8pt;height:37.2pt;z-index:251699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50" w:right="20" w:hanging="30"/>
                    <w:spacing w:before="19" w:line="211" w:lineRule="auto"/>
                    <w:rPr/>
                  </w:pPr>
                  <w:r>
                    <w:rPr>
                      <w:color w:val="242424"/>
                      <w:spacing w:val="-1"/>
                    </w:rPr>
                    <w:t>行业核心需求（源</w:t>
                  </w:r>
                  <w:r>
                    <w:rPr>
                      <w:color w:val="242424"/>
                      <w:spacing w:val="-9"/>
                    </w:rPr>
                    <w:t>自前章）</w:t>
                  </w:r>
                </w:p>
              </w:txbxContent>
            </v:textbox>
          </v:shape>
        </w:pict>
      </w:r>
      <w:r>
        <w:pict>
          <v:shape id="_x0000_s24" style="position:absolute;margin-left:248.391pt;margin-top:67.2336pt;mso-position-vertical-relative:text;mso-position-horizontal-relative:text;width:97.85pt;height:37.4pt;z-index:2517002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4" w:right="20" w:hanging="14"/>
                    <w:spacing w:before="19" w:line="212" w:lineRule="auto"/>
                    <w:rPr/>
                  </w:pPr>
                  <w:r>
                    <w:rPr>
                      <w:color w:val="242424"/>
                      <w:spacing w:val="-1"/>
                    </w:rPr>
                    <w:t>传声港平台可适配</w:t>
                  </w:r>
                  <w:r>
                    <w:rPr>
                      <w:color w:val="242424"/>
                      <w:spacing w:val="-4"/>
                    </w:rPr>
                    <w:t>的核心能力</w:t>
                  </w:r>
                </w:p>
              </w:txbxContent>
            </v:textbox>
          </v:shape>
        </w:pict>
      </w:r>
      <w:r>
        <w:pict>
          <v:shape id="_x0000_s26" style="position:absolute;margin-left:368.241pt;margin-top:67.2336pt;mso-position-vertical-relative:text;mso-position-horizontal-relative:text;width:85.75pt;height:17.85pt;z-index:2517012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1"/>
                    </w:rPr>
                    <w:t>适配价值与说明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将传声港的平台能力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，映射到前文梳理的新能源汽车四大高发</w:t>
      </w:r>
      <w:r>
        <w:rPr>
          <w:color w:val="242424"/>
          <w:spacing w:val="-3"/>
        </w:rPr>
        <w:t>危机场景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，我们可以清晰看到其潜</w:t>
      </w:r>
      <w:r>
        <w:rPr>
          <w:color w:val="242424"/>
          <w:spacing w:val="-1"/>
        </w:rPr>
        <w:t>在的适配价值与当前资料披露的能力边界：</w:t>
      </w:r>
    </w:p>
    <w:p>
      <w:pPr>
        <w:spacing w:line="134" w:lineRule="exact"/>
        <w:rPr/>
      </w:pPr>
      <w:r/>
    </w:p>
    <w:tbl>
      <w:tblPr>
        <w:tblStyle w:val="TableNormal"/>
        <w:tblW w:w="2387" w:type="dxa"/>
        <w:tblInd w:w="20" w:type="dxa"/>
        <w:tblLayout w:type="fixed"/>
        <w:tblBorders>
          <w:left w:val="single" w:color="000000" w:sz="4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2387"/>
      </w:tblGrid>
      <w:tr>
        <w:trPr>
          <w:trHeight w:val="975" w:hRule="atLeast"/>
        </w:trPr>
        <w:tc>
          <w:tcPr>
            <w:tcW w:w="2387" w:type="dxa"/>
            <w:vAlign w:val="top"/>
          </w:tcPr>
          <w:p>
            <w:pPr>
              <w:ind w:left="183"/>
              <w:spacing w:before="178" w:line="185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color w:val="242424"/>
                <w:spacing w:val="-3"/>
              </w:rPr>
              <w:t>高发危机场景</w:t>
            </w:r>
          </w:p>
        </w:tc>
      </w:tr>
    </w:tbl>
    <w:p>
      <w:pPr>
        <w:spacing w:line="140" w:lineRule="exact"/>
        <w:rPr>
          <w:rFonts w:ascii="Arial"/>
          <w:sz w:val="12"/>
        </w:rPr>
      </w:pPr>
      <w:r/>
    </w:p>
    <w:p>
      <w:pPr>
        <w:spacing w:line="140" w:lineRule="exact"/>
        <w:sectPr>
          <w:pgSz w:w="11919" w:h="16839"/>
          <w:pgMar w:top="874" w:right="977" w:bottom="0" w:left="840" w:header="0" w:footer="0" w:gutter="0"/>
          <w:cols w:equalWidth="0" w:num="1">
            <w:col w:w="10102" w:space="0"/>
          </w:cols>
        </w:sectPr>
        <w:rPr>
          <w:rFonts w:ascii="Arial" w:hAnsi="Arial" w:eastAsia="Arial" w:cs="Arial"/>
          <w:sz w:val="12"/>
          <w:szCs w:val="12"/>
        </w:rPr>
      </w:pPr>
    </w:p>
    <w:p>
      <w:pPr>
        <w:pStyle w:val="BodyText"/>
        <w:ind w:left="2598" w:right="326" w:hanging="2384"/>
        <w:spacing w:before="53" w:line="223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2"/>
        </w:rPr>
        <w:t>1. </w:t>
      </w:r>
      <w:r>
        <w:rPr>
          <w:color w:val="242424"/>
          <w:spacing w:val="2"/>
        </w:rPr>
        <w:t>续航争议与虚标       </w:t>
      </w:r>
      <w:r>
        <w:rPr>
          <w:rFonts w:ascii="Arial" w:hAnsi="Arial" w:eastAsia="Arial" w:cs="Arial"/>
          <w:color w:val="242424"/>
          <w:spacing w:val="2"/>
        </w:rPr>
        <w:t>· </w:t>
      </w:r>
      <w:r>
        <w:rPr>
          <w:color w:val="242424"/>
          <w:spacing w:val="2"/>
        </w:rPr>
        <w:t>需生成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28"/>
        </w:rPr>
        <w:t xml:space="preserve"> </w:t>
      </w:r>
      <w:r>
        <w:rPr>
          <w:color w:val="242424"/>
          <w:spacing w:val="2"/>
        </w:rPr>
        <w:t>动态续</w:t>
      </w:r>
      <w:r>
        <w:rPr>
          <w:color w:val="242424"/>
          <w:spacing w:val="5"/>
        </w:rPr>
        <w:t>航可信度报告</w:t>
      </w:r>
      <w:r>
        <w:rPr>
          <w:rFonts w:ascii="Arial" w:hAnsi="Arial" w:eastAsia="Arial" w:cs="Arial"/>
          <w:color w:val="242424"/>
          <w:spacing w:val="5"/>
        </w:rPr>
        <w:t>”</w:t>
      </w:r>
    </w:p>
    <w:p>
      <w:pPr>
        <w:pStyle w:val="BodyText"/>
        <w:ind w:left="2607" w:right="326" w:firstLine="76"/>
        <w:spacing w:before="1" w:line="227" w:lineRule="auto"/>
        <w:rPr/>
      </w:pPr>
      <w:r>
        <w:rPr>
          <w:rFonts w:ascii="Arial" w:hAnsi="Arial" w:eastAsia="Arial" w:cs="Arial"/>
          <w:color w:val="242424"/>
          <w:spacing w:val="4"/>
        </w:rPr>
        <w:t>· </w:t>
      </w:r>
      <w:r>
        <w:rPr>
          <w:color w:val="242424"/>
          <w:spacing w:val="4"/>
        </w:rPr>
        <w:t>消费者需求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4"/>
        </w:rPr>
        <w:t>真</w:t>
      </w:r>
      <w:r>
        <w:rPr>
          <w:color w:val="242424"/>
          <w:spacing w:val="-5"/>
        </w:rPr>
        <w:t>实车主体</w:t>
      </w:r>
    </w:p>
    <w:p>
      <w:pPr>
        <w:pStyle w:val="BodyText"/>
        <w:ind w:left="2601" w:right="380" w:hanging="3"/>
        <w:spacing w:before="2" w:line="231" w:lineRule="auto"/>
        <w:rPr>
          <w:rFonts w:ascii="Arial" w:hAnsi="Arial" w:eastAsia="Arial" w:cs="Arial"/>
        </w:rPr>
      </w:pPr>
      <w:r>
        <w:rPr>
          <w:color w:val="242424"/>
          <w:spacing w:val="-2"/>
        </w:rPr>
        <w:t>验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高密度信</w:t>
      </w:r>
      <w:r>
        <w:rPr>
          <w:color w:val="242424"/>
          <w:spacing w:val="19"/>
        </w:rPr>
        <w:t>息</w:t>
      </w:r>
      <w:r>
        <w:rPr>
          <w:rFonts w:ascii="Arial" w:hAnsi="Arial" w:eastAsia="Arial" w:cs="Arial"/>
          <w:color w:val="242424"/>
          <w:spacing w:val="19"/>
        </w:rPr>
        <w:t>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3" w:right="380" w:firstLine="85"/>
        <w:spacing w:before="49" w:line="215" w:lineRule="auto"/>
        <w:rPr/>
      </w:pPr>
      <w:r>
        <w:rPr>
          <w:rFonts w:ascii="Arial" w:hAnsi="Arial" w:eastAsia="Arial" w:cs="Arial"/>
          <w:color w:val="242424"/>
          <w:spacing w:val="4"/>
        </w:rPr>
        <w:t>·</w:t>
      </w:r>
      <w:r>
        <w:rPr>
          <w:rFonts w:ascii="Arial" w:hAnsi="Arial" w:eastAsia="Arial" w:cs="Arial"/>
          <w:color w:val="242424"/>
          <w:spacing w:val="23"/>
          <w:w w:val="101"/>
        </w:rPr>
        <w:t xml:space="preserve"> </w:t>
      </w:r>
      <w:r>
        <w:rPr>
          <w:color w:val="242424"/>
          <w:spacing w:val="4"/>
        </w:rPr>
        <w:t>自媒体宣发服</w:t>
      </w:r>
      <w:r>
        <w:rPr>
          <w:color w:val="242424"/>
          <w:spacing w:val="-2"/>
        </w:rPr>
        <w:t>务：组织真实车主</w:t>
      </w:r>
      <w:r>
        <w:rPr>
          <w:color w:val="242424"/>
          <w:spacing w:val="-7"/>
        </w:rPr>
        <w:t>长途测试、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7"/>
        </w:rPr>
        <w:t>日常能</w:t>
      </w:r>
      <w:r>
        <w:rPr>
          <w:color w:val="242424"/>
          <w:spacing w:val="-3"/>
        </w:rPr>
        <w:t>耗分享。</w:t>
      </w:r>
    </w:p>
    <w:p>
      <w:pPr>
        <w:pStyle w:val="BodyText"/>
        <w:ind w:right="380" w:firstLine="88"/>
        <w:spacing w:before="73" w:line="210" w:lineRule="auto"/>
        <w:rPr/>
      </w:pPr>
      <w:r>
        <w:rPr>
          <w:rFonts w:ascii="Arial" w:hAnsi="Arial" w:eastAsia="Arial" w:cs="Arial"/>
          <w:color w:val="242424"/>
          <w:spacing w:val="8"/>
        </w:rPr>
        <w:t>· </w:t>
      </w:r>
      <w:r>
        <w:rPr>
          <w:color w:val="242424"/>
          <w:spacing w:val="8"/>
        </w:rPr>
        <w:t>文案创意</w:t>
      </w:r>
      <w:r>
        <w:rPr>
          <w:rFonts w:ascii="Arial" w:hAnsi="Arial" w:eastAsia="Arial" w:cs="Arial"/>
          <w:color w:val="242424"/>
          <w:spacing w:val="8"/>
        </w:rPr>
        <w:t>/</w:t>
      </w:r>
      <w:r>
        <w:rPr>
          <w:color w:val="242424"/>
          <w:spacing w:val="8"/>
        </w:rPr>
        <w:t>网红</w:t>
      </w:r>
      <w:r>
        <w:rPr>
          <w:color w:val="242424"/>
          <w:spacing w:val="-4"/>
        </w:rPr>
        <w:t>推广：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4"/>
        </w:rPr>
        <w:t>制作技术解</w:t>
      </w:r>
      <w:r>
        <w:rPr>
          <w:color w:val="242424"/>
          <w:spacing w:val="-6"/>
        </w:rPr>
        <w:t>读视频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6"/>
        </w:rPr>
        <w:t>，说明气</w:t>
      </w:r>
    </w:p>
    <w:p>
      <w:pPr>
        <w:pStyle w:val="BodyText"/>
        <w:ind w:left="4" w:right="380"/>
        <w:spacing w:before="59" w:line="206" w:lineRule="auto"/>
        <w:rPr/>
      </w:pPr>
      <w:r>
        <w:rPr>
          <w:color w:val="242424"/>
          <w:spacing w:val="-2"/>
        </w:rPr>
        <w:t>温、路况、驾驶习</w:t>
      </w:r>
      <w:r>
        <w:rPr>
          <w:color w:val="242424"/>
          <w:spacing w:val="-2"/>
        </w:rPr>
        <w:t>惯的影响。</w:t>
      </w:r>
    </w:p>
    <w:p>
      <w:pPr>
        <w:pStyle w:val="BodyText"/>
        <w:ind w:left="2" w:right="368" w:firstLine="86"/>
        <w:spacing w:before="61" w:line="214" w:lineRule="auto"/>
        <w:rPr/>
      </w:pPr>
      <w:r>
        <w:rPr>
          <w:rFonts w:ascii="Arial" w:hAnsi="Arial" w:eastAsia="Arial" w:cs="Arial"/>
          <w:color w:val="242424"/>
          <w:spacing w:val="1"/>
        </w:rPr>
        <w:t>· </w:t>
      </w:r>
      <w:r>
        <w:rPr>
          <w:color w:val="242424"/>
          <w:spacing w:val="1"/>
        </w:rPr>
        <w:t>媒体发稿服务：</w:t>
      </w:r>
      <w:r>
        <w:rPr>
          <w:color w:val="242424"/>
          <w:spacing w:val="-1"/>
        </w:rPr>
        <w:t>发布权威测试机构</w:t>
      </w:r>
      <w:r>
        <w:rPr>
          <w:color w:val="242424"/>
          <w:spacing w:val="-6"/>
        </w:rPr>
        <w:t>报告或企业技术白</w:t>
      </w:r>
      <w:r>
        <w:rPr>
          <w:color w:val="242424"/>
          <w:spacing w:val="-3"/>
        </w:rPr>
        <w:t>皮书。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53" w:line="190" w:lineRule="auto"/>
        <w:rPr/>
      </w:pPr>
      <w:r>
        <w:rPr>
          <w:color w:val="242424"/>
          <w:spacing w:val="-1"/>
        </w:rPr>
        <w:t>价值：通过多元</w:t>
      </w:r>
    </w:p>
    <w:p>
      <w:pPr>
        <w:pStyle w:val="BodyText"/>
        <w:ind w:left="5"/>
        <w:spacing w:before="63" w:line="185" w:lineRule="auto"/>
        <w:rPr/>
      </w:pPr>
      <w:r>
        <w:rPr>
          <w:color w:val="242424"/>
          <w:spacing w:val="-2"/>
        </w:rPr>
        <w:t>化、高可信度的</w:t>
      </w:r>
    </w:p>
    <w:p>
      <w:pPr>
        <w:pStyle w:val="BodyText"/>
        <w:ind w:right="790" w:firstLine="17"/>
        <w:spacing w:before="56" w:line="224" w:lineRule="auto"/>
        <w:rPr/>
      </w:pPr>
      <w:r>
        <w:rPr>
          <w:rFonts w:ascii="Arial" w:hAnsi="Arial" w:eastAsia="Arial" w:cs="Arial"/>
          <w:color w:val="242424"/>
          <w:spacing w:val="-8"/>
        </w:rPr>
        <w:t>UGC</w:t>
      </w:r>
      <w:r>
        <w:rPr>
          <w:color w:val="242424"/>
          <w:spacing w:val="-8"/>
        </w:rPr>
        <w:t>（用戶生成内</w:t>
      </w:r>
      <w:r>
        <w:rPr>
          <w:color w:val="242424"/>
          <w:spacing w:val="-7"/>
        </w:rPr>
        <w:t>容）和</w:t>
      </w:r>
      <w:r>
        <w:rPr>
          <w:rFonts w:ascii="Arial" w:hAnsi="Arial" w:eastAsia="Arial" w:cs="Arial"/>
          <w:color w:val="242424"/>
          <w:spacing w:val="-7"/>
        </w:rPr>
        <w:t>PGC</w:t>
      </w:r>
      <w:r>
        <w:rPr>
          <w:color w:val="242424"/>
          <w:spacing w:val="-7"/>
        </w:rPr>
        <w:t>（专业</w:t>
      </w:r>
      <w:r>
        <w:rPr>
          <w:color w:val="242424"/>
          <w:spacing w:val="-4"/>
        </w:rPr>
        <w:t>生成内容）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4"/>
        </w:rPr>
        <w:t>对冲单</w:t>
      </w:r>
      <w:r>
        <w:rPr>
          <w:color w:val="242424"/>
          <w:spacing w:val="-5"/>
        </w:rPr>
        <w:t>一负面案例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，用真</w:t>
      </w:r>
      <w:r>
        <w:rPr>
          <w:color w:val="242424"/>
          <w:spacing w:val="-1"/>
        </w:rPr>
        <w:t>实数据与体验构建</w:t>
      </w:r>
      <w:r>
        <w:rPr>
          <w:color w:val="242424"/>
          <w:spacing w:val="-5"/>
        </w:rPr>
        <w:t>复杂认知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，修复信</w:t>
      </w:r>
      <w:r>
        <w:rPr>
          <w:color w:val="242424"/>
          <w:spacing w:val="-1"/>
        </w:rPr>
        <w:t>任。说明：平台提</w:t>
      </w:r>
      <w:r>
        <w:rPr>
          <w:color w:val="242424"/>
          <w:spacing w:val="-1"/>
        </w:rPr>
        <w:t>供内容生产与分发</w:t>
      </w:r>
      <w:r>
        <w:rPr>
          <w:color w:val="242424"/>
          <w:spacing w:val="-5"/>
        </w:rPr>
        <w:t>资源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5"/>
        </w:rPr>
        <w:t>，但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5"/>
        </w:rPr>
        <w:t>动态续</w:t>
      </w:r>
      <w:r>
        <w:rPr>
          <w:color w:val="242424"/>
          <w:spacing w:val="-1"/>
        </w:rPr>
        <w:t>航报告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1"/>
        </w:rPr>
        <w:t>所需的车</w:t>
      </w:r>
      <w:r>
        <w:rPr>
          <w:color w:val="242424"/>
          <w:spacing w:val="-1"/>
        </w:rPr>
        <w:t>端实时数据融合需</w:t>
      </w:r>
      <w:r>
        <w:rPr>
          <w:color w:val="242424"/>
          <w:spacing w:val="-3"/>
        </w:rPr>
        <w:t>车企自身或第三方</w:t>
      </w:r>
      <w:r>
        <w:rPr>
          <w:color w:val="242424"/>
          <w:spacing w:val="-1"/>
        </w:rPr>
        <w:t>数据平台提供支</w:t>
      </w:r>
    </w:p>
    <w:p>
      <w:pPr>
        <w:pStyle w:val="BodyText"/>
        <w:ind w:left="1"/>
        <w:spacing w:line="240" w:lineRule="exact"/>
        <w:rPr/>
      </w:pPr>
      <w:r>
        <w:rPr>
          <w:color w:val="242424"/>
          <w:spacing w:val="-4"/>
          <w:position w:val="-1"/>
        </w:rPr>
        <w:t>持。</w:t>
      </w:r>
    </w:p>
    <w:p>
      <w:pPr>
        <w:spacing w:line="240" w:lineRule="exact"/>
        <w:sectPr>
          <w:type w:val="continuous"/>
          <w:pgSz w:w="11919" w:h="16839"/>
          <w:pgMar w:top="874" w:right="977" w:bottom="0" w:left="840" w:header="0" w:footer="0" w:gutter="0"/>
          <w:cols w:equalWidth="0" w:num="3">
            <w:col w:w="4890" w:space="100"/>
            <w:col w:w="2295" w:space="100"/>
            <w:col w:w="2717" w:space="0"/>
          </w:cols>
        </w:sectPr>
        <w:rPr/>
      </w:pPr>
    </w:p>
    <w:tbl>
      <w:tblPr>
        <w:tblStyle w:val="TableNormal"/>
        <w:tblW w:w="9181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052"/>
        <w:gridCol w:w="2537"/>
        <w:gridCol w:w="2381"/>
        <w:gridCol w:w="2211"/>
      </w:tblGrid>
      <w:tr>
        <w:trPr>
          <w:trHeight w:val="5422" w:hRule="atLeast"/>
        </w:trPr>
        <w:tc>
          <w:tcPr>
            <w:tcW w:w="4589" w:type="dxa"/>
            <w:vAlign w:val="top"/>
            <w:gridSpan w:val="2"/>
          </w:tcPr>
          <w:p>
            <w:pPr>
              <w:pStyle w:val="TableText"/>
              <w:ind w:left="2"/>
              <w:spacing w:before="1" w:line="201" w:lineRule="auto"/>
              <w:rPr/>
            </w:pPr>
            <w:r>
              <w:rPr>
                <w:rFonts w:ascii="Arial" w:hAnsi="Arial" w:eastAsia="Arial" w:cs="Arial"/>
                <w:color w:val="242424"/>
                <w:spacing w:val="3"/>
              </w:rPr>
              <w:t>2. </w:t>
            </w:r>
            <w:r>
              <w:rPr>
                <w:color w:val="242424"/>
                <w:spacing w:val="3"/>
              </w:rPr>
              <w:t>安全缺陷与事故       </w:t>
            </w:r>
            <w:r>
              <w:rPr>
                <w:rFonts w:ascii="Arial" w:hAnsi="Arial" w:eastAsia="Arial" w:cs="Arial"/>
                <w:color w:val="242424"/>
                <w:spacing w:val="3"/>
              </w:rPr>
              <w:t>· </w:t>
            </w:r>
            <w:r>
              <w:rPr>
                <w:color w:val="242424"/>
                <w:spacing w:val="3"/>
              </w:rPr>
              <w:t>需</w:t>
            </w:r>
            <w:r>
              <w:rPr>
                <w:color w:val="242424"/>
                <w:spacing w:val="4"/>
              </w:rPr>
              <w:t xml:space="preserve">  </w:t>
            </w:r>
            <w:r>
              <w:rPr>
                <w:rFonts w:ascii="Arial" w:hAnsi="Arial" w:eastAsia="Arial" w:cs="Arial"/>
                <w:color w:val="242424"/>
                <w:spacing w:val="3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4"/>
              </w:rPr>
              <w:t xml:space="preserve"> </w:t>
            </w:r>
            <w:r>
              <w:rPr>
                <w:color w:val="242424"/>
                <w:spacing w:val="3"/>
              </w:rPr>
              <w:t>毫秒</w:t>
            </w:r>
            <w:r>
              <w:rPr>
                <w:color w:val="242424"/>
                <w:spacing w:val="2"/>
              </w:rPr>
              <w:t>级技术</w:t>
            </w:r>
          </w:p>
          <w:p>
            <w:pPr>
              <w:pStyle w:val="TableText"/>
              <w:ind w:left="2397" w:right="200" w:firstLine="4"/>
              <w:spacing w:before="43" w:line="226" w:lineRule="auto"/>
              <w:tabs>
                <w:tab w:val="left" w:pos="2482"/>
              </w:tabs>
              <w:jc w:val="both"/>
              <w:rPr/>
            </w:pPr>
            <w:r>
              <w:rPr>
                <w:color w:val="242424"/>
                <w:spacing w:val="-2"/>
              </w:rPr>
              <w:t>证据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4"/>
              </w:rPr>
              <w:t xml:space="preserve">  </w:t>
            </w:r>
            <w:r>
              <w:rPr>
                <w:color w:val="242424"/>
                <w:spacing w:val="-2"/>
              </w:rPr>
              <w:t>公开与解读</w:t>
            </w:r>
            <w:r>
              <w:rPr>
                <w:rFonts w:ascii="Arial" w:hAnsi="Arial" w:eastAsia="Arial" w:cs="Arial"/>
                <w:color w:val="242424"/>
              </w:rPr>
              <w:tab/>
            </w:r>
            <w:r>
              <w:rPr>
                <w:rFonts w:ascii="Arial" w:hAnsi="Arial" w:eastAsia="Arial" w:cs="Arial"/>
                <w:color w:val="242424"/>
                <w:spacing w:val="3"/>
              </w:rPr>
              <w:t>· </w:t>
            </w:r>
            <w:r>
              <w:rPr>
                <w:color w:val="242424"/>
                <w:spacing w:val="3"/>
              </w:rPr>
              <w:t>危机需  </w:t>
            </w:r>
            <w:r>
              <w:rPr>
                <w:rFonts w:ascii="Arial" w:hAnsi="Arial" w:eastAsia="Arial" w:cs="Arial"/>
                <w:color w:val="242424"/>
                <w:spacing w:val="3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33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  <w:spacing w:val="3"/>
              </w:rPr>
              <w:t>15</w:t>
            </w:r>
            <w:r>
              <w:rPr>
                <w:color w:val="242424"/>
                <w:spacing w:val="3"/>
              </w:rPr>
              <w:t>分钟</w:t>
            </w:r>
            <w:r>
              <w:rPr>
                <w:color w:val="242424"/>
                <w:spacing w:val="-3"/>
              </w:rPr>
              <w:t>级响应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7"/>
              </w:rPr>
              <w:t xml:space="preserve">  </w:t>
            </w:r>
            <w:r>
              <w:rPr>
                <w:color w:val="242424"/>
                <w:spacing w:val="-3"/>
              </w:rPr>
              <w:t>能力</w:t>
            </w:r>
          </w:p>
        </w:tc>
        <w:tc>
          <w:tcPr>
            <w:tcW w:w="2381" w:type="dxa"/>
            <w:vAlign w:val="top"/>
          </w:tcPr>
          <w:p>
            <w:pPr>
              <w:pStyle w:val="TableText"/>
              <w:ind w:left="201" w:right="254" w:firstLine="86"/>
              <w:spacing w:before="2" w:line="210" w:lineRule="auto"/>
              <w:rPr/>
            </w:pPr>
            <w:r>
              <w:rPr>
                <w:rFonts w:ascii="Arial" w:hAnsi="Arial" w:eastAsia="Arial" w:cs="Arial"/>
                <w:color w:val="242424"/>
                <w:spacing w:val="1"/>
              </w:rPr>
              <w:t>· </w:t>
            </w:r>
            <w:r>
              <w:rPr>
                <w:color w:val="242424"/>
                <w:spacing w:val="1"/>
              </w:rPr>
              <w:t>舆情监测服务：</w:t>
            </w:r>
            <w:r>
              <w:rPr>
                <w:color w:val="242424"/>
                <w:spacing w:val="-1"/>
              </w:rPr>
              <w:t>第一时间捕捉事故</w:t>
            </w:r>
            <w:r>
              <w:rPr>
                <w:color w:val="242424"/>
                <w:spacing w:val="-2"/>
              </w:rPr>
              <w:t>相关讨论。</w:t>
            </w:r>
          </w:p>
          <w:p>
            <w:pPr>
              <w:pStyle w:val="TableText"/>
              <w:ind w:left="203" w:right="254" w:firstLine="84"/>
              <w:spacing w:before="74" w:line="214" w:lineRule="auto"/>
              <w:rPr/>
            </w:pPr>
            <w:r>
              <w:rPr>
                <w:rFonts w:ascii="Arial" w:hAnsi="Arial" w:eastAsia="Arial" w:cs="Arial"/>
                <w:color w:val="242424"/>
                <w:spacing w:val="1"/>
              </w:rPr>
              <w:t>· </w:t>
            </w:r>
            <w:r>
              <w:rPr>
                <w:color w:val="242424"/>
                <w:spacing w:val="1"/>
              </w:rPr>
              <w:t>文案创意服务：</w:t>
            </w:r>
            <w:r>
              <w:rPr>
                <w:color w:val="242424"/>
                <w:spacing w:val="-7"/>
              </w:rPr>
              <w:t>紧急制作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EDR</w:t>
            </w:r>
            <w:r>
              <w:rPr>
                <w:color w:val="242424"/>
                <w:spacing w:val="-7"/>
              </w:rPr>
              <w:t>数据</w:t>
            </w:r>
            <w:r>
              <w:rPr>
                <w:color w:val="242424"/>
                <w:spacing w:val="-2"/>
              </w:rPr>
              <w:t>可视化解读、安全</w:t>
            </w:r>
            <w:r>
              <w:rPr>
                <w:color w:val="242424"/>
                <w:spacing w:val="-2"/>
              </w:rPr>
              <w:t>技术原理科普动</w:t>
            </w:r>
          </w:p>
          <w:p>
            <w:pPr>
              <w:pStyle w:val="TableText"/>
              <w:ind w:left="216"/>
              <w:spacing w:before="58" w:line="186" w:lineRule="auto"/>
              <w:rPr/>
            </w:pPr>
            <w:r>
              <w:rPr>
                <w:color w:val="242424"/>
                <w:spacing w:val="-12"/>
              </w:rPr>
              <w:t>画。</w:t>
            </w:r>
          </w:p>
          <w:p>
            <w:pPr>
              <w:pStyle w:val="TableText"/>
              <w:ind w:left="202" w:right="219" w:firstLine="85"/>
              <w:spacing w:before="72" w:line="215" w:lineRule="auto"/>
              <w:rPr/>
            </w:pPr>
            <w:r>
              <w:rPr>
                <w:rFonts w:ascii="Arial" w:hAnsi="Arial" w:eastAsia="Arial" w:cs="Arial"/>
                <w:color w:val="242424"/>
                <w:spacing w:val="10"/>
              </w:rPr>
              <w:t>·</w:t>
            </w:r>
            <w:r>
              <w:rPr>
                <w:rFonts w:ascii="Arial" w:hAnsi="Arial" w:eastAsia="Arial" w:cs="Arial"/>
                <w:color w:val="242424"/>
                <w:spacing w:val="-12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</w:rPr>
              <w:t>AI</w:t>
            </w:r>
            <w:r>
              <w:rPr>
                <w:color w:val="242424"/>
                <w:spacing w:val="10"/>
              </w:rPr>
              <w:t>智能投放：快</w:t>
            </w:r>
            <w:r>
              <w:rPr>
                <w:color w:val="242424"/>
                <w:spacing w:val="-2"/>
              </w:rPr>
              <w:t>速匹配科技、汽车</w:t>
            </w:r>
            <w:r>
              <w:rPr>
                <w:color w:val="242424"/>
                <w:spacing w:val="-2"/>
              </w:rPr>
              <w:t>类权威媒体及专业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KOL</w:t>
            </w:r>
            <w:r>
              <w:rPr>
                <w:color w:val="242424"/>
                <w:spacing w:val="-4"/>
              </w:rPr>
              <w:t>进行精准信息</w:t>
            </w:r>
            <w:r>
              <w:rPr>
                <w:color w:val="242424"/>
                <w:spacing w:val="-3"/>
              </w:rPr>
              <w:t>投放。</w:t>
            </w:r>
          </w:p>
        </w:tc>
        <w:tc>
          <w:tcPr>
            <w:tcW w:w="2211" w:type="dxa"/>
            <w:vAlign w:val="top"/>
          </w:tcPr>
          <w:p>
            <w:pPr>
              <w:pStyle w:val="TableText"/>
              <w:ind w:left="231" w:hanging="18"/>
              <w:spacing w:before="3" w:line="222" w:lineRule="auto"/>
              <w:rPr/>
            </w:pPr>
            <w:r>
              <w:rPr>
                <w:color w:val="242424"/>
                <w:spacing w:val="-1"/>
              </w:rPr>
              <w:t>价值：实现  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2"/>
              </w:rPr>
              <w:t xml:space="preserve"> </w:t>
            </w:r>
            <w:r>
              <w:rPr>
                <w:color w:val="242424"/>
                <w:spacing w:val="-1"/>
              </w:rPr>
              <w:t>监测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-</w:t>
            </w:r>
            <w:r>
              <w:rPr>
                <w:color w:val="242424"/>
                <w:spacing w:val="-3"/>
              </w:rPr>
              <w:t>内容创作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-</w:t>
            </w:r>
            <w:r>
              <w:rPr>
                <w:color w:val="242424"/>
                <w:spacing w:val="-3"/>
              </w:rPr>
              <w:t>精准响</w:t>
            </w:r>
          </w:p>
          <w:p>
            <w:pPr>
              <w:pStyle w:val="TableText"/>
              <w:ind w:left="215" w:right="82" w:firstLine="1"/>
              <w:spacing w:before="6" w:line="224" w:lineRule="auto"/>
              <w:rPr/>
            </w:pPr>
            <w:r>
              <w:rPr>
                <w:color w:val="242424"/>
                <w:spacing w:val="-7"/>
              </w:rPr>
              <w:t>应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9"/>
                <w:w w:val="101"/>
              </w:rPr>
              <w:t xml:space="preserve">  </w:t>
            </w:r>
            <w:r>
              <w:rPr>
                <w:color w:val="242424"/>
                <w:spacing w:val="-7"/>
              </w:rPr>
              <w:t>的快速闭环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7"/>
              </w:rPr>
              <w:t>，</w:t>
            </w:r>
            <w:r>
              <w:rPr>
                <w:color w:val="242424"/>
                <w:spacing w:val="-1"/>
              </w:rPr>
              <w:t>将专业、冰冷的车</w:t>
            </w:r>
            <w:r>
              <w:rPr>
                <w:color w:val="242424"/>
                <w:spacing w:val="-1"/>
              </w:rPr>
              <w:t>辆数据转化为公众</w:t>
            </w:r>
            <w:r>
              <w:rPr>
                <w:color w:val="242424"/>
                <w:spacing w:val="-1"/>
              </w:rPr>
              <w:t>可理解、可感知的</w:t>
            </w:r>
            <w:r>
              <w:rPr>
                <w:color w:val="242424"/>
                <w:spacing w:val="-6"/>
              </w:rPr>
              <w:t>安全沟通</w:t>
            </w:r>
            <w:r>
              <w:rPr>
                <w:color w:val="242424"/>
                <w:spacing w:val="-32"/>
              </w:rPr>
              <w:t xml:space="preserve"> </w:t>
            </w:r>
            <w:r>
              <w:rPr>
                <w:color w:val="242424"/>
                <w:spacing w:val="-6"/>
              </w:rPr>
              <w:t>，抢占解</w:t>
            </w:r>
            <w:r>
              <w:rPr>
                <w:color w:val="242424"/>
                <w:spacing w:val="-1"/>
              </w:rPr>
              <w:t>释权。说明：平台</w:t>
            </w:r>
            <w:r>
              <w:rPr>
                <w:color w:val="242424"/>
                <w:spacing w:val="-1"/>
              </w:rPr>
              <w:t>加速了响应链条的</w:t>
            </w:r>
            <w:r>
              <w:rPr>
                <w:color w:val="242424"/>
                <w:spacing w:val="-6"/>
              </w:rPr>
              <w:t>中后端（</w:t>
            </w:r>
            <w:r>
              <w:rPr>
                <w:color w:val="242424"/>
                <w:spacing w:val="-32"/>
              </w:rPr>
              <w:t xml:space="preserve"> </w:t>
            </w:r>
            <w:r>
              <w:rPr>
                <w:color w:val="242424"/>
                <w:spacing w:val="-6"/>
              </w:rPr>
              <w:t>内容与分</w:t>
            </w:r>
            <w:r>
              <w:rPr>
                <w:color w:val="242424"/>
                <w:spacing w:val="-4"/>
              </w:rPr>
              <w:t>发</w:t>
            </w:r>
            <w:r>
              <w:rPr>
                <w:color w:val="242424"/>
                <w:spacing w:val="-57"/>
              </w:rPr>
              <w:t>），</w:t>
            </w:r>
            <w:r>
              <w:rPr>
                <w:color w:val="242424"/>
                <w:spacing w:val="-4"/>
              </w:rPr>
              <w:t>但前端</w:t>
            </w:r>
          </w:p>
          <w:p>
            <w:pPr>
              <w:pStyle w:val="TableText"/>
              <w:ind w:left="217" w:right="83" w:firstLine="11"/>
              <w:spacing w:before="3" w:line="229" w:lineRule="auto"/>
              <w:rPr/>
            </w:pPr>
            <w:r>
              <w:rPr>
                <w:color w:val="242424"/>
                <w:spacing w:val="-3"/>
              </w:rPr>
              <w:t>的  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1"/>
              </w:rPr>
              <w:t xml:space="preserve"> </w:t>
            </w:r>
            <w:r>
              <w:rPr>
                <w:color w:val="242424"/>
                <w:spacing w:val="-3"/>
              </w:rPr>
              <w:t>证据数据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3"/>
              </w:rPr>
              <w:t xml:space="preserve">  </w:t>
            </w:r>
            <w:r>
              <w:rPr>
                <w:color w:val="242424"/>
                <w:spacing w:val="-3"/>
              </w:rPr>
              <w:t>获</w:t>
            </w:r>
            <w:r>
              <w:rPr>
                <w:color w:val="242424"/>
                <w:spacing w:val="-2"/>
              </w:rPr>
              <w:t>取与判读仍需依赖</w:t>
            </w:r>
            <w:r>
              <w:rPr>
                <w:color w:val="242424"/>
                <w:spacing w:val="-5"/>
              </w:rPr>
              <w:t>车企技术部门。</w:t>
            </w:r>
          </w:p>
        </w:tc>
      </w:tr>
      <w:tr>
        <w:trPr>
          <w:trHeight w:val="5422" w:hRule="atLeast"/>
        </w:trPr>
        <w:tc>
          <w:tcPr>
            <w:tcW w:w="2052" w:type="dxa"/>
            <w:vAlign w:val="top"/>
          </w:tcPr>
          <w:p>
            <w:pPr>
              <w:pStyle w:val="TableText"/>
              <w:ind w:left="20" w:right="344" w:hanging="20"/>
              <w:spacing w:before="189" w:line="234" w:lineRule="auto"/>
              <w:rPr/>
            </w:pPr>
            <w:r>
              <w:rPr>
                <w:rFonts w:ascii="Arial" w:hAnsi="Arial" w:eastAsia="Arial" w:cs="Arial"/>
                <w:color w:val="242424"/>
              </w:rPr>
              <w:t>3. </w:t>
            </w:r>
            <w:r>
              <w:rPr>
                <w:color w:val="242424"/>
              </w:rPr>
              <w:t>服务短板（充</w:t>
            </w:r>
            <w:r>
              <w:rPr>
                <w:color w:val="242424"/>
                <w:spacing w:val="-1"/>
              </w:rPr>
              <w:t>电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/</w:t>
            </w:r>
            <w:r>
              <w:rPr>
                <w:color w:val="242424"/>
                <w:spacing w:val="-1"/>
              </w:rPr>
              <w:t>售后）</w:t>
            </w:r>
          </w:p>
        </w:tc>
        <w:tc>
          <w:tcPr>
            <w:tcW w:w="2537" w:type="dxa"/>
            <w:vAlign w:val="top"/>
          </w:tcPr>
          <w:p>
            <w:pPr>
              <w:pStyle w:val="TableText"/>
              <w:ind w:left="344" w:right="267" w:firstLine="86"/>
              <w:spacing w:before="185" w:line="214" w:lineRule="auto"/>
              <w:rPr/>
            </w:pPr>
            <w:r>
              <w:rPr>
                <w:rFonts w:ascii="Arial" w:hAnsi="Arial" w:eastAsia="Arial" w:cs="Arial"/>
                <w:color w:val="242424"/>
              </w:rPr>
              <w:t>· </w:t>
            </w:r>
            <w:r>
              <w:rPr>
                <w:color w:val="242424"/>
              </w:rPr>
              <w:t>需输出  </w:t>
            </w:r>
            <w:r>
              <w:rPr>
                <w:rFonts w:ascii="Arial" w:hAnsi="Arial" w:eastAsia="Arial" w:cs="Arial"/>
                <w:color w:val="242424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39"/>
              </w:rPr>
              <w:t xml:space="preserve"> </w:t>
            </w:r>
            <w:r>
              <w:rPr>
                <w:color w:val="242424"/>
              </w:rPr>
              <w:t>节假日</w:t>
            </w:r>
            <w:r>
              <w:rPr>
                <w:color w:val="242424"/>
                <w:spacing w:val="-1"/>
              </w:rPr>
              <w:t>补能焦虑地图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3"/>
              </w:rPr>
              <w:t xml:space="preserve">  </w:t>
            </w:r>
            <w:r>
              <w:rPr>
                <w:color w:val="242424"/>
                <w:spacing w:val="-1"/>
              </w:rPr>
              <w:t>等</w:t>
            </w:r>
            <w:r>
              <w:rPr>
                <w:color w:val="242424"/>
                <w:spacing w:val="-4"/>
              </w:rPr>
              <w:t>洞察</w:t>
            </w:r>
          </w:p>
          <w:p>
            <w:pPr>
              <w:pStyle w:val="TableText"/>
              <w:ind w:left="351" w:right="226" w:firstLine="79"/>
              <w:spacing w:before="54" w:line="207" w:lineRule="auto"/>
              <w:rPr/>
            </w:pPr>
            <w:r>
              <w:rPr>
                <w:rFonts w:ascii="Arial" w:hAnsi="Arial" w:eastAsia="Arial" w:cs="Arial"/>
                <w:color w:val="242424"/>
                <w:spacing w:val="5"/>
              </w:rPr>
              <w:t>· </w:t>
            </w:r>
            <w:r>
              <w:rPr>
                <w:color w:val="242424"/>
                <w:spacing w:val="5"/>
              </w:rPr>
              <w:t>需修复用户体验</w:t>
            </w:r>
            <w:r>
              <w:rPr>
                <w:color w:val="242424"/>
                <w:spacing w:val="-3"/>
              </w:rPr>
              <w:t>与情感连接</w:t>
            </w:r>
          </w:p>
        </w:tc>
        <w:tc>
          <w:tcPr>
            <w:tcW w:w="2381" w:type="dxa"/>
            <w:vAlign w:val="top"/>
          </w:tcPr>
          <w:p>
            <w:pPr>
              <w:pStyle w:val="TableText"/>
              <w:ind w:left="288"/>
              <w:spacing w:before="187" w:line="203" w:lineRule="auto"/>
              <w:rPr/>
            </w:pPr>
            <w:r>
              <w:rPr>
                <w:rFonts w:ascii="Arial" w:hAnsi="Arial" w:eastAsia="Arial" w:cs="Arial"/>
                <w:color w:val="242424"/>
                <w:spacing w:val="9"/>
              </w:rPr>
              <w:t>· </w:t>
            </w:r>
            <w:r>
              <w:rPr>
                <w:color w:val="242424"/>
                <w:spacing w:val="9"/>
              </w:rPr>
              <w:t>素人</w:t>
            </w:r>
            <w:r>
              <w:rPr>
                <w:rFonts w:ascii="Arial" w:hAnsi="Arial" w:eastAsia="Arial" w:cs="Arial"/>
                <w:color w:val="242424"/>
                <w:spacing w:val="9"/>
              </w:rPr>
              <w:t>/</w:t>
            </w:r>
            <w:r>
              <w:rPr>
                <w:color w:val="242424"/>
                <w:spacing w:val="9"/>
              </w:rPr>
              <w:t>网红推</w:t>
            </w:r>
          </w:p>
          <w:p>
            <w:pPr>
              <w:pStyle w:val="TableText"/>
              <w:ind w:left="202" w:right="266" w:hanging="1"/>
              <w:spacing w:before="44" w:line="224" w:lineRule="auto"/>
              <w:rPr/>
            </w:pPr>
            <w:r>
              <w:rPr>
                <w:color w:val="242424"/>
                <w:spacing w:val="-5"/>
              </w:rPr>
              <w:t>广：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5"/>
              </w:rPr>
              <w:t>直播充电站实</w:t>
            </w:r>
            <w:r>
              <w:rPr>
                <w:color w:val="242424"/>
                <w:spacing w:val="-3"/>
              </w:rPr>
              <w:t>况、售后服务中心</w:t>
            </w:r>
            <w:r>
              <w:rPr>
                <w:color w:val="242424"/>
                <w:spacing w:val="-2"/>
              </w:rPr>
              <w:t>服务流程。</w:t>
            </w:r>
          </w:p>
          <w:p>
            <w:pPr>
              <w:pStyle w:val="TableText"/>
              <w:ind w:left="201" w:right="212" w:firstLine="87"/>
              <w:spacing w:before="6" w:line="222" w:lineRule="auto"/>
              <w:rPr/>
            </w:pPr>
            <w:r>
              <w:rPr>
                <w:rFonts w:ascii="Arial" w:hAnsi="Arial" w:eastAsia="Arial" w:cs="Arial"/>
                <w:color w:val="242424"/>
                <w:spacing w:val="3"/>
              </w:rPr>
              <w:t>·</w:t>
            </w:r>
            <w:r>
              <w:rPr>
                <w:rFonts w:ascii="Arial" w:hAnsi="Arial" w:eastAsia="Arial" w:cs="Arial"/>
                <w:color w:val="242424"/>
                <w:spacing w:val="27"/>
                <w:w w:val="101"/>
              </w:rPr>
              <w:t xml:space="preserve"> </w:t>
            </w:r>
            <w:r>
              <w:rPr>
                <w:color w:val="242424"/>
                <w:spacing w:val="3"/>
              </w:rPr>
              <w:t>自媒体宣发：传</w:t>
            </w:r>
            <w:r>
              <w:rPr>
                <w:color w:val="242424"/>
                <w:spacing w:val="-1"/>
              </w:rPr>
              <w:t>播企业加速建桩、</w:t>
            </w:r>
            <w:r>
              <w:rPr>
                <w:color w:val="242424"/>
                <w:spacing w:val="-1"/>
              </w:rPr>
              <w:t>优化服务的举措与</w:t>
            </w:r>
            <w:r>
              <w:rPr>
                <w:color w:val="242424"/>
                <w:spacing w:val="-2"/>
              </w:rPr>
              <w:t>用户正面反馈。</w:t>
            </w:r>
          </w:p>
          <w:p>
            <w:pPr>
              <w:pStyle w:val="TableText"/>
              <w:ind w:left="202" w:right="212" w:firstLine="85"/>
              <w:spacing w:before="2" w:line="224" w:lineRule="auto"/>
              <w:rPr/>
            </w:pPr>
            <w:r>
              <w:rPr>
                <w:rFonts w:ascii="Arial" w:hAnsi="Arial" w:eastAsia="Arial" w:cs="Arial"/>
                <w:color w:val="242424"/>
                <w:spacing w:val="5"/>
              </w:rPr>
              <w:t>· </w:t>
            </w:r>
            <w:r>
              <w:rPr>
                <w:color w:val="242424"/>
                <w:spacing w:val="5"/>
              </w:rPr>
              <w:t>效果监测：评估</w:t>
            </w:r>
            <w:r>
              <w:rPr>
                <w:color w:val="242424"/>
                <w:spacing w:val="-5"/>
              </w:rPr>
              <w:t>服务沟通内容对用</w:t>
            </w:r>
            <w:r>
              <w:rPr>
                <w:color w:val="242424"/>
                <w:spacing w:val="-2"/>
              </w:rPr>
              <w:t>户情绪改善的效</w:t>
            </w:r>
          </w:p>
          <w:p>
            <w:pPr>
              <w:pStyle w:val="TableText"/>
              <w:ind w:left="203"/>
              <w:spacing w:before="1" w:line="185" w:lineRule="auto"/>
              <w:rPr/>
            </w:pPr>
            <w:r>
              <w:rPr>
                <w:color w:val="242424"/>
                <w:spacing w:val="-5"/>
              </w:rPr>
              <w:t>果。</w:t>
            </w:r>
          </w:p>
        </w:tc>
        <w:tc>
          <w:tcPr>
            <w:tcW w:w="2211" w:type="dxa"/>
            <w:vAlign w:val="top"/>
          </w:tcPr>
          <w:p>
            <w:pPr>
              <w:pStyle w:val="TableText"/>
              <w:ind w:left="214" w:right="82" w:hanging="1"/>
              <w:spacing w:before="199" w:line="217" w:lineRule="auto"/>
              <w:rPr/>
            </w:pPr>
            <w:r>
              <w:rPr>
                <w:color w:val="242424"/>
                <w:spacing w:val="-1"/>
              </w:rPr>
              <w:t>价值：用透明化、</w:t>
            </w:r>
            <w:r>
              <w:rPr>
                <w:color w:val="242424"/>
                <w:spacing w:val="-3"/>
              </w:rPr>
              <w:t>现场化的内容展⽰</w:t>
            </w:r>
            <w:r>
              <w:rPr>
                <w:color w:val="242424"/>
                <w:spacing w:val="-7"/>
              </w:rPr>
              <w:t>服务改进决心</w:t>
            </w:r>
            <w:r>
              <w:rPr>
                <w:color w:val="242424"/>
                <w:spacing w:val="-24"/>
              </w:rPr>
              <w:t xml:space="preserve"> </w:t>
            </w:r>
            <w:r>
              <w:rPr>
                <w:color w:val="242424"/>
                <w:spacing w:val="-7"/>
              </w:rPr>
              <w:t>，通</w:t>
            </w:r>
            <w:r>
              <w:rPr>
                <w:color w:val="242424"/>
                <w:spacing w:val="-1"/>
              </w:rPr>
              <w:t>过积极的用户故事</w:t>
            </w:r>
            <w:r>
              <w:rPr>
                <w:color w:val="242424"/>
                <w:spacing w:val="-1"/>
              </w:rPr>
              <w:t>进行情感修复。将</w:t>
            </w:r>
            <w:r>
              <w:rPr>
                <w:color w:val="242424"/>
                <w:spacing w:val="-1"/>
              </w:rPr>
              <w:t>抽象的服务承诺转</w:t>
            </w:r>
            <w:r>
              <w:rPr>
                <w:color w:val="242424"/>
                <w:spacing w:val="-1"/>
              </w:rPr>
              <w:t>化为具体、可视的</w:t>
            </w:r>
            <w:r>
              <w:rPr>
                <w:color w:val="242424"/>
                <w:spacing w:val="-1"/>
              </w:rPr>
              <w:t>体验。说明：平台</w:t>
            </w:r>
            <w:r>
              <w:rPr>
                <w:color w:val="242424"/>
                <w:spacing w:val="-1"/>
              </w:rPr>
              <w:t>是优秀的  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7"/>
              </w:rPr>
              <w:t xml:space="preserve"> </w:t>
            </w:r>
            <w:r>
              <w:rPr>
                <w:color w:val="242424"/>
                <w:spacing w:val="-1"/>
              </w:rPr>
              <w:t>故事讲</w:t>
            </w:r>
            <w:r>
              <w:rPr>
                <w:color w:val="242424"/>
                <w:spacing w:val="-1"/>
              </w:rPr>
              <w:t>述者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4"/>
              </w:rPr>
              <w:t xml:space="preserve">  </w:t>
            </w:r>
            <w:r>
              <w:rPr>
                <w:color w:val="242424"/>
                <w:spacing w:val="-1"/>
              </w:rPr>
              <w:t>和  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9"/>
              </w:rPr>
              <w:t xml:space="preserve"> </w:t>
            </w:r>
            <w:r>
              <w:rPr>
                <w:color w:val="242424"/>
                <w:spacing w:val="-1"/>
              </w:rPr>
              <w:t>情绪疏</w:t>
            </w:r>
            <w:r>
              <w:rPr>
                <w:color w:val="242424"/>
                <w:spacing w:val="-4"/>
              </w:rPr>
              <w:t>导者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” </w:t>
            </w:r>
            <w:r>
              <w:rPr>
                <w:color w:val="242424"/>
                <w:spacing w:val="-4"/>
              </w:rPr>
              <w:t>，但  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0"/>
              </w:rPr>
              <w:t xml:space="preserve"> </w:t>
            </w:r>
            <w:r>
              <w:rPr>
                <w:color w:val="242424"/>
                <w:spacing w:val="-4"/>
              </w:rPr>
              <w:t>实时</w:t>
            </w:r>
            <w:r>
              <w:rPr>
                <w:color w:val="242424"/>
                <w:spacing w:val="-3"/>
              </w:rPr>
              <w:t>数据地图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21"/>
              </w:rPr>
              <w:t xml:space="preserve">  </w:t>
            </w:r>
            <w:r>
              <w:rPr>
                <w:color w:val="242424"/>
                <w:spacing w:val="-3"/>
              </w:rPr>
              <w:t>的生成</w:t>
            </w:r>
            <w:r>
              <w:rPr>
                <w:color w:val="242424"/>
                <w:spacing w:val="-1"/>
              </w:rPr>
              <w:t>依赖基础设施数据</w:t>
            </w:r>
            <w:r>
              <w:rPr>
                <w:color w:val="242424"/>
                <w:spacing w:val="-6"/>
              </w:rPr>
              <w:t>接入。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9" w:h="16839"/>
          <w:pgMar w:top="1033" w:right="1696" w:bottom="0" w:left="1041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207" w:right="227" w:hanging="7"/>
        <w:spacing w:before="54" w:line="229" w:lineRule="auto"/>
        <w:rPr/>
      </w:pPr>
      <w:r>
        <w:rPr>
          <w:rFonts w:ascii="Arial" w:hAnsi="Arial" w:eastAsia="Arial" w:cs="Arial"/>
          <w:color w:val="242424"/>
        </w:rPr>
        <w:t>4. </w:t>
      </w:r>
      <w:r>
        <w:rPr>
          <w:color w:val="242424"/>
        </w:rPr>
        <w:t>黑公关与恶意攻</w:t>
      </w:r>
      <w:r>
        <w:rPr>
          <w:color w:val="242424"/>
        </w:rPr>
        <w:t>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27" w:right="214" w:firstLine="79"/>
        <w:spacing w:before="53" w:line="206" w:lineRule="auto"/>
        <w:rPr/>
      </w:pPr>
      <w:r>
        <w:rPr>
          <w:rFonts w:ascii="Arial" w:hAnsi="Arial" w:eastAsia="Arial" w:cs="Arial"/>
          <w:color w:val="242424"/>
          <w:spacing w:val="5"/>
        </w:rPr>
        <w:t>· </w:t>
      </w:r>
      <w:r>
        <w:rPr>
          <w:color w:val="242424"/>
          <w:spacing w:val="5"/>
        </w:rPr>
        <w:t>需识别异常传播</w:t>
      </w:r>
      <w:r>
        <w:rPr>
          <w:color w:val="242424"/>
          <w:spacing w:val="-3"/>
        </w:rPr>
        <w:t>与提供司法证据</w:t>
      </w:r>
    </w:p>
    <w:p>
      <w:pPr>
        <w:pStyle w:val="BodyText"/>
        <w:ind w:left="227" w:right="214" w:firstLine="79"/>
        <w:spacing w:before="58" w:line="206" w:lineRule="auto"/>
        <w:rPr/>
      </w:pPr>
      <w:r>
        <w:rPr>
          <w:rFonts w:ascii="Arial" w:hAnsi="Arial" w:eastAsia="Arial" w:cs="Arial"/>
          <w:color w:val="242424"/>
          <w:spacing w:val="5"/>
        </w:rPr>
        <w:t>· </w:t>
      </w:r>
      <w:r>
        <w:rPr>
          <w:color w:val="242424"/>
          <w:spacing w:val="5"/>
        </w:rPr>
        <w:t>需进行跨圈层正</w:t>
      </w:r>
      <w:r>
        <w:rPr>
          <w:color w:val="242424"/>
          <w:spacing w:val="-3"/>
        </w:rPr>
        <w:t>面信息对冲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18" w:right="276" w:firstLine="82"/>
        <w:spacing w:before="54" w:line="210" w:lineRule="auto"/>
        <w:rPr/>
      </w:pPr>
      <w:r>
        <w:rPr>
          <w:rFonts w:ascii="Arial" w:hAnsi="Arial" w:eastAsia="Arial" w:cs="Arial"/>
          <w:color w:val="242424"/>
          <w:spacing w:val="1"/>
        </w:rPr>
        <w:t>· </w:t>
      </w:r>
      <w:r>
        <w:rPr>
          <w:color w:val="242424"/>
          <w:spacing w:val="1"/>
        </w:rPr>
        <w:t>舆情监测服务：</w:t>
      </w:r>
      <w:r>
        <w:rPr>
          <w:color w:val="242424"/>
          <w:spacing w:val="-2"/>
        </w:rPr>
        <w:t>监测异常声量爆发</w:t>
      </w:r>
      <w:r>
        <w:rPr>
          <w:color w:val="242424"/>
          <w:spacing w:val="-2"/>
        </w:rPr>
        <w:t>与特定话术传播。</w:t>
      </w:r>
    </w:p>
    <w:p>
      <w:pPr>
        <w:pStyle w:val="BodyText"/>
        <w:ind w:left="214" w:right="276" w:firstLine="86"/>
        <w:spacing w:before="69" w:line="215" w:lineRule="auto"/>
        <w:rPr/>
      </w:pPr>
      <w:r>
        <w:rPr>
          <w:rFonts w:ascii="Arial" w:hAnsi="Arial" w:eastAsia="Arial" w:cs="Arial"/>
          <w:color w:val="242424"/>
          <w:spacing w:val="1"/>
        </w:rPr>
        <w:t>· </w:t>
      </w:r>
      <w:r>
        <w:rPr>
          <w:color w:val="242424"/>
          <w:spacing w:val="1"/>
        </w:rPr>
        <w:t>媒体发稿服务：</w:t>
      </w:r>
      <w:r>
        <w:rPr>
          <w:color w:val="242424"/>
          <w:spacing w:val="-1"/>
        </w:rPr>
        <w:t>通过权威媒体发布</w:t>
      </w:r>
      <w:r>
        <w:rPr>
          <w:color w:val="242424"/>
          <w:spacing w:val="-6"/>
        </w:rPr>
        <w:t>正式声明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6"/>
        </w:rPr>
        <w:t>，奠定法</w:t>
      </w:r>
      <w:r>
        <w:rPr>
          <w:color w:val="242424"/>
          <w:spacing w:val="-2"/>
        </w:rPr>
        <w:t>律与舆论基础。</w:t>
      </w:r>
    </w:p>
    <w:p>
      <w:pPr>
        <w:pStyle w:val="BodyText"/>
        <w:ind w:left="214" w:right="191" w:firstLine="86"/>
        <w:spacing w:before="57" w:line="219" w:lineRule="auto"/>
        <w:rPr/>
      </w:pPr>
      <w:r>
        <w:rPr>
          <w:rFonts w:ascii="Arial" w:hAnsi="Arial" w:eastAsia="Arial" w:cs="Arial"/>
          <w:color w:val="242424"/>
          <w:spacing w:val="10"/>
        </w:rPr>
        <w:t>·</w:t>
      </w:r>
      <w:r>
        <w:rPr>
          <w:rFonts w:ascii="Arial" w:hAnsi="Arial" w:eastAsia="Arial" w:cs="Arial"/>
          <w:color w:val="242424"/>
          <w:spacing w:val="-12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0"/>
        </w:rPr>
        <w:t>智能投放：协</w:t>
      </w:r>
      <w:r>
        <w:rPr>
          <w:color w:val="242424"/>
          <w:spacing w:val="-2"/>
        </w:rPr>
        <w:t>同调动全媒体资源</w:t>
      </w:r>
      <w:r>
        <w:rPr>
          <w:color w:val="242424"/>
          <w:spacing w:val="-2"/>
        </w:rPr>
        <w:t>（从新闻媒体到各</w:t>
      </w:r>
      <w:r>
        <w:rPr>
          <w:color w:val="242424"/>
          <w:spacing w:val="-6"/>
        </w:rPr>
        <w:t>圈层</w:t>
      </w:r>
      <w:r>
        <w:rPr>
          <w:rFonts w:ascii="Arial" w:hAnsi="Arial" w:eastAsia="Arial" w:cs="Arial"/>
          <w:color w:val="242424"/>
          <w:spacing w:val="-6"/>
        </w:rPr>
        <w:t>KOL</w:t>
      </w:r>
      <w:r>
        <w:rPr>
          <w:color w:val="242424"/>
          <w:spacing w:val="-52"/>
        </w:rPr>
        <w:t>），</w:t>
      </w:r>
      <w:r>
        <w:rPr>
          <w:color w:val="242424"/>
          <w:spacing w:val="-6"/>
        </w:rPr>
        <w:t>进行规</w:t>
      </w:r>
      <w:r>
        <w:rPr>
          <w:color w:val="242424"/>
          <w:spacing w:val="-2"/>
        </w:rPr>
        <w:t>模化、一致性的正</w:t>
      </w:r>
      <w:r>
        <w:rPr>
          <w:color w:val="242424"/>
          <w:spacing w:val="-2"/>
        </w:rPr>
        <w:t>面信息传播与事实</w:t>
      </w:r>
      <w:r>
        <w:rPr>
          <w:color w:val="242424"/>
          <w:spacing w:val="-3"/>
        </w:rPr>
        <w:t>澄清。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93" w:right="818" w:hanging="2"/>
        <w:spacing w:before="56" w:line="224" w:lineRule="auto"/>
        <w:rPr/>
      </w:pPr>
      <w:r>
        <w:rPr>
          <w:color w:val="242424"/>
          <w:spacing w:val="-1"/>
        </w:rPr>
        <w:t>价值：提供从监测</w:t>
      </w:r>
      <w:r>
        <w:rPr>
          <w:color w:val="242424"/>
          <w:spacing w:val="-2"/>
        </w:rPr>
        <w:t>预警到正规军式规</w:t>
      </w:r>
      <w:r>
        <w:rPr>
          <w:color w:val="242424"/>
          <w:spacing w:val="-2"/>
        </w:rPr>
        <w:t>模化舆论对冲的能</w:t>
      </w:r>
      <w:r>
        <w:rPr>
          <w:color w:val="242424"/>
          <w:spacing w:val="-8"/>
        </w:rPr>
        <w:t>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8"/>
        </w:rPr>
        <w:t>，帮助企业构筑</w:t>
      </w:r>
      <w:r>
        <w:rPr>
          <w:color w:val="242424"/>
          <w:spacing w:val="-6"/>
        </w:rPr>
        <w:t>信息防线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6"/>
        </w:rPr>
        <w:t>，稀释恶</w:t>
      </w:r>
      <w:r>
        <w:rPr>
          <w:color w:val="242424"/>
        </w:rPr>
        <w:t>意信息浓度。说</w:t>
      </w:r>
    </w:p>
    <w:p>
      <w:pPr>
        <w:pStyle w:val="BodyText"/>
        <w:ind w:left="192" w:right="818" w:firstLine="10"/>
        <w:spacing w:before="9" w:line="222" w:lineRule="auto"/>
        <w:rPr/>
      </w:pPr>
      <w:r>
        <w:rPr>
          <w:color w:val="242424"/>
          <w:spacing w:val="-3"/>
        </w:rPr>
        <w:t>明：平台在合法合</w:t>
      </w:r>
      <w:r>
        <w:rPr>
          <w:color w:val="242424"/>
          <w:spacing w:val="-1"/>
        </w:rPr>
        <w:t>规的舆论引导与信</w:t>
      </w:r>
      <w:r>
        <w:rPr>
          <w:color w:val="242424"/>
          <w:spacing w:val="-1"/>
        </w:rPr>
        <w:t>息扩散方面具备强</w:t>
      </w:r>
      <w:r>
        <w:rPr>
          <w:color w:val="242424"/>
          <w:spacing w:val="-5"/>
        </w:rPr>
        <w:t>大执行力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。但需注</w:t>
      </w:r>
      <w:r>
        <w:rPr>
          <w:color w:val="242424"/>
          <w:spacing w:val="-5"/>
        </w:rPr>
        <w:t>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，资料中未提及</w:t>
      </w:r>
      <w:r>
        <w:rPr>
          <w:color w:val="242424"/>
          <w:spacing w:val="-1"/>
        </w:rPr>
        <w:t>具体的黑产数据</w:t>
      </w:r>
    </w:p>
    <w:p>
      <w:pPr>
        <w:pStyle w:val="BodyText"/>
        <w:ind w:left="191" w:right="825"/>
        <w:spacing w:before="3" w:line="222" w:lineRule="auto"/>
        <w:rPr/>
      </w:pPr>
      <w:r>
        <w:rPr>
          <w:color w:val="242424"/>
        </w:rPr>
        <w:t>库、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生成内容识</w:t>
      </w:r>
      <w:r>
        <w:rPr>
          <w:color w:val="242424"/>
          <w:spacing w:val="-1"/>
        </w:rPr>
        <w:t>别或司法取证工</w:t>
      </w:r>
    </w:p>
    <w:p>
      <w:pPr>
        <w:pStyle w:val="BodyText"/>
        <w:ind w:left="193" w:right="818"/>
        <w:spacing w:before="1" w:line="227" w:lineRule="auto"/>
        <w:rPr/>
      </w:pPr>
      <w:r>
        <w:rPr>
          <w:color w:val="242424"/>
          <w:spacing w:val="-6"/>
        </w:rPr>
        <w:t>具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6"/>
        </w:rPr>
        <w:t>，这部分深度对</w:t>
      </w:r>
      <w:r>
        <w:rPr>
          <w:color w:val="242424"/>
          <w:spacing w:val="-2"/>
        </w:rPr>
        <w:t>抗能力需结合其他</w:t>
      </w:r>
      <w:r>
        <w:rPr>
          <w:color w:val="242424"/>
          <w:spacing w:val="-2"/>
        </w:rPr>
        <w:t>专业安全工具。</w:t>
      </w:r>
    </w:p>
    <w:p>
      <w:pPr>
        <w:spacing w:line="227" w:lineRule="auto"/>
        <w:sectPr>
          <w:pgSz w:w="11919" w:h="16839"/>
          <w:pgMar w:top="979" w:right="960" w:bottom="0" w:left="840" w:header="0" w:footer="0" w:gutter="0"/>
          <w:cols w:equalWidth="0" w:num="4">
            <w:col w:w="2377" w:space="0"/>
            <w:col w:w="2402" w:space="0"/>
            <w:col w:w="2416" w:space="0"/>
            <w:col w:w="2925" w:space="0"/>
          </w:cols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spacing w:before="103" w:line="201" w:lineRule="auto"/>
        <w:rPr/>
      </w:pPr>
      <w:r>
        <w:rPr>
          <w:rFonts w:ascii="Arial" w:hAnsi="Arial" w:eastAsia="Arial" w:cs="Arial"/>
          <w:color w:val="242424"/>
          <w:spacing w:val="90"/>
          <w:w w:val="175"/>
        </w:rPr>
        <w:t>y</w:t>
      </w:r>
      <w:r>
        <w:rPr>
          <w:rFonts w:ascii="Arial" w:hAnsi="Arial" w:eastAsia="Arial" w:cs="Arial"/>
          <w:color w:val="242424"/>
          <w:spacing w:val="-4"/>
        </w:rPr>
        <w:t xml:space="preserve"> </w:t>
      </w:r>
      <w:r>
        <w:rPr>
          <w:color w:val="242424"/>
          <w:spacing w:val="-1"/>
        </w:rPr>
        <w:t>适配总结：价值与边界</w:t>
      </w:r>
    </w:p>
    <w:p>
      <w:pPr>
        <w:pStyle w:val="BodyText"/>
        <w:ind w:left="10"/>
        <w:spacing w:before="239" w:line="184" w:lineRule="auto"/>
        <w:rPr/>
      </w:pPr>
      <w:r>
        <w:rPr>
          <w:color w:val="242424"/>
          <w:spacing w:val="-1"/>
        </w:rPr>
        <w:t>综上所述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，传声港平台为新能源汽车行业的舆情优化与品牌建设提供了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资源即服</w:t>
      </w:r>
    </w:p>
    <w:p>
      <w:pPr>
        <w:pStyle w:val="BodyText"/>
        <w:ind w:left="10"/>
        <w:spacing w:before="73" w:line="192" w:lineRule="auto"/>
        <w:rPr/>
      </w:pPr>
      <w:r>
        <w:rPr>
          <w:color w:val="242424"/>
          <w:spacing w:val="9"/>
        </w:rPr>
        <w:t>务</w:t>
      </w:r>
      <w:r>
        <w:rPr>
          <w:rFonts w:ascii="Arial" w:hAnsi="Arial" w:eastAsia="Arial" w:cs="Arial"/>
          <w:color w:val="242424"/>
          <w:spacing w:val="9"/>
        </w:rPr>
        <w:t>”</w:t>
      </w:r>
      <w:r>
        <w:rPr>
          <w:rFonts w:ascii="Arial" w:hAnsi="Arial" w:eastAsia="Arial" w:cs="Arial"/>
          <w:color w:val="242424"/>
          <w:spacing w:val="-22"/>
        </w:rPr>
        <w:t xml:space="preserve"> </w:t>
      </w:r>
      <w:r>
        <w:rPr>
          <w:color w:val="242424"/>
          <w:spacing w:val="9"/>
        </w:rPr>
        <w:t>（</w:t>
      </w:r>
      <w:r>
        <w:rPr>
          <w:color w:val="242424"/>
          <w:spacing w:val="-38"/>
        </w:rPr>
        <w:t xml:space="preserve"> </w:t>
      </w:r>
      <w:r>
        <w:rPr>
          <w:rFonts w:ascii="Arial" w:hAnsi="Arial" w:eastAsia="Arial" w:cs="Arial"/>
          <w:color w:val="242424"/>
        </w:rPr>
        <w:t>Resources</w:t>
      </w:r>
      <w:r>
        <w:rPr>
          <w:rFonts w:ascii="Arial" w:hAnsi="Arial" w:eastAsia="Arial" w:cs="Arial"/>
          <w:color w:val="242424"/>
          <w:spacing w:val="9"/>
        </w:rPr>
        <w:t xml:space="preserve"> </w:t>
      </w:r>
      <w:r>
        <w:rPr>
          <w:rFonts w:ascii="Arial" w:hAnsi="Arial" w:eastAsia="Arial" w:cs="Arial"/>
          <w:color w:val="242424"/>
        </w:rPr>
        <w:t>as</w:t>
      </w:r>
      <w:r>
        <w:rPr>
          <w:rFonts w:ascii="Arial" w:hAnsi="Arial" w:eastAsia="Arial" w:cs="Arial"/>
          <w:color w:val="242424"/>
          <w:spacing w:val="9"/>
        </w:rPr>
        <w:t xml:space="preserve"> </w:t>
      </w:r>
      <w:r>
        <w:rPr>
          <w:rFonts w:ascii="Arial" w:hAnsi="Arial" w:eastAsia="Arial" w:cs="Arial"/>
          <w:color w:val="242424"/>
        </w:rPr>
        <w:t>a</w:t>
      </w:r>
      <w:r>
        <w:rPr>
          <w:rFonts w:ascii="Arial" w:hAnsi="Arial" w:eastAsia="Arial" w:cs="Arial"/>
          <w:color w:val="242424"/>
          <w:spacing w:val="9"/>
        </w:rPr>
        <w:t xml:space="preserve"> </w:t>
      </w:r>
      <w:r>
        <w:rPr>
          <w:rFonts w:ascii="Arial" w:hAnsi="Arial" w:eastAsia="Arial" w:cs="Arial"/>
          <w:color w:val="242424"/>
        </w:rPr>
        <w:t>Service</w:t>
      </w:r>
      <w:r>
        <w:rPr>
          <w:color w:val="242424"/>
          <w:spacing w:val="9"/>
        </w:rPr>
        <w:t>）与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9"/>
        </w:rPr>
        <w:t>“</w:t>
      </w:r>
      <w:r>
        <w:rPr>
          <w:color w:val="242424"/>
          <w:spacing w:val="9"/>
        </w:rPr>
        <w:t>智能即服务</w:t>
      </w:r>
      <w:r>
        <w:rPr>
          <w:rFonts w:ascii="Arial" w:hAnsi="Arial" w:eastAsia="Arial" w:cs="Arial"/>
          <w:color w:val="242424"/>
          <w:spacing w:val="9"/>
        </w:rPr>
        <w:t>”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9"/>
        </w:rPr>
        <w:t>（</w:t>
      </w:r>
      <w:r>
        <w:rPr>
          <w:color w:val="242424"/>
          <w:spacing w:val="-38"/>
        </w:rPr>
        <w:t xml:space="preserve"> </w:t>
      </w:r>
      <w:r>
        <w:rPr>
          <w:rFonts w:ascii="Arial" w:hAnsi="Arial" w:eastAsia="Arial" w:cs="Arial"/>
          <w:color w:val="242424"/>
        </w:rPr>
        <w:t>Intelligence</w:t>
      </w:r>
      <w:r>
        <w:rPr>
          <w:rFonts w:ascii="Arial" w:hAnsi="Arial" w:eastAsia="Arial" w:cs="Arial"/>
          <w:color w:val="242424"/>
          <w:spacing w:val="9"/>
        </w:rPr>
        <w:t xml:space="preserve"> </w:t>
      </w:r>
      <w:r>
        <w:rPr>
          <w:rFonts w:ascii="Arial" w:hAnsi="Arial" w:eastAsia="Arial" w:cs="Arial"/>
          <w:color w:val="242424"/>
        </w:rPr>
        <w:t>as</w:t>
      </w:r>
      <w:r>
        <w:rPr>
          <w:rFonts w:ascii="Arial" w:hAnsi="Arial" w:eastAsia="Arial" w:cs="Arial"/>
          <w:color w:val="242424"/>
          <w:spacing w:val="9"/>
        </w:rPr>
        <w:t xml:space="preserve"> </w:t>
      </w:r>
      <w:r>
        <w:rPr>
          <w:rFonts w:ascii="Arial" w:hAnsi="Arial" w:eastAsia="Arial" w:cs="Arial"/>
          <w:color w:val="242424"/>
        </w:rPr>
        <w:t>a</w:t>
      </w:r>
      <w:r>
        <w:rPr>
          <w:rFonts w:ascii="Arial" w:hAnsi="Arial" w:eastAsia="Arial" w:cs="Arial"/>
          <w:color w:val="242424"/>
          <w:spacing w:val="9"/>
        </w:rPr>
        <w:t xml:space="preserve"> </w:t>
      </w:r>
      <w:r>
        <w:rPr>
          <w:rFonts w:ascii="Arial" w:hAnsi="Arial" w:eastAsia="Arial" w:cs="Arial"/>
          <w:color w:val="242424"/>
        </w:rPr>
        <w:t>Service</w:t>
      </w:r>
      <w:r>
        <w:rPr>
          <w:color w:val="242424"/>
          <w:spacing w:val="9"/>
        </w:rPr>
        <w:t>） 的双重价值。</w:t>
      </w:r>
    </w:p>
    <w:p>
      <w:pPr>
        <w:pStyle w:val="BodyText"/>
        <w:ind w:left="411" w:right="111" w:hanging="411"/>
        <w:spacing w:before="228" w:line="21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核心价值在于其一体化、智能化的资源整合与内</w:t>
      </w:r>
      <w:r>
        <w:rPr>
          <w:color w:val="242424"/>
          <w:spacing w:val="-2"/>
        </w:rPr>
        <w:t>容分发能力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2"/>
        </w:rPr>
        <w:t>，能够系统性地响应行业对高密</w:t>
      </w:r>
      <w:r>
        <w:rPr>
          <w:color w:val="242424"/>
          <w:spacing w:val="-3"/>
        </w:rPr>
        <w:t>度可信内容供给、快速精准响应及可衡量效果的需求。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它尤其擅长于在危机发生后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，或在日</w:t>
      </w:r>
      <w:r>
        <w:rPr>
          <w:color w:val="242424"/>
          <w:spacing w:val="-2"/>
        </w:rPr>
        <w:t>常运营中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，构建一个多层次、多信源的立体传播网络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，这对于修复脆弱的新品牌信任、管理</w:t>
      </w:r>
      <w:r>
        <w:rPr>
          <w:color w:val="242424"/>
          <w:spacing w:val="-1"/>
        </w:rPr>
        <w:t>复杂的用户预期至关重要。</w:t>
      </w:r>
    </w:p>
    <w:p>
      <w:pPr>
        <w:pStyle w:val="BodyText"/>
        <w:spacing w:before="253" w:line="18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1"/>
        </w:rPr>
        <w:t>能力边界亦需客观认知。平台主要解决的是</w:t>
      </w:r>
      <w:r>
        <w:rPr>
          <w:color w:val="242424"/>
          <w:spacing w:val="29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信息层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传播层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的挑战。对于更前端</w:t>
      </w:r>
    </w:p>
    <w:p>
      <w:pPr>
        <w:pStyle w:val="BodyText"/>
        <w:ind w:left="414" w:firstLine="12"/>
        <w:spacing w:before="57" w:line="213" w:lineRule="auto"/>
        <w:rPr/>
      </w:pPr>
      <w:r>
        <w:rPr>
          <w:color w:val="242424"/>
          <w:spacing w:val="-2"/>
        </w:rPr>
        <w:t>的、依赖深度行业数据融合的预测性预警（如基于车辆</w:t>
      </w:r>
      <w:r>
        <w:rPr>
          <w:rFonts w:ascii="Arial" w:hAnsi="Arial" w:eastAsia="Arial" w:cs="Arial"/>
          <w:color w:val="242424"/>
          <w:spacing w:val="-2"/>
        </w:rPr>
        <w:t>CAN</w:t>
      </w:r>
      <w:r>
        <w:rPr>
          <w:color w:val="242424"/>
          <w:spacing w:val="-2"/>
        </w:rPr>
        <w:t>数据的故障预判</w:t>
      </w:r>
      <w:r>
        <w:rPr>
          <w:color w:val="242424"/>
          <w:spacing w:val="-48"/>
        </w:rPr>
        <w:t>），</w:t>
      </w:r>
      <w:r>
        <w:rPr>
          <w:color w:val="242424"/>
          <w:spacing w:val="-2"/>
        </w:rPr>
        <w:t>以及需要</w:t>
      </w:r>
      <w:r>
        <w:rPr>
          <w:color w:val="242424"/>
          <w:spacing w:val="-3"/>
        </w:rPr>
        <w:t>专有</w:t>
      </w:r>
      <w:r>
        <w:rPr>
          <w:color w:val="242424"/>
          <w:spacing w:val="-2"/>
        </w:rPr>
        <w:t>技术对抗的黑产深度识别与取证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，根据现有资料显⽰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，这些可能超</w:t>
      </w:r>
      <w:r>
        <w:rPr>
          <w:color w:val="242424"/>
          <w:spacing w:val="-3"/>
        </w:rPr>
        <w:t>出了其通用服务平台的范</w:t>
      </w:r>
      <w:r>
        <w:rPr>
          <w:color w:val="242424"/>
          <w:spacing w:val="-2"/>
        </w:rPr>
        <w:t>围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，需要与车企内部数据中台及网络安全专业服务进行协同作战。</w:t>
      </w:r>
    </w:p>
    <w:p>
      <w:pPr>
        <w:pStyle w:val="BodyText"/>
        <w:ind w:left="8" w:right="37" w:firstLine="11"/>
        <w:spacing w:before="240" w:line="230" w:lineRule="auto"/>
        <w:jc w:val="both"/>
        <w:rPr/>
      </w:pPr>
      <w:r>
        <w:rPr>
          <w:color w:val="242424"/>
          <w:spacing w:val="-2"/>
        </w:rPr>
        <w:t>因此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，传声港平台是新能源汽车企业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体系化信任工程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color w:val="242424"/>
          <w:spacing w:val="-2"/>
        </w:rPr>
        <w:t>中强大而关</w:t>
      </w:r>
      <w:r>
        <w:rPr>
          <w:color w:val="242424"/>
          <w:spacing w:val="-3"/>
        </w:rPr>
        <w:t>键的外部赋能模块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，它使得</w:t>
      </w:r>
      <w:r>
        <w:rPr>
          <w:color w:val="242424"/>
          <w:spacing w:val="-3"/>
        </w:rPr>
        <w:t>企业能够将有限的内部精力 ，更专注于产品与技术本身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，而将复杂的舆论环境管理、持续的用户</w:t>
      </w:r>
      <w:r>
        <w:rPr>
          <w:color w:val="242424"/>
          <w:spacing w:val="-2"/>
        </w:rPr>
        <w:t>沟通与品牌声誉维护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，交由一个高效、专业、可量化的系统来支撑。</w:t>
      </w:r>
    </w:p>
    <w:p>
      <w:pPr>
        <w:pStyle w:val="BodyText"/>
        <w:ind w:left="17"/>
        <w:spacing w:before="184" w:line="193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三、品牌声誉修复方法论：从危机识别到信任重建</w:t>
      </w:r>
    </w:p>
    <w:p>
      <w:pPr>
        <w:pStyle w:val="BodyText"/>
        <w:ind w:left="10" w:right="37"/>
        <w:spacing w:before="241" w:line="195" w:lineRule="auto"/>
        <w:jc w:val="both"/>
        <w:rPr/>
      </w:pPr>
      <w:r>
        <w:rPr>
          <w:color w:val="242424"/>
          <w:spacing w:val="-2"/>
        </w:rPr>
        <w:t>在新能源汽车行业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，一次技术故障、一条不实传闻、甚至一个配置乌龙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，都可能因信息的高度透</w:t>
      </w:r>
      <w:r>
        <w:rPr>
          <w:color w:val="242424"/>
          <w:spacing w:val="-2"/>
        </w:rPr>
        <w:t>明和用户的交叉验证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，演变为一场席卷全网的品牌声誉风暴。前文已剖析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，行业竞争早已从产品</w:t>
      </w:r>
      <w:r>
        <w:rPr>
          <w:color w:val="242424"/>
          <w:spacing w:val="-2"/>
        </w:rPr>
        <w:t>参数的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2"/>
        </w:rPr>
        <w:t>明战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，延伸至复杂舆论场的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2"/>
        </w:rPr>
        <w:t>暗战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</w:t>
      </w:r>
      <w:r>
        <w:rPr>
          <w:color w:val="242424"/>
          <w:spacing w:val="-3"/>
        </w:rPr>
        <w:t>单纯的危机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灭火</w:t>
      </w:r>
      <w:r>
        <w:rPr>
          <w:rFonts w:ascii="Arial" w:hAnsi="Arial" w:eastAsia="Arial" w:cs="Arial"/>
          <w:color w:val="242424"/>
          <w:spacing w:val="-3"/>
        </w:rPr>
        <w:t>”   </w:t>
      </w:r>
      <w:r>
        <w:rPr>
          <w:color w:val="242424"/>
          <w:spacing w:val="-3"/>
        </w:rPr>
        <w:t>已无法适应这个时代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，企业</w:t>
      </w:r>
    </w:p>
    <w:p>
      <w:pPr>
        <w:spacing w:line="195" w:lineRule="auto"/>
        <w:sectPr>
          <w:type w:val="continuous"/>
          <w:pgSz w:w="11919" w:h="16839"/>
          <w:pgMar w:top="979" w:right="960" w:bottom="0" w:left="840" w:header="0" w:footer="0" w:gutter="0"/>
          <w:cols w:equalWidth="0" w:num="1">
            <w:col w:w="10118" w:space="0"/>
          </w:cols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5" w:right="160" w:firstLine="10"/>
        <w:spacing w:before="103" w:line="226" w:lineRule="auto"/>
        <w:jc w:val="both"/>
        <w:rPr/>
      </w:pPr>
      <w:r>
        <w:rPr>
          <w:color w:val="242424"/>
          <w:spacing w:val="-1"/>
        </w:rPr>
        <w:t>需要一套贯穿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事前预警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事中处置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事后修复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的系统性方法论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将每一次危机视为重构品牌信</w:t>
      </w:r>
      <w:r>
        <w:rPr>
          <w:color w:val="242424"/>
          <w:spacing w:val="-3"/>
        </w:rPr>
        <w:t>任的契机。而传声港平台所提供的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监测、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内容供应链与数据闭环能力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3"/>
        </w:rPr>
        <w:t>，正是支撑这一方法论高</w:t>
      </w:r>
      <w:r>
        <w:rPr>
          <w:color w:val="242424"/>
        </w:rPr>
        <w:t>效落地的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</w:rPr>
        <w:t>外部能力包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</w:t>
      </w:r>
      <w:r>
        <w:rPr>
          <w:color w:val="242424"/>
          <w:spacing w:val="4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协同作战系统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9"/>
        <w:spacing w:before="187" w:line="193" w:lineRule="auto"/>
        <w:rPr/>
      </w:pPr>
      <w:r>
        <w:rPr>
          <w:color w:val="242424"/>
          <w:spacing w:val="1"/>
        </w:rPr>
        <w:t>方法论基石：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1"/>
        </w:rPr>
        <w:t>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被动应对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主动管理与透明沟通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的范式转变</w:t>
      </w:r>
    </w:p>
    <w:p>
      <w:pPr>
        <w:pStyle w:val="BodyText"/>
        <w:ind w:left="24" w:right="120" w:hanging="14"/>
        <w:spacing w:before="240" w:line="241" w:lineRule="auto"/>
        <w:rPr/>
      </w:pPr>
      <w:r>
        <w:rPr>
          <w:color w:val="242424"/>
          <w:spacing w:val="-2"/>
        </w:rPr>
        <w:t>综合行业成功与失败案例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，有效的声誉修复绝非一次性的公关技巧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，其成败取决于企业是否完成</w:t>
      </w:r>
      <w:r>
        <w:rPr>
          <w:color w:val="242424"/>
          <w:spacing w:val="-3"/>
        </w:rPr>
        <w:t>以下三个根本性转变：</w:t>
      </w:r>
    </w:p>
    <w:p>
      <w:pPr>
        <w:pStyle w:val="BodyText"/>
        <w:ind w:left="417" w:right="21" w:hanging="396"/>
        <w:spacing w:before="118" w:line="210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信任基石的重塑：将品牌信任从依赖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营销话术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和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创始人光环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，转向建立在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技术证据</w:t>
      </w:r>
      <w:r>
        <w:rPr>
          <w:color w:val="242424"/>
        </w:rPr>
        <w:t>可验证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与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用户承诺可兑现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的坚实基础上。这要求企业敢于将产品性能、材料工艺乃至</w:t>
      </w:r>
      <w:r>
        <w:rPr>
          <w:color w:val="242424"/>
          <w:spacing w:val="-2"/>
        </w:rPr>
        <w:t>开发过程透明化。</w:t>
      </w:r>
    </w:p>
    <w:p>
      <w:pPr>
        <w:pStyle w:val="BodyText"/>
        <w:ind w:left="426" w:right="230" w:hanging="417"/>
        <w:spacing w:before="252" w:line="206" w:lineRule="auto"/>
        <w:rPr/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响应模式的升级：摒弃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沉默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否认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道歉循环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的滞后响应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，建立</w:t>
      </w:r>
      <w:r>
        <w:rPr>
          <w:color w:val="242424"/>
          <w:spacing w:val="-1"/>
        </w:rPr>
        <w:t xml:space="preserve">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小时级预警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天级响应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color w:val="242424"/>
          <w:spacing w:val="-2"/>
        </w:rPr>
        <w:t>的快速反应机制。关键在于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，响应内容必须超越公关声明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，提供具有公信力的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硬核证</w:t>
      </w:r>
    </w:p>
    <w:p>
      <w:pPr>
        <w:pStyle w:val="BodyText"/>
        <w:ind w:left="410"/>
        <w:spacing w:before="58" w:line="180" w:lineRule="auto"/>
        <w:rPr/>
      </w:pPr>
      <w:r>
        <w:rPr>
          <w:color w:val="242424"/>
          <w:spacing w:val="-9"/>
        </w:rPr>
        <w:t>据</w:t>
      </w:r>
      <w:r>
        <w:rPr>
          <w:rFonts w:ascii="Arial" w:hAnsi="Arial" w:eastAsia="Arial" w:cs="Arial"/>
          <w:color w:val="242424"/>
          <w:spacing w:val="-9"/>
        </w:rPr>
        <w:t>”</w:t>
      </w:r>
      <w:r>
        <w:rPr>
          <w:rFonts w:ascii="Arial" w:hAnsi="Arial" w:eastAsia="Arial" w:cs="Arial"/>
          <w:color w:val="242424"/>
          <w:spacing w:val="-21"/>
        </w:rPr>
        <w:t xml:space="preserve"> </w:t>
      </w:r>
      <w:r>
        <w:rPr>
          <w:color w:val="242424"/>
          <w:spacing w:val="-9"/>
        </w:rPr>
        <w:t>（如</w:t>
      </w:r>
      <w:r>
        <w:rPr>
          <w:rFonts w:ascii="Arial" w:hAnsi="Arial" w:eastAsia="Arial" w:cs="Arial"/>
          <w:color w:val="242424"/>
          <w:spacing w:val="-9"/>
        </w:rPr>
        <w:t>EDR</w:t>
      </w:r>
      <w:r>
        <w:rPr>
          <w:color w:val="242424"/>
          <w:spacing w:val="-9"/>
        </w:rPr>
        <w:t>数据、第三方检测报告）。</w:t>
      </w:r>
    </w:p>
    <w:p>
      <w:pPr>
        <w:pStyle w:val="BodyText"/>
        <w:ind w:left="408" w:right="21" w:hanging="402"/>
        <w:spacing w:before="261" w:line="210" w:lineRule="auto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修复目标的深化：修复目标不应仅限于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平息负面声量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，而应致力于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重建乃</w:t>
      </w:r>
      <w:r>
        <w:rPr>
          <w:color w:val="242424"/>
          <w:spacing w:val="-2"/>
        </w:rPr>
        <w:t>至强化用户信</w:t>
      </w:r>
      <w:r>
        <w:rPr>
          <w:color w:val="242424"/>
          <w:spacing w:val="-1"/>
        </w:rPr>
        <w:t>任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。这意味着补偿方案需具备实质性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，沟通姿态需体现真诚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，且后续必须有体系化的改进</w:t>
      </w:r>
      <w:r>
        <w:rPr>
          <w:color w:val="242424"/>
          <w:spacing w:val="-2"/>
        </w:rPr>
        <w:t>措施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，向公众证明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不会再犯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9"/>
        <w:spacing w:before="253" w:line="185" w:lineRule="auto"/>
        <w:rPr/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466100</wp:posOffset>
            </wp:positionV>
            <wp:extent cx="28575" cy="1676400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spacing w:val="-1"/>
        </w:rPr>
        <w:t>基于以上认知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，我们构建一个四阶段、可循环迭代的</w:t>
      </w:r>
      <w:r>
        <w:rPr>
          <w:color w:val="242424"/>
          <w:spacing w:val="-2"/>
        </w:rPr>
        <w:t>品牌声誉修复方法论。</w:t>
      </w:r>
    </w:p>
    <w:p>
      <w:pPr>
        <w:pStyle w:val="BodyText"/>
        <w:ind w:left="270"/>
        <w:spacing w:before="224" w:line="211" w:lineRule="auto"/>
        <w:rPr/>
      </w:pPr>
      <w:r>
        <w:rPr>
          <w:color w:val="8F8F8F"/>
          <w:spacing w:val="2"/>
        </w:rPr>
        <w:t>园 品牌声誉修复四阶段循环模型</w:t>
      </w:r>
    </w:p>
    <w:p>
      <w:pPr>
        <w:pStyle w:val="BodyText"/>
        <w:ind w:left="287"/>
        <w:spacing w:before="222" w:line="185" w:lineRule="auto"/>
        <w:rPr/>
      </w:pPr>
      <w:r>
        <w:rPr>
          <w:color w:val="8F8F8F"/>
          <w:spacing w:val="8"/>
        </w:rPr>
        <w:t>阶段一：建立基线</w:t>
      </w:r>
      <w:r>
        <w:rPr>
          <w:rFonts w:ascii="Arial" w:hAnsi="Arial" w:eastAsia="Arial" w:cs="Arial"/>
          <w:color w:val="8F8F8F"/>
          <w:spacing w:val="8"/>
        </w:rPr>
        <w:t>—</w:t>
      </w:r>
      <w:r>
        <w:rPr>
          <w:color w:val="8F8F8F"/>
          <w:spacing w:val="8"/>
        </w:rPr>
        <w:t>风险扫描与危机预警</w:t>
      </w:r>
    </w:p>
    <w:p>
      <w:pPr>
        <w:pStyle w:val="BodyText"/>
        <w:ind w:left="287"/>
        <w:spacing w:before="237" w:line="185" w:lineRule="auto"/>
        <w:rPr/>
      </w:pPr>
      <w:r>
        <w:rPr>
          <w:color w:val="8F8F8F"/>
          <w:spacing w:val="7"/>
        </w:rPr>
        <w:t>阶段二：</w:t>
      </w:r>
      <w:r>
        <w:rPr>
          <w:color w:val="8F8F8F"/>
          <w:spacing w:val="-48"/>
        </w:rPr>
        <w:t xml:space="preserve"> </w:t>
      </w:r>
      <w:r>
        <w:rPr>
          <w:color w:val="8F8F8F"/>
          <w:spacing w:val="7"/>
        </w:rPr>
        <w:t>揭⽰事实</w:t>
      </w:r>
      <w:r>
        <w:rPr>
          <w:rFonts w:ascii="Arial" w:hAnsi="Arial" w:eastAsia="Arial" w:cs="Arial"/>
          <w:color w:val="8F8F8F"/>
          <w:spacing w:val="7"/>
        </w:rPr>
        <w:t>—</w:t>
      </w:r>
      <w:r>
        <w:rPr>
          <w:color w:val="8F8F8F"/>
          <w:spacing w:val="7"/>
        </w:rPr>
        <w:t>技术透明与证据溯源</w:t>
      </w:r>
    </w:p>
    <w:p>
      <w:pPr>
        <w:pStyle w:val="BodyText"/>
        <w:ind w:left="287"/>
        <w:spacing w:before="253" w:line="185" w:lineRule="auto"/>
        <w:rPr/>
      </w:pPr>
      <w:r>
        <w:rPr>
          <w:color w:val="8F8F8F"/>
          <w:spacing w:val="7"/>
        </w:rPr>
        <w:t>阶段三：精准沟通</w:t>
      </w:r>
      <w:r>
        <w:rPr>
          <w:rFonts w:ascii="Arial" w:hAnsi="Arial" w:eastAsia="Arial" w:cs="Arial"/>
          <w:color w:val="8F8F8F"/>
          <w:spacing w:val="7"/>
        </w:rPr>
        <w:t>—</w:t>
      </w:r>
      <w:r>
        <w:rPr>
          <w:color w:val="8F8F8F"/>
          <w:spacing w:val="7"/>
        </w:rPr>
        <w:t>分圈层对话与情感修复</w:t>
      </w:r>
    </w:p>
    <w:p>
      <w:pPr>
        <w:pStyle w:val="BodyText"/>
        <w:ind w:left="287"/>
        <w:spacing w:before="239" w:line="184" w:lineRule="auto"/>
        <w:rPr/>
      </w:pPr>
      <w:r>
        <w:rPr>
          <w:color w:val="8F8F8F"/>
          <w:spacing w:val="7"/>
        </w:rPr>
        <w:t>阶段四：体系化改进</w:t>
      </w:r>
      <w:r>
        <w:rPr>
          <w:rFonts w:ascii="Arial" w:hAnsi="Arial" w:eastAsia="Arial" w:cs="Arial"/>
          <w:color w:val="8F8F8F"/>
          <w:spacing w:val="7"/>
        </w:rPr>
        <w:t>—</w:t>
      </w:r>
      <w:r>
        <w:rPr>
          <w:color w:val="8F8F8F"/>
          <w:spacing w:val="7"/>
        </w:rPr>
        <w:t>从个案处置到信任护栏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pStyle w:val="BodyText"/>
        <w:ind w:left="17"/>
        <w:spacing w:before="103" w:line="192" w:lineRule="auto"/>
        <w:rPr/>
      </w:pPr>
      <w:r>
        <w:rPr>
          <w:color w:val="242424"/>
          <w:spacing w:val="7"/>
        </w:rPr>
        <w:t>阶段一：建立基线—风险扫描与危机预警</w:t>
      </w:r>
    </w:p>
    <w:p>
      <w:pPr>
        <w:pStyle w:val="BodyText"/>
        <w:ind w:left="5"/>
        <w:spacing w:before="241" w:line="202" w:lineRule="auto"/>
        <w:rPr/>
      </w:pPr>
      <w:r>
        <w:rPr>
          <w:color w:val="242424"/>
          <w:spacing w:val="-1"/>
        </w:rPr>
        <w:t>修复始于预警。在危机发酵的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黄金</w:t>
      </w:r>
      <w:r>
        <w:rPr>
          <w:rFonts w:ascii="Arial" w:hAnsi="Arial" w:eastAsia="Arial" w:cs="Arial"/>
          <w:color w:val="242424"/>
          <w:spacing w:val="-1"/>
        </w:rPr>
        <w:t>4</w:t>
      </w:r>
      <w:r>
        <w:rPr>
          <w:color w:val="242424"/>
          <w:spacing w:val="-2"/>
        </w:rPr>
        <w:t>小时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0"/>
          <w:w w:val="101"/>
        </w:rPr>
        <w:t xml:space="preserve">  </w:t>
      </w:r>
      <w:r>
        <w:rPr>
          <w:color w:val="242424"/>
          <w:spacing w:val="-2"/>
        </w:rPr>
        <w:t>内识别风险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，是后续所有动作的前提。</w:t>
      </w:r>
    </w:p>
    <w:p>
      <w:pPr>
        <w:pStyle w:val="BodyText"/>
        <w:ind w:left="8" w:hanging="3"/>
        <w:spacing w:before="223" w:line="226" w:lineRule="auto"/>
        <w:rPr/>
      </w:pPr>
      <w:r>
        <w:rPr>
          <w:color w:val="242424"/>
          <w:spacing w:val="-1"/>
        </w:rPr>
        <w:t>核心目标：利用技术手段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，将舆情监测从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事后汇总报告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升级为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事中风险预测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，实现对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续</w:t>
      </w:r>
      <w:r>
        <w:rPr>
          <w:color w:val="242424"/>
        </w:rPr>
        <w:t>航虚标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刹车失灵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</w:rPr>
        <w:t>自燃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等高</w:t>
      </w:r>
      <w:r>
        <w:rPr>
          <w:color w:val="242424"/>
          <w:spacing w:val="-1"/>
        </w:rPr>
        <w:t>危关键词的实时感知与情感拐点捕捉。</w:t>
      </w:r>
    </w:p>
    <w:p>
      <w:pPr>
        <w:pStyle w:val="BodyText"/>
        <w:ind w:left="415" w:right="99" w:hanging="415"/>
        <w:spacing w:before="169" w:line="22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行业实践与挑战：领先车企如比亚迪已部署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系统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目标实现</w:t>
      </w:r>
      <w:r>
        <w:rPr>
          <w:rFonts w:ascii="Arial" w:hAnsi="Arial" w:eastAsia="Arial" w:cs="Arial"/>
          <w:color w:val="242424"/>
          <w:spacing w:val="-2"/>
        </w:rPr>
        <w:t>15</w:t>
      </w:r>
      <w:r>
        <w:rPr>
          <w:color w:val="242424"/>
          <w:spacing w:val="-2"/>
        </w:rPr>
        <w:t>分钟预警。但行业普遍受困</w:t>
      </w:r>
      <w:r>
        <w:rPr>
          <w:color w:val="242424"/>
          <w:spacing w:val="-1"/>
        </w:rPr>
        <w:t>于数据孤岛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，且黑公关手段日益隐蔽（如利用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生成黑稿、攻击主观感受</w:t>
      </w:r>
      <w:r>
        <w:rPr>
          <w:color w:val="242424"/>
          <w:spacing w:val="-58"/>
        </w:rPr>
        <w:t>），</w:t>
      </w:r>
      <w:r>
        <w:rPr>
          <w:color w:val="242424"/>
          <w:spacing w:val="-2"/>
        </w:rPr>
        <w:t>传统关键词监测</w:t>
      </w:r>
      <w:r>
        <w:rPr>
          <w:color w:val="242424"/>
          <w:spacing w:val="-3"/>
        </w:rPr>
        <w:t>易漏报。</w:t>
      </w:r>
    </w:p>
    <w:p>
      <w:pPr>
        <w:spacing w:line="223" w:lineRule="auto"/>
        <w:sectPr>
          <w:headerReference w:type="default" r:id="rId27"/>
          <w:pgSz w:w="11919" w:h="16839"/>
          <w:pgMar w:top="400" w:right="878" w:bottom="0" w:left="840" w:header="0" w:footer="0" w:gutter="0"/>
        </w:sectPr>
        <w:rPr/>
      </w:pPr>
    </w:p>
    <w:p>
      <w:pPr>
        <w:spacing w:line="406" w:lineRule="auto"/>
        <w:rPr>
          <w:rFonts w:ascii="Arial"/>
          <w:sz w:val="21"/>
        </w:rPr>
      </w:pPr>
      <w:r/>
    </w:p>
    <w:p>
      <w:pPr>
        <w:pStyle w:val="BodyText"/>
        <w:ind w:left="410" w:right="127" w:hanging="2"/>
        <w:spacing w:before="103" w:line="225" w:lineRule="auto"/>
        <w:jc w:val="both"/>
        <w:rPr/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column">
              <wp:posOffset>2454570</wp:posOffset>
            </wp:positionH>
            <wp:positionV relativeFrom="paragraph">
              <wp:posOffset>254156</wp:posOffset>
            </wp:positionV>
            <wp:extent cx="3222329" cy="12326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22329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column">
              <wp:posOffset>6388497</wp:posOffset>
            </wp:positionH>
            <wp:positionV relativeFrom="paragraph">
              <wp:posOffset>739931</wp:posOffset>
            </wp:positionV>
            <wp:extent cx="12303" cy="12326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303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column">
              <wp:posOffset>644723</wp:posOffset>
            </wp:positionH>
            <wp:positionV relativeFrom="paragraph">
              <wp:posOffset>988266</wp:posOffset>
            </wp:positionV>
            <wp:extent cx="12501" cy="11641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01" cy="11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75982</wp:posOffset>
            </wp:positionV>
            <wp:extent cx="66675" cy="2247900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spacing w:val="-1"/>
        </w:rPr>
        <w:t>传声港平台支撑：平台的</w:t>
      </w:r>
      <w:r>
        <w:rPr>
          <w:sz w:val="21"/>
          <w:szCs w:val="21"/>
          <w:color w:val="242424"/>
          <w:spacing w:val="-1"/>
        </w:rPr>
        <w:t>舆情监测</w:t>
      </w:r>
      <w:r>
        <w:rPr>
          <w:color w:val="242424"/>
          <w:spacing w:val="-1"/>
        </w:rPr>
        <w:t>与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AI</w:t>
      </w:r>
      <w:r>
        <w:rPr>
          <w:sz w:val="21"/>
          <w:szCs w:val="21"/>
          <w:color w:val="242424"/>
          <w:spacing w:val="-1"/>
        </w:rPr>
        <w:t>智能投放</w:t>
      </w:r>
      <w:r>
        <w:rPr>
          <w:color w:val="242424"/>
          <w:spacing w:val="-1"/>
        </w:rPr>
        <w:t>能力可在此阶段形成协同。</w:t>
      </w:r>
      <w:r>
        <w:rPr>
          <w:sz w:val="21"/>
          <w:szCs w:val="21"/>
          <w:color w:val="242424"/>
          <w:spacing w:val="-1"/>
        </w:rPr>
        <w:t>舆情监测</w:t>
      </w:r>
      <w:r>
        <w:rPr>
          <w:color w:val="242424"/>
          <w:spacing w:val="-1"/>
        </w:rPr>
        <w:t>系统对全网</w:t>
      </w:r>
      <w:r>
        <w:rPr>
          <w:color w:val="242424"/>
          <w:spacing w:val="-1"/>
        </w:rPr>
        <w:t>的品牌声誉与产品反馈进行实时扫描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当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续航达成率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制动失灵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车机</w:t>
      </w:r>
      <w:r>
        <w:rPr>
          <w:color w:val="242424"/>
          <w:spacing w:val="-2"/>
        </w:rPr>
        <w:t>黑屏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等核心</w:t>
      </w:r>
      <w:r>
        <w:rPr>
          <w:color w:val="242424"/>
          <w:spacing w:val="-1"/>
        </w:rPr>
        <w:t>痛点关键词出现声量异常或情感极性（正面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负面）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1"/>
        </w:rPr>
        <w:t>快速转向时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，系统可自动标记。结合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AI</w:t>
      </w:r>
      <w:r>
        <w:rPr>
          <w:sz w:val="21"/>
          <w:szCs w:val="21"/>
          <w:color w:val="242424"/>
          <w:spacing w:val="-1"/>
        </w:rPr>
        <w:t>智</w:t>
      </w:r>
      <w:r>
        <w:rPr>
          <w:sz w:val="21"/>
          <w:szCs w:val="21"/>
          <w:color w:val="242424"/>
          <w:spacing w:val="-3"/>
        </w:rPr>
        <w:t>能投放</w:t>
      </w:r>
      <w:r>
        <w:rPr>
          <w:color w:val="242424"/>
          <w:spacing w:val="-3"/>
        </w:rPr>
        <w:t>的算法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，不仅能预警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，还能初步分析信息扩散的核心渠道与关键节点（如首发自媒体、</w:t>
      </w:r>
      <w:r>
        <w:rPr>
          <w:color w:val="242424"/>
          <w:spacing w:val="-1"/>
        </w:rPr>
        <w:t>发酵社群</w:t>
      </w:r>
      <w:r>
        <w:rPr>
          <w:color w:val="242424"/>
          <w:spacing w:val="-53"/>
        </w:rPr>
        <w:t>），</w:t>
      </w:r>
      <w:r>
        <w:rPr>
          <w:color w:val="242424"/>
          <w:spacing w:val="-1"/>
        </w:rPr>
        <w:t>为下一步的精准溯源和阻断提供目标清单。</w:t>
      </w:r>
    </w:p>
    <w:p>
      <w:pPr>
        <w:pStyle w:val="BodyText"/>
        <w:ind w:left="279" w:right="15" w:hanging="2"/>
        <w:spacing w:before="170" w:line="230" w:lineRule="auto"/>
        <w:jc w:val="both"/>
        <w:rPr/>
      </w:pPr>
      <w:r>
        <w:rPr>
          <w:color w:val="8F8F8F"/>
          <w:spacing w:val="-2"/>
        </w:rPr>
        <w:t>关键提⽰：</w:t>
      </w:r>
      <w:r>
        <w:rPr>
          <w:color w:val="8F8F8F"/>
          <w:spacing w:val="-49"/>
        </w:rPr>
        <w:t xml:space="preserve"> </w:t>
      </w:r>
      <w:r>
        <w:rPr>
          <w:color w:val="8F8F8F"/>
          <w:spacing w:val="-2"/>
        </w:rPr>
        <w:t>预警系统的有效性</w:t>
      </w:r>
      <w:r>
        <w:rPr>
          <w:color w:val="8F8F8F"/>
          <w:spacing w:val="-38"/>
        </w:rPr>
        <w:t xml:space="preserve"> </w:t>
      </w:r>
      <w:r>
        <w:rPr>
          <w:color w:val="8F8F8F"/>
          <w:spacing w:val="-2"/>
        </w:rPr>
        <w:t>，高度依赖于对新能源汽车行业</w:t>
      </w:r>
      <w:r>
        <w:rPr>
          <w:color w:val="8F8F8F"/>
          <w:spacing w:val="-3"/>
        </w:rPr>
        <w:t>专属风险词库的构建。例如</w:t>
      </w:r>
      <w:r>
        <w:rPr>
          <w:color w:val="8F8F8F"/>
          <w:spacing w:val="-39"/>
        </w:rPr>
        <w:t xml:space="preserve"> </w:t>
      </w:r>
      <w:r>
        <w:rPr>
          <w:color w:val="8F8F8F"/>
          <w:spacing w:val="-3"/>
        </w:rPr>
        <w:t>，需</w:t>
      </w:r>
      <w:r>
        <w:rPr>
          <w:color w:val="8F8F8F"/>
          <w:spacing w:val="-2"/>
        </w:rPr>
        <w:t>将  </w:t>
      </w:r>
      <w:r>
        <w:rPr>
          <w:rFonts w:ascii="Arial" w:hAnsi="Arial" w:eastAsia="Arial" w:cs="Arial"/>
          <w:color w:val="8F8F8F"/>
          <w:spacing w:val="-2"/>
        </w:rPr>
        <w:t>“CLTC</w:t>
      </w:r>
      <w:r>
        <w:rPr>
          <w:color w:val="8F8F8F"/>
          <w:spacing w:val="-2"/>
        </w:rPr>
        <w:t>标准</w:t>
      </w:r>
      <w:r>
        <w:rPr>
          <w:rFonts w:ascii="Arial" w:hAnsi="Arial" w:eastAsia="Arial" w:cs="Arial"/>
          <w:color w:val="8F8F8F"/>
          <w:spacing w:val="-2"/>
        </w:rPr>
        <w:t>”</w:t>
      </w:r>
      <w:r>
        <w:rPr>
          <w:rFonts w:ascii="Arial" w:hAnsi="Arial" w:eastAsia="Arial" w:cs="Arial"/>
          <w:color w:val="8F8F8F"/>
          <w:spacing w:val="-24"/>
        </w:rPr>
        <w:t xml:space="preserve"> </w:t>
      </w:r>
      <w:r>
        <w:rPr>
          <w:color w:val="8F8F8F"/>
          <w:spacing w:val="-2"/>
        </w:rPr>
        <w:t>、</w:t>
      </w:r>
      <w:r>
        <w:rPr>
          <w:color w:val="8F8F8F"/>
          <w:spacing w:val="-51"/>
        </w:rPr>
        <w:t xml:space="preserve"> </w:t>
      </w:r>
      <w:r>
        <w:rPr>
          <w:rFonts w:ascii="Arial" w:hAnsi="Arial" w:eastAsia="Arial" w:cs="Arial"/>
          <w:color w:val="8F8F8F"/>
          <w:spacing w:val="-2"/>
        </w:rPr>
        <w:t>“</w:t>
      </w:r>
      <w:r>
        <w:rPr>
          <w:rFonts w:ascii="Arial" w:hAnsi="Arial" w:eastAsia="Arial" w:cs="Arial"/>
          <w:color w:val="8F8F8F"/>
          <w:spacing w:val="-46"/>
        </w:rPr>
        <w:t xml:space="preserve"> </w:t>
      </w:r>
      <w:r>
        <w:rPr>
          <w:color w:val="8F8F8F"/>
          <w:spacing w:val="-2"/>
        </w:rPr>
        <w:t>热失控</w:t>
      </w:r>
      <w:r>
        <w:rPr>
          <w:rFonts w:ascii="Arial" w:hAnsi="Arial" w:eastAsia="Arial" w:cs="Arial"/>
          <w:color w:val="8F8F8F"/>
          <w:spacing w:val="-2"/>
        </w:rPr>
        <w:t>”</w:t>
      </w:r>
      <w:r>
        <w:rPr>
          <w:rFonts w:ascii="Arial" w:hAnsi="Arial" w:eastAsia="Arial" w:cs="Arial"/>
          <w:color w:val="8F8F8F"/>
          <w:spacing w:val="-25"/>
        </w:rPr>
        <w:t xml:space="preserve"> </w:t>
      </w:r>
      <w:r>
        <w:rPr>
          <w:color w:val="8F8F8F"/>
          <w:spacing w:val="-2"/>
        </w:rPr>
        <w:t>、</w:t>
      </w:r>
      <w:r>
        <w:rPr>
          <w:color w:val="8F8F8F"/>
          <w:spacing w:val="-51"/>
        </w:rPr>
        <w:t xml:space="preserve"> </w:t>
      </w:r>
      <w:r>
        <w:rPr>
          <w:rFonts w:ascii="Arial" w:hAnsi="Arial" w:eastAsia="Arial" w:cs="Arial"/>
          <w:color w:val="8F8F8F"/>
          <w:spacing w:val="-2"/>
        </w:rPr>
        <w:t>“</w:t>
      </w:r>
      <w:r>
        <w:rPr>
          <w:rFonts w:ascii="Arial" w:hAnsi="Arial" w:eastAsia="Arial" w:cs="Arial"/>
          <w:color w:val="8F8F8F"/>
          <w:spacing w:val="-47"/>
        </w:rPr>
        <w:t xml:space="preserve"> </w:t>
      </w:r>
      <w:r>
        <w:rPr>
          <w:rFonts w:ascii="Arial" w:hAnsi="Arial" w:eastAsia="Arial" w:cs="Arial"/>
          <w:color w:val="8F8F8F"/>
          <w:spacing w:val="-2"/>
        </w:rPr>
        <w:t>800V</w:t>
      </w:r>
      <w:r>
        <w:rPr>
          <w:color w:val="8F8F8F"/>
          <w:spacing w:val="-2"/>
        </w:rPr>
        <w:t>真伪</w:t>
      </w:r>
      <w:r>
        <w:rPr>
          <w:rFonts w:ascii="Arial" w:hAnsi="Arial" w:eastAsia="Arial" w:cs="Arial"/>
          <w:color w:val="8F8F8F"/>
          <w:spacing w:val="-2"/>
        </w:rPr>
        <w:t>”</w:t>
      </w:r>
      <w:r>
        <w:rPr>
          <w:rFonts w:ascii="Arial" w:hAnsi="Arial" w:eastAsia="Arial" w:cs="Arial"/>
          <w:color w:val="8F8F8F"/>
          <w:spacing w:val="-24"/>
        </w:rPr>
        <w:t xml:space="preserve"> </w:t>
      </w:r>
      <w:r>
        <w:rPr>
          <w:color w:val="8F8F8F"/>
          <w:spacing w:val="-2"/>
        </w:rPr>
        <w:t>、</w:t>
      </w:r>
      <w:r>
        <w:rPr>
          <w:color w:val="8F8F8F"/>
          <w:spacing w:val="-51"/>
        </w:rPr>
        <w:t xml:space="preserve"> </w:t>
      </w:r>
      <w:r>
        <w:rPr>
          <w:rFonts w:ascii="Arial" w:hAnsi="Arial" w:eastAsia="Arial" w:cs="Arial"/>
          <w:color w:val="8F8F8F"/>
          <w:spacing w:val="-2"/>
        </w:rPr>
        <w:t>“</w:t>
      </w:r>
      <w:r>
        <w:rPr>
          <w:rFonts w:ascii="Arial" w:hAnsi="Arial" w:eastAsia="Arial" w:cs="Arial"/>
          <w:color w:val="8F8F8F"/>
          <w:spacing w:val="-47"/>
        </w:rPr>
        <w:t xml:space="preserve"> </w:t>
      </w:r>
      <w:r>
        <w:rPr>
          <w:color w:val="8F8F8F"/>
          <w:spacing w:val="-2"/>
        </w:rPr>
        <w:t>智驾边界</w:t>
      </w:r>
      <w:r>
        <w:rPr>
          <w:rFonts w:ascii="Arial" w:hAnsi="Arial" w:eastAsia="Arial" w:cs="Arial"/>
          <w:color w:val="8F8F8F"/>
          <w:spacing w:val="-2"/>
        </w:rPr>
        <w:t>”  </w:t>
      </w:r>
      <w:r>
        <w:rPr>
          <w:color w:val="8F8F8F"/>
          <w:spacing w:val="-2"/>
        </w:rPr>
        <w:t>等专业争议点纳入监测范</w:t>
      </w:r>
      <w:r>
        <w:rPr>
          <w:color w:val="8F8F8F"/>
          <w:spacing w:val="-3"/>
        </w:rPr>
        <w:t>围。</w:t>
      </w:r>
      <w:r>
        <w:rPr>
          <w:color w:val="8F8F8F"/>
          <w:spacing w:val="-42"/>
        </w:rPr>
        <w:t xml:space="preserve"> </w:t>
      </w:r>
      <w:r>
        <w:rPr>
          <w:color w:val="8F8F8F"/>
          <w:spacing w:val="-3"/>
        </w:rPr>
        <w:t>当前搜集</w:t>
      </w:r>
      <w:r>
        <w:rPr>
          <w:color w:val="8F8F8F"/>
          <w:spacing w:val="-2"/>
        </w:rPr>
        <w:t>资料中</w:t>
      </w:r>
      <w:r>
        <w:rPr>
          <w:color w:val="8F8F8F"/>
          <w:spacing w:val="-33"/>
        </w:rPr>
        <w:t xml:space="preserve"> </w:t>
      </w:r>
      <w:r>
        <w:rPr>
          <w:color w:val="8F8F8F"/>
          <w:spacing w:val="-2"/>
        </w:rPr>
        <w:t>，传声港的行业定制化词库与预警阈值等细节尚未披露</w:t>
      </w:r>
      <w:r>
        <w:rPr>
          <w:color w:val="8F8F8F"/>
          <w:spacing w:val="-38"/>
        </w:rPr>
        <w:t xml:space="preserve"> </w:t>
      </w:r>
      <w:r>
        <w:rPr>
          <w:color w:val="8F8F8F"/>
          <w:spacing w:val="-2"/>
        </w:rPr>
        <w:t>，这需在企业合作中通过行业知</w:t>
      </w:r>
      <w:r>
        <w:rPr>
          <w:color w:val="8F8F8F"/>
          <w:spacing w:val="-2"/>
        </w:rPr>
        <w:t>识注入进行深度定制。</w:t>
      </w:r>
    </w:p>
    <w:p>
      <w:pPr>
        <w:pStyle w:val="BodyText"/>
        <w:ind w:left="17"/>
        <w:spacing w:before="148" w:line="192" w:lineRule="auto"/>
        <w:rPr/>
      </w:pPr>
      <w:r>
        <w:rPr>
          <w:color w:val="242424"/>
          <w:spacing w:val="6"/>
        </w:rPr>
        <w:t>阶段二：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6"/>
        </w:rPr>
        <w:t>揭⽰事实—技术透明与证据溯源</w:t>
      </w:r>
    </w:p>
    <w:p>
      <w:pPr>
        <w:pStyle w:val="BodyText"/>
        <w:ind w:left="38" w:right="164" w:hanging="10"/>
        <w:spacing w:before="253" w:line="231" w:lineRule="auto"/>
        <w:rPr/>
      </w:pPr>
      <w:r>
        <w:rPr>
          <w:color w:val="242424"/>
          <w:spacing w:val="-2"/>
        </w:rPr>
        <w:t>当预警确认危机属实或传言开始扩散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，企业最有力的武器不是话术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</w:t>
      </w:r>
      <w:r>
        <w:rPr>
          <w:color w:val="242424"/>
          <w:spacing w:val="-3"/>
        </w:rPr>
        <w:t>事实与证据。此阶段的</w:t>
      </w:r>
      <w:r>
        <w:rPr>
          <w:color w:val="242424"/>
          <w:spacing w:val="-5"/>
        </w:rPr>
        <w:t>目标是用无可辩驳的技术证据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5"/>
        </w:rPr>
        <w:t>，快速定调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5"/>
        </w:rPr>
        <w:t>，阻断谣言链。</w:t>
      </w:r>
    </w:p>
    <w:p>
      <w:pPr>
        <w:pStyle w:val="BodyText"/>
        <w:spacing w:before="154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失败教训：理想汽车在应对早期自燃谣言时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，仅发布否认声明并试图删帖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，因缺乏实证而收</w:t>
      </w:r>
    </w:p>
    <w:p>
      <w:pPr>
        <w:pStyle w:val="BodyText"/>
        <w:ind w:left="414"/>
        <w:spacing w:before="48" w:line="206" w:lineRule="auto"/>
        <w:rPr/>
      </w:pPr>
      <w:r>
        <w:rPr>
          <w:color w:val="242424"/>
          <w:spacing w:val="-2"/>
        </w:rPr>
        <w:t>效甚微。特斯拉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2"/>
        </w:rPr>
        <w:t>车顶维权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事件初期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，其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绝不妥协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的姿态与对完整行车数据的保留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，将</w:t>
      </w:r>
      <w:r>
        <w:rPr>
          <w:color w:val="242424"/>
          <w:spacing w:val="-2"/>
        </w:rPr>
        <w:t>技术争议上升为对消费者权益的漠视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，引发更大舆情反噬。</w:t>
      </w:r>
    </w:p>
    <w:p>
      <w:pPr>
        <w:pStyle w:val="BodyText"/>
        <w:ind w:left="426" w:right="217" w:hanging="426"/>
        <w:spacing w:before="252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成功范式：</w:t>
      </w:r>
      <w:r>
        <w:rPr>
          <w:color w:val="242424"/>
          <w:spacing w:val="-44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法律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技术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双轨自证。小鹏汽车在应对事故争议时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，快速调取并公布事故车辆</w:t>
      </w:r>
      <w:r>
        <w:rPr>
          <w:rFonts w:ascii="Arial" w:hAnsi="Arial" w:eastAsia="Arial" w:cs="Arial"/>
          <w:color w:val="242424"/>
          <w:spacing w:val="-3"/>
        </w:rPr>
        <w:t>EDR</w:t>
      </w:r>
      <w:r>
        <w:rPr>
          <w:color w:val="242424"/>
          <w:spacing w:val="-3"/>
        </w:rPr>
        <w:t>（事件数据记录器）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的毫秒级数据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，用客观数据链还原事实。何小鹏</w:t>
      </w:r>
      <w:r>
        <w:rPr>
          <w:color w:val="242424"/>
          <w:spacing w:val="-4"/>
        </w:rPr>
        <w:t>亲自下场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，通</w:t>
      </w:r>
    </w:p>
    <w:p>
      <w:pPr>
        <w:pStyle w:val="BodyText"/>
        <w:ind w:left="419" w:hanging="5"/>
        <w:spacing w:before="77" w:line="229" w:lineRule="auto"/>
        <w:rPr/>
      </w:pPr>
      <w:r>
        <w:rPr>
          <w:color w:val="242424"/>
          <w:spacing w:val="-1"/>
        </w:rPr>
        <w:t>过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8"/>
        </w:rPr>
        <w:t xml:space="preserve"> </w:t>
      </w:r>
      <w:r>
        <w:rPr>
          <w:color w:val="242424"/>
          <w:spacing w:val="-1"/>
        </w:rPr>
        <w:t>一镜到底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的拆解视频回应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1"/>
        </w:rPr>
        <w:t>机器人套壳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质疑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，实现了信任逆转。其法务团队中配备汽</w:t>
      </w:r>
      <w:r>
        <w:rPr>
          <w:color w:val="242424"/>
          <w:spacing w:val="-3"/>
        </w:rPr>
        <w:t>车工程背景成员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，确保了技术证据的司法可用性。</w:t>
      </w:r>
    </w:p>
    <w:p>
      <w:pPr>
        <w:pStyle w:val="BodyText"/>
        <w:spacing w:before="159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传声港平台支撑：平台的内容供应链成为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证据转译与放大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的关键环节。</w:t>
      </w:r>
    </w:p>
    <w:p>
      <w:pPr>
        <w:pStyle w:val="BodyText"/>
        <w:ind w:left="816" w:right="74" w:hanging="398"/>
        <w:spacing w:before="231" w:line="214" w:lineRule="auto"/>
        <w:rPr/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column">
              <wp:posOffset>2102145</wp:posOffset>
            </wp:positionH>
            <wp:positionV relativeFrom="paragraph">
              <wp:posOffset>583087</wp:posOffset>
            </wp:positionV>
            <wp:extent cx="831554" cy="12326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1554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color w:val="242424"/>
          <w:spacing w:val="-2"/>
        </w:rPr>
        <w:t>a.   </w:t>
      </w:r>
      <w:r>
        <w:rPr>
          <w:color w:val="242424"/>
          <w:spacing w:val="-2"/>
        </w:rPr>
        <w:t>证据可视化创作：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2"/>
        </w:rPr>
        <w:t>当企业获得</w:t>
      </w:r>
      <w:r>
        <w:rPr>
          <w:rFonts w:ascii="Arial" w:hAnsi="Arial" w:eastAsia="Arial" w:cs="Arial"/>
          <w:color w:val="242424"/>
          <w:spacing w:val="-2"/>
        </w:rPr>
        <w:t>EDR</w:t>
      </w:r>
      <w:r>
        <w:rPr>
          <w:color w:val="242424"/>
          <w:spacing w:val="-2"/>
        </w:rPr>
        <w:t>数据</w:t>
      </w:r>
      <w:r>
        <w:rPr>
          <w:color w:val="242424"/>
          <w:spacing w:val="-3"/>
        </w:rPr>
        <w:t>、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3"/>
        </w:rPr>
        <w:t>电池安全测试报告、供应商资质证明等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硬核证</w:t>
      </w:r>
      <w:r>
        <w:rPr>
          <w:color w:val="242424"/>
          <w:spacing w:val="-1"/>
        </w:rPr>
        <w:t>据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，平台的</w:t>
      </w:r>
      <w:r>
        <w:rPr>
          <w:sz w:val="21"/>
          <w:szCs w:val="21"/>
          <w:color w:val="242424"/>
          <w:spacing w:val="-1"/>
        </w:rPr>
        <w:t>文案创意</w:t>
      </w:r>
      <w:r>
        <w:rPr>
          <w:color w:val="242424"/>
          <w:spacing w:val="-1"/>
        </w:rPr>
        <w:t>与</w:t>
      </w:r>
      <w:r>
        <w:rPr>
          <w:sz w:val="21"/>
          <w:szCs w:val="21"/>
          <w:color w:val="242424"/>
          <w:spacing w:val="-1"/>
        </w:rPr>
        <w:t>自媒体宣发</w:t>
      </w:r>
      <w:r>
        <w:rPr>
          <w:color w:val="242424"/>
          <w:spacing w:val="-1"/>
        </w:rPr>
        <w:t>服务可迅速对接专业工作室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，将枯燥的数据</w:t>
      </w:r>
      <w:r>
        <w:rPr>
          <w:color w:val="242424"/>
          <w:spacing w:val="-2"/>
        </w:rPr>
        <w:t>转化为科</w:t>
      </w:r>
      <w:r>
        <w:rPr>
          <w:color w:val="242424"/>
          <w:spacing w:val="-1"/>
        </w:rPr>
        <w:t>普动画、对比图表、深度解读文章等易懂形式。例如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，将电池针刺实验视频进行多角</w:t>
      </w:r>
      <w:r>
        <w:rPr>
          <w:color w:val="242424"/>
          <w:spacing w:val="-2"/>
        </w:rPr>
        <w:t>度慢</w:t>
      </w:r>
      <w:r>
        <w:rPr>
          <w:color w:val="242424"/>
          <w:spacing w:val="-1"/>
        </w:rPr>
        <w:t>放与原理标注。</w:t>
      </w:r>
    </w:p>
    <w:p>
      <w:pPr>
        <w:pStyle w:val="BodyText"/>
        <w:ind w:left="825" w:right="194" w:hanging="398"/>
        <w:spacing w:before="252" w:line="202" w:lineRule="auto"/>
        <w:rPr/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column">
              <wp:posOffset>2406945</wp:posOffset>
            </wp:positionH>
            <wp:positionV relativeFrom="paragraph">
              <wp:posOffset>348520</wp:posOffset>
            </wp:positionV>
            <wp:extent cx="12404" cy="12326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04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color w:val="242424"/>
          <w:spacing w:val="-2"/>
        </w:rPr>
        <w:t>b.</w:t>
      </w:r>
      <w:r>
        <w:rPr>
          <w:rFonts w:ascii="Arial" w:hAnsi="Arial" w:eastAsia="Arial" w:cs="Arial"/>
          <w:color w:val="242424"/>
          <w:spacing w:val="33"/>
        </w:rPr>
        <w:t xml:space="preserve">  </w:t>
      </w:r>
      <w:r>
        <w:rPr>
          <w:color w:val="242424"/>
          <w:spacing w:val="-2"/>
        </w:rPr>
        <w:t>权威渠道首发：通过</w:t>
      </w:r>
      <w:r>
        <w:rPr>
          <w:sz w:val="21"/>
          <w:szCs w:val="21"/>
          <w:color w:val="242424"/>
          <w:spacing w:val="-2"/>
        </w:rPr>
        <w:t>媒体发稿</w:t>
      </w:r>
      <w:r>
        <w:rPr>
          <w:color w:val="242424"/>
          <w:spacing w:val="-2"/>
        </w:rPr>
        <w:t>服务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，将技术白皮书、官方检测报告等权威信息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，快速投放</w:t>
      </w:r>
      <w:r>
        <w:rPr>
          <w:color w:val="242424"/>
          <w:spacing w:val="-2"/>
        </w:rPr>
        <w:t>到财经、科技、汽车垂直类新闻媒体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，建立第一波权威信源。</w:t>
      </w:r>
    </w:p>
    <w:p>
      <w:pPr>
        <w:pStyle w:val="BodyText"/>
        <w:ind w:left="818" w:right="180" w:hanging="401"/>
        <w:spacing w:before="254" w:line="206" w:lineRule="auto"/>
        <w:rPr/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column">
              <wp:posOffset>2416458</wp:posOffset>
            </wp:positionH>
            <wp:positionV relativeFrom="paragraph">
              <wp:posOffset>349329</wp:posOffset>
            </wp:positionV>
            <wp:extent cx="12416" cy="12326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16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color w:val="242424"/>
          <w:spacing w:val="-1"/>
        </w:rPr>
        <w:t>c.   </w:t>
      </w:r>
      <w:r>
        <w:rPr>
          <w:color w:val="242424"/>
          <w:spacing w:val="-1"/>
        </w:rPr>
        <w:t>跨圈层证言：利用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AI</w:t>
      </w:r>
      <w:r>
        <w:rPr>
          <w:sz w:val="21"/>
          <w:szCs w:val="21"/>
          <w:color w:val="242424"/>
          <w:spacing w:val="-1"/>
        </w:rPr>
        <w:t>智能投放</w:t>
      </w:r>
      <w:r>
        <w:rPr>
          <w:color w:val="242424"/>
          <w:spacing w:val="-1"/>
        </w:rPr>
        <w:t>算法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，匹配科技类</w:t>
      </w:r>
      <w:r>
        <w:rPr>
          <w:rFonts w:ascii="Arial" w:hAnsi="Arial" w:eastAsia="Arial" w:cs="Arial"/>
          <w:color w:val="242424"/>
          <w:spacing w:val="-1"/>
        </w:rPr>
        <w:t>K</w:t>
      </w:r>
      <w:r>
        <w:rPr>
          <w:rFonts w:ascii="Arial" w:hAnsi="Arial" w:eastAsia="Arial" w:cs="Arial"/>
          <w:color w:val="242424"/>
          <w:spacing w:val="-2"/>
        </w:rPr>
        <w:t>OL</w:t>
      </w:r>
      <w:r>
        <w:rPr>
          <w:color w:val="242424"/>
          <w:spacing w:val="-2"/>
        </w:rPr>
        <w:t>、汽车垂直测评达人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，邀请他们基于</w:t>
      </w:r>
      <w:r>
        <w:rPr>
          <w:color w:val="242424"/>
          <w:spacing w:val="-2"/>
        </w:rPr>
        <w:t>企业提供的核心证据进行第三方解读与验证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，形成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2"/>
        </w:rPr>
        <w:t>官方证据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专业解读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的信任组合</w:t>
      </w:r>
    </w:p>
    <w:p>
      <w:pPr>
        <w:pStyle w:val="BodyText"/>
        <w:ind w:left="818"/>
        <w:spacing w:before="57" w:line="188" w:lineRule="auto"/>
        <w:rPr/>
      </w:pPr>
      <w:r>
        <w:rPr>
          <w:color w:val="242424"/>
          <w:spacing w:val="-5"/>
        </w:rPr>
        <w:t>拳。</w:t>
      </w:r>
    </w:p>
    <w:p>
      <w:pPr>
        <w:pStyle w:val="BodyText"/>
        <w:ind w:left="17"/>
        <w:spacing w:before="264" w:line="192" w:lineRule="auto"/>
        <w:rPr/>
      </w:pPr>
      <w:r>
        <w:rPr>
          <w:color w:val="242424"/>
          <w:spacing w:val="6"/>
        </w:rPr>
        <w:t>阶段三：精准沟通—分圈层对话与情感修复</w:t>
      </w:r>
    </w:p>
    <w:p>
      <w:pPr>
        <w:pStyle w:val="BodyText"/>
        <w:ind w:left="7" w:right="427" w:firstLine="2"/>
        <w:spacing w:before="240" w:line="238" w:lineRule="auto"/>
        <w:rPr/>
      </w:pPr>
      <w:r>
        <w:rPr>
          <w:color w:val="242424"/>
          <w:spacing w:val="-2"/>
        </w:rPr>
        <w:t>在事实澄清的基础上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，沟通的重点转向修复受损的用户关系与公众情感。此阶段需避免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⼀⼑</w:t>
      </w:r>
      <w:r>
        <w:rPr>
          <w:color w:val="242424"/>
          <w:spacing w:val="-3"/>
        </w:rPr>
        <w:t>切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27"/>
        </w:rPr>
        <w:t xml:space="preserve">  </w:t>
      </w:r>
      <w:r>
        <w:rPr>
          <w:color w:val="242424"/>
          <w:spacing w:val="-3"/>
        </w:rPr>
        <w:t>的公告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，而应进行分圈层、差异化的精准沟通。</w:t>
      </w:r>
    </w:p>
    <w:p>
      <w:pPr>
        <w:pStyle w:val="BodyText"/>
        <w:spacing w:before="128" w:line="19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沟通对象分层：</w:t>
      </w:r>
    </w:p>
    <w:p>
      <w:pPr>
        <w:spacing w:line="191" w:lineRule="auto"/>
        <w:sectPr>
          <w:headerReference w:type="default" r:id="rId30"/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05"/>
        <w:spacing w:before="103" w:line="186" w:lineRule="auto"/>
        <w:rPr>
          <w:rFonts w:ascii="Arial" w:hAnsi="Arial" w:eastAsia="Arial" w:cs="Arial"/>
        </w:rPr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直接利益受损用户（如涉事车主</w:t>
      </w:r>
      <w:r>
        <w:rPr>
          <w:color w:val="242424"/>
          <w:spacing w:val="-48"/>
        </w:rPr>
        <w:t>）：</w:t>
      </w:r>
      <w:r>
        <w:rPr>
          <w:color w:val="242424"/>
          <w:spacing w:val="-1"/>
        </w:rPr>
        <w:t>必须一对一、面对面优先沟通。参考广汽埃安</w:t>
      </w:r>
      <w:r>
        <w:rPr>
          <w:rFonts w:ascii="Arial" w:hAnsi="Arial" w:eastAsia="Arial" w:cs="Arial"/>
          <w:color w:val="242424"/>
          <w:spacing w:val="-1"/>
        </w:rPr>
        <w:t>UT</w:t>
      </w:r>
    </w:p>
    <w:p>
      <w:pPr>
        <w:pStyle w:val="BodyText"/>
        <w:ind w:left="818" w:right="158" w:firstLine="2"/>
        <w:spacing w:before="71" w:line="216" w:lineRule="auto"/>
        <w:rPr/>
      </w:pPr>
      <w:r>
        <w:rPr>
          <w:rFonts w:ascii="Arial" w:hAnsi="Arial" w:eastAsia="Arial" w:cs="Arial"/>
          <w:color w:val="242424"/>
          <w:spacing w:val="-3"/>
        </w:rPr>
        <w:t>Super</w:t>
      </w:r>
      <w:r>
        <w:rPr>
          <w:color w:val="242424"/>
          <w:spacing w:val="-3"/>
        </w:rPr>
        <w:t>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3"/>
        </w:rPr>
        <w:t>用户全开麦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3"/>
        </w:rPr>
        <w:t>恳谈会模式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由技术、售后、公关负责人直接对话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，倾听诉求，</w:t>
      </w:r>
      <w:r>
        <w:rPr>
          <w:color w:val="242424"/>
          <w:spacing w:val="-3"/>
        </w:rPr>
        <w:t>并拿出有诚意的实质性补偿方案（如无忧服务包、延长质保</w:t>
      </w:r>
      <w:r>
        <w:rPr>
          <w:color w:val="242424"/>
          <w:spacing w:val="-4"/>
        </w:rPr>
        <w:t>、合理的现金补偿）。切忌如</w:t>
      </w:r>
      <w:r>
        <w:rPr>
          <w:color w:val="242424"/>
          <w:spacing w:val="-1"/>
        </w:rPr>
        <w:t>小米</w:t>
      </w:r>
      <w:r>
        <w:rPr>
          <w:rFonts w:ascii="Arial" w:hAnsi="Arial" w:eastAsia="Arial" w:cs="Arial"/>
          <w:color w:val="242424"/>
          <w:spacing w:val="-1"/>
        </w:rPr>
        <w:t>SU</w:t>
      </w:r>
      <w:r>
        <w:rPr>
          <w:color w:val="242424"/>
          <w:spacing w:val="-1"/>
        </w:rPr>
        <w:t>7 </w:t>
      </w:r>
      <w:r>
        <w:rPr>
          <w:rFonts w:ascii="Arial" w:hAnsi="Arial" w:eastAsia="Arial" w:cs="Arial"/>
          <w:color w:val="242424"/>
          <w:spacing w:val="-1"/>
        </w:rPr>
        <w:t>Ultra</w:t>
      </w:r>
      <w:r>
        <w:rPr>
          <w:color w:val="242424"/>
          <w:spacing w:val="-1"/>
        </w:rPr>
        <w:t>事件中用少量积分打发高额选装费车主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，这等同于二次伤害。</w:t>
      </w:r>
    </w:p>
    <w:p>
      <w:pPr>
        <w:pStyle w:val="BodyText"/>
        <w:ind w:left="818" w:right="97" w:hanging="413"/>
        <w:spacing w:before="207" w:line="21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核心粉丝与潜在用户：他们是品牌的基石。沟通需体现共情与尊重。通过官方社群、</w:t>
      </w:r>
      <w:r>
        <w:rPr>
          <w:rFonts w:ascii="Arial" w:hAnsi="Arial" w:eastAsia="Arial" w:cs="Arial"/>
          <w:color w:val="242424"/>
        </w:rPr>
        <w:t>App</w:t>
      </w:r>
      <w:r>
        <w:rPr>
          <w:color w:val="242424"/>
          <w:spacing w:val="-2"/>
        </w:rPr>
        <w:t>发布</w:t>
      </w:r>
      <w:r>
        <w:rPr>
          <w:rFonts w:ascii="Arial" w:hAnsi="Arial" w:eastAsia="Arial" w:cs="Arial"/>
          <w:color w:val="242424"/>
          <w:spacing w:val="-2"/>
        </w:rPr>
        <w:t>CEO</w:t>
      </w:r>
      <w:r>
        <w:rPr>
          <w:color w:val="242424"/>
          <w:spacing w:val="-2"/>
        </w:rPr>
        <w:t>或高管的真诚致歉信（而非公关稿</w:t>
      </w:r>
      <w:r>
        <w:rPr>
          <w:color w:val="242424"/>
          <w:spacing w:val="-51"/>
        </w:rPr>
        <w:t>），</w:t>
      </w:r>
      <w:r>
        <w:rPr>
          <w:color w:val="242424"/>
          <w:spacing w:val="-2"/>
        </w:rPr>
        <w:t>详细说明错误根源与改进措施。绝对避免</w:t>
      </w:r>
      <w:r>
        <w:rPr>
          <w:color w:val="242424"/>
          <w:spacing w:val="-1"/>
        </w:rPr>
        <w:t>出现如小米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签约米黑</w:t>
      </w:r>
      <w:r>
        <w:rPr>
          <w:color w:val="242424"/>
          <w:spacing w:val="-49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这类伤害核心用户情感的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背叛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操作。</w:t>
      </w:r>
    </w:p>
    <w:p>
      <w:pPr>
        <w:pStyle w:val="BodyText"/>
        <w:ind w:left="815" w:right="61" w:hanging="410"/>
        <w:spacing w:before="23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媒体与公众：通过阶段性进展通报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，持续传递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负责到底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的信号。除了事</w:t>
      </w:r>
      <w:r>
        <w:rPr>
          <w:color w:val="242424"/>
          <w:spacing w:val="-3"/>
        </w:rPr>
        <w:t>实通报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，更应</w:t>
      </w:r>
      <w:r>
        <w:rPr>
          <w:color w:val="242424"/>
          <w:spacing w:val="-2"/>
        </w:rPr>
        <w:t>传达企业的价值观反思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，如奇瑞在第四次道歉中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CEO</w:t>
      </w:r>
      <w:r>
        <w:rPr>
          <w:color w:val="242424"/>
          <w:spacing w:val="-2"/>
        </w:rPr>
        <w:t>出面承认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急功近利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rFonts w:ascii="Arial" w:hAnsi="Arial" w:eastAsia="Arial" w:cs="Arial"/>
          <w:color w:val="242424"/>
          <w:spacing w:val="-3"/>
        </w:rPr>
        <w:t xml:space="preserve"> </w:t>
      </w:r>
      <w:r>
        <w:rPr>
          <w:color w:val="242424"/>
          <w:spacing w:val="-3"/>
        </w:rPr>
        <w:t>并宣布体系</w:t>
      </w:r>
      <w:r>
        <w:rPr>
          <w:color w:val="242424"/>
          <w:spacing w:val="-3"/>
        </w:rPr>
        <w:t>整改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3"/>
        </w:rPr>
        <w:t>，这才触及了信任修复的本质。</w:t>
      </w:r>
    </w:p>
    <w:p>
      <w:pPr>
        <w:pStyle w:val="BodyText"/>
        <w:spacing w:before="252" w:line="19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传声港平台支撑：</w:t>
      </w:r>
    </w:p>
    <w:p>
      <w:pPr>
        <w:pStyle w:val="BodyText"/>
        <w:ind w:left="816" w:right="30" w:hanging="398"/>
        <w:spacing w:before="243" w:line="210" w:lineRule="auto"/>
        <w:rPr/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column">
              <wp:posOffset>3140273</wp:posOffset>
            </wp:positionH>
            <wp:positionV relativeFrom="paragraph">
              <wp:posOffset>333982</wp:posOffset>
            </wp:positionV>
            <wp:extent cx="831651" cy="11765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1651" cy="11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color w:val="242424"/>
          <w:spacing w:val="-3"/>
        </w:rPr>
        <w:t>a.   KOC</w:t>
      </w:r>
      <w:r>
        <w:rPr>
          <w:color w:val="242424"/>
          <w:spacing w:val="-3"/>
        </w:rPr>
        <w:t>真实口碑修复：平台的</w:t>
      </w:r>
      <w:r>
        <w:rPr>
          <w:sz w:val="21"/>
          <w:szCs w:val="21"/>
          <w:color w:val="242424"/>
          <w:spacing w:val="-3"/>
        </w:rPr>
        <w:t>素人带货选品</w:t>
      </w:r>
      <w:r>
        <w:rPr>
          <w:color w:val="242424"/>
          <w:spacing w:val="-3"/>
        </w:rPr>
        <w:t>与</w:t>
      </w:r>
      <w:r>
        <w:rPr>
          <w:sz w:val="21"/>
          <w:szCs w:val="21"/>
          <w:color w:val="242424"/>
          <w:spacing w:val="-3"/>
        </w:rPr>
        <w:t>自媒体宣发</w:t>
      </w:r>
      <w:r>
        <w:rPr>
          <w:color w:val="242424"/>
          <w:spacing w:val="-3"/>
        </w:rPr>
        <w:t>能力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3"/>
        </w:rPr>
        <w:t>，可组织一批真实车主（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KOC</w:t>
      </w:r>
      <w:r>
        <w:rPr>
          <w:color w:val="242424"/>
          <w:spacing w:val="-50"/>
          <w:w w:val="87"/>
        </w:rPr>
        <w:t>），</w:t>
      </w:r>
      <w:r>
        <w:rPr>
          <w:color w:val="242424"/>
          <w:spacing w:val="-1"/>
        </w:rPr>
        <w:t>创作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问题解决过程亲历记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售后服务体验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</w:t>
      </w:r>
      <w:r>
        <w:rPr>
          <w:color w:val="242424"/>
          <w:spacing w:val="-2"/>
        </w:rPr>
        <w:t>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，通过真实、朴素的用户叙事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，修</w:t>
      </w:r>
      <w:r>
        <w:rPr>
          <w:color w:val="242424"/>
          <w:spacing w:val="-3"/>
        </w:rPr>
        <w:t>复大众口碑。这种来自用户侧的声音</w:t>
      </w:r>
      <w:r>
        <w:rPr>
          <w:color w:val="242424"/>
          <w:spacing w:val="-19"/>
        </w:rPr>
        <w:t xml:space="preserve"> </w:t>
      </w:r>
      <w:r>
        <w:rPr>
          <w:color w:val="242424"/>
          <w:spacing w:val="-3"/>
        </w:rPr>
        <w:t>，比官方宣传更具说服力。</w:t>
      </w:r>
    </w:p>
    <w:p>
      <w:pPr>
        <w:pStyle w:val="BodyText"/>
        <w:ind w:left="819" w:right="301" w:hanging="392"/>
        <w:spacing w:before="239" w:line="200" w:lineRule="auto"/>
        <w:rPr/>
      </w:pPr>
      <w:r>
        <w:rPr>
          <w:rFonts w:ascii="Arial" w:hAnsi="Arial" w:eastAsia="Arial" w:cs="Arial"/>
          <w:color w:val="242424"/>
          <w:spacing w:val="-1"/>
        </w:rPr>
        <w:t>b.</w:t>
      </w:r>
      <w:r>
        <w:rPr>
          <w:rFonts w:ascii="Arial" w:hAnsi="Arial" w:eastAsia="Arial" w:cs="Arial"/>
          <w:color w:val="242424"/>
          <w:spacing w:val="32"/>
        </w:rPr>
        <w:t xml:space="preserve">  </w:t>
      </w:r>
      <w:r>
        <w:rPr>
          <w:color w:val="242424"/>
          <w:spacing w:val="-1"/>
        </w:rPr>
        <w:t>情感化内容矩阵：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1"/>
        </w:rPr>
        <w:t>围绕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负责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革新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用户共创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等情感关键词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，策划</w:t>
      </w:r>
      <w:r>
        <w:rPr>
          <w:color w:val="242424"/>
          <w:spacing w:val="-2"/>
        </w:rPr>
        <w:t>一系列短视</w:t>
      </w:r>
      <w:r>
        <w:rPr>
          <w:color w:val="242424"/>
          <w:spacing w:val="-3"/>
        </w:rPr>
        <w:t>频、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图文内容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，通过</w:t>
      </w:r>
      <w:r>
        <w:rPr>
          <w:sz w:val="21"/>
          <w:szCs w:val="21"/>
          <w:color w:val="242424"/>
          <w:spacing w:val="-3"/>
        </w:rPr>
        <w:t>网红短视频交易</w:t>
      </w:r>
      <w:r>
        <w:rPr>
          <w:color w:val="242424"/>
          <w:spacing w:val="-3"/>
        </w:rPr>
        <w:t>和</w:t>
      </w:r>
      <w:r>
        <w:rPr>
          <w:sz w:val="21"/>
          <w:szCs w:val="21"/>
          <w:color w:val="242424"/>
          <w:spacing w:val="-3"/>
        </w:rPr>
        <w:t>自媒体</w:t>
      </w:r>
      <w:r>
        <w:rPr>
          <w:color w:val="242424"/>
          <w:spacing w:val="-3"/>
        </w:rPr>
        <w:t>渠道投放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，重塑品牌温度。</w:t>
      </w:r>
    </w:p>
    <w:p>
      <w:pPr>
        <w:ind w:left="4420"/>
        <w:spacing w:line="20" w:lineRule="exact"/>
        <w:rPr>
          <w:sz w:val="21"/>
          <w:szCs w:val="21"/>
        </w:rPr>
      </w:pPr>
      <w:r>
        <w:rPr/>
        <w:drawing>
          <wp:inline distT="0" distB="0" distL="0" distR="0">
            <wp:extent cx="12614" cy="12326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14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21"/>
          <w:szCs w:val="21"/>
          <w:spacing w:val="2"/>
        </w:rPr>
        <w:t xml:space="preserve">              </w:t>
      </w:r>
      <w:r>
        <w:rPr>
          <w:sz w:val="21"/>
          <w:szCs w:val="21"/>
        </w:rPr>
        <w:drawing>
          <wp:inline distT="0" distB="0" distL="0" distR="0">
            <wp:extent cx="12122" cy="12326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122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7"/>
        <w:spacing w:before="269" w:line="192" w:lineRule="auto"/>
        <w:rPr/>
      </w:pPr>
      <w:r>
        <w:rPr>
          <w:color w:val="242424"/>
          <w:spacing w:val="6"/>
        </w:rPr>
        <w:t>阶段四：体系化改进—从个案处置到信任护栏</w:t>
      </w:r>
    </w:p>
    <w:p>
      <w:pPr>
        <w:pStyle w:val="BodyText"/>
        <w:ind w:left="20" w:right="151" w:hanging="13"/>
        <w:spacing w:before="239" w:line="230" w:lineRule="auto"/>
        <w:rPr/>
      </w:pPr>
      <w:r>
        <w:rPr>
          <w:color w:val="242424"/>
          <w:spacing w:val="-4"/>
        </w:rPr>
        <w:t>声誉修复的终点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4"/>
        </w:rPr>
        <w:t>，不是本次危机的平息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，而是通过体系化改进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，让类似危机不再发生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4"/>
        </w:rPr>
        <w:t>，构建长期</w:t>
      </w:r>
      <w:r>
        <w:rPr>
          <w:color w:val="242424"/>
          <w:spacing w:val="-2"/>
        </w:rPr>
        <w:t>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2"/>
        </w:rPr>
        <w:t>信任护栏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5" w:right="106" w:hanging="415"/>
        <w:spacing w:before="158" w:line="20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从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个案处置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到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流程再造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：分析危机根源</w:t>
      </w:r>
      <w:r>
        <w:rPr>
          <w:color w:val="242424"/>
          <w:spacing w:val="-36"/>
        </w:rPr>
        <w:t xml:space="preserve"> </w:t>
      </w:r>
      <w:r>
        <w:rPr>
          <w:color w:val="242424"/>
        </w:rPr>
        <w:t>，是产品设计缺陷、质检流程漏洞、</w:t>
      </w:r>
      <w:r>
        <w:rPr>
          <w:color w:val="242424"/>
          <w:spacing w:val="-1"/>
        </w:rPr>
        <w:t>营销话术</w:t>
      </w:r>
      <w:r>
        <w:rPr>
          <w:color w:val="242424"/>
          <w:spacing w:val="-2"/>
        </w:rPr>
        <w:t>失控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，还是客服体系失灵？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随后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，必须启动跨部门的流程改进</w:t>
      </w:r>
      <w:r>
        <w:rPr>
          <w:color w:val="242424"/>
          <w:spacing w:val="-3"/>
        </w:rPr>
        <w:t>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，在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续航虚标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危机</w:t>
      </w:r>
    </w:p>
    <w:p>
      <w:pPr>
        <w:pStyle w:val="BodyText"/>
        <w:ind w:left="414" w:hanging="1"/>
        <w:spacing w:before="63" w:line="209" w:lineRule="auto"/>
        <w:rPr/>
      </w:pPr>
      <w:r>
        <w:rPr>
          <w:color w:val="242424"/>
          <w:spacing w:val="-2"/>
        </w:rPr>
        <w:t>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，是否可像小鹏一样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，上线用户自定义的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续航计算器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？在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配置乌龙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2"/>
        </w:rPr>
        <w:t>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"/>
        </w:rPr>
        <w:t>是否应建立</w:t>
      </w:r>
      <w:r>
        <w:rPr>
          <w:color w:val="242424"/>
          <w:spacing w:val="-1"/>
        </w:rPr>
        <w:t>跨部门的宣传素材多重审核机制？</w:t>
      </w:r>
    </w:p>
    <w:p>
      <w:pPr>
        <w:pStyle w:val="BodyText"/>
        <w:ind w:left="411" w:right="105" w:hanging="411"/>
        <w:spacing w:before="22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1"/>
        </w:rPr>
        <w:t>将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透明化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固化为品牌基因：学习比亚迪的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1"/>
        </w:rPr>
        <w:t>针刺试验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1"/>
        </w:rPr>
        <w:t>、蔚来</w:t>
      </w:r>
      <w:r>
        <w:rPr>
          <w:color w:val="242424"/>
        </w:rPr>
        <w:t>换电站的电池健康数据实时</w:t>
      </w:r>
      <w:r>
        <w:rPr>
          <w:color w:val="242424"/>
          <w:spacing w:val="-3"/>
        </w:rPr>
        <w:t>同步给用户、小米的直播拆车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，将主动透明的沟通方式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，从危机应对策略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，转化为常态化品</w:t>
      </w:r>
      <w:r>
        <w:rPr>
          <w:color w:val="242424"/>
        </w:rPr>
        <w:t>牌行为。定期发布质量报告、开放工厂参观、邀请</w:t>
      </w:r>
      <w:r>
        <w:rPr>
          <w:color w:val="242424"/>
          <w:spacing w:val="-1"/>
        </w:rPr>
        <w:t>用户参与测试。</w:t>
      </w:r>
    </w:p>
    <w:p>
      <w:pPr>
        <w:pStyle w:val="BodyText"/>
        <w:spacing w:before="25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8"/>
        </w:rPr>
        <w:t>传声港平台支撑—数据闭环与效果评估：</w:t>
      </w:r>
    </w:p>
    <w:p>
      <w:pPr>
        <w:pStyle w:val="BodyText"/>
        <w:ind w:left="472"/>
        <w:spacing w:before="64" w:line="165" w:lineRule="auto"/>
        <w:rPr/>
      </w:pPr>
      <w:r>
        <w:rPr>
          <w:color w:val="242424"/>
          <w:spacing w:val="-1"/>
        </w:rPr>
        <w:t>平台的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AI</w:t>
      </w:r>
      <w:r>
        <w:rPr>
          <w:sz w:val="21"/>
          <w:szCs w:val="21"/>
          <w:color w:val="242424"/>
          <w:spacing w:val="-1"/>
        </w:rPr>
        <w:t>效果监测</w:t>
      </w:r>
      <w:r>
        <w:rPr>
          <w:color w:val="242424"/>
          <w:spacing w:val="-1"/>
        </w:rPr>
        <w:t>服务在此阶段至关重要。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1"/>
        </w:rPr>
        <w:t>它能够量化评估整个声誉修复战役的效果：</w:t>
      </w:r>
    </w:p>
    <w:p>
      <w:pPr>
        <w:ind w:left="2245"/>
        <w:spacing w:line="19" w:lineRule="exact"/>
        <w:rPr/>
      </w:pPr>
      <w:r>
        <w:rPr/>
        <w:drawing>
          <wp:inline distT="0" distB="0" distL="0" distR="0">
            <wp:extent cx="12469" cy="11766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69" cy="11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405"/>
        <w:spacing w:before="253" w:line="19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传播层面：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1"/>
        </w:rPr>
        <w:t>追踪正面声量的恢复速度、核心修复信息的触达率与互动量。</w:t>
      </w:r>
    </w:p>
    <w:p>
      <w:pPr>
        <w:pStyle w:val="BodyText"/>
        <w:ind w:left="405"/>
        <w:spacing w:before="24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情感层面：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监测品牌相关讨论的情感极性变化趋势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，评估用户信任度是否回升。</w:t>
      </w:r>
    </w:p>
    <w:p>
      <w:pPr>
        <w:spacing w:line="190" w:lineRule="auto"/>
        <w:sectPr>
          <w:pgSz w:w="11919" w:h="16839"/>
          <w:pgMar w:top="400" w:right="847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823" w:right="37" w:hanging="418"/>
        <w:spacing w:before="103" w:line="22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商业层面：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1"/>
        </w:rPr>
        <w:t>关联销售线索、官网访问、</w:t>
      </w:r>
      <w:r>
        <w:rPr>
          <w:color w:val="242424"/>
          <w:spacing w:val="-1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App</w:t>
      </w:r>
      <w:r>
        <w:rPr>
          <w:color w:val="242424"/>
          <w:spacing w:val="-1"/>
        </w:rPr>
        <w:t>活跃度等</w:t>
      </w:r>
      <w:r>
        <w:rPr>
          <w:color w:val="242424"/>
          <w:spacing w:val="-2"/>
        </w:rPr>
        <w:t>数据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，评估声誉修复对实际业务的带</w:t>
      </w:r>
      <w:r>
        <w:rPr>
          <w:color w:val="242424"/>
          <w:spacing w:val="-5"/>
        </w:rPr>
        <w:t>动作用。</w:t>
      </w:r>
    </w:p>
    <w:p>
      <w:pPr>
        <w:pStyle w:val="BodyText"/>
        <w:ind w:left="819" w:firstLine="54"/>
        <w:spacing w:line="238" w:lineRule="auto"/>
        <w:rPr/>
      </w:pPr>
      <w:r>
        <w:rPr>
          <w:color w:val="242424"/>
          <w:spacing w:val="-2"/>
        </w:rPr>
        <w:t>这些数据构成的完整闭环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，不仅用于本次战役的复盘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，更为企业优化内部流程、调整产品</w:t>
      </w:r>
      <w:r>
        <w:rPr>
          <w:color w:val="242424"/>
          <w:spacing w:val="-1"/>
        </w:rPr>
        <w:t>策略、乃至制定未来的品牌沟通策略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，提供</w:t>
      </w:r>
      <w:r>
        <w:rPr>
          <w:color w:val="242424"/>
          <w:spacing w:val="-2"/>
        </w:rPr>
        <w:t>了客观、量化的决策依据。</w:t>
      </w:r>
    </w:p>
    <w:p>
      <w:pPr>
        <w:pStyle w:val="BodyText"/>
        <w:ind w:left="8"/>
        <w:spacing w:before="142" w:line="193" w:lineRule="auto"/>
        <w:rPr/>
      </w:pPr>
      <w:r>
        <w:rPr>
          <w:color w:val="242424"/>
          <w:spacing w:val="-2"/>
        </w:rPr>
        <w:t>总结：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内外部协同的声誉防御体系</w:t>
      </w:r>
    </w:p>
    <w:p>
      <w:pPr>
        <w:pStyle w:val="BodyText"/>
        <w:ind w:left="9" w:right="23" w:firstLine="12"/>
        <w:spacing w:before="256" w:line="221" w:lineRule="auto"/>
        <w:rPr/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column">
              <wp:posOffset>1512205</wp:posOffset>
            </wp:positionH>
            <wp:positionV relativeFrom="paragraph">
              <wp:posOffset>589382</wp:posOffset>
            </wp:positionV>
            <wp:extent cx="3136604" cy="12326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36604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spacing w:val="-1"/>
        </w:rPr>
        <w:t>品牌声誉的修复与守护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，是一场需要内外协同的持久战。传声港平台提供的</w:t>
      </w:r>
      <w:r>
        <w:rPr>
          <w:color w:val="242424"/>
          <w:spacing w:val="-2"/>
        </w:rPr>
        <w:t>是高效、精准的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外</w:t>
      </w:r>
      <w:r>
        <w:rPr>
          <w:color w:val="242424"/>
          <w:spacing w:val="-2"/>
        </w:rPr>
        <w:t>部能力模块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：</w:t>
      </w:r>
      <w:r>
        <w:rPr>
          <w:sz w:val="21"/>
          <w:szCs w:val="21"/>
          <w:color w:val="242424"/>
          <w:spacing w:val="-2"/>
        </w:rPr>
        <w:t>监测预警</w:t>
      </w:r>
      <w:r>
        <w:rPr>
          <w:color w:val="242424"/>
          <w:spacing w:val="-2"/>
        </w:rPr>
        <w:t>、</w:t>
      </w:r>
      <w:r>
        <w:rPr>
          <w:sz w:val="21"/>
          <w:szCs w:val="21"/>
          <w:color w:val="242424"/>
          <w:spacing w:val="-2"/>
        </w:rPr>
        <w:t>证据转译与分发</w:t>
      </w:r>
      <w:r>
        <w:rPr>
          <w:color w:val="242424"/>
          <w:spacing w:val="-2"/>
        </w:rPr>
        <w:t>、</w:t>
      </w:r>
      <w:r>
        <w:rPr>
          <w:sz w:val="21"/>
          <w:szCs w:val="21"/>
          <w:color w:val="242424"/>
          <w:spacing w:val="-2"/>
        </w:rPr>
        <w:t>多圈层沟通触达</w:t>
      </w:r>
      <w:r>
        <w:rPr>
          <w:color w:val="242424"/>
          <w:spacing w:val="-2"/>
        </w:rPr>
        <w:t>、</w:t>
      </w:r>
      <w:r>
        <w:rPr>
          <w:sz w:val="21"/>
          <w:szCs w:val="21"/>
          <w:color w:val="242424"/>
          <w:spacing w:val="-2"/>
        </w:rPr>
        <w:t>效果量化评估</w:t>
      </w:r>
      <w:r>
        <w:rPr>
          <w:color w:val="242424"/>
          <w:spacing w:val="-2"/>
        </w:rPr>
        <w:t>。但方法论的成功执行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2"/>
        </w:rPr>
        <w:t>，最</w:t>
      </w:r>
      <w:r>
        <w:rPr>
          <w:color w:val="242424"/>
        </w:rPr>
        <w:t>终依赖于企业内部的决心与行动：是否愿意为透明化付出成本、是否勇于为</w:t>
      </w:r>
      <w:r>
        <w:rPr>
          <w:color w:val="242424"/>
          <w:spacing w:val="-1"/>
        </w:rPr>
        <w:t>错误承担实质代价、</w:t>
      </w:r>
    </w:p>
    <w:p>
      <w:pPr>
        <w:pStyle w:val="BodyText"/>
        <w:ind w:left="10"/>
        <w:spacing w:line="184" w:lineRule="auto"/>
        <w:rPr/>
      </w:pPr>
      <w:r>
        <w:rPr>
          <w:color w:val="242424"/>
          <w:spacing w:val="-1"/>
        </w:rPr>
        <w:t>是否致力于将用戶反馈融入体系改良。</w:t>
      </w:r>
    </w:p>
    <w:p>
      <w:pPr>
        <w:pStyle w:val="BodyText"/>
        <w:ind w:left="11" w:right="144" w:firstLine="7"/>
        <w:spacing w:before="253" w:line="223" w:lineRule="auto"/>
        <w:rPr/>
      </w:pPr>
      <w:r>
        <w:rPr>
          <w:color w:val="242424"/>
          <w:spacing w:val="-1"/>
        </w:rPr>
        <w:t>唯有企业内部坚守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用戶至上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的价值观与严谨的工</w:t>
      </w:r>
      <w:r>
        <w:rPr>
          <w:color w:val="242424"/>
          <w:spacing w:val="-2"/>
        </w:rPr>
        <w:t>程体系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，外部借助如传声港这样的专业平台</w:t>
      </w:r>
      <w:r>
        <w:rPr>
          <w:color w:val="242424"/>
          <w:spacing w:val="-2"/>
        </w:rPr>
        <w:t>进行高效、精准的舆论沟通与关系修复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，才能将每一次危机的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危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，转化为夯实品牌信任</w:t>
      </w:r>
    </w:p>
    <w:p>
      <w:pPr>
        <w:pStyle w:val="BodyText"/>
        <w:ind w:left="22"/>
        <w:spacing w:before="1" w:line="184" w:lineRule="auto"/>
        <w:rPr/>
      </w:pPr>
      <w:r>
        <w:rPr>
          <w:color w:val="242424"/>
          <w:spacing w:val="-3"/>
        </w:rPr>
        <w:t>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3"/>
        </w:rPr>
        <w:t>机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，在新能源汽车行业的信任重塑时代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，赢得最终的胜利。</w:t>
      </w:r>
    </w:p>
    <w:p>
      <w:pPr>
        <w:pStyle w:val="BodyText"/>
        <w:ind w:left="22"/>
        <w:spacing w:before="286" w:line="193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-2"/>
        </w:rPr>
        <w:t>四、</w:t>
      </w:r>
      <w:r>
        <w:rPr>
          <w:sz w:val="27"/>
          <w:szCs w:val="27"/>
          <w:color w:val="242424"/>
          <w:spacing w:val="-53"/>
        </w:rPr>
        <w:t xml:space="preserve"> </w:t>
      </w:r>
      <w:r>
        <w:rPr>
          <w:sz w:val="27"/>
          <w:szCs w:val="27"/>
          <w:color w:val="242424"/>
          <w:spacing w:val="-2"/>
        </w:rPr>
        <w:t>内容营销创新引擎：技术透明化与情感共鸣双轮驱动</w:t>
      </w:r>
    </w:p>
    <w:p>
      <w:pPr>
        <w:pStyle w:val="BodyText"/>
        <w:ind w:left="8" w:right="24" w:firstLine="2"/>
        <w:spacing w:before="229" w:line="227" w:lineRule="auto"/>
        <w:rPr/>
      </w:pPr>
      <w:r>
        <w:rPr>
          <w:color w:val="242424"/>
          <w:spacing w:val="-2"/>
        </w:rPr>
        <w:t>承接前文对新能源汽车行业内容生态的洞察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当品牌声誉修复进</w:t>
      </w:r>
      <w:r>
        <w:rPr>
          <w:color w:val="242424"/>
          <w:spacing w:val="-3"/>
        </w:rPr>
        <w:t>入常态化阶段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，内容营销的价值</w:t>
      </w:r>
      <w:r>
        <w:rPr>
          <w:color w:val="242424"/>
          <w:spacing w:val="-1"/>
        </w:rPr>
        <w:t>便从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危机对冲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升维为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1"/>
        </w:rPr>
        <w:t>品牌增长的永续引擎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1"/>
        </w:rPr>
        <w:t>。面对信息需求日益精密的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专家型用戶</w:t>
      </w:r>
      <w:r>
        <w:rPr>
          <w:color w:val="242424"/>
          <w:spacing w:val="-24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1"/>
        </w:rPr>
        <w:t>与复</w:t>
      </w:r>
      <w:r>
        <w:rPr>
          <w:color w:val="242424"/>
          <w:spacing w:val="-2"/>
        </w:rPr>
        <w:t>杂多变的舆论场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，单一、单向的品牌叙事已然失效。成功的内容营销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，必须构建一个由技术透明</w:t>
      </w:r>
      <w:r>
        <w:rPr>
          <w:color w:val="242424"/>
          <w:spacing w:val="-2"/>
        </w:rPr>
        <w:t>化与情感共鸣双轮驱动的创新系统。前者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硬核证据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的可视化与多信</w:t>
      </w:r>
      <w:r>
        <w:rPr>
          <w:color w:val="242424"/>
          <w:spacing w:val="-3"/>
        </w:rPr>
        <w:t>源验证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，击碎信息黑</w:t>
      </w:r>
      <w:r>
        <w:rPr>
          <w:color w:val="242424"/>
          <w:spacing w:val="-4"/>
        </w:rPr>
        <w:t>箱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4"/>
        </w:rPr>
        <w:t>，奠定信任基石；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4"/>
        </w:rPr>
        <w:t>后者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，以分圈层的故事化沟通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，跨越理性参数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，直抵用戶情感深处。而传声</w:t>
      </w:r>
      <w:r>
        <w:rPr>
          <w:color w:val="242424"/>
          <w:spacing w:val="-2"/>
        </w:rPr>
        <w:t>港等综合媒体服务平台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，正通过其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策略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内容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渠道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数据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的闭环能力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，为这一系</w:t>
      </w:r>
      <w:r>
        <w:rPr>
          <w:color w:val="242424"/>
          <w:spacing w:val="-3"/>
        </w:rPr>
        <w:t>统的高效运转</w:t>
      </w:r>
      <w:r>
        <w:rPr>
          <w:color w:val="242424"/>
          <w:spacing w:val="-1"/>
        </w:rPr>
        <w:t>提供了可执行的工具与路径。</w:t>
      </w:r>
    </w:p>
    <w:p>
      <w:pPr>
        <w:pStyle w:val="BodyText"/>
        <w:ind w:left="10"/>
        <w:spacing w:before="149" w:line="193" w:lineRule="auto"/>
        <w:rPr>
          <w:rFonts w:ascii="Arial" w:hAnsi="Arial" w:eastAsia="Arial" w:cs="Arial"/>
        </w:rPr>
      </w:pPr>
      <w:r>
        <w:rPr>
          <w:color w:val="242424"/>
          <w:spacing w:val="3"/>
        </w:rPr>
        <w:t>一、 内容营销的本质跃迁：从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信息发布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3"/>
        </w:rPr>
        <w:t>到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信任基建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3"/>
        </w:rPr>
        <w:t>与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关系运营</w:t>
      </w:r>
      <w:r>
        <w:rPr>
          <w:rFonts w:ascii="Arial" w:hAnsi="Arial" w:eastAsia="Arial" w:cs="Arial"/>
          <w:color w:val="242424"/>
          <w:spacing w:val="3"/>
        </w:rPr>
        <w:t>”</w:t>
      </w:r>
    </w:p>
    <w:p>
      <w:pPr>
        <w:pStyle w:val="BodyText"/>
        <w:ind w:left="16"/>
        <w:spacing w:before="255" w:line="190" w:lineRule="auto"/>
        <w:rPr/>
      </w:pPr>
      <w:r>
        <w:rPr>
          <w:color w:val="242424"/>
          <w:spacing w:val="-2"/>
        </w:rPr>
        <w:t>营销学者塞斯</w:t>
      </w:r>
      <w:r>
        <w:rPr>
          <w:color w:val="242424"/>
          <w:spacing w:val="3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·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2"/>
        </w:rPr>
        <w:t>高汀曾言：</w:t>
      </w:r>
      <w:r>
        <w:rPr>
          <w:color w:val="242424"/>
          <w:spacing w:val="-29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营销已不再是</w:t>
      </w:r>
      <w:r>
        <w:rPr>
          <w:color w:val="242424"/>
          <w:spacing w:val="1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‘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你</w:t>
      </w:r>
      <w:r>
        <w:rPr>
          <w:rFonts w:ascii="Arial" w:hAnsi="Arial" w:eastAsia="Arial" w:cs="Arial"/>
          <w:color w:val="242424"/>
          <w:spacing w:val="-2"/>
        </w:rPr>
        <w:t>’   </w:t>
      </w:r>
      <w:r>
        <w:rPr>
          <w:color w:val="242424"/>
          <w:spacing w:val="-2"/>
        </w:rPr>
        <w:t>对</w:t>
      </w:r>
      <w:r>
        <w:rPr>
          <w:color w:val="242424"/>
          <w:spacing w:val="1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‘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他们</w:t>
      </w:r>
      <w:r>
        <w:rPr>
          <w:rFonts w:ascii="Arial" w:hAnsi="Arial" w:eastAsia="Arial" w:cs="Arial"/>
          <w:color w:val="242424"/>
          <w:spacing w:val="-2"/>
        </w:rPr>
        <w:t>’</w:t>
      </w:r>
      <w:r>
        <w:rPr>
          <w:rFonts w:ascii="Arial" w:hAnsi="Arial" w:eastAsia="Arial" w:cs="Arial"/>
          <w:color w:val="242424"/>
          <w:spacing w:val="30"/>
          <w:w w:val="101"/>
        </w:rPr>
        <w:t xml:space="preserve">  </w:t>
      </w:r>
      <w:r>
        <w:rPr>
          <w:color w:val="242424"/>
          <w:spacing w:val="-2"/>
        </w:rPr>
        <w:t>所说的事情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</w:t>
      </w:r>
      <w:r>
        <w:rPr>
          <w:color w:val="242424"/>
          <w:spacing w:val="1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‘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你</w:t>
      </w:r>
      <w:r>
        <w:rPr>
          <w:rFonts w:ascii="Arial" w:hAnsi="Arial" w:eastAsia="Arial" w:cs="Arial"/>
          <w:color w:val="242424"/>
          <w:spacing w:val="-2"/>
        </w:rPr>
        <w:t>’   </w:t>
      </w:r>
      <w:r>
        <w:rPr>
          <w:color w:val="242424"/>
          <w:spacing w:val="-2"/>
        </w:rPr>
        <w:t>为</w:t>
      </w:r>
      <w:r>
        <w:rPr>
          <w:color w:val="242424"/>
          <w:spacing w:val="1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‘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他</w:t>
      </w:r>
    </w:p>
    <w:p>
      <w:pPr>
        <w:pStyle w:val="BodyText"/>
        <w:ind w:left="25" w:right="24" w:hanging="15"/>
        <w:spacing w:before="49" w:line="241" w:lineRule="auto"/>
        <w:rPr/>
      </w:pPr>
      <w:r>
        <w:rPr>
          <w:color w:val="242424"/>
          <w:spacing w:val="-4"/>
        </w:rPr>
        <w:t>们</w:t>
      </w:r>
      <w:r>
        <w:rPr>
          <w:rFonts w:ascii="Arial" w:hAnsi="Arial" w:eastAsia="Arial" w:cs="Arial"/>
          <w:color w:val="242424"/>
          <w:spacing w:val="-4"/>
        </w:rPr>
        <w:t>’</w:t>
      </w:r>
      <w:r>
        <w:rPr>
          <w:rFonts w:ascii="Arial" w:hAnsi="Arial" w:eastAsia="Arial" w:cs="Arial"/>
          <w:color w:val="242424"/>
          <w:spacing w:val="30"/>
          <w:w w:val="101"/>
        </w:rPr>
        <w:t xml:space="preserve">  </w:t>
      </w:r>
      <w:r>
        <w:rPr>
          <w:color w:val="242424"/>
          <w:spacing w:val="-4"/>
        </w:rPr>
        <w:t>所做的事情。</w:t>
      </w:r>
      <w:r>
        <w:rPr>
          <w:rFonts w:ascii="Arial" w:hAnsi="Arial" w:eastAsia="Arial" w:cs="Arial"/>
          <w:color w:val="242424"/>
          <w:spacing w:val="-4"/>
        </w:rPr>
        <w:t>”  </w:t>
      </w:r>
      <w:r>
        <w:rPr>
          <w:color w:val="242424"/>
          <w:spacing w:val="-4"/>
        </w:rPr>
        <w:t>在新能源汽车行业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，这一定义</w:t>
      </w:r>
      <w:r>
        <w:rPr>
          <w:color w:val="242424"/>
          <w:spacing w:val="-5"/>
        </w:rPr>
        <w:t>正被具象化。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5"/>
        </w:rPr>
        <w:t>内容营销的核心任务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，已从过去单</w:t>
      </w:r>
      <w:r>
        <w:rPr>
          <w:color w:val="242424"/>
          <w:spacing w:val="-3"/>
        </w:rPr>
        <w:t>向度的产品信息灌输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，演变为以下两大核心使命：</w:t>
      </w:r>
    </w:p>
    <w:p>
      <w:pPr>
        <w:pStyle w:val="BodyText"/>
        <w:ind w:left="417" w:right="219" w:hanging="417"/>
        <w:spacing w:before="116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构建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透明化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信任基建：消费者对官方宣传的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免疫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阈值不断提高。内容必须</w:t>
      </w:r>
      <w:r>
        <w:rPr>
          <w:color w:val="242424"/>
          <w:spacing w:val="-1"/>
        </w:rPr>
        <w:t>承载可验</w:t>
      </w:r>
      <w:r>
        <w:rPr>
          <w:color w:val="242424"/>
          <w:spacing w:val="-1"/>
        </w:rPr>
        <w:t>证的技术事实、可追溯的过程数据、可对比的真实体验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，成为用戶做理</w:t>
      </w:r>
      <w:r>
        <w:rPr>
          <w:color w:val="242424"/>
          <w:spacing w:val="-2"/>
        </w:rPr>
        <w:t>性决策时不可或缺</w:t>
      </w:r>
    </w:p>
    <w:p>
      <w:pPr>
        <w:pStyle w:val="BodyText"/>
        <w:ind w:left="427"/>
        <w:spacing w:before="75" w:line="185" w:lineRule="auto"/>
        <w:rPr/>
      </w:pPr>
      <w:r>
        <w:rPr>
          <w:color w:val="242424"/>
        </w:rPr>
        <w:t>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可靠信源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</w:rPr>
        <w:t>。这要求内容本身具备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证据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1"/>
        </w:rPr>
        <w:t xml:space="preserve">  </w:t>
      </w:r>
      <w:r>
        <w:rPr>
          <w:color w:val="242424"/>
          <w:spacing w:val="-1"/>
        </w:rPr>
        <w:t>属性。</w:t>
      </w:r>
    </w:p>
    <w:p>
      <w:pPr>
        <w:pStyle w:val="BodyText"/>
        <w:ind w:left="416" w:right="99" w:hanging="416"/>
        <w:spacing w:before="237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运营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情感化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用户关系：汽车消费是重决策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，但驱动决策的往往不仅是参数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，更是情感认</w:t>
      </w:r>
      <w:r>
        <w:rPr>
          <w:color w:val="242424"/>
          <w:spacing w:val="-3"/>
        </w:rPr>
        <w:t>同。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内容需要成为连接品牌与用戶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、用戶与用戶的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3"/>
        </w:rPr>
        <w:t>情感纽带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，通过价值观共鸣、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圈层归属</w:t>
      </w:r>
      <w:r>
        <w:rPr>
          <w:color w:val="242424"/>
          <w:spacing w:val="-2"/>
        </w:rPr>
        <w:t>感和共同成长的故事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，将冰冷的工业品转化为有温度的生活方式符号。</w:t>
      </w:r>
    </w:p>
    <w:p>
      <w:pPr>
        <w:pStyle w:val="BodyText"/>
        <w:ind w:right="24" w:firstLine="5"/>
        <w:spacing w:before="256" w:line="230" w:lineRule="auto"/>
        <w:jc w:val="both"/>
        <w:rPr/>
      </w:pPr>
      <w:r>
        <w:rPr>
          <w:color w:val="242424"/>
          <w:spacing w:val="-4"/>
        </w:rPr>
        <w:t>传声港平台的一站式服务架构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，天然适配这一跃迁需求。其整合的媒体</w:t>
      </w:r>
      <w:r>
        <w:rPr>
          <w:color w:val="242424"/>
          <w:spacing w:val="-5"/>
        </w:rPr>
        <w:t>发稿（权威声量）、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5"/>
        </w:rPr>
        <w:t>自媒体</w:t>
      </w:r>
      <w:r>
        <w:rPr>
          <w:color w:val="242424"/>
          <w:spacing w:val="-8"/>
        </w:rPr>
        <w:t>宣发（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8"/>
        </w:rPr>
        <w:t>圈层渗透）、网红</w:t>
      </w:r>
      <w:r>
        <w:rPr>
          <w:rFonts w:ascii="Arial" w:hAnsi="Arial" w:eastAsia="Arial" w:cs="Arial"/>
          <w:color w:val="242424"/>
          <w:spacing w:val="-8"/>
        </w:rPr>
        <w:t>/</w:t>
      </w:r>
      <w:r>
        <w:rPr>
          <w:color w:val="242424"/>
          <w:spacing w:val="-8"/>
        </w:rPr>
        <w:t>素人推广（体验证言）、文案创意（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8"/>
        </w:rPr>
        <w:t>内容定制）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8"/>
        </w:rPr>
        <w:t>四大内容供给板块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8"/>
        </w:rPr>
        <w:t>，配合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智能投放（精准触达）与效果监测（数据反馈</w:t>
      </w:r>
      <w:r>
        <w:rPr>
          <w:color w:val="242424"/>
          <w:spacing w:val="-56"/>
        </w:rPr>
        <w:t>），</w:t>
      </w:r>
      <w:r>
        <w:rPr>
          <w:color w:val="242424"/>
          <w:spacing w:val="1"/>
        </w:rPr>
        <w:t>构成了一个能</w:t>
      </w:r>
      <w:r>
        <w:rPr>
          <w:color w:val="242424"/>
        </w:rPr>
        <w:t>够同时支撑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硬核科普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情</w:t>
      </w:r>
    </w:p>
    <w:p>
      <w:pPr>
        <w:spacing w:line="230" w:lineRule="auto"/>
        <w:sectPr>
          <w:pgSz w:w="11919" w:h="16839"/>
          <w:pgMar w:top="400" w:right="854" w:bottom="0" w:left="839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0" w:right="405" w:firstLine="1"/>
        <w:spacing w:before="103" w:line="238" w:lineRule="auto"/>
        <w:rPr/>
      </w:pPr>
      <w:r>
        <w:rPr>
          <w:color w:val="242424"/>
          <w:spacing w:val="-1"/>
        </w:rPr>
        <w:t>感叙事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的弹性内容供应链。这使车企能够摆脱传统营销的</w:t>
      </w:r>
      <w:r>
        <w:rPr>
          <w:color w:val="242424"/>
          <w:spacing w:val="-2"/>
        </w:rPr>
        <w:t>单一渠道依赖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，构建一个立体、多</w:t>
      </w:r>
      <w:r>
        <w:rPr>
          <w:color w:val="242424"/>
          <w:spacing w:val="-1"/>
        </w:rPr>
        <w:t>维、实时反馈的内容营销生态系统。</w:t>
      </w:r>
    </w:p>
    <w:p>
      <w:pPr>
        <w:pStyle w:val="BodyText"/>
        <w:ind w:left="13"/>
        <w:spacing w:before="142" w:line="193" w:lineRule="auto"/>
        <w:rPr/>
      </w:pPr>
      <w:r>
        <w:rPr>
          <w:color w:val="242424"/>
          <w:spacing w:val="1"/>
        </w:rPr>
        <w:t>二、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1"/>
        </w:rPr>
        <w:t>第一驱动轮：技术透明化的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硬核内容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创新实践</w:t>
      </w:r>
    </w:p>
    <w:p>
      <w:pPr>
        <w:pStyle w:val="BodyText"/>
        <w:ind w:left="9"/>
        <w:spacing w:before="240" w:line="183" w:lineRule="auto"/>
        <w:rPr/>
      </w:pPr>
      <w:r>
        <w:rPr>
          <w:color w:val="242424"/>
          <w:spacing w:val="-2"/>
        </w:rPr>
        <w:t>技术透明化并非简单罗列参数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，而是通过创新的内容形式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，将复杂的技术原理、严谨的测试过</w:t>
      </w:r>
    </w:p>
    <w:p>
      <w:pPr>
        <w:pStyle w:val="BodyText"/>
        <w:ind w:left="10" w:right="44" w:hanging="3"/>
        <w:spacing w:before="75" w:line="238" w:lineRule="auto"/>
        <w:rPr/>
      </w:pPr>
      <w:r>
        <w:rPr>
          <w:color w:val="242424"/>
          <w:spacing w:val="-1"/>
        </w:rPr>
        <w:t>程、真实的用户数据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1"/>
        </w:rPr>
        <w:t>，转化为公众易于理解、乐于信任的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视觉语言</w:t>
      </w:r>
      <w:r>
        <w:rPr>
          <w:color w:val="242424"/>
          <w:spacing w:val="-49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和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体验证据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。行业已涌</w:t>
      </w:r>
      <w:r>
        <w:rPr>
          <w:color w:val="242424"/>
          <w:spacing w:val="-2"/>
        </w:rPr>
        <w:t>现出多种成熟范式。</w:t>
      </w:r>
    </w:p>
    <w:p>
      <w:pPr>
        <w:pStyle w:val="BodyText"/>
        <w:ind w:left="19"/>
        <w:spacing w:before="127" w:line="202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1"/>
        </w:rPr>
        <w:t>1. </w:t>
      </w:r>
      <w:r>
        <w:rPr>
          <w:color w:val="242424"/>
          <w:spacing w:val="1"/>
        </w:rPr>
        <w:t>可视化实证：让安全与性能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1"/>
        </w:rPr>
        <w:t>眼见为实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413" w:hanging="413"/>
        <w:spacing w:before="225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极限测试公开化：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比亚迪的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刀片电池针刺试验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，通过极具冲击力的对比视频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，将电池安全</w:t>
      </w:r>
      <w:r>
        <w:rPr>
          <w:color w:val="242424"/>
          <w:spacing w:val="-2"/>
        </w:rPr>
        <w:t>这一抽象概念转化为震撼的视觉记忆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，一举树立了技术标杆。这种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2"/>
        </w:rPr>
        <w:t>自证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式内容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，信息浓度</w:t>
      </w:r>
      <w:r>
        <w:rPr>
          <w:color w:val="242424"/>
          <w:spacing w:val="-7"/>
        </w:rPr>
        <w:t>极高</w:t>
      </w:r>
      <w:r>
        <w:rPr>
          <w:color w:val="242424"/>
          <w:spacing w:val="-18"/>
        </w:rPr>
        <w:t xml:space="preserve"> </w:t>
      </w:r>
      <w:r>
        <w:rPr>
          <w:color w:val="242424"/>
          <w:spacing w:val="-7"/>
        </w:rPr>
        <w:t>，传播力极强。</w:t>
      </w:r>
    </w:p>
    <w:p>
      <w:pPr>
        <w:pStyle w:val="BodyText"/>
        <w:ind w:left="413" w:hanging="413"/>
        <w:spacing w:before="256" w:line="21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过程数据直播化：借鉴汽车之家《冬季首测》打造的长达</w:t>
      </w:r>
      <w:r>
        <w:rPr>
          <w:rFonts w:ascii="Arial" w:hAnsi="Arial" w:eastAsia="Arial" w:cs="Arial"/>
          <w:color w:val="242424"/>
          <w:spacing w:val="-1"/>
        </w:rPr>
        <w:t>46</w:t>
      </w:r>
      <w:r>
        <w:rPr>
          <w:color w:val="242424"/>
          <w:spacing w:val="-1"/>
        </w:rPr>
        <w:t>小时的极寒续航直播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，用户可实</w:t>
      </w:r>
      <w:r>
        <w:rPr>
          <w:color w:val="242424"/>
          <w:spacing w:val="-1"/>
        </w:rPr>
        <w:t>时观看多车型在严苛环境下的真实表现。传声港的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</w:t>
      </w:r>
      <w:r>
        <w:rPr>
          <w:color w:val="242424"/>
          <w:spacing w:val="-2"/>
        </w:rPr>
        <w:t>果监测与多平台分发能力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2"/>
        </w:rPr>
        <w:t>，可助力车企</w:t>
      </w:r>
      <w:r>
        <w:rPr>
          <w:color w:val="242424"/>
          <w:spacing w:val="-1"/>
        </w:rPr>
        <w:t>自行发起或参与此类直播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，将测试的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黑箱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过程完全透明化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，用不间断的</w:t>
      </w:r>
      <w:r>
        <w:rPr>
          <w:color w:val="242424"/>
          <w:spacing w:val="-2"/>
        </w:rPr>
        <w:t>实时数据流构建公</w:t>
      </w:r>
      <w:r>
        <w:rPr>
          <w:color w:val="242424"/>
          <w:spacing w:val="-11"/>
        </w:rPr>
        <w:t>信力。</w:t>
      </w:r>
    </w:p>
    <w:p>
      <w:pPr>
        <w:pStyle w:val="BodyText"/>
        <w:ind w:left="410" w:right="119" w:hanging="410"/>
        <w:spacing w:before="252" w:line="21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技术拆解大众化：小鹏汽车在事故后主动公开</w:t>
      </w:r>
      <w:r>
        <w:rPr>
          <w:rFonts w:ascii="Arial" w:hAnsi="Arial" w:eastAsia="Arial" w:cs="Arial"/>
          <w:color w:val="242424"/>
        </w:rPr>
        <w:t>EDR</w:t>
      </w:r>
      <w:r>
        <w:rPr>
          <w:color w:val="242424"/>
        </w:rPr>
        <w:t>数据并进</w:t>
      </w:r>
      <w:r>
        <w:rPr>
          <w:color w:val="242424"/>
          <w:spacing w:val="-1"/>
        </w:rPr>
        <w:t>行解读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，特斯拉举办  </w:t>
      </w:r>
      <w:r>
        <w:rPr>
          <w:rFonts w:ascii="Arial" w:hAnsi="Arial" w:eastAsia="Arial" w:cs="Arial"/>
          <w:color w:val="242424"/>
          <w:spacing w:val="-1"/>
        </w:rPr>
        <w:t>“T-talk”  </w:t>
      </w:r>
      <w:r>
        <w:rPr>
          <w:color w:val="242424"/>
          <w:spacing w:val="-1"/>
        </w:rPr>
        <w:t>分</w:t>
      </w:r>
      <w:r>
        <w:rPr>
          <w:color w:val="242424"/>
          <w:spacing w:val="-2"/>
        </w:rPr>
        <w:t>享会并设置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2"/>
        </w:rPr>
        <w:t>五星安全快闪</w:t>
      </w:r>
      <w:r>
        <w:rPr>
          <w:color w:val="242424"/>
          <w:spacing w:val="1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‘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健身</w:t>
      </w:r>
      <w:r>
        <w:rPr>
          <w:color w:val="242424"/>
          <w:spacing w:val="-45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’</w:t>
      </w:r>
      <w:r>
        <w:rPr>
          <w:rFonts w:ascii="Arial" w:hAnsi="Arial" w:eastAsia="Arial" w:cs="Arial"/>
          <w:color w:val="242424"/>
          <w:spacing w:val="26"/>
          <w:w w:val="101"/>
        </w:rPr>
        <w:t xml:space="preserve">  </w:t>
      </w:r>
      <w:r>
        <w:rPr>
          <w:color w:val="242424"/>
          <w:spacing w:val="-2"/>
        </w:rPr>
        <w:t>馆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，让消费者通过互动体验车身钢材强度。传声港的文</w:t>
      </w:r>
      <w:r>
        <w:rPr>
          <w:color w:val="242424"/>
          <w:spacing w:val="-1"/>
        </w:rPr>
        <w:t>案创意服务可链接专业工作室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，将此类硬核技术转化为科普动画、交互式</w:t>
      </w:r>
      <w:r>
        <w:rPr>
          <w:rFonts w:ascii="Arial" w:hAnsi="Arial" w:eastAsia="Arial" w:cs="Arial"/>
          <w:color w:val="242424"/>
          <w:spacing w:val="-1"/>
        </w:rPr>
        <w:t>H</w:t>
      </w:r>
      <w:r>
        <w:rPr>
          <w:color w:val="242424"/>
          <w:spacing w:val="-1"/>
        </w:rPr>
        <w:t>5或</w:t>
      </w:r>
      <w:r>
        <w:rPr>
          <w:color w:val="242424"/>
          <w:spacing w:val="-2"/>
        </w:rPr>
        <w:t>线下体验装</w:t>
      </w:r>
    </w:p>
    <w:p>
      <w:pPr>
        <w:pStyle w:val="BodyText"/>
        <w:ind w:left="419"/>
        <w:spacing w:before="63" w:line="185" w:lineRule="auto"/>
        <w:rPr/>
      </w:pPr>
      <w:r>
        <w:rPr>
          <w:color w:val="242424"/>
          <w:spacing w:val="-6"/>
        </w:rPr>
        <w:t>置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6"/>
        </w:rPr>
        <w:t>，降低认知门槛。</w:t>
      </w:r>
    </w:p>
    <w:p>
      <w:pPr>
        <w:pStyle w:val="BodyText"/>
        <w:ind w:left="8"/>
        <w:spacing w:before="238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多信源交叉验证：破解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</w:rPr>
        <w:t>自说自话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信任困局</w:t>
      </w:r>
    </w:p>
    <w:p>
      <w:pPr>
        <w:pStyle w:val="BodyText"/>
        <w:ind w:left="9" w:right="44" w:firstLine="3"/>
        <w:spacing w:before="225" w:line="229" w:lineRule="auto"/>
        <w:rPr/>
      </w:pPr>
      <w:r>
        <w:rPr>
          <w:color w:val="242424"/>
          <w:spacing w:val="-2"/>
        </w:rPr>
        <w:t>单一信源的内容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，在当下舆论环境中易受质疑。技术透明化的高阶玩法是主动构建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证据链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，通</w:t>
      </w:r>
      <w:r>
        <w:rPr>
          <w:color w:val="242424"/>
          <w:spacing w:val="-4"/>
        </w:rPr>
        <w:t>过第三方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4"/>
        </w:rPr>
        <w:t>、多圈层的内容协同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，形成交叉验证。</w:t>
      </w:r>
    </w:p>
    <w:p>
      <w:pPr>
        <w:pStyle w:val="BodyText"/>
        <w:ind w:left="416" w:right="239" w:hanging="416"/>
        <w:spacing w:before="157" w:line="20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权威媒体定调：通过传声港的媒体发稿服务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，将技术白皮书、权威检测报告（如中汽中心测</w:t>
      </w:r>
      <w:r>
        <w:rPr>
          <w:color w:val="242424"/>
          <w:spacing w:val="-3"/>
        </w:rPr>
        <w:t>评）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3"/>
        </w:rPr>
        <w:t>转化为深度新闻报道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，奠定技术话语的权威基调。</w:t>
      </w:r>
    </w:p>
    <w:p>
      <w:pPr>
        <w:pStyle w:val="BodyText"/>
        <w:ind w:left="418" w:right="27" w:hanging="418"/>
        <w:spacing w:before="245" w:line="21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垂直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深解读：利用平台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智能投放算法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，匹配汽车、科</w:t>
      </w:r>
      <w:r>
        <w:rPr>
          <w:color w:val="242424"/>
          <w:spacing w:val="-2"/>
        </w:rPr>
        <w:t>技、知识区的专业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。他们能基</w:t>
      </w:r>
      <w:r>
        <w:rPr>
          <w:color w:val="242424"/>
          <w:spacing w:val="-2"/>
        </w:rPr>
        <w:t>于实测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，用专业视角拆解技术细节（如</w:t>
      </w:r>
      <w:r>
        <w:rPr>
          <w:rFonts w:ascii="Arial" w:hAnsi="Arial" w:eastAsia="Arial" w:cs="Arial"/>
          <w:color w:val="242424"/>
          <w:spacing w:val="-2"/>
        </w:rPr>
        <w:t>800V</w:t>
      </w:r>
      <w:r>
        <w:rPr>
          <w:color w:val="242424"/>
          <w:spacing w:val="-2"/>
        </w:rPr>
        <w:t>平台的实际充</w:t>
      </w:r>
      <w:r>
        <w:rPr>
          <w:color w:val="242424"/>
          <w:spacing w:val="-3"/>
        </w:rPr>
        <w:t>电效率、城市</w:t>
      </w:r>
      <w:r>
        <w:rPr>
          <w:rFonts w:ascii="Arial" w:hAnsi="Arial" w:eastAsia="Arial" w:cs="Arial"/>
          <w:color w:val="242424"/>
          <w:spacing w:val="-3"/>
        </w:rPr>
        <w:t>NOA</w:t>
      </w:r>
      <w:r>
        <w:rPr>
          <w:color w:val="242424"/>
          <w:spacing w:val="-3"/>
        </w:rPr>
        <w:t>的算法逻辑</w:t>
      </w:r>
      <w:r>
        <w:rPr>
          <w:color w:val="242424"/>
          <w:spacing w:val="-44"/>
        </w:rPr>
        <w:t>），</w:t>
      </w:r>
    </w:p>
    <w:p>
      <w:pPr>
        <w:pStyle w:val="BodyText"/>
        <w:ind w:left="413" w:firstLine="2"/>
        <w:spacing w:before="35" w:line="206" w:lineRule="auto"/>
        <w:rPr/>
      </w:pPr>
      <w:r>
        <w:rPr>
          <w:color w:val="242424"/>
          <w:spacing w:val="-1"/>
        </w:rPr>
        <w:t>其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技术代理人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身份比官方宣传更具说服</w:t>
      </w:r>
      <w:r>
        <w:rPr>
          <w:color w:val="242424"/>
          <w:spacing w:val="-2"/>
        </w:rPr>
        <w:t>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。案例显⽰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，魏牌蓝山通过广泛合作财经、科技</w:t>
      </w:r>
      <w:r>
        <w:rPr>
          <w:color w:val="242424"/>
          <w:spacing w:val="-2"/>
        </w:rPr>
        <w:t>等多领域达人进行体验解读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，有效破解了信任壁垒。</w:t>
      </w:r>
    </w:p>
    <w:p>
      <w:pPr>
        <w:pStyle w:val="BodyText"/>
        <w:ind w:left="425" w:right="239" w:hanging="425"/>
        <w:spacing w:before="254" w:line="19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真实用户证言矩阵：组织经由平台素人推广服务触达的真实车主或核心粉丝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，开展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续航挑</w:t>
      </w:r>
      <w:r>
        <w:rPr>
          <w:color w:val="242424"/>
          <w:spacing w:val="-2"/>
        </w:rPr>
        <w:t>战赛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15"/>
        </w:rPr>
        <w:t xml:space="preserve"> </w:t>
      </w:r>
      <w:r>
        <w:rPr>
          <w:color w:val="242424"/>
          <w:spacing w:val="-2"/>
        </w:rPr>
        <w:t>日常能耗记录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等共创活动。他们产出的</w:t>
      </w:r>
      <w:r>
        <w:rPr>
          <w:rFonts w:ascii="Arial" w:hAnsi="Arial" w:eastAsia="Arial" w:cs="Arial"/>
          <w:color w:val="242424"/>
          <w:spacing w:val="-2"/>
        </w:rPr>
        <w:t>UGC</w:t>
      </w:r>
      <w:r>
        <w:rPr>
          <w:color w:val="242424"/>
          <w:spacing w:val="-2"/>
        </w:rPr>
        <w:t>内容（短视频、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图文</w:t>
      </w:r>
      <w:r>
        <w:rPr>
          <w:color w:val="242424"/>
          <w:spacing w:val="-3"/>
        </w:rPr>
        <w:t>日志）是最朴</w:t>
      </w:r>
    </w:p>
    <w:p>
      <w:pPr>
        <w:pStyle w:val="BodyText"/>
        <w:ind w:left="415" w:right="163" w:firstLine="1"/>
        <w:spacing w:before="82" w:line="201" w:lineRule="auto"/>
        <w:rPr/>
      </w:pPr>
      <w:r>
        <w:rPr>
          <w:color w:val="242424"/>
          <w:spacing w:val="-2"/>
        </w:rPr>
        <w:t>素、也最有力的信任状。例如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，东风风神</w:t>
      </w:r>
      <w:r>
        <w:rPr>
          <w:rFonts w:ascii="Arial" w:hAnsi="Arial" w:eastAsia="Arial" w:cs="Arial"/>
          <w:color w:val="242424"/>
          <w:spacing w:val="-2"/>
        </w:rPr>
        <w:t>L</w:t>
      </w:r>
      <w:r>
        <w:rPr>
          <w:color w:val="242424"/>
          <w:spacing w:val="-2"/>
        </w:rPr>
        <w:t>7发起车主极寒续航挑战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，用真实行驶</w:t>
      </w:r>
      <w:r>
        <w:rPr>
          <w:rFonts w:ascii="Arial" w:hAnsi="Arial" w:eastAsia="Arial" w:cs="Arial"/>
          <w:color w:val="242424"/>
          <w:spacing w:val="-2"/>
        </w:rPr>
        <w:t>160</w:t>
      </w:r>
      <w:r>
        <w:rPr>
          <w:rFonts w:ascii="Arial" w:hAnsi="Arial" w:eastAsia="Arial" w:cs="Arial"/>
          <w:color w:val="242424"/>
          <w:spacing w:val="-3"/>
        </w:rPr>
        <w:t>4</w:t>
      </w:r>
      <w:r>
        <w:rPr>
          <w:color w:val="242424"/>
          <w:spacing w:val="-3"/>
        </w:rPr>
        <w:t>公里的</w:t>
      </w:r>
      <w:r>
        <w:rPr>
          <w:color w:val="242424"/>
          <w:spacing w:val="-4"/>
        </w:rPr>
        <w:t>数据证言技术实力。</w:t>
      </w:r>
    </w:p>
    <w:p>
      <w:pPr>
        <w:pStyle w:val="BodyText"/>
        <w:ind w:left="6"/>
        <w:spacing w:before="255" w:line="202" w:lineRule="auto"/>
        <w:outlineLvl w:val="0"/>
        <w:rPr/>
      </w:pPr>
      <w:r>
        <w:rPr>
          <w:rFonts w:ascii="Arial" w:hAnsi="Arial" w:eastAsia="Arial" w:cs="Arial"/>
          <w:color w:val="242424"/>
          <w:spacing w:val="1"/>
        </w:rPr>
        <w:t>3. </w:t>
      </w:r>
      <w:r>
        <w:rPr>
          <w:color w:val="242424"/>
          <w:spacing w:val="1"/>
        </w:rPr>
        <w:t>常态化透明输出：将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透明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融入品牌肌理</w:t>
      </w:r>
    </w:p>
    <w:p>
      <w:pPr>
        <w:pStyle w:val="BodyText"/>
        <w:ind w:left="11"/>
        <w:spacing w:before="223" w:line="184" w:lineRule="auto"/>
        <w:rPr/>
      </w:pPr>
      <w:r>
        <w:rPr>
          <w:color w:val="242424"/>
          <w:spacing w:val="-3"/>
        </w:rPr>
        <w:t>透明化不应是危机时的应急措施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，而应成为品牌常态化的内容输出栏目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。</w:t>
      </w:r>
    </w:p>
    <w:p>
      <w:pPr>
        <w:spacing w:line="184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5" w:lineRule="auto"/>
        <w:rPr>
          <w:rFonts w:ascii="Arial"/>
          <w:sz w:val="21"/>
        </w:rPr>
      </w:pPr>
      <w:r/>
    </w:p>
    <w:p>
      <w:pPr>
        <w:pStyle w:val="BodyText"/>
        <w:ind w:left="418" w:right="29" w:hanging="418"/>
        <w:spacing w:before="103" w:line="211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7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质量公⽰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系列化：定期发布电池健康度报告、软件</w:t>
      </w:r>
      <w:r>
        <w:rPr>
          <w:rFonts w:ascii="Arial" w:hAnsi="Arial" w:eastAsia="Arial" w:cs="Arial"/>
          <w:color w:val="242424"/>
        </w:rPr>
        <w:t>OTA</w:t>
      </w:r>
      <w:r>
        <w:rPr>
          <w:color w:val="242424"/>
        </w:rPr>
        <w:t>升级明细及价值解读、售后</w:t>
      </w:r>
      <w:r>
        <w:rPr>
          <w:color w:val="242424"/>
          <w:spacing w:val="-1"/>
        </w:rPr>
        <w:t>服务满</w:t>
      </w:r>
      <w:r>
        <w:rPr>
          <w:color w:val="242424"/>
        </w:rPr>
        <w:t>意度数据。传声港的自媒体管理软件可协助规划并一键分发</w:t>
      </w:r>
      <w:r>
        <w:rPr>
          <w:color w:val="242424"/>
          <w:spacing w:val="-1"/>
        </w:rPr>
        <w:t>此类系列化内容至各垂直社群与</w:t>
      </w:r>
      <w:r>
        <w:rPr>
          <w:color w:val="242424"/>
          <w:spacing w:val="-5"/>
        </w:rPr>
        <w:t>平台。</w:t>
      </w:r>
    </w:p>
    <w:p>
      <w:pPr>
        <w:pStyle w:val="BodyText"/>
        <w:ind w:left="421" w:right="21" w:hanging="421"/>
        <w:spacing w:before="249" w:line="202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9"/>
        </w:rPr>
        <w:t xml:space="preserve">    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溯源之旅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体验化：定期邀请媒体、</w:t>
      </w:r>
      <w:r>
        <w:rPr>
          <w:color w:val="242424"/>
          <w:spacing w:val="-44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、用户代表参观工厂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2"/>
        </w:rPr>
        <w:t>、研发中心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，并通过直播、纪</w:t>
      </w:r>
      <w:r>
        <w:rPr>
          <w:color w:val="242424"/>
          <w:spacing w:val="-2"/>
        </w:rPr>
        <w:t>录片等形式传播。展⽰智能制造过程、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电池包生产线、风洞测试等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3"/>
        </w:rPr>
        <w:t>匠心品质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故事化。</w:t>
      </w:r>
    </w:p>
    <w:p>
      <w:pPr>
        <w:pStyle w:val="BodyText"/>
        <w:ind w:left="15"/>
        <w:spacing w:before="267" w:line="193" w:lineRule="auto"/>
        <w:outlineLvl w:val="2"/>
        <w:rPr/>
      </w:pPr>
      <w:r>
        <w:rPr>
          <w:color w:val="242424"/>
        </w:rPr>
        <w:t>三、 第二驱动轮：情感共鸣的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分圈层叙事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创新实践</w:t>
      </w:r>
    </w:p>
    <w:p>
      <w:pPr>
        <w:pStyle w:val="BodyText"/>
        <w:ind w:left="8" w:right="165"/>
        <w:spacing w:before="239" w:line="238" w:lineRule="auto"/>
        <w:rPr/>
      </w:pPr>
      <w:r>
        <w:rPr>
          <w:color w:val="242424"/>
          <w:spacing w:val="-1"/>
        </w:rPr>
        <w:t>技术建立了信任的底线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，而情感共鸣则决定了品牌价值的天花板。情感化内容的核心在于精准识</w:t>
      </w:r>
      <w:r>
        <w:rPr>
          <w:color w:val="242424"/>
          <w:spacing w:val="-1"/>
        </w:rPr>
        <w:t>别不同圈层用户的核心情感诉求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，并提供差异化的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情绪价值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19"/>
        <w:spacing w:before="128" w:line="202" w:lineRule="auto"/>
        <w:outlineLvl w:val="0"/>
        <w:rPr/>
      </w:pPr>
      <w:r>
        <w:rPr>
          <w:rFonts w:ascii="Arial" w:hAnsi="Arial" w:eastAsia="Arial" w:cs="Arial"/>
          <w:color w:val="242424"/>
          <w:spacing w:val="1"/>
        </w:rPr>
        <w:t>1. </w:t>
      </w:r>
      <w:r>
        <w:rPr>
          <w:color w:val="242424"/>
          <w:spacing w:val="1"/>
        </w:rPr>
        <w:t>核心圈层：从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用户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1"/>
        </w:rPr>
        <w:t>共创合伙人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1"/>
        </w:rPr>
        <w:t>的</w:t>
      </w:r>
      <w:r>
        <w:rPr>
          <w:color w:val="242424"/>
        </w:rPr>
        <w:t>深度绑定</w:t>
      </w:r>
    </w:p>
    <w:p>
      <w:pPr>
        <w:pStyle w:val="BodyText"/>
        <w:ind w:left="8" w:right="178" w:firstLine="3"/>
        <w:spacing w:before="223" w:line="239" w:lineRule="auto"/>
        <w:rPr/>
      </w:pPr>
      <w:r>
        <w:rPr>
          <w:color w:val="242424"/>
          <w:spacing w:val="-2"/>
        </w:rPr>
        <w:t>对于已购车用户和品牌狂热粉丝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，内容的目标是强化归属感与自豪感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，让他们成为品牌的</w:t>
      </w:r>
      <w:r>
        <w:rPr>
          <w:color w:val="242424"/>
          <w:spacing w:val="-3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扩音</w:t>
      </w:r>
      <w:r>
        <w:rPr>
          <w:color w:val="242424"/>
          <w:spacing w:val="-1"/>
        </w:rPr>
        <w:t>器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8"/>
          <w:w w:val="101"/>
        </w:rPr>
        <w:t xml:space="preserve">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捍卫者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413" w:right="79" w:hanging="413"/>
        <w:spacing w:before="126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价值观共鸣叙事：通过品牌高管亲笔信、纪录片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，深入阐述品牌在环保、技术普惠、用户平</w:t>
      </w:r>
      <w:r>
        <w:rPr>
          <w:color w:val="242424"/>
          <w:spacing w:val="-2"/>
        </w:rPr>
        <w:t>等方面的理念。例如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，蔚来强调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用户企业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价值观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，并通过</w:t>
      </w:r>
      <w:r>
        <w:rPr>
          <w:rFonts w:ascii="Arial" w:hAnsi="Arial" w:eastAsia="Arial" w:cs="Arial"/>
          <w:color w:val="242424"/>
          <w:spacing w:val="-2"/>
        </w:rPr>
        <w:t>NIO Life</w:t>
      </w:r>
      <w:r>
        <w:rPr>
          <w:color w:val="242424"/>
          <w:spacing w:val="-2"/>
        </w:rPr>
        <w:t>打造生活方式社群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，让</w:t>
      </w:r>
      <w:r>
        <w:rPr>
          <w:color w:val="242424"/>
          <w:spacing w:val="-1"/>
        </w:rPr>
        <w:t>品牌融入用户日常。</w:t>
      </w:r>
    </w:p>
    <w:p>
      <w:pPr>
        <w:pStyle w:val="BodyText"/>
        <w:ind w:left="413" w:right="6" w:hanging="413"/>
        <w:spacing w:before="255" w:line="21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用户故事共创：系统性地征集并拍摄车主故事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，如创业车主的奋斗历程、家庭车主的温馨之</w:t>
      </w:r>
      <w:r>
        <w:rPr>
          <w:color w:val="242424"/>
          <w:spacing w:val="-2"/>
        </w:rPr>
        <w:t>旅、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自驾爱好者的探险记录。传声港的文案创意服务可专业包装这些故事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，形</w:t>
      </w:r>
      <w:r>
        <w:rPr>
          <w:color w:val="242424"/>
          <w:spacing w:val="-3"/>
        </w:rPr>
        <w:t>成《车主列传》</w:t>
      </w:r>
      <w:r>
        <w:rPr>
          <w:color w:val="242424"/>
          <w:spacing w:val="-2"/>
        </w:rPr>
        <w:t>等系列</w:t>
      </w:r>
      <w:r>
        <w:rPr>
          <w:rFonts w:ascii="Arial" w:hAnsi="Arial" w:eastAsia="Arial" w:cs="Arial"/>
          <w:color w:val="242424"/>
          <w:spacing w:val="-2"/>
        </w:rPr>
        <w:t>IP</w:t>
      </w:r>
      <w:r>
        <w:rPr>
          <w:color w:val="242424"/>
          <w:spacing w:val="-2"/>
        </w:rPr>
        <w:t>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，激发圈层内的情感共振与身份认同。</w:t>
      </w:r>
    </w:p>
    <w:p>
      <w:pPr>
        <w:pStyle w:val="BodyText"/>
        <w:ind w:left="414" w:right="106" w:hanging="414"/>
        <w:spacing w:before="221" w:line="207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3"/>
        </w:rPr>
        <w:t>专属圈层沟通：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3"/>
        </w:rPr>
        <w:t>当出现争议时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，如资料所⽰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，对核心粉丝圈层应发布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3"/>
        </w:rPr>
        <w:t>高管真诚</w:t>
      </w:r>
      <w:r>
        <w:rPr>
          <w:color w:val="242424"/>
          <w:spacing w:val="-4"/>
        </w:rPr>
        <w:t>致歉信</w:t>
      </w:r>
      <w:r>
        <w:rPr>
          <w:rFonts w:ascii="Arial" w:hAnsi="Arial" w:eastAsia="Arial" w:cs="Arial"/>
          <w:color w:val="242424"/>
          <w:spacing w:val="-4"/>
        </w:rPr>
        <w:t>+</w:t>
      </w:r>
      <w:r>
        <w:rPr>
          <w:color w:val="242424"/>
          <w:spacing w:val="-4"/>
        </w:rPr>
        <w:t>价值</w:t>
      </w:r>
      <w:r>
        <w:rPr>
          <w:color w:val="242424"/>
          <w:spacing w:val="-1"/>
        </w:rPr>
        <w:t>观反思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20"/>
          <w:w w:val="101"/>
        </w:rPr>
        <w:t xml:space="preserve">  </w:t>
      </w:r>
      <w:r>
        <w:rPr>
          <w:color w:val="242424"/>
          <w:spacing w:val="-1"/>
        </w:rPr>
        <w:t>内容。利用社群或</w:t>
      </w:r>
      <w:r>
        <w:rPr>
          <w:rFonts w:ascii="Arial" w:hAnsi="Arial" w:eastAsia="Arial" w:cs="Arial"/>
          <w:color w:val="242424"/>
          <w:spacing w:val="-1"/>
        </w:rPr>
        <w:t>App Push</w:t>
      </w:r>
      <w:r>
        <w:rPr>
          <w:color w:val="242424"/>
          <w:spacing w:val="-1"/>
        </w:rPr>
        <w:t>进行精准触达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，维护核心情感纽带。</w:t>
      </w:r>
    </w:p>
    <w:p>
      <w:pPr>
        <w:pStyle w:val="BodyText"/>
        <w:ind w:left="8"/>
        <w:spacing w:before="236" w:line="201" w:lineRule="auto"/>
        <w:outlineLvl w:val="0"/>
        <w:rPr/>
      </w:pPr>
      <w:r>
        <w:rPr>
          <w:rFonts w:ascii="Arial" w:hAnsi="Arial" w:eastAsia="Arial" w:cs="Arial"/>
          <w:color w:val="242424"/>
          <w:spacing w:val="2"/>
        </w:rPr>
        <w:t>2. </w:t>
      </w:r>
      <w:r>
        <w:rPr>
          <w:color w:val="242424"/>
          <w:spacing w:val="2"/>
        </w:rPr>
        <w:t>潜客及公众圈层：从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参数焦虑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到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生活向往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的精准触达</w:t>
      </w:r>
    </w:p>
    <w:p>
      <w:pPr>
        <w:pStyle w:val="BodyText"/>
        <w:ind w:left="11"/>
        <w:spacing w:before="210" w:line="185" w:lineRule="auto"/>
        <w:rPr/>
      </w:pPr>
      <w:r>
        <w:rPr>
          <w:color w:val="242424"/>
          <w:spacing w:val="-2"/>
        </w:rPr>
        <w:t>对于广大潜在消费者和舆论公众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，内容需解决其具体焦虑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，并描绘拥有产品后的美好生活图景。</w:t>
      </w:r>
    </w:p>
    <w:p>
      <w:pPr>
        <w:pStyle w:val="BodyText"/>
        <w:ind w:left="413" w:right="239" w:hanging="413"/>
        <w:spacing w:before="253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场景化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痛点止痛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8"/>
        </w:rPr>
        <w:t xml:space="preserve">  </w:t>
      </w:r>
      <w:r>
        <w:rPr>
          <w:color w:val="242424"/>
          <w:spacing w:val="-1"/>
        </w:rPr>
        <w:t>内容：针对续航焦虑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，制作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周末跨省游不充电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场景短片；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针对充电</w:t>
      </w:r>
      <w:r>
        <w:rPr>
          <w:color w:val="242424"/>
          <w:spacing w:val="-1"/>
        </w:rPr>
        <w:t>焦虑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，制作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商场购物一杯咖啡时间满电出发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</w:t>
      </w:r>
      <w:r>
        <w:rPr>
          <w:rFonts w:ascii="Arial" w:hAnsi="Arial" w:eastAsia="Arial" w:cs="Arial"/>
          <w:color w:val="242424"/>
          <w:spacing w:val="-1"/>
        </w:rPr>
        <w:t>Vlog</w:t>
      </w:r>
      <w:r>
        <w:rPr>
          <w:color w:val="242424"/>
          <w:spacing w:val="-1"/>
        </w:rPr>
        <w:t>。传声港的</w:t>
      </w:r>
      <w:r>
        <w:rPr>
          <w:color w:val="242424"/>
          <w:spacing w:val="-2"/>
        </w:rPr>
        <w:t>网红推广服务可匹配生</w:t>
      </w:r>
    </w:p>
    <w:p>
      <w:pPr>
        <w:pStyle w:val="BodyText"/>
        <w:ind w:left="415"/>
        <w:spacing w:before="43" w:line="185" w:lineRule="auto"/>
        <w:rPr/>
      </w:pPr>
      <w:r>
        <w:rPr>
          <w:color w:val="242424"/>
          <w:spacing w:val="-2"/>
        </w:rPr>
        <w:t>活、旅行、亲子类达人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，在其原生内容场景中自然植入产</w:t>
      </w:r>
      <w:r>
        <w:rPr>
          <w:color w:val="242424"/>
          <w:spacing w:val="-3"/>
        </w:rPr>
        <w:t>品解决方案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，更具可信度。</w:t>
      </w:r>
    </w:p>
    <w:p>
      <w:pPr>
        <w:pStyle w:val="BodyText"/>
        <w:ind w:left="416" w:hanging="416"/>
        <w:spacing w:before="254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情感化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生活方式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种草：突破汽车垂类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，与家居、露营、户外、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1"/>
        </w:rPr>
        <w:t>时尚类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合作。展⽰车辆</w:t>
      </w:r>
      <w:r>
        <w:rPr>
          <w:color w:val="242424"/>
          <w:spacing w:val="-2"/>
        </w:rPr>
        <w:t>如何成为移动咖啡厅、亲子乐园、露营基地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，突出其拓展生活边界的情感价值。例如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，与小红</w:t>
      </w:r>
      <w:r>
        <w:rPr>
          <w:color w:val="242424"/>
          <w:spacing w:val="-2"/>
        </w:rPr>
        <w:t>书露营达人合作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，展⽰比亚迪海豚改装露营车的全过程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，吸引向往户外生活的年轻群体。</w:t>
      </w:r>
    </w:p>
    <w:p>
      <w:pPr>
        <w:pStyle w:val="BodyText"/>
        <w:spacing w:before="25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公关化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社会价值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传递：参与或发起公益环保项目 ，如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每行驶一公里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，品牌捐植一棵</w:t>
      </w:r>
    </w:p>
    <w:p>
      <w:pPr>
        <w:pStyle w:val="BodyText"/>
        <w:ind w:left="413" w:right="120"/>
        <w:spacing w:before="50" w:line="206" w:lineRule="auto"/>
        <w:rPr/>
      </w:pPr>
      <w:r>
        <w:rPr>
          <w:color w:val="242424"/>
          <w:spacing w:val="-2"/>
        </w:rPr>
        <w:t>树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，并将过程与成果通过内容传播。这能提升品牌的社会形象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，与具有社会责任感的消费者</w:t>
      </w:r>
      <w:r>
        <w:rPr>
          <w:color w:val="242424"/>
          <w:spacing w:val="-2"/>
        </w:rPr>
        <w:t>产生深层情感连接。</w:t>
      </w:r>
    </w:p>
    <w:p>
      <w:pPr>
        <w:pStyle w:val="BodyText"/>
        <w:ind w:left="6"/>
        <w:spacing w:before="238" w:line="202" w:lineRule="auto"/>
        <w:outlineLvl w:val="0"/>
        <w:rPr/>
      </w:pPr>
      <w:r>
        <w:rPr>
          <w:rFonts w:ascii="Arial" w:hAnsi="Arial" w:eastAsia="Arial" w:cs="Arial"/>
          <w:color w:val="242424"/>
          <w:spacing w:val="1"/>
        </w:rPr>
        <w:t>3. </w:t>
      </w:r>
      <w:r>
        <w:rPr>
          <w:color w:val="242424"/>
          <w:spacing w:val="1"/>
        </w:rPr>
        <w:t>危机涉事圈层：从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对立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1"/>
        </w:rPr>
        <w:t>共情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1"/>
        </w:rPr>
        <w:t>的精准修复</w:t>
      </w:r>
    </w:p>
    <w:p>
      <w:pPr>
        <w:pStyle w:val="BodyText"/>
        <w:ind w:left="28"/>
        <w:spacing w:before="222" w:line="185" w:lineRule="auto"/>
        <w:rPr/>
      </w:pPr>
      <w:r>
        <w:rPr>
          <w:color w:val="242424"/>
          <w:spacing w:val="-2"/>
        </w:rPr>
        <w:t>当发生针对具体车主的产品或服务危机时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，情感沟通需极度精准与务实。</w:t>
      </w:r>
    </w:p>
    <w:p>
      <w:pPr>
        <w:spacing w:line="185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16" w:right="239" w:hanging="416"/>
        <w:spacing w:before="103" w:line="206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9"/>
        </w:rPr>
        <w:t xml:space="preserve">   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一对一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技术关怀内容：为涉事车主定制技术说明视频、三维动画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由工程师或区域负责</w:t>
      </w:r>
      <w:r>
        <w:rPr>
          <w:color w:val="242424"/>
          <w:spacing w:val="-3"/>
        </w:rPr>
        <w:t>人直接沟通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，配合清晰的补偿方案。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内容重点在于展现负责的态度与专业的能力。</w:t>
      </w:r>
    </w:p>
    <w:p>
      <w:pPr>
        <w:pStyle w:val="BodyText"/>
        <w:spacing w:before="237" w:line="186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9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进展透明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化沟通：将故障排查过程、改进措施以阶段性报告（</w:t>
      </w:r>
      <w:r>
        <w:rPr>
          <w:color w:val="242424"/>
          <w:spacing w:val="-40"/>
        </w:rPr>
        <w:t xml:space="preserve"> </w:t>
      </w:r>
      <w:r>
        <w:rPr>
          <w:color w:val="242424"/>
        </w:rPr>
        <w:t>图文、短视频）形式向公</w:t>
      </w:r>
    </w:p>
    <w:p>
      <w:pPr>
        <w:pStyle w:val="BodyText"/>
        <w:ind w:left="414" w:firstLine="2"/>
        <w:spacing w:before="69" w:line="202" w:lineRule="auto"/>
        <w:rPr/>
      </w:pPr>
      <w:r>
        <w:rPr>
          <w:color w:val="242424"/>
          <w:spacing w:val="-2"/>
        </w:rPr>
        <w:t>众通报。如蔚来在电池召回事件中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，持续更新检测进度和换电服务数据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，将危机处理转化为展</w:t>
      </w:r>
      <w:r>
        <w:rPr>
          <w:color w:val="242424"/>
          <w:spacing w:val="-1"/>
        </w:rPr>
        <w:t>⽰其服务体系韧性的机会。</w:t>
      </w:r>
    </w:p>
    <w:p>
      <w:pPr>
        <w:pStyle w:val="BodyText"/>
        <w:ind w:left="18"/>
        <w:spacing w:before="268" w:line="193" w:lineRule="auto"/>
        <w:outlineLvl w:val="2"/>
        <w:rPr/>
      </w:pPr>
      <w:r>
        <w:rPr>
          <w:color w:val="242424"/>
          <w:spacing w:val="-2"/>
        </w:rPr>
        <w:t>四、 双轮协同：传声港平台驱动的整合内容策略</w:t>
      </w:r>
    </w:p>
    <w:p>
      <w:pPr>
        <w:pStyle w:val="BodyText"/>
        <w:ind w:left="8" w:right="165"/>
        <w:spacing w:before="239" w:line="238" w:lineRule="auto"/>
        <w:rPr/>
      </w:pPr>
      <w:r>
        <w:rPr>
          <w:color w:val="242424"/>
          <w:spacing w:val="-1"/>
        </w:rPr>
        <w:t>技术透明化与情感共鸣并非割裂的两条线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，而是相辅相成、螺旋上升的统一体。传声港平台的价</w:t>
      </w:r>
      <w:r>
        <w:rPr>
          <w:color w:val="242424"/>
          <w:spacing w:val="-2"/>
        </w:rPr>
        <w:t>值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，在于提供使二者高效协同的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操作系统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spacing w:before="127" w:line="19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策略层面：数据驱动的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</w:rPr>
        <w:t>内容配方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制定。平台舆情监测服务实时捕捉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续航虚标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刹车</w:t>
      </w:r>
    </w:p>
    <w:p>
      <w:pPr>
        <w:pStyle w:val="BodyText"/>
        <w:ind w:left="415"/>
        <w:spacing w:before="61" w:line="185" w:lineRule="auto"/>
        <w:rPr/>
      </w:pPr>
      <w:r>
        <w:rPr>
          <w:color w:val="242424"/>
        </w:rPr>
        <w:t>失灵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等技术性质疑声量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，也分析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家庭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1"/>
        </w:rPr>
        <w:t>自由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科技感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等情感关键词的热度。基于</w:t>
      </w:r>
    </w:p>
    <w:p>
      <w:pPr>
        <w:pStyle w:val="BodyText"/>
        <w:ind w:left="414" w:firstLine="2"/>
        <w:spacing w:before="74" w:line="211" w:lineRule="auto"/>
        <w:rPr/>
      </w:pPr>
      <w:r>
        <w:rPr>
          <w:color w:val="242424"/>
          <w:spacing w:val="-3"/>
        </w:rPr>
        <w:t>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，可制定内容策略：例如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当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3"/>
        </w:rPr>
        <w:t>电池安全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讨论升温</w:t>
      </w:r>
      <w:r>
        <w:rPr>
          <w:color w:val="242424"/>
          <w:spacing w:val="-4"/>
        </w:rPr>
        <w:t>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，立即启动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4"/>
        </w:rPr>
        <w:t>技术透明化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4"/>
        </w:rPr>
        <w:t>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，规划</w:t>
      </w:r>
      <w:r>
        <w:rPr>
          <w:color w:val="242424"/>
          <w:spacing w:val="-8"/>
        </w:rPr>
        <w:t>电池技术白皮书（媒体发稿）、</w:t>
      </w:r>
      <w:r>
        <w:rPr>
          <w:rFonts w:ascii="Arial" w:hAnsi="Arial" w:eastAsia="Arial" w:cs="Arial"/>
          <w:color w:val="242424"/>
          <w:spacing w:val="-8"/>
        </w:rPr>
        <w:t>KOL</w:t>
      </w:r>
      <w:r>
        <w:rPr>
          <w:color w:val="242424"/>
          <w:spacing w:val="-8"/>
        </w:rPr>
        <w:t>工厂探访（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8"/>
        </w:rPr>
        <w:t>网红推广）、车主电池健康</w:t>
      </w:r>
      <w:r>
        <w:rPr>
          <w:color w:val="242424"/>
          <w:spacing w:val="-9"/>
        </w:rPr>
        <w:t>度分享（素人推广）</w:t>
      </w:r>
      <w:r>
        <w:rPr>
          <w:color w:val="242424"/>
          <w:spacing w:val="-4"/>
        </w:rPr>
        <w:t>的组合内容；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同时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，配以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4"/>
        </w:rPr>
        <w:t>情感共鸣</w:t>
      </w:r>
      <w:r>
        <w:rPr>
          <w:rFonts w:ascii="Arial" w:hAnsi="Arial" w:eastAsia="Arial" w:cs="Arial"/>
          <w:color w:val="242424"/>
          <w:spacing w:val="-4"/>
        </w:rPr>
        <w:t>”  </w:t>
      </w:r>
      <w:r>
        <w:rPr>
          <w:color w:val="242424"/>
          <w:spacing w:val="-4"/>
        </w:rPr>
        <w:t>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，推出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4"/>
        </w:rPr>
        <w:t>安全才是对家人最长情的告白</w:t>
      </w:r>
      <w:r>
        <w:rPr>
          <w:color w:val="242424"/>
          <w:spacing w:val="-27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”   </w:t>
      </w:r>
      <w:r>
        <w:rPr>
          <w:color w:val="242424"/>
          <w:spacing w:val="-4"/>
        </w:rPr>
        <w:t>系列家庭用</w:t>
      </w:r>
      <w:r>
        <w:rPr>
          <w:color w:val="242424"/>
          <w:spacing w:val="-11"/>
        </w:rPr>
        <w:t>戶故事（文案创意</w:t>
      </w:r>
      <w:r>
        <w:rPr>
          <w:rFonts w:ascii="Arial" w:hAnsi="Arial" w:eastAsia="Arial" w:cs="Arial"/>
          <w:color w:val="242424"/>
          <w:spacing w:val="-11"/>
        </w:rPr>
        <w:t>+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11"/>
        </w:rPr>
        <w:t>自媒体宣发）。</w:t>
      </w:r>
    </w:p>
    <w:p>
      <w:pPr>
        <w:pStyle w:val="BodyText"/>
        <w:ind w:left="414" w:hanging="414"/>
        <w:spacing w:before="262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执行层面：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调度的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多点共振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传播。通过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，在技术实证内容发布时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，不仅投放</w:t>
      </w:r>
      <w:r>
        <w:rPr>
          <w:color w:val="242424"/>
          <w:spacing w:val="-2"/>
        </w:rPr>
        <w:t>给科技爱好者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，也智能匹配给家庭、母婴类博主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2"/>
        </w:rPr>
        <w:t>安全守护家庭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</w:t>
      </w:r>
      <w:r>
        <w:rPr>
          <w:color w:val="242424"/>
          <w:spacing w:val="-3"/>
        </w:rPr>
        <w:t>情感角度进行二次创</w:t>
      </w:r>
      <w:r>
        <w:rPr>
          <w:color w:val="242424"/>
          <w:spacing w:val="-2"/>
        </w:rPr>
        <w:t>作与传播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，实现技术卖点向情感价值的自然流转。</w:t>
      </w:r>
    </w:p>
    <w:p>
      <w:pPr>
        <w:pStyle w:val="BodyText"/>
        <w:spacing w:before="252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1"/>
        </w:rPr>
        <w:t>评估与优化层面：效果闭环的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内容迭代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1"/>
        </w:rPr>
        <w:t>。所有内容投放后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效果监测量化其曝光、互</w:t>
      </w:r>
    </w:p>
    <w:p>
      <w:pPr>
        <w:pStyle w:val="BodyText"/>
        <w:ind w:left="419" w:hanging="1"/>
        <w:spacing w:before="29" w:line="206" w:lineRule="auto"/>
        <w:rPr/>
      </w:pPr>
      <w:r>
        <w:rPr>
          <w:color w:val="242424"/>
          <w:spacing w:val="-1"/>
        </w:rPr>
        <w:t>动、对品牌搜索量的影响、乃至销售线索的转化。据此可清晰判断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，是硬核拆</w:t>
      </w:r>
      <w:r>
        <w:rPr>
          <w:color w:val="242424"/>
          <w:spacing w:val="-2"/>
        </w:rPr>
        <w:t>解视频还是温情</w:t>
      </w:r>
      <w:r>
        <w:rPr>
          <w:color w:val="242424"/>
          <w:spacing w:val="-2"/>
        </w:rPr>
        <w:t>车主故事更能打动目标人群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，从而持续优化双轮内容的投入比例与形式。</w:t>
      </w:r>
    </w:p>
    <w:p>
      <w:pPr>
        <w:pStyle w:val="BodyText"/>
        <w:ind w:left="5"/>
        <w:spacing w:before="239" w:line="192" w:lineRule="auto"/>
        <w:rPr/>
      </w:pPr>
      <w:r>
        <w:rPr>
          <w:color w:val="242424"/>
          <w:spacing w:val="1"/>
        </w:rPr>
        <w:t>案例设想：应对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1"/>
        </w:rPr>
        <w:t>冬季续航打折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舆情</w:t>
      </w:r>
    </w:p>
    <w:p>
      <w:pPr>
        <w:pStyle w:val="BodyText"/>
        <w:ind w:left="412" w:hanging="391"/>
        <w:spacing w:before="241" w:line="210" w:lineRule="auto"/>
        <w:rPr/>
      </w:pPr>
      <w:r>
        <w:rPr>
          <w:color w:val="242424"/>
          <w:spacing w:val="-3"/>
        </w:rPr>
        <w:t>1</w:t>
      </w:r>
      <w:r>
        <w:rPr>
          <w:rFonts w:ascii="Arial" w:hAnsi="Arial" w:eastAsia="Arial" w:cs="Arial"/>
          <w:color w:val="242424"/>
          <w:spacing w:val="-3"/>
        </w:rPr>
        <w:t>.   </w:t>
      </w:r>
      <w:r>
        <w:rPr>
          <w:color w:val="242424"/>
          <w:spacing w:val="-3"/>
        </w:rPr>
        <w:t>技术透明化轮启动：通过传声港组织一场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3"/>
        </w:rPr>
        <w:t>零下</w:t>
      </w:r>
      <w:r>
        <w:rPr>
          <w:rFonts w:ascii="Arial" w:hAnsi="Arial" w:eastAsia="Arial" w:cs="Arial"/>
          <w:color w:val="242424"/>
          <w:spacing w:val="-3"/>
        </w:rPr>
        <w:t>15</w:t>
      </w:r>
      <w:r>
        <w:rPr>
          <w:color w:val="242424"/>
          <w:spacing w:val="-3"/>
        </w:rPr>
        <w:t>℃冰雪极限续航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直播（媒体</w:t>
      </w:r>
      <w:r>
        <w:rPr>
          <w:rFonts w:ascii="Arial" w:hAnsi="Arial" w:eastAsia="Arial" w:cs="Arial"/>
          <w:color w:val="242424"/>
          <w:spacing w:val="-3"/>
        </w:rPr>
        <w:t>+KOL</w:t>
      </w:r>
      <w:r>
        <w:rPr>
          <w:color w:val="242424"/>
          <w:spacing w:val="-3"/>
        </w:rPr>
        <w:t>）。同</w:t>
      </w:r>
      <w:r>
        <w:rPr>
          <w:color w:val="242424"/>
          <w:spacing w:val="-4"/>
        </w:rPr>
        <w:t>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，发布一份《冬季用车能耗白皮书》（媒体发稿</w:t>
      </w:r>
      <w:r>
        <w:rPr>
          <w:color w:val="242424"/>
          <w:spacing w:val="-56"/>
        </w:rPr>
        <w:t>），</w:t>
      </w:r>
      <w:r>
        <w:rPr>
          <w:color w:val="242424"/>
          <w:spacing w:val="-4"/>
        </w:rPr>
        <w:t>用数据图表解释低</w:t>
      </w:r>
      <w:r>
        <w:rPr>
          <w:color w:val="242424"/>
          <w:spacing w:val="-5"/>
        </w:rPr>
        <w:t>温、空调对能耗的影响</w:t>
      </w:r>
      <w:r>
        <w:rPr>
          <w:color w:val="242424"/>
          <w:spacing w:val="-1"/>
        </w:rPr>
        <w:t>机理及车辆的节能技术。</w:t>
      </w:r>
    </w:p>
    <w:p>
      <w:pPr>
        <w:pStyle w:val="BodyText"/>
        <w:ind w:left="413" w:right="119" w:hanging="404"/>
        <w:spacing w:before="251" w:line="209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情感共鸣轮同步：邀请多位在冰雪地区生活的车主（通过平台素人资源库筛选</w:t>
      </w:r>
      <w:r>
        <w:rPr>
          <w:color w:val="242424"/>
          <w:spacing w:val="-45"/>
        </w:rPr>
        <w:t>），</w:t>
      </w:r>
      <w:r>
        <w:rPr>
          <w:color w:val="242424"/>
          <w:spacing w:val="-1"/>
        </w:rPr>
        <w:t>录制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我在</w:t>
      </w:r>
      <w:r>
        <w:rPr>
          <w:color w:val="242424"/>
          <w:spacing w:val="-1"/>
        </w:rPr>
        <w:t>北疆的冬日日常</w:t>
      </w:r>
      <w:r>
        <w:rPr>
          <w:rFonts w:ascii="Arial" w:hAnsi="Arial" w:eastAsia="Arial" w:cs="Arial"/>
          <w:color w:val="242424"/>
          <w:spacing w:val="-1"/>
        </w:rPr>
        <w:t>”  Vlog</w:t>
      </w:r>
      <w:r>
        <w:rPr>
          <w:color w:val="242424"/>
          <w:spacing w:val="-1"/>
        </w:rPr>
        <w:t>系列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，真实展⽰冬季用车场景、续航管理技巧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，以及车辆带来的生活</w:t>
      </w:r>
      <w:r>
        <w:rPr>
          <w:color w:val="242424"/>
          <w:spacing w:val="-17"/>
        </w:rPr>
        <w:t>便利（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17"/>
        </w:rPr>
        <w:t>自媒体宣发）。</w:t>
      </w:r>
    </w:p>
    <w:p>
      <w:pPr>
        <w:pStyle w:val="BodyText"/>
        <w:ind w:left="419" w:right="23" w:hanging="413"/>
        <w:spacing w:before="262" w:line="210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平台协同放大：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算法将技术白皮书精准推送给近期搜索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新能源汽车冬季续航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rFonts w:ascii="Arial" w:hAnsi="Arial" w:eastAsia="Arial" w:cs="Arial"/>
          <w:color w:val="242424"/>
          <w:spacing w:val="-3"/>
        </w:rPr>
        <w:t xml:space="preserve">  </w:t>
      </w:r>
      <w:r>
        <w:rPr>
          <w:color w:val="242424"/>
          <w:spacing w:val="-3"/>
        </w:rPr>
        <w:t>的用戶；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将</w:t>
      </w:r>
      <w:r>
        <w:rPr>
          <w:color w:val="242424"/>
          <w:spacing w:val="-3"/>
        </w:rPr>
        <w:t>车主</w:t>
      </w:r>
      <w:r>
        <w:rPr>
          <w:rFonts w:ascii="Arial" w:hAnsi="Arial" w:eastAsia="Arial" w:cs="Arial"/>
          <w:color w:val="242424"/>
          <w:spacing w:val="-3"/>
        </w:rPr>
        <w:t>Vlog</w:t>
      </w:r>
      <w:r>
        <w:rPr>
          <w:color w:val="242424"/>
          <w:spacing w:val="-3"/>
        </w:rPr>
        <w:t>推荐给地理位置在北方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3"/>
        </w:rPr>
        <w:t>、兴趣标签为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3"/>
        </w:rPr>
        <w:t>自驾游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3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3"/>
        </w:rPr>
        <w:t>生活记录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的用戶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。舆情监测实</w:t>
      </w:r>
      <w:r>
        <w:rPr>
          <w:color w:val="242424"/>
        </w:rPr>
        <w:t>时跟踪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续航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相关讨论的情感转</w:t>
      </w:r>
      <w:r>
        <w:rPr>
          <w:color w:val="242424"/>
          <w:spacing w:val="-1"/>
        </w:rPr>
        <w:t>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，效果监测评估不同内容带来的进店咨询量变化。</w:t>
      </w:r>
    </w:p>
    <w:p>
      <w:pPr>
        <w:pStyle w:val="BodyText"/>
        <w:ind w:left="4"/>
        <w:spacing w:before="252" w:line="193" w:lineRule="auto"/>
        <w:rPr/>
      </w:pPr>
      <w:r>
        <w:rPr>
          <w:color w:val="242424"/>
          <w:spacing w:val="1"/>
        </w:rPr>
        <w:t>结论：迈向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1"/>
        </w:rPr>
        <w:t>可验证的科技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1"/>
        </w:rPr>
        <w:t>可共鸣的温度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合一的新时代</w:t>
      </w:r>
    </w:p>
    <w:p>
      <w:pPr>
        <w:pStyle w:val="BodyText"/>
        <w:ind w:left="8" w:right="171" w:firstLine="1"/>
        <w:spacing w:before="253" w:line="231" w:lineRule="auto"/>
        <w:rPr/>
      </w:pPr>
      <w:r>
        <w:rPr>
          <w:color w:val="242424"/>
          <w:spacing w:val="-3"/>
        </w:rPr>
        <w:t>在新能源汽车的下半场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，胜负手不在于谁拥有更炫酷的参数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，而在于谁能将这些参数转化为用戶</w:t>
      </w:r>
      <w:r>
        <w:rPr>
          <w:color w:val="242424"/>
          <w:spacing w:val="-2"/>
        </w:rPr>
        <w:t>笃信不疑的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真实价值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，并用动人的故事将其包裹。技术透明化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，是品牌的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筋骨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，它必须足</w:t>
      </w:r>
    </w:p>
    <w:p>
      <w:pPr>
        <w:spacing w:line="231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3" w:right="35"/>
        <w:spacing w:before="103" w:line="233" w:lineRule="auto"/>
        <w:rPr/>
      </w:pPr>
      <w:r>
        <w:rPr>
          <w:color w:val="242424"/>
          <w:spacing w:val="-3"/>
        </w:rPr>
        <w:t>够硬核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，经得起亿万双眼睛的审视与验证；情感共鸣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，是品牌</w:t>
      </w:r>
      <w:r>
        <w:rPr>
          <w:color w:val="242424"/>
          <w:spacing w:val="-4"/>
        </w:rPr>
        <w:t>的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color w:val="242424"/>
          <w:spacing w:val="-4"/>
        </w:rPr>
        <w:t>⾎⾁</w:t>
      </w:r>
      <w:r>
        <w:rPr>
          <w:color w:val="242424"/>
          <w:spacing w:val="-44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” </w:t>
      </w:r>
      <w:r>
        <w:rPr>
          <w:color w:val="242424"/>
          <w:spacing w:val="-4"/>
        </w:rPr>
        <w:t>，它必须足够丰沛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4"/>
        </w:rPr>
        <w:t>，承载</w:t>
      </w:r>
      <w:r>
        <w:rPr>
          <w:color w:val="242424"/>
          <w:spacing w:val="-1"/>
        </w:rPr>
        <w:t>得起用户对美好生活的具体向往。</w:t>
      </w:r>
    </w:p>
    <w:p>
      <w:pPr>
        <w:pStyle w:val="BodyText"/>
        <w:ind w:left="8" w:right="35" w:hanging="3"/>
        <w:spacing w:before="143" w:line="230" w:lineRule="auto"/>
        <w:rPr/>
      </w:pPr>
      <w:r>
        <w:rPr>
          <w:color w:val="242424"/>
          <w:spacing w:val="-1"/>
        </w:rPr>
        <w:t>传声港这类平台所代表的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，正是支撑这一新型内容营</w:t>
      </w:r>
      <w:r>
        <w:rPr>
          <w:color w:val="242424"/>
          <w:spacing w:val="-2"/>
        </w:rPr>
        <w:t>销的基础设施。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它使车企能够系统性地、规</w:t>
      </w:r>
      <w:r>
        <w:rPr>
          <w:color w:val="242424"/>
        </w:rPr>
        <w:t>模化地、数据驱动地生产与分发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硬核证据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共情故事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，将双</w:t>
      </w:r>
      <w:r>
        <w:rPr>
          <w:color w:val="242424"/>
          <w:spacing w:val="-1"/>
        </w:rPr>
        <w:t>轮驱动从战略构想落地为日常</w:t>
      </w:r>
      <w:r>
        <w:rPr>
          <w:color w:val="242424"/>
          <w:spacing w:val="-1"/>
        </w:rPr>
        <w:t>操作。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1"/>
        </w:rPr>
        <w:t>当一家车企能够持续向市场输出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可验证的科技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可共鸣的温度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，它便不仅是在销售</w:t>
      </w:r>
      <w:r>
        <w:rPr>
          <w:color w:val="242424"/>
          <w:spacing w:val="-2"/>
        </w:rPr>
        <w:t>交通工具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，更是在构建一个基于深度信任与情感认同的品牌共同体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，这才是无可替代的终极竞争</w:t>
      </w:r>
      <w:r>
        <w:rPr>
          <w:color w:val="242424"/>
          <w:spacing w:val="-16"/>
        </w:rPr>
        <w:t>力。</w:t>
      </w:r>
    </w:p>
    <w:p>
      <w:pPr>
        <w:pStyle w:val="BodyText"/>
        <w:ind w:left="15"/>
        <w:spacing w:before="162" w:line="192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五、垂直场景解决方案：续航、安全、充电三大舆情高发区实战</w:t>
      </w:r>
    </w:p>
    <w:p>
      <w:pPr>
        <w:pStyle w:val="BodyText"/>
        <w:ind w:left="4" w:right="86" w:firstLine="5"/>
        <w:spacing w:before="237" w:line="229" w:lineRule="auto"/>
        <w:jc w:val="both"/>
        <w:rPr/>
      </w:pPr>
      <w:r>
        <w:rPr>
          <w:color w:val="242424"/>
          <w:spacing w:val="-2"/>
        </w:rPr>
        <w:t>进入</w:t>
      </w:r>
      <w:r>
        <w:rPr>
          <w:rFonts w:ascii="Arial" w:hAnsi="Arial" w:eastAsia="Arial" w:cs="Arial"/>
          <w:color w:val="242424"/>
          <w:spacing w:val="-2"/>
        </w:rPr>
        <w:t>2024-2026</w:t>
      </w:r>
      <w:r>
        <w:rPr>
          <w:color w:val="242424"/>
          <w:spacing w:val="-2"/>
        </w:rPr>
        <w:t>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，历经洗礼的中国新能源汽车消费者已</w:t>
      </w:r>
      <w:r>
        <w:rPr>
          <w:color w:val="242424"/>
          <w:spacing w:val="-3"/>
        </w:rPr>
        <w:t>进化为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3"/>
        </w:rPr>
        <w:t>专家型用戶</w:t>
      </w:r>
      <w:r>
        <w:rPr>
          <w:color w:val="242424"/>
          <w:spacing w:val="-25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，其决策对真实体</w:t>
      </w:r>
      <w:r>
        <w:rPr>
          <w:color w:val="242424"/>
          <w:spacing w:val="-2"/>
        </w:rPr>
        <w:t>验的依赖远超单向宣传。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当信任的焦点凝聚于续航、安全、充电这三大核心用车场景时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，任何细</w:t>
      </w:r>
      <w:r>
        <w:rPr>
          <w:color w:val="242424"/>
          <w:spacing w:val="-1"/>
        </w:rPr>
        <w:t>微的体验落差都可能引发一场猛烈的舆论风暴。舆情优化已不能停留于宏观策略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，必须深入这些</w:t>
      </w:r>
      <w:r>
        <w:rPr>
          <w:color w:val="242424"/>
          <w:spacing w:val="-2"/>
        </w:rPr>
        <w:t>垂直腹地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，针对每一个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火药桶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的引爆机理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，实施</w:t>
      </w:r>
      <w:r>
        <w:rPr>
          <w:color w:val="242424"/>
          <w:spacing w:val="-3"/>
        </w:rPr>
        <w:t>精准、高效的场景化实战。</w:t>
      </w:r>
    </w:p>
    <w:p>
      <w:pPr>
        <w:pStyle w:val="BodyText"/>
        <w:ind w:left="13" w:right="155" w:hanging="3"/>
        <w:spacing w:before="140" w:line="226" w:lineRule="auto"/>
        <w:jc w:val="both"/>
        <w:rPr/>
      </w:pPr>
      <w:r>
        <w:rPr>
          <w:color w:val="242424"/>
          <w:spacing w:val="-2"/>
        </w:rPr>
        <w:t>本章将基于行业高频爆发的真实案例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，拆解三大场景的舆情核心矛盾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，并展⽰如何将平台核心能</w:t>
      </w:r>
      <w:r>
        <w:rPr>
          <w:color w:val="242424"/>
          <w:spacing w:val="-3"/>
        </w:rPr>
        <w:t>力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（舆情监测、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内容创意、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投放、效果追踪）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转化为可复制的解决方案组合</w:t>
      </w:r>
      <w:r>
        <w:rPr>
          <w:color w:val="242424"/>
          <w:spacing w:val="-4"/>
        </w:rPr>
        <w:t>拳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，将品牌从被动</w:t>
      </w:r>
      <w:r>
        <w:rPr>
          <w:color w:val="242424"/>
          <w:spacing w:val="-3"/>
        </w:rPr>
        <w:t>的危机应对者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，转变为主动的信任构建者。</w:t>
      </w:r>
    </w:p>
    <w:p>
      <w:pPr>
        <w:pStyle w:val="BodyText"/>
        <w:spacing w:before="174" w:line="210" w:lineRule="auto"/>
        <w:rPr/>
      </w:pPr>
      <w:r>
        <w:rPr>
          <w:color w:val="242424"/>
          <w:spacing w:val="1"/>
        </w:rPr>
        <w:t>目 续航场景：破解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数字游戏</w:t>
      </w:r>
      <w:r>
        <w:rPr>
          <w:rFonts w:ascii="Arial" w:hAnsi="Arial" w:eastAsia="Arial" w:cs="Arial"/>
          <w:color w:val="242424"/>
          <w:spacing w:val="1"/>
        </w:rPr>
        <w:t>” </w:t>
      </w:r>
      <w:r>
        <w:rPr>
          <w:color w:val="242424"/>
          <w:spacing w:val="1"/>
        </w:rPr>
        <w:t>，重建真实里程信任</w:t>
      </w:r>
    </w:p>
    <w:p>
      <w:pPr>
        <w:pStyle w:val="BodyText"/>
        <w:ind w:left="10" w:right="104" w:hanging="5"/>
        <w:spacing w:before="224" w:line="234" w:lineRule="auto"/>
        <w:rPr/>
      </w:pPr>
      <w:r>
        <w:rPr>
          <w:color w:val="242424"/>
          <w:spacing w:val="-2"/>
        </w:rPr>
        <w:t>核心矛盾：官方</w:t>
      </w:r>
      <w:r>
        <w:rPr>
          <w:rFonts w:ascii="Arial" w:hAnsi="Arial" w:eastAsia="Arial" w:cs="Arial"/>
          <w:color w:val="242424"/>
          <w:spacing w:val="-2"/>
        </w:rPr>
        <w:t>CLTC</w:t>
      </w:r>
      <w:r>
        <w:rPr>
          <w:color w:val="242424"/>
          <w:spacing w:val="-2"/>
        </w:rPr>
        <w:t>等标准续航数据与用戶在不同路况、特别是</w:t>
      </w:r>
      <w:r>
        <w:rPr>
          <w:color w:val="242424"/>
          <w:spacing w:val="-3"/>
        </w:rPr>
        <w:t>低温环境下的真实体验存在巨大</w:t>
      </w:r>
      <w:r>
        <w:rPr>
          <w:color w:val="242424"/>
          <w:spacing w:val="-2"/>
        </w:rPr>
        <w:t>落差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，甚至表显剩余里程也严重失真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，构成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2"/>
        </w:rPr>
        <w:t>实验室数据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现实世界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</w:t>
      </w:r>
      <w:r>
        <w:rPr>
          <w:color w:val="242424"/>
          <w:spacing w:val="-3"/>
        </w:rPr>
        <w:t>信任断裂。</w:t>
      </w:r>
    </w:p>
    <w:p>
      <w:pPr>
        <w:pStyle w:val="BodyText"/>
        <w:ind w:left="414" w:right="150" w:hanging="414"/>
        <w:spacing w:before="141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普遍痛点：</w:t>
      </w:r>
      <w:r>
        <w:rPr>
          <w:rFonts w:ascii="Arial" w:hAnsi="Arial" w:eastAsia="Arial" w:cs="Arial"/>
          <w:color w:val="242424"/>
          <w:spacing w:val="-2"/>
        </w:rPr>
        <w:t>2024-2026</w:t>
      </w:r>
      <w:r>
        <w:rPr>
          <w:color w:val="242424"/>
          <w:spacing w:val="-2"/>
        </w:rPr>
        <w:t>年行业调研显⽰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，多品牌车主实测续航普遍仅为标称值的</w:t>
      </w:r>
      <w:r>
        <w:rPr>
          <w:rFonts w:ascii="Arial" w:hAnsi="Arial" w:eastAsia="Arial" w:cs="Arial"/>
          <w:color w:val="242424"/>
          <w:spacing w:val="-2"/>
        </w:rPr>
        <w:t>5-6</w:t>
      </w:r>
      <w:r>
        <w:rPr>
          <w:color w:val="242424"/>
          <w:spacing w:val="-2"/>
        </w:rPr>
        <w:t>折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，冬季</w:t>
      </w:r>
      <w:r>
        <w:rPr>
          <w:color w:val="242424"/>
          <w:spacing w:val="-2"/>
        </w:rPr>
        <w:t>高速场景下尤为严重。有案例显⽰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，车辆表显续航</w:t>
      </w:r>
      <w:r>
        <w:rPr>
          <w:rFonts w:ascii="Arial" w:hAnsi="Arial" w:eastAsia="Arial" w:cs="Arial"/>
          <w:color w:val="242424"/>
          <w:spacing w:val="-2"/>
        </w:rPr>
        <w:t>4</w:t>
      </w:r>
      <w:r>
        <w:rPr>
          <w:rFonts w:ascii="Arial" w:hAnsi="Arial" w:eastAsia="Arial" w:cs="Arial"/>
          <w:color w:val="242424"/>
          <w:spacing w:val="-3"/>
        </w:rPr>
        <w:t>40</w:t>
      </w:r>
      <w:r>
        <w:rPr>
          <w:color w:val="242424"/>
          <w:spacing w:val="-3"/>
        </w:rPr>
        <w:t>公里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，实际行驶约</w:t>
      </w:r>
      <w:r>
        <w:rPr>
          <w:rFonts w:ascii="Arial" w:hAnsi="Arial" w:eastAsia="Arial" w:cs="Arial"/>
          <w:color w:val="242424"/>
          <w:spacing w:val="-3"/>
        </w:rPr>
        <w:t>150</w:t>
      </w:r>
      <w:r>
        <w:rPr>
          <w:color w:val="242424"/>
          <w:spacing w:val="-3"/>
        </w:rPr>
        <w:t>公里后便在高速</w:t>
      </w:r>
      <w:r>
        <w:rPr>
          <w:color w:val="242424"/>
          <w:spacing w:val="-2"/>
        </w:rPr>
        <w:t>趴窝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二次伤害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，彻底摧毁用戶</w:t>
      </w:r>
      <w:r>
        <w:rPr>
          <w:color w:val="242424"/>
          <w:spacing w:val="-3"/>
        </w:rPr>
        <w:t>对车辆剩余里程的信任。</w:t>
      </w:r>
    </w:p>
    <w:p>
      <w:pPr>
        <w:pStyle w:val="BodyText"/>
        <w:ind w:left="415" w:right="469" w:hanging="415"/>
        <w:spacing w:before="254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失败应对：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3"/>
        </w:rPr>
        <w:t>当用戶投诉时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，车企惯常的回应模板是归咎于驾驶习惯、天气外因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，或提供检</w:t>
      </w:r>
      <w:r>
        <w:rPr>
          <w:color w:val="242424"/>
          <w:spacing w:val="-4"/>
        </w:rPr>
        <w:t>测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29"/>
        </w:rPr>
        <w:t xml:space="preserve"> </w:t>
      </w:r>
      <w:r>
        <w:rPr>
          <w:color w:val="242424"/>
          <w:spacing w:val="-4"/>
        </w:rPr>
        <w:t>正常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的报告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，这不仅无法安抚用戶 ，反而因回避算法透明度问题而加剧对立。</w:t>
      </w:r>
    </w:p>
    <w:p>
      <w:pPr>
        <w:pStyle w:val="BodyText"/>
        <w:ind w:left="8"/>
        <w:spacing w:before="238" w:line="192" w:lineRule="auto"/>
        <w:rPr>
          <w:rFonts w:ascii="Arial" w:hAnsi="Arial" w:eastAsia="Arial" w:cs="Arial"/>
        </w:rPr>
      </w:pPr>
      <w:r>
        <w:rPr>
          <w:color w:val="242424"/>
          <w:spacing w:val="3"/>
        </w:rPr>
        <w:t>舆情优化实战方案：用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3"/>
        </w:rPr>
        <w:t>真实证据流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3"/>
        </w:rPr>
        <w:t>对冲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数</w:t>
      </w:r>
      <w:r>
        <w:rPr>
          <w:color w:val="242424"/>
          <w:spacing w:val="2"/>
        </w:rPr>
        <w:t>字焦虑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11" w:right="154" w:firstLine="3"/>
        <w:spacing w:before="242" w:line="229" w:lineRule="auto"/>
        <w:rPr/>
      </w:pPr>
      <w:r>
        <w:rPr>
          <w:color w:val="242424"/>
          <w:spacing w:val="-2"/>
        </w:rPr>
        <w:t>面对续航信任危机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，法理层面的辩解收效甚微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，关键在于构建一条从监测预警到体验印证、全程</w:t>
      </w:r>
      <w:r>
        <w:rPr>
          <w:color w:val="242424"/>
          <w:spacing w:val="-1"/>
        </w:rPr>
        <w:t>透明的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真实证据流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21"/>
        <w:spacing w:before="158" w:line="202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舆情预警与议题设置：平台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舆情监测系统需</w:t>
      </w:r>
      <w:r>
        <w:rPr>
          <w:color w:val="242424"/>
          <w:spacing w:val="-1"/>
        </w:rPr>
        <w:t>设定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续航虚标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续航达成率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冬季趴</w:t>
      </w:r>
    </w:p>
    <w:p>
      <w:pPr>
        <w:pStyle w:val="BodyText"/>
        <w:ind w:left="416" w:firstLine="7"/>
        <w:spacing w:before="43" w:line="226" w:lineRule="auto"/>
        <w:rPr/>
      </w:pPr>
      <w:r>
        <w:rPr>
          <w:color w:val="242424"/>
          <w:spacing w:val="-2"/>
        </w:rPr>
        <w:t>窝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等核心关键词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，实时扫描声量异动。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2"/>
        </w:rPr>
        <w:t>当监测到某地区集中出现低</w:t>
      </w:r>
      <w:r>
        <w:rPr>
          <w:color w:val="242424"/>
          <w:spacing w:val="-3"/>
        </w:rPr>
        <w:t>温续航投诉时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，可联动气</w:t>
      </w:r>
      <w:r>
        <w:rPr>
          <w:color w:val="242424"/>
          <w:spacing w:val="-3"/>
        </w:rPr>
        <w:t>象数据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，预警区域性危机风险。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同时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，主动设置正向议题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"/>
        </w:rPr>
        <w:t>如策划 </w:t>
      </w:r>
      <w:r>
        <w:rPr>
          <w:rFonts w:ascii="Arial" w:hAnsi="Arial" w:eastAsia="Arial" w:cs="Arial"/>
          <w:color w:val="242424"/>
          <w:spacing w:val="-4"/>
        </w:rPr>
        <w:t>#</w:t>
      </w:r>
      <w:r>
        <w:rPr>
          <w:color w:val="242424"/>
          <w:spacing w:val="-4"/>
        </w:rPr>
        <w:t>新能源冬季续航挑战</w:t>
      </w:r>
      <w:r>
        <w:rPr>
          <w:rFonts w:ascii="Arial" w:hAnsi="Arial" w:eastAsia="Arial" w:cs="Arial"/>
          <w:color w:val="242424"/>
          <w:spacing w:val="-4"/>
        </w:rPr>
        <w:t># </w:t>
      </w:r>
      <w:r>
        <w:rPr>
          <w:color w:val="242424"/>
          <w:spacing w:val="-4"/>
        </w:rPr>
        <w:t>等</w:t>
      </w:r>
      <w:r>
        <w:rPr>
          <w:color w:val="242424"/>
          <w:spacing w:val="-2"/>
        </w:rPr>
        <w:t>话题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，引导舆论关注真实解决方案而非单纯抱怨。</w:t>
      </w:r>
    </w:p>
    <w:p>
      <w:pPr>
        <w:pStyle w:val="BodyText"/>
        <w:ind w:left="9"/>
        <w:spacing w:before="157" w:line="194" w:lineRule="auto"/>
        <w:rPr/>
      </w:pPr>
      <w:r>
        <w:rPr>
          <w:color w:val="242424"/>
          <w:spacing w:val="1"/>
        </w:rPr>
        <w:t>2</w:t>
      </w:r>
      <w:r>
        <w:rPr>
          <w:rFonts w:ascii="Arial" w:hAnsi="Arial" w:eastAsia="Arial" w:cs="Arial"/>
          <w:color w:val="242424"/>
          <w:spacing w:val="1"/>
        </w:rPr>
        <w:t>.   </w:t>
      </w:r>
      <w:r>
        <w:rPr>
          <w:color w:val="242424"/>
          <w:spacing w:val="1"/>
        </w:rPr>
        <w:t>证据生产：从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纸上数据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</w:t>
      </w:r>
      <w:r>
        <w:rPr>
          <w:color w:val="242424"/>
          <w:spacing w:val="8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可视体验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1"/>
        </w:rPr>
        <w:t>：</w:t>
      </w:r>
    </w:p>
    <w:p>
      <w:pPr>
        <w:spacing w:line="194" w:lineRule="auto"/>
        <w:sectPr>
          <w:pgSz w:w="11919" w:h="16839"/>
          <w:pgMar w:top="400" w:right="84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05"/>
        <w:spacing w:before="103" w:line="18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真实车主证言矩阵：摒弃由车企主导的单一测试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，转而组织多样化真实</w:t>
      </w:r>
      <w:r>
        <w:rPr>
          <w:color w:val="242424"/>
          <w:spacing w:val="-2"/>
        </w:rPr>
        <w:t>车主（如北方车</w:t>
      </w:r>
    </w:p>
    <w:p>
      <w:pPr>
        <w:pStyle w:val="BodyText"/>
        <w:ind w:left="817" w:right="18" w:firstLine="6"/>
        <w:spacing w:before="71" w:line="210" w:lineRule="auto"/>
        <w:rPr/>
      </w:pPr>
      <w:r>
        <w:rPr>
          <w:color w:val="242424"/>
          <w:spacing w:val="-1"/>
        </w:rPr>
        <w:t>主、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网约车司机、长途旅行者）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进行公开、可</w:t>
      </w:r>
      <w:r>
        <w:rPr>
          <w:color w:val="242424"/>
          <w:spacing w:val="-2"/>
        </w:rPr>
        <w:t>监督的续航实测。通过短视频交易平台匹配</w:t>
      </w:r>
      <w:r>
        <w:rPr>
          <w:color w:val="242424"/>
          <w:spacing w:val="-2"/>
        </w:rPr>
        <w:t>旅行、亲子、科技类达人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，产出</w:t>
      </w:r>
      <w:r>
        <w:rPr>
          <w:rFonts w:ascii="Arial" w:hAnsi="Arial" w:eastAsia="Arial" w:cs="Arial"/>
          <w:color w:val="242424"/>
          <w:spacing w:val="-2"/>
        </w:rPr>
        <w:t>Vlog</w:t>
      </w:r>
      <w:r>
        <w:rPr>
          <w:color w:val="242424"/>
          <w:spacing w:val="-2"/>
        </w:rPr>
        <w:t>、直播等场景化内容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，真实记录从满电到馈电的全过</w:t>
      </w:r>
      <w:r>
        <w:rPr>
          <w:color w:val="242424"/>
          <w:spacing w:val="-4"/>
        </w:rPr>
        <w:t>程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4"/>
        </w:rPr>
        <w:t>，重点展⽰空调使用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4"/>
        </w:rPr>
        <w:t>、高速巡航等真实能耗场景。</w:t>
      </w:r>
    </w:p>
    <w:p>
      <w:pPr>
        <w:pStyle w:val="BodyText"/>
        <w:ind w:left="818" w:right="9" w:hanging="413"/>
        <w:spacing w:before="241" w:line="21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硬核数据可视化：联合技术部门或第三方机构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，将复杂的</w:t>
      </w:r>
      <w:r>
        <w:rPr>
          <w:rFonts w:ascii="Arial" w:hAnsi="Arial" w:eastAsia="Arial" w:cs="Arial"/>
          <w:color w:val="242424"/>
          <w:spacing w:val="-2"/>
        </w:rPr>
        <w:t>BMS</w:t>
      </w:r>
      <w:r>
        <w:rPr>
          <w:color w:val="242424"/>
          <w:spacing w:val="-2"/>
        </w:rPr>
        <w:t>电池管理逻辑、能耗分配数</w:t>
      </w:r>
      <w:r>
        <w:rPr>
          <w:color w:val="242424"/>
          <w:spacing w:val="-3"/>
        </w:rPr>
        <w:t>据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，通过平台链接的创意内容工作室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，转化为通俗易懂的科普动画或信息长图。例如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，制</w:t>
      </w:r>
      <w:r>
        <w:rPr>
          <w:color w:val="242424"/>
          <w:spacing w:val="-1"/>
        </w:rPr>
        <w:t>作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一度电的旅程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动画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，清晰展⽰能量在驱动、空调、娱乐系统中的分</w:t>
      </w:r>
      <w:r>
        <w:rPr>
          <w:color w:val="242424"/>
          <w:spacing w:val="-2"/>
        </w:rPr>
        <w:t>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，解释续航波</w:t>
      </w:r>
      <w:r>
        <w:rPr>
          <w:color w:val="242424"/>
          <w:spacing w:val="-2"/>
        </w:rPr>
        <w:t>动的技术原理。</w:t>
      </w:r>
    </w:p>
    <w:p>
      <w:pPr>
        <w:pStyle w:val="BodyText"/>
        <w:ind w:left="824" w:right="15" w:hanging="419"/>
        <w:spacing w:before="252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参考成功范式：借鉴小鹏汽车提供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用戶自定义续航计算器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的思</w:t>
      </w:r>
      <w:r>
        <w:rPr>
          <w:color w:val="242424"/>
          <w:spacing w:val="-2"/>
        </w:rPr>
        <w:t>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，或东风风神组织车</w:t>
      </w:r>
      <w:r>
        <w:rPr>
          <w:color w:val="242424"/>
        </w:rPr>
        <w:t>主进行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纵跨</w:t>
      </w:r>
      <w:r>
        <w:rPr>
          <w:rFonts w:ascii="Arial" w:hAnsi="Arial" w:eastAsia="Arial" w:cs="Arial"/>
          <w:color w:val="242424"/>
        </w:rPr>
        <w:t>-20</w:t>
      </w:r>
      <w:r>
        <w:rPr>
          <w:color w:val="242424"/>
        </w:rPr>
        <w:t>℃大东北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极寒续航挑战并达成</w:t>
      </w:r>
      <w:r>
        <w:rPr>
          <w:rFonts w:ascii="Arial" w:hAnsi="Arial" w:eastAsia="Arial" w:cs="Arial"/>
          <w:color w:val="242424"/>
        </w:rPr>
        <w:t>107%</w:t>
      </w:r>
      <w:r>
        <w:rPr>
          <w:color w:val="242424"/>
        </w:rPr>
        <w:t>续航达</w:t>
      </w:r>
      <w:r>
        <w:rPr>
          <w:color w:val="242424"/>
          <w:spacing w:val="-1"/>
        </w:rPr>
        <w:t>成率的案例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，用可验证的极</w:t>
      </w:r>
      <w:r>
        <w:rPr>
          <w:color w:val="242424"/>
          <w:spacing w:val="-2"/>
        </w:rPr>
        <w:t>限场景数据建立强信任。</w:t>
      </w:r>
    </w:p>
    <w:p>
      <w:pPr>
        <w:pStyle w:val="BodyText"/>
        <w:ind w:left="6"/>
        <w:spacing w:before="255" w:line="194" w:lineRule="auto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分圈层精准沟通与内容放大：</w:t>
      </w:r>
    </w:p>
    <w:p>
      <w:pPr>
        <w:pStyle w:val="BodyText"/>
        <w:ind w:left="820" w:right="45" w:hanging="415"/>
        <w:spacing w:before="221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对质疑用户：通过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智能投放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，将上述真实车主实测视频、数据可视化内容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，精准推送至</w:t>
      </w:r>
      <w:r>
        <w:rPr>
          <w:color w:val="242424"/>
          <w:spacing w:val="-3"/>
        </w:rPr>
        <w:t>近期讨论续航问题的社群、论坛及相关话题下的用戶 ，进行事实性沟通。</w:t>
      </w:r>
    </w:p>
    <w:p>
      <w:pPr>
        <w:pStyle w:val="BodyText"/>
        <w:ind w:left="819" w:right="25" w:hanging="414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对潜在用户：在汽车垂直媒体、导购平台投放深度解读文章或评测报告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，传递品牌</w:t>
      </w:r>
      <w:r>
        <w:rPr>
          <w:color w:val="242424"/>
          <w:spacing w:val="-2"/>
        </w:rPr>
        <w:t>在真实</w:t>
      </w:r>
      <w:r>
        <w:rPr>
          <w:color w:val="242424"/>
          <w:spacing w:val="-3"/>
        </w:rPr>
        <w:t>续航管理上的技术投入与诚信态度。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，在用戶选车的关键路径上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，例如当其在地图</w:t>
      </w:r>
    </w:p>
    <w:p>
      <w:pPr>
        <w:pStyle w:val="BodyText"/>
        <w:ind w:left="830" w:right="56" w:hanging="20"/>
        <w:spacing w:before="72" w:line="202" w:lineRule="auto"/>
        <w:rPr/>
      </w:pPr>
      <w:r>
        <w:rPr>
          <w:rFonts w:ascii="Arial" w:hAnsi="Arial" w:eastAsia="Arial" w:cs="Arial"/>
          <w:color w:val="242424"/>
          <w:spacing w:val="-3"/>
        </w:rPr>
        <w:t>APP</w:t>
      </w:r>
      <w:r>
        <w:rPr>
          <w:color w:val="242424"/>
          <w:spacing w:val="-3"/>
        </w:rPr>
        <w:t>搜索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3"/>
        </w:rPr>
        <w:t>充电桩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8"/>
          <w:w w:val="101"/>
        </w:rPr>
        <w:t xml:space="preserve">  </w:t>
      </w:r>
      <w:r>
        <w:rPr>
          <w:color w:val="242424"/>
          <w:spacing w:val="-3"/>
        </w:rPr>
        <w:t>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，可借助技术手段进行场景化内容触达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，推送该品牌在类似场景下</w:t>
      </w:r>
      <w:r>
        <w:rPr>
          <w:color w:val="242424"/>
          <w:spacing w:val="-3"/>
        </w:rPr>
        <w:t>的续航解决方案。</w:t>
      </w:r>
    </w:p>
    <w:p>
      <w:pPr>
        <w:pStyle w:val="BodyText"/>
        <w:spacing w:before="255" w:line="207" w:lineRule="auto"/>
        <w:rPr/>
      </w:pPr>
      <w:r>
        <w:rPr>
          <w:color w:val="242424"/>
          <w:position w:val="-4"/>
        </w:rPr>
        <w:drawing>
          <wp:inline distT="0" distB="0" distL="0" distR="0">
            <wp:extent cx="190500" cy="181051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"/>
        </w:rPr>
        <w:t xml:space="preserve"> </w:t>
      </w:r>
      <w:r>
        <w:rPr>
          <w:color w:val="242424"/>
          <w:spacing w:val="-1"/>
        </w:rPr>
        <w:t>安全场景：直面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软件风险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，以技术透明捍卫生命底线</w:t>
      </w:r>
    </w:p>
    <w:p>
      <w:pPr>
        <w:pStyle w:val="BodyText"/>
        <w:ind w:left="10" w:right="115" w:hanging="5"/>
        <w:spacing w:before="228" w:line="229" w:lineRule="auto"/>
        <w:jc w:val="both"/>
        <w:rPr/>
      </w:pPr>
      <w:r>
        <w:rPr>
          <w:color w:val="242424"/>
        </w:rPr>
        <w:t>核心矛盾：在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软件定义汽车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8"/>
          <w:w w:val="101"/>
        </w:rPr>
        <w:t xml:space="preserve">  </w:t>
      </w:r>
      <w:r>
        <w:rPr>
          <w:color w:val="242424"/>
        </w:rPr>
        <w:t>时代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，安全挑战从传统的机械故障演变为</w:t>
      </w:r>
      <w:r>
        <w:rPr>
          <w:color w:val="242424"/>
          <w:spacing w:val="-1"/>
        </w:rPr>
        <w:t>复杂的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机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电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软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耦</w:t>
      </w:r>
      <w:r>
        <w:rPr>
          <w:color w:val="242424"/>
          <w:spacing w:val="-2"/>
        </w:rPr>
        <w:t>合问题。刹车失灵、整车断电、不明原因自燃等涉及人身安全的事故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，舆情烈</w:t>
      </w:r>
      <w:r>
        <w:rPr>
          <w:color w:val="242424"/>
          <w:spacing w:val="-3"/>
        </w:rPr>
        <w:t>度最高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，能瞬间击</w:t>
      </w:r>
      <w:r>
        <w:rPr>
          <w:color w:val="242424"/>
          <w:spacing w:val="-2"/>
        </w:rPr>
        <w:t>穿品牌信任底线。</w:t>
      </w:r>
    </w:p>
    <w:p>
      <w:pPr>
        <w:pStyle w:val="BodyText"/>
        <w:ind w:left="414" w:hanging="414"/>
        <w:spacing w:before="157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典型案例：</w:t>
      </w:r>
      <w:r>
        <w:rPr>
          <w:rFonts w:ascii="Arial" w:hAnsi="Arial" w:eastAsia="Arial" w:cs="Arial"/>
          <w:color w:val="242424"/>
          <w:spacing w:val="-3"/>
        </w:rPr>
        <w:t>2024</w:t>
      </w:r>
      <w:r>
        <w:rPr>
          <w:color w:val="242424"/>
          <w:spacing w:val="-3"/>
        </w:rPr>
        <w:t>年底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，超</w:t>
      </w:r>
      <w:r>
        <w:rPr>
          <w:rFonts w:ascii="Arial" w:hAnsi="Arial" w:eastAsia="Arial" w:cs="Arial"/>
          <w:color w:val="242424"/>
          <w:spacing w:val="-3"/>
        </w:rPr>
        <w:t>130</w:t>
      </w:r>
      <w:r>
        <w:rPr>
          <w:color w:val="242424"/>
          <w:spacing w:val="-3"/>
        </w:rPr>
        <w:t>位宝骏悦也车主同日遭遇刹车助力失灵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，官方确认为软件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rFonts w:ascii="Arial" w:hAnsi="Arial" w:eastAsia="Arial" w:cs="Arial"/>
          <w:color w:val="242424"/>
          <w:spacing w:val="-4"/>
        </w:rPr>
        <w:t>UG</w:t>
      </w:r>
      <w:r>
        <w:rPr>
          <w:color w:val="242424"/>
          <w:spacing w:val="-4"/>
        </w:rPr>
        <w:t>；</w:t>
      </w:r>
      <w:r>
        <w:rPr>
          <w:color w:val="242424"/>
        </w:rPr>
        <w:t xml:space="preserve"> </w:t>
      </w:r>
      <w:r>
        <w:rPr>
          <w:color w:val="242424"/>
          <w:spacing w:val="-2"/>
        </w:rPr>
        <w:t>2025年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，宝马</w:t>
      </w:r>
      <w:r>
        <w:rPr>
          <w:rFonts w:ascii="Arial" w:hAnsi="Arial" w:eastAsia="Arial" w:cs="Arial"/>
          <w:color w:val="242424"/>
          <w:spacing w:val="-2"/>
        </w:rPr>
        <w:t>i</w:t>
      </w:r>
      <w:r>
        <w:rPr>
          <w:color w:val="242424"/>
          <w:spacing w:val="-2"/>
        </w:rPr>
        <w:t>3行驶中全车断电导致刹车失效滑行。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2"/>
        </w:rPr>
        <w:t>车质网等平台关</w:t>
      </w:r>
      <w:r>
        <w:rPr>
          <w:color w:val="242424"/>
          <w:spacing w:val="-3"/>
        </w:rPr>
        <w:t>于制动系统的投诉涉及</w:t>
      </w:r>
      <w:r>
        <w:rPr>
          <w:color w:val="242424"/>
          <w:spacing w:val="-3"/>
        </w:rPr>
        <w:t>多个品牌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，表明这是新型普通性质疑。</w:t>
      </w:r>
    </w:p>
    <w:p>
      <w:pPr>
        <w:pStyle w:val="BodyText"/>
        <w:ind w:left="412" w:right="190" w:hanging="412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深层挑战：事故发生后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，若回应迟缓或使用</w:t>
      </w:r>
      <w:r>
        <w:rPr>
          <w:color w:val="242424"/>
          <w:spacing w:val="1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功能降级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等话术替代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失灵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4"/>
        </w:rPr>
        <w:t xml:space="preserve">  </w:t>
      </w:r>
      <w:r>
        <w:rPr>
          <w:color w:val="242424"/>
          <w:spacing w:val="-2"/>
        </w:rPr>
        <w:t>事实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，会严重</w:t>
      </w:r>
      <w:r>
        <w:rPr>
          <w:color w:val="242424"/>
          <w:spacing w:val="-3"/>
        </w:rPr>
        <w:t>损害公信力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3"/>
        </w:rPr>
        <w:t>。消费者要求看到毫秒级的真相。</w:t>
      </w:r>
    </w:p>
    <w:p>
      <w:pPr>
        <w:pStyle w:val="BodyText"/>
        <w:ind w:left="8"/>
        <w:spacing w:before="254" w:line="192" w:lineRule="auto"/>
        <w:rPr/>
      </w:pPr>
      <w:r>
        <w:rPr>
          <w:color w:val="242424"/>
          <w:spacing w:val="1"/>
        </w:rPr>
        <w:t>舆情优化实战方案：构建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法律</w:t>
      </w:r>
      <w:r>
        <w:rPr>
          <w:rFonts w:ascii="Arial" w:hAnsi="Arial" w:eastAsia="Arial" w:cs="Arial"/>
          <w:color w:val="242424"/>
          <w:spacing w:val="1"/>
        </w:rPr>
        <w:t>+</w:t>
      </w:r>
      <w:r>
        <w:rPr>
          <w:color w:val="242424"/>
          <w:spacing w:val="1"/>
        </w:rPr>
        <w:t>技术</w:t>
      </w:r>
      <w:r>
        <w:rPr>
          <w:rFonts w:ascii="Arial" w:hAnsi="Arial" w:eastAsia="Arial" w:cs="Arial"/>
          <w:color w:val="242424"/>
          <w:spacing w:val="1"/>
        </w:rPr>
        <w:t>+</w:t>
      </w:r>
      <w:r>
        <w:rPr>
          <w:color w:val="242424"/>
          <w:spacing w:val="1"/>
        </w:rPr>
        <w:t>沟通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金三角防御体系</w:t>
      </w:r>
    </w:p>
    <w:p>
      <w:pPr>
        <w:pStyle w:val="BodyText"/>
        <w:ind w:left="13" w:right="153" w:firstLine="3"/>
        <w:spacing w:before="225" w:line="238" w:lineRule="auto"/>
        <w:rPr/>
      </w:pPr>
      <w:r>
        <w:rPr>
          <w:color w:val="242424"/>
          <w:spacing w:val="-3"/>
        </w:rPr>
        <w:t>安全舆情的处置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3"/>
        </w:rPr>
        <w:t>，速度与事实的硬度同等重要。必须建立一套能在危机爆发时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，快速联动法务、</w:t>
      </w:r>
      <w:r>
        <w:rPr>
          <w:color w:val="242424"/>
        </w:rPr>
        <w:t>工程与公关的响应机制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，并将平台作为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证</w:t>
      </w:r>
      <w:r>
        <w:rPr>
          <w:color w:val="242424"/>
          <w:spacing w:val="-1"/>
        </w:rPr>
        <w:t>据中枢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和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扩音器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21"/>
        <w:spacing w:before="128" w:line="195" w:lineRule="auto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危机极速响应与证据链构建：</w:t>
      </w:r>
    </w:p>
    <w:p>
      <w:pPr>
        <w:spacing w:line="195" w:lineRule="auto"/>
        <w:sectPr>
          <w:pgSz w:w="11919" w:h="16839"/>
          <w:pgMar w:top="400" w:right="882" w:bottom="0" w:left="840" w:header="0" w:footer="0" w:gutter="0"/>
        </w:sectPr>
        <w:rPr/>
      </w:pPr>
    </w:p>
    <w:p>
      <w:pPr>
        <w:spacing w:line="410" w:lineRule="auto"/>
        <w:rPr>
          <w:rFonts w:ascii="Arial"/>
          <w:sz w:val="21"/>
        </w:rPr>
      </w:pPr>
      <w:r/>
    </w:p>
    <w:p>
      <w:pPr>
        <w:pStyle w:val="BodyText"/>
        <w:ind w:left="817" w:hanging="412"/>
        <w:spacing w:before="103" w:line="214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第一时间的数据锁定与解读：一旦发生涉及安全的核心投诉或事故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，舆情监测系统需</w:t>
      </w:r>
      <w:r>
        <w:rPr>
          <w:color w:val="242424"/>
          <w:spacing w:val="-2"/>
        </w:rPr>
        <w:t>在</w:t>
      </w:r>
      <w:r>
        <w:rPr>
          <w:rFonts w:ascii="Arial" w:hAnsi="Arial" w:eastAsia="Arial" w:cs="Arial"/>
          <w:color w:val="242424"/>
          <w:spacing w:val="-2"/>
        </w:rPr>
        <w:t>15</w:t>
      </w:r>
      <w:r>
        <w:rPr>
          <w:color w:val="242424"/>
          <w:spacing w:val="-3"/>
        </w:rPr>
        <w:t>分钟内完成核心信息提取与情感判断。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3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，内部必须能迅速调取涉事车辆的</w:t>
      </w:r>
      <w:r>
        <w:rPr>
          <w:rFonts w:ascii="Arial" w:hAnsi="Arial" w:eastAsia="Arial" w:cs="Arial"/>
          <w:color w:val="242424"/>
          <w:spacing w:val="-3"/>
        </w:rPr>
        <w:t>EDR</w:t>
      </w:r>
      <w:r>
        <w:rPr>
          <w:color w:val="242424"/>
          <w:spacing w:val="-3"/>
        </w:rPr>
        <w:t>（事件</w:t>
      </w:r>
      <w:r>
        <w:rPr>
          <w:color w:val="242424"/>
          <w:spacing w:val="-1"/>
        </w:rPr>
        <w:t>数据记录器）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1"/>
        </w:rPr>
        <w:t>数据、后台云端日志等关键证据。借鉴小鹏汽车法务团队约</w:t>
      </w:r>
      <w:r>
        <w:rPr>
          <w:rFonts w:ascii="Arial" w:hAnsi="Arial" w:eastAsia="Arial" w:cs="Arial"/>
          <w:color w:val="242424"/>
          <w:spacing w:val="-1"/>
        </w:rPr>
        <w:t>30%</w:t>
      </w:r>
      <w:r>
        <w:rPr>
          <w:color w:val="242424"/>
          <w:spacing w:val="-1"/>
        </w:rPr>
        <w:t>成员具有工</w:t>
      </w:r>
      <w:r>
        <w:rPr>
          <w:color w:val="242424"/>
          <w:spacing w:val="-2"/>
        </w:rPr>
        <w:t>程背景的模式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，确保能快速理解并转化技术数据。</w:t>
      </w:r>
    </w:p>
    <w:p>
      <w:pPr>
        <w:pStyle w:val="BodyText"/>
        <w:ind w:left="821" w:right="47" w:hanging="416"/>
        <w:spacing w:before="23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可视化证据生产：平台创意内容交易对接能力需迅速启动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"/>
        </w:rPr>
        <w:t>将枯燥的</w:t>
      </w:r>
      <w:r>
        <w:rPr>
          <w:rFonts w:ascii="Arial" w:hAnsi="Arial" w:eastAsia="Arial" w:cs="Arial"/>
          <w:color w:val="242424"/>
          <w:spacing w:val="-3"/>
        </w:rPr>
        <w:t>EDR</w:t>
      </w:r>
      <w:r>
        <w:rPr>
          <w:color w:val="242424"/>
          <w:spacing w:val="-3"/>
        </w:rPr>
        <w:t>数据流、车辆状</w:t>
      </w:r>
      <w:r>
        <w:rPr>
          <w:color w:val="242424"/>
        </w:rPr>
        <w:t>态时序图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，转化为直观的动画或交互式图表。如何小鹏</w:t>
      </w:r>
      <w:r>
        <w:rPr>
          <w:color w:val="242424"/>
          <w:spacing w:val="-1"/>
        </w:rPr>
        <w:t>在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机器人套壳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危机中发布</w:t>
      </w:r>
    </w:p>
    <w:p>
      <w:pPr>
        <w:pStyle w:val="BodyText"/>
        <w:ind w:left="831"/>
        <w:spacing w:before="73" w:line="184" w:lineRule="auto"/>
        <w:rPr/>
      </w:pPr>
      <w:r>
        <w:rPr>
          <w:color w:val="242424"/>
          <w:spacing w:val="-1"/>
        </w:rPr>
        <w:t>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一镜到底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拆解视频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，用最硬核、最透明的方式回应质疑。</w:t>
      </w:r>
    </w:p>
    <w:p>
      <w:pPr>
        <w:pStyle w:val="BodyText"/>
        <w:ind w:left="9"/>
        <w:spacing w:before="238" w:line="195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权威定调与分步沟通：</w:t>
      </w:r>
    </w:p>
    <w:p>
      <w:pPr>
        <w:pStyle w:val="BodyText"/>
        <w:ind w:left="823" w:right="71" w:hanging="418"/>
        <w:spacing w:before="236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第一步：事实性沟通（黄金</w:t>
      </w:r>
      <w:r>
        <w:rPr>
          <w:rFonts w:ascii="Arial" w:hAnsi="Arial" w:eastAsia="Arial" w:cs="Arial"/>
          <w:color w:val="242424"/>
          <w:spacing w:val="-1"/>
        </w:rPr>
        <w:t>4</w:t>
      </w:r>
      <w:r>
        <w:rPr>
          <w:color w:val="242424"/>
          <w:spacing w:val="-1"/>
        </w:rPr>
        <w:t>小时</w:t>
      </w:r>
      <w:r>
        <w:rPr>
          <w:color w:val="242424"/>
          <w:spacing w:val="-17"/>
        </w:rPr>
        <w:t>）</w:t>
      </w:r>
      <w:r>
        <w:rPr>
          <w:color w:val="242424"/>
          <w:spacing w:val="28"/>
        </w:rPr>
        <w:t xml:space="preserve"> </w:t>
      </w:r>
      <w:r>
        <w:rPr>
          <w:color w:val="242424"/>
          <w:spacing w:val="-17"/>
        </w:rPr>
        <w:t>：</w:t>
      </w:r>
      <w:r>
        <w:rPr>
          <w:color w:val="242424"/>
          <w:spacing w:val="-1"/>
        </w:rPr>
        <w:t>通过企业官方自媒体矩阵及自媒</w:t>
      </w:r>
      <w:r>
        <w:rPr>
          <w:color w:val="242424"/>
          <w:spacing w:val="-2"/>
        </w:rPr>
        <w:t>体管理软件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，一键</w:t>
      </w:r>
      <w:r>
        <w:rPr>
          <w:color w:val="242424"/>
          <w:spacing w:val="-2"/>
        </w:rPr>
        <w:t>同步包含核心数据可视化的初步声明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，姿态应是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高度重视、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已介入调查、承诺透明公</w:t>
      </w:r>
      <w:r>
        <w:rPr>
          <w:color w:val="242424"/>
          <w:spacing w:val="-3"/>
        </w:rPr>
        <w:t>开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14"/>
        </w:rPr>
        <w:t xml:space="preserve"> </w:t>
      </w:r>
      <w:r>
        <w:rPr>
          <w:color w:val="242424"/>
          <w:spacing w:val="-3"/>
        </w:rPr>
        <w:t>。避免早期定性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，只陈述已确认的事实。</w:t>
      </w:r>
    </w:p>
    <w:p>
      <w:pPr>
        <w:pStyle w:val="BodyText"/>
        <w:ind w:left="819" w:right="26" w:hanging="414"/>
        <w:spacing w:before="255" w:line="21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第二步：权威解读（</w:t>
      </w:r>
      <w:r>
        <w:rPr>
          <w:rFonts w:ascii="Arial" w:hAnsi="Arial" w:eastAsia="Arial" w:cs="Arial"/>
          <w:color w:val="242424"/>
        </w:rPr>
        <w:t>24</w:t>
      </w:r>
      <w:r>
        <w:rPr>
          <w:color w:val="242424"/>
        </w:rPr>
        <w:t>小时内</w:t>
      </w:r>
      <w:r>
        <w:rPr>
          <w:color w:val="242424"/>
          <w:spacing w:val="-36"/>
        </w:rPr>
        <w:t>）</w:t>
      </w:r>
      <w:r>
        <w:rPr>
          <w:color w:val="242424"/>
          <w:spacing w:val="28"/>
        </w:rPr>
        <w:t xml:space="preserve"> </w:t>
      </w:r>
      <w:r>
        <w:rPr>
          <w:color w:val="242424"/>
          <w:spacing w:val="-36"/>
        </w:rPr>
        <w:t>：</w:t>
      </w:r>
      <w:r>
        <w:rPr>
          <w:color w:val="242424"/>
        </w:rPr>
        <w:t>将详细的技术分</w:t>
      </w:r>
      <w:r>
        <w:rPr>
          <w:color w:val="242424"/>
          <w:spacing w:val="-1"/>
        </w:rPr>
        <w:t>析报告、第三方检测结果（如有</w:t>
      </w:r>
      <w:r>
        <w:rPr>
          <w:color w:val="242424"/>
          <w:spacing w:val="-36"/>
        </w:rPr>
        <w:t>），</w:t>
      </w:r>
      <w:r>
        <w:rPr>
          <w:color w:val="242424"/>
          <w:spacing w:val="-1"/>
        </w:rPr>
        <w:t>通</w:t>
      </w:r>
      <w:r>
        <w:rPr>
          <w:color w:val="242424"/>
          <w:spacing w:val="-2"/>
        </w:rPr>
        <w:t>过平台的新闻媒体聚合发稿功能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，精准投放至国家级媒体、权威财经及科技媒体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，进行深</w:t>
      </w:r>
      <w:r>
        <w:rPr>
          <w:color w:val="242424"/>
          <w:spacing w:val="-4"/>
        </w:rPr>
        <w:t>度事实定调。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4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，邀请行业顶级技术</w:t>
      </w:r>
      <w:r>
        <w:rPr>
          <w:rFonts w:ascii="Arial" w:hAnsi="Arial" w:eastAsia="Arial" w:cs="Arial"/>
          <w:color w:val="242424"/>
          <w:spacing w:val="-4"/>
        </w:rPr>
        <w:t>KOL</w:t>
      </w:r>
      <w:r>
        <w:rPr>
          <w:color w:val="242424"/>
          <w:spacing w:val="-4"/>
        </w:rPr>
        <w:t>或专家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，通过直播、深度文章进行解读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，将专</w:t>
      </w:r>
      <w:r>
        <w:rPr>
          <w:color w:val="242424"/>
          <w:spacing w:val="-1"/>
        </w:rPr>
        <w:t>业话语转化为公众能理解的信任背书。</w:t>
      </w:r>
    </w:p>
    <w:p>
      <w:pPr>
        <w:pStyle w:val="BodyText"/>
        <w:ind w:left="821" w:right="2" w:hanging="416"/>
        <w:spacing w:before="254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第三步：体系化改进沟通（后续一周</w:t>
      </w:r>
      <w:r>
        <w:rPr>
          <w:color w:val="242424"/>
          <w:spacing w:val="-11"/>
        </w:rPr>
        <w:t>）</w:t>
      </w:r>
      <w:r>
        <w:rPr>
          <w:color w:val="242424"/>
          <w:spacing w:val="28"/>
          <w:w w:val="101"/>
        </w:rPr>
        <w:t xml:space="preserve"> </w:t>
      </w:r>
      <w:r>
        <w:rPr>
          <w:color w:val="242424"/>
          <w:spacing w:val="-11"/>
        </w:rPr>
        <w:t>：</w:t>
      </w:r>
      <w:r>
        <w:rPr>
          <w:color w:val="242424"/>
          <w:spacing w:val="-2"/>
        </w:rPr>
        <w:t>公布针对性的软件</w:t>
      </w:r>
      <w:r>
        <w:rPr>
          <w:rFonts w:ascii="Arial" w:hAnsi="Arial" w:eastAsia="Arial" w:cs="Arial"/>
          <w:color w:val="242424"/>
          <w:spacing w:val="-2"/>
        </w:rPr>
        <w:t>OTA</w:t>
      </w:r>
      <w:r>
        <w:rPr>
          <w:color w:val="242424"/>
          <w:spacing w:val="-2"/>
        </w:rPr>
        <w:t>升级计划、硬件召回或免</w:t>
      </w:r>
      <w:r>
        <w:rPr>
          <w:color w:val="242424"/>
          <w:spacing w:val="-2"/>
        </w:rPr>
        <w:t>费检测方案。将此信息通过全网自媒体种草宣发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，覆盖汽车垂类和生活类账号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，传达品牌</w:t>
      </w:r>
      <w:r>
        <w:rPr>
          <w:color w:val="242424"/>
          <w:spacing w:val="-1"/>
        </w:rPr>
        <w:t>负责任、持续改进的态度。</w:t>
      </w:r>
    </w:p>
    <w:p>
      <w:pPr>
        <w:pStyle w:val="BodyText"/>
        <w:spacing w:before="254" w:line="211" w:lineRule="auto"/>
        <w:rPr/>
      </w:pPr>
      <w:r>
        <w:rPr>
          <w:rFonts w:ascii="Segoe UI Symbol" w:hAnsi="Segoe UI Symbol" w:eastAsia="Segoe UI Symbol" w:cs="Segoe UI Symbol"/>
          <w:color w:val="242424"/>
          <w:spacing w:val="108"/>
          <w:w w:val="175"/>
        </w:rPr>
        <w:t>⚡</w:t>
      </w:r>
      <w:r>
        <w:rPr>
          <w:rFonts w:ascii="Segoe UI Symbol" w:hAnsi="Segoe UI Symbol" w:eastAsia="Segoe UI Symbol" w:cs="Segoe UI Symbol"/>
          <w:color w:val="242424"/>
          <w:spacing w:val="6"/>
        </w:rPr>
        <w:t xml:space="preserve"> </w:t>
      </w:r>
      <w:r>
        <w:rPr>
          <w:color w:val="242424"/>
          <w:spacing w:val="-1"/>
        </w:rPr>
        <w:t>充电场景：化解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补能潮汐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，用服务可视性赢取耐心</w:t>
      </w:r>
    </w:p>
    <w:p>
      <w:pPr>
        <w:pStyle w:val="BodyText"/>
        <w:ind w:left="42" w:right="116" w:hanging="37"/>
        <w:spacing w:before="220" w:line="230" w:lineRule="auto"/>
        <w:jc w:val="both"/>
        <w:rPr/>
      </w:pPr>
      <w:r>
        <w:rPr>
          <w:color w:val="242424"/>
          <w:spacing w:val="-1"/>
        </w:rPr>
        <w:t>核心矛盾：充电桩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总量过剩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1"/>
        </w:rPr>
        <w:t>时空错配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1"/>
        </w:rPr>
        <w:t>并存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，服务体系扩张速度跟不上销量增</w:t>
      </w:r>
      <w:r>
        <w:rPr>
          <w:color w:val="242424"/>
          <w:spacing w:val="-2"/>
        </w:rPr>
        <w:t>长。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节假</w:t>
      </w:r>
      <w:r>
        <w:rPr>
          <w:color w:val="242424"/>
          <w:spacing w:val="-5"/>
        </w:rPr>
        <w:t>⽇</w:t>
      </w:r>
      <w:r>
        <w:rPr>
          <w:color w:val="242424"/>
          <w:spacing w:val="24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5"/>
        </w:rPr>
        <w:t>充电潮汐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5"/>
        </w:rPr>
        <w:t>（如</w:t>
      </w:r>
      <w:r>
        <w:rPr>
          <w:rFonts w:ascii="Arial" w:hAnsi="Arial" w:eastAsia="Arial" w:cs="Arial"/>
          <w:color w:val="242424"/>
          <w:spacing w:val="-5"/>
        </w:rPr>
        <w:t>2025</w:t>
      </w:r>
      <w:r>
        <w:rPr>
          <w:color w:val="242424"/>
          <w:spacing w:val="-5"/>
        </w:rPr>
        <w:t>年国庆部分高速服务区排队超</w:t>
      </w:r>
      <w:r>
        <w:rPr>
          <w:rFonts w:ascii="Arial" w:hAnsi="Arial" w:eastAsia="Arial" w:cs="Arial"/>
          <w:color w:val="242424"/>
          <w:spacing w:val="-5"/>
        </w:rPr>
        <w:t>3</w:t>
      </w:r>
      <w:r>
        <w:rPr>
          <w:color w:val="242424"/>
          <w:spacing w:val="-5"/>
        </w:rPr>
        <w:t>小时）、充电桩高故障率、售后</w:t>
      </w:r>
      <w:r>
        <w:rPr>
          <w:color w:val="242424"/>
          <w:spacing w:val="-6"/>
        </w:rPr>
        <w:t>维修漫长</w:t>
      </w:r>
      <w:r>
        <w:rPr>
          <w:color w:val="242424"/>
          <w:spacing w:val="-3"/>
        </w:rPr>
        <w:t>（超</w:t>
      </w:r>
      <w:r>
        <w:rPr>
          <w:rFonts w:ascii="Arial" w:hAnsi="Arial" w:eastAsia="Arial" w:cs="Arial"/>
          <w:color w:val="242424"/>
          <w:spacing w:val="-3"/>
        </w:rPr>
        <w:t>30</w:t>
      </w:r>
      <w:r>
        <w:rPr>
          <w:color w:val="242424"/>
          <w:spacing w:val="-3"/>
        </w:rPr>
        <w:t>天）等问题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，从服务短板演变为品牌信任</w:t>
      </w:r>
      <w:r>
        <w:rPr>
          <w:color w:val="242424"/>
          <w:spacing w:val="-4"/>
        </w:rPr>
        <w:t>危机。</w:t>
      </w:r>
    </w:p>
    <w:p>
      <w:pPr>
        <w:pStyle w:val="BodyText"/>
        <w:spacing w:before="15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情绪特征：充电焦虑带有强烈的情境性和共情效应。一位用户在社交平台分</w:t>
      </w:r>
      <w:r>
        <w:rPr>
          <w:color w:val="242424"/>
          <w:spacing w:val="-1"/>
        </w:rPr>
        <w:t>享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排队三小</w:t>
      </w:r>
    </w:p>
    <w:p>
      <w:pPr>
        <w:pStyle w:val="BodyText"/>
        <w:ind w:left="425"/>
        <w:spacing w:before="64" w:line="185" w:lineRule="auto"/>
        <w:rPr/>
      </w:pPr>
      <w:r>
        <w:rPr>
          <w:color w:val="242424"/>
          <w:spacing w:val="-3"/>
        </w:rPr>
        <w:t>时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25"/>
          <w:w w:val="101"/>
        </w:rPr>
        <w:t xml:space="preserve">  </w:t>
      </w:r>
      <w:r>
        <w:rPr>
          <w:color w:val="242424"/>
          <w:spacing w:val="-3"/>
        </w:rPr>
        <w:t>的经历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，能瞬间点燃全国车主的集体情绪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，并直接影响潜在消费者的购买决策。</w:t>
      </w:r>
    </w:p>
    <w:p>
      <w:pPr>
        <w:pStyle w:val="BodyText"/>
        <w:ind w:left="8"/>
        <w:spacing w:before="238" w:line="192" w:lineRule="auto"/>
        <w:rPr/>
      </w:pPr>
      <w:r>
        <w:rPr>
          <w:color w:val="242424"/>
        </w:rPr>
        <w:t>舆情优化实战方案：打造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</w:rPr>
        <w:t>实时地图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服务直播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生态闭环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的安心网络</w:t>
      </w:r>
    </w:p>
    <w:p>
      <w:pPr>
        <w:pStyle w:val="BodyText"/>
        <w:ind w:left="13" w:right="157"/>
        <w:spacing w:before="241" w:line="229" w:lineRule="auto"/>
        <w:rPr/>
      </w:pPr>
      <w:r>
        <w:rPr>
          <w:color w:val="242424"/>
          <w:spacing w:val="-3"/>
        </w:rPr>
        <w:t>充电舆情的优化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，核心在于将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不可见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的服务能力转化为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3"/>
        </w:rPr>
        <w:t>实时可见、可预期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的安心体验，</w:t>
      </w:r>
      <w:r>
        <w:rPr>
          <w:color w:val="242424"/>
          <w:spacing w:val="-2"/>
        </w:rPr>
        <w:t>变被动解释为主动服务。</w:t>
      </w:r>
    </w:p>
    <w:p>
      <w:pPr>
        <w:pStyle w:val="BodyText"/>
        <w:ind w:left="21"/>
        <w:spacing w:before="158" w:line="195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预警与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服务能见度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0"/>
        </w:rPr>
        <w:t xml:space="preserve">  </w:t>
      </w:r>
      <w:r>
        <w:rPr>
          <w:color w:val="242424"/>
        </w:rPr>
        <w:t>建设：</w:t>
      </w:r>
    </w:p>
    <w:p>
      <w:pPr>
        <w:pStyle w:val="BodyText"/>
        <w:ind w:left="819" w:right="26" w:hanging="414"/>
        <w:spacing w:before="236" w:line="22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3"/>
        </w:rPr>
        <w:t>动态需求预测与预警：平台舆情监测需结合节假日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3"/>
        </w:rPr>
        <w:t>、极端天气、重大活动等公开信息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，预</w:t>
      </w:r>
      <w:r>
        <w:rPr>
          <w:color w:val="242424"/>
          <w:spacing w:val="-2"/>
        </w:rPr>
        <w:t>测可能出现的补能紧张区域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，提前向品牌方预警。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品牌可据此提前部署移动充电车、增派</w:t>
      </w:r>
      <w:r>
        <w:rPr>
          <w:color w:val="242424"/>
          <w:spacing w:val="-1"/>
        </w:rPr>
        <w:t>运维人员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，并将此举作为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前瞻性服务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进行宣传。</w:t>
      </w:r>
    </w:p>
    <w:p>
      <w:pPr>
        <w:spacing w:line="229" w:lineRule="auto"/>
        <w:sectPr>
          <w:pgSz w:w="11919" w:h="16839"/>
          <w:pgMar w:top="400" w:right="881" w:bottom="0" w:left="840" w:header="0" w:footer="0" w:gutter="0"/>
        </w:sectPr>
        <w:rPr/>
      </w:pPr>
    </w:p>
    <w:p>
      <w:pPr>
        <w:spacing w:line="410" w:lineRule="auto"/>
        <w:rPr>
          <w:rFonts w:ascii="Arial"/>
          <w:sz w:val="21"/>
        </w:rPr>
      </w:pPr>
      <w:r/>
    </w:p>
    <w:p>
      <w:pPr>
        <w:pStyle w:val="BodyText"/>
        <w:ind w:left="807" w:right="33" w:hanging="409"/>
        <w:spacing w:before="103" w:line="227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优化与充电生态可视化：借鉴行业先进实践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5"/>
        </w:rPr>
        <w:t>，利用</w:t>
      </w:r>
      <w:r>
        <w:rPr>
          <w:rFonts w:ascii="Arial" w:hAnsi="Arial" w:eastAsia="Arial" w:cs="Arial"/>
          <w:color w:val="242424"/>
          <w:spacing w:val="-5"/>
        </w:rPr>
        <w:t>GEO</w:t>
      </w:r>
      <w:r>
        <w:rPr>
          <w:color w:val="242424"/>
          <w:spacing w:val="-5"/>
        </w:rPr>
        <w:t>技术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，在品牌</w:t>
      </w:r>
      <w:r>
        <w:rPr>
          <w:rFonts w:ascii="Arial" w:hAnsi="Arial" w:eastAsia="Arial" w:cs="Arial"/>
          <w:color w:val="242424"/>
          <w:spacing w:val="-5"/>
        </w:rPr>
        <w:t>APP</w:t>
      </w:r>
      <w:r>
        <w:rPr>
          <w:color w:val="242424"/>
          <w:spacing w:val="-5"/>
        </w:rPr>
        <w:t>、官网实时</w:t>
      </w:r>
      <w:r>
        <w:rPr>
          <w:color w:val="242424"/>
          <w:spacing w:val="-5"/>
        </w:rPr>
        <w:t>展⽰充电桩真实状态（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5"/>
        </w:rPr>
        <w:t>空闲、使用中、故障）。更进一步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，生成用户个性化的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5"/>
        </w:rPr>
        <w:t>充电便利</w:t>
      </w:r>
      <w:r>
        <w:rPr>
          <w:color w:val="242424"/>
          <w:spacing w:val="-1"/>
        </w:rPr>
        <w:t>性报告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  <w:spacing w:val="-1"/>
        </w:rPr>
        <w:t>（如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您常去的商圈有</w:t>
      </w:r>
      <w:r>
        <w:rPr>
          <w:rFonts w:ascii="Arial" w:hAnsi="Arial" w:eastAsia="Arial" w:cs="Arial"/>
          <w:color w:val="242424"/>
          <w:spacing w:val="-1"/>
        </w:rPr>
        <w:t>5</w:t>
      </w:r>
      <w:r>
        <w:rPr>
          <w:color w:val="242424"/>
          <w:spacing w:val="-1"/>
        </w:rPr>
        <w:t>个我方优质桩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，平均空闲率</w:t>
      </w:r>
      <w:r>
        <w:rPr>
          <w:rFonts w:ascii="Arial" w:hAnsi="Arial" w:eastAsia="Arial" w:cs="Arial"/>
          <w:color w:val="242424"/>
          <w:spacing w:val="-1"/>
        </w:rPr>
        <w:t>40%”</w:t>
      </w:r>
      <w:r>
        <w:rPr>
          <w:color w:val="242424"/>
          <w:spacing w:val="-33"/>
        </w:rPr>
        <w:t>），</w:t>
      </w:r>
      <w:r>
        <w:rPr>
          <w:color w:val="242424"/>
          <w:spacing w:val="-1"/>
        </w:rPr>
        <w:t>在销售环节前置化解</w:t>
      </w:r>
      <w:r>
        <w:rPr>
          <w:color w:val="242424"/>
          <w:spacing w:val="-2"/>
        </w:rPr>
        <w:t>焦虑。</w:t>
      </w:r>
    </w:p>
    <w:p>
      <w:pPr>
        <w:pStyle w:val="BodyText"/>
        <w:ind w:left="2"/>
        <w:spacing w:before="150" w:line="195" w:lineRule="auto"/>
        <w:rPr/>
      </w:pPr>
      <w:r>
        <w:rPr>
          <w:color w:val="242424"/>
          <w:spacing w:val="-4"/>
        </w:rPr>
        <w:t>2</w:t>
      </w:r>
      <w:r>
        <w:rPr>
          <w:rFonts w:ascii="Arial" w:hAnsi="Arial" w:eastAsia="Arial" w:cs="Arial"/>
          <w:color w:val="242424"/>
          <w:spacing w:val="-4"/>
        </w:rPr>
        <w:t>.</w:t>
      </w:r>
      <w:r>
        <w:rPr>
          <w:rFonts w:ascii="Arial" w:hAnsi="Arial" w:eastAsia="Arial" w:cs="Arial"/>
          <w:color w:val="242424"/>
          <w:spacing w:val="11"/>
        </w:rPr>
        <w:t xml:space="preserve">   </w:t>
      </w:r>
      <w:r>
        <w:rPr>
          <w:color w:val="242424"/>
          <w:spacing w:val="-4"/>
        </w:rPr>
        <w:t>内容对冲与情绪安抚：</w:t>
      </w:r>
    </w:p>
    <w:p>
      <w:pPr>
        <w:pStyle w:val="BodyText"/>
        <w:ind w:left="809" w:hanging="411"/>
        <w:spacing w:before="233" w:line="21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9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拥堵直播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服务直播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</w:rPr>
        <w:t>：</w:t>
      </w:r>
      <w:r>
        <w:rPr>
          <w:color w:val="242424"/>
          <w:spacing w:val="-46"/>
        </w:rPr>
        <w:t xml:space="preserve"> </w:t>
      </w:r>
      <w:r>
        <w:rPr>
          <w:color w:val="242424"/>
        </w:rPr>
        <w:t>当预测或监测到某区域充电排队严重时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，可主动发起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现</w:t>
      </w:r>
      <w:r>
        <w:rPr>
          <w:color w:val="242424"/>
          <w:spacing w:val="-1"/>
        </w:rPr>
        <w:t>场服务直播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。直播内容不是回避问题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，而是真实</w:t>
      </w:r>
      <w:r>
        <w:rPr>
          <w:color w:val="242424"/>
          <w:spacing w:val="-2"/>
        </w:rPr>
        <w:t>展现排队实况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，同时镜头转向品牌服务</w:t>
      </w:r>
      <w:r>
        <w:rPr>
          <w:color w:val="242424"/>
        </w:rPr>
        <w:t>人员如何现场疏导、提供饮水零食、介绍附近备用</w:t>
      </w:r>
      <w:r>
        <w:rPr>
          <w:color w:val="242424"/>
          <w:spacing w:val="-1"/>
        </w:rPr>
        <w:t>充电站等。这种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直面问题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积极服</w:t>
      </w:r>
    </w:p>
    <w:p>
      <w:pPr>
        <w:pStyle w:val="BodyText"/>
        <w:ind w:left="814"/>
        <w:spacing w:before="74" w:line="185" w:lineRule="auto"/>
        <w:rPr/>
      </w:pPr>
      <w:r>
        <w:rPr>
          <w:color w:val="242424"/>
          <w:spacing w:val="-4"/>
        </w:rPr>
        <w:t>务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26"/>
          <w:w w:val="101"/>
        </w:rPr>
        <w:t xml:space="preserve">  </w:t>
      </w:r>
      <w:r>
        <w:rPr>
          <w:color w:val="242424"/>
          <w:spacing w:val="-4"/>
        </w:rPr>
        <w:t>的姿态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，往往能赢得理解甚至赞赏。</w:t>
      </w:r>
    </w:p>
    <w:p>
      <w:pPr>
        <w:pStyle w:val="BodyText"/>
        <w:ind w:left="813" w:right="94" w:hanging="415"/>
        <w:spacing w:before="238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建设进展的持续沟通：将充电网络扩张、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1"/>
        </w:rPr>
        <w:t>旧桩升级、故障响应时效提升等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后</w:t>
      </w:r>
      <w:r>
        <w:rPr>
          <w:color w:val="242424"/>
          <w:spacing w:val="-2"/>
        </w:rPr>
        <w:t>台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努力，</w:t>
      </w:r>
      <w:r>
        <w:rPr>
          <w:color w:val="242424"/>
          <w:spacing w:val="1"/>
        </w:rPr>
        <w:t>转化为定期的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补能地图更新报告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1"/>
        </w:rPr>
        <w:t>车主找桩故事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等内容。通过素人带</w:t>
      </w:r>
      <w:r>
        <w:rPr>
          <w:color w:val="242424"/>
        </w:rPr>
        <w:t>货选品平</w:t>
      </w:r>
      <w:r>
        <w:rPr>
          <w:color w:val="242424"/>
          <w:spacing w:val="-4"/>
        </w:rPr>
        <w:t>台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4"/>
        </w:rPr>
        <w:t>，鼓励真实车主分享自己发现的高效充电点位和攻略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，形成</w:t>
      </w:r>
      <w:r>
        <w:rPr>
          <w:rFonts w:ascii="Arial" w:hAnsi="Arial" w:eastAsia="Arial" w:cs="Arial"/>
          <w:color w:val="242424"/>
          <w:spacing w:val="-4"/>
        </w:rPr>
        <w:t>UGC</w:t>
      </w:r>
      <w:r>
        <w:rPr>
          <w:color w:val="242424"/>
          <w:spacing w:val="-4"/>
        </w:rPr>
        <w:t>内容池。</w:t>
      </w:r>
    </w:p>
    <w:p>
      <w:pPr>
        <w:pStyle w:val="BodyText"/>
        <w:spacing w:before="238" w:line="195" w:lineRule="auto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构建服务生态信任：</w:t>
      </w:r>
    </w:p>
    <w:p>
      <w:pPr>
        <w:pStyle w:val="BodyText"/>
        <w:ind w:left="812" w:right="53" w:hanging="414"/>
        <w:spacing w:before="237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跨界生态合作传播：与商场、酒店、文旅项目等合作推出的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充电免停车费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充电</w:t>
      </w:r>
      <w:r>
        <w:rPr>
          <w:rFonts w:ascii="Arial" w:hAnsi="Arial" w:eastAsia="Arial" w:cs="Arial"/>
          <w:color w:val="242424"/>
          <w:spacing w:val="-1"/>
        </w:rPr>
        <w:t>+</w:t>
      </w:r>
      <w:r>
        <w:rPr>
          <w:color w:val="242424"/>
          <w:spacing w:val="-1"/>
        </w:rPr>
        <w:t>消</w:t>
      </w:r>
      <w:r>
        <w:rPr>
          <w:color w:val="242424"/>
          <w:spacing w:val="-1"/>
        </w:rPr>
        <w:t>费优惠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套餐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，本身就是优质的营销内容。可通过网红短视频交易平台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，匹配生活探店类</w:t>
      </w:r>
      <w:r>
        <w:rPr>
          <w:color w:val="242424"/>
          <w:spacing w:val="-2"/>
        </w:rPr>
        <w:t>达人进行体验推广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，塑造品牌充电桩是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3"/>
        </w:rPr>
        <w:t>高品质生活触点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的印象。</w:t>
      </w:r>
    </w:p>
    <w:p>
      <w:pPr>
        <w:pStyle w:val="BodyText"/>
        <w:ind w:left="812" w:right="53" w:hanging="414"/>
        <w:spacing w:before="255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负责任品牌形象塑造：参考蔚来为用户提供一键加电、广</w:t>
      </w:r>
      <w:r>
        <w:rPr>
          <w:color w:val="242424"/>
          <w:spacing w:val="-1"/>
        </w:rPr>
        <w:t>汽埃安阶段性推出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百站千桩免</w:t>
      </w:r>
      <w:r>
        <w:rPr>
          <w:color w:val="242424"/>
          <w:spacing w:val="-1"/>
        </w:rPr>
        <w:t>费充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普惠活动的案例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，将充电服务提升至品牌社会责任和用户关怀的</w:t>
      </w:r>
      <w:r>
        <w:rPr>
          <w:color w:val="242424"/>
          <w:spacing w:val="-2"/>
        </w:rPr>
        <w:t>高度进行传播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，构</w:t>
      </w:r>
      <w:r>
        <w:rPr>
          <w:color w:val="242424"/>
          <w:spacing w:val="-1"/>
        </w:rPr>
        <w:t>建超越竞争对手的情感护城河。</w:t>
      </w:r>
    </w:p>
    <w:p>
      <w:pPr>
        <w:spacing w:line="311" w:lineRule="auto"/>
        <w:rPr>
          <w:rFonts w:ascii="Arial"/>
          <w:sz w:val="21"/>
        </w:rPr>
      </w:pPr>
      <w:r/>
    </w:p>
    <w:p>
      <w:pPr>
        <w:pStyle w:val="BodyText"/>
        <w:ind w:left="2587"/>
        <w:spacing w:before="104" w:line="185" w:lineRule="auto"/>
        <w:rPr/>
      </w:pPr>
      <w:r>
        <w:pict>
          <v:shape id="_x0000_s28" style="position:absolute;margin-left:-0.597996pt;margin-top:-5.51532pt;mso-position-vertical-relative:text;mso-position-horizontal-relative:text;width:122pt;height:52.25pt;z-index:251843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387" w:type="dxa"/>
                    <w:tblInd w:w="25" w:type="dxa"/>
                    <w:tblLayout w:type="fixed"/>
                    <w:tblBorders>
                      <w:left w:val="single" w:color="000000" w:sz="4" w:space="0"/>
                      <w:bottom w:val="single" w:color="000000" w:sz="6" w:space="0"/>
                      <w:right w:val="single" w:color="000000" w:sz="6" w:space="0"/>
                      <w:top w:val="single" w:color="000000" w:sz="6" w:space="0"/>
                    </w:tblBorders>
                  </w:tblPr>
                  <w:tblGrid>
                    <w:gridCol w:w="2387"/>
                  </w:tblGrid>
                  <w:tr>
                    <w:trPr>
                      <w:trHeight w:val="975" w:hRule="atLeast"/>
                    </w:trPr>
                    <w:tc>
                      <w:tcPr>
                        <w:tcW w:w="2387" w:type="dxa"/>
                        <w:vAlign w:val="top"/>
                      </w:tcPr>
                      <w:p>
                        <w:pPr>
                          <w:pStyle w:val="TableText"/>
                          <w:ind w:left="178"/>
                          <w:spacing w:before="179" w:line="185" w:lineRule="auto"/>
                          <w:rPr/>
                        </w:pPr>
                        <w:r>
                          <w:rPr>
                            <w:color w:val="242424"/>
                            <w:spacing w:val="-3"/>
                          </w:rPr>
                          <w:t>舆情场景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color w:val="242424"/>
        </w:rPr>
        <w:t>核心信任痛点             关键优化策</w:t>
      </w:r>
      <w:r>
        <w:rPr>
          <w:color w:val="242424"/>
          <w:spacing w:val="-1"/>
        </w:rPr>
        <w:t>略              传声港平台能力支</w:t>
      </w:r>
    </w:p>
    <w:p>
      <w:pPr>
        <w:pStyle w:val="BodyText"/>
        <w:ind w:left="7377"/>
        <w:spacing w:before="73" w:line="187" w:lineRule="auto"/>
        <w:rPr/>
      </w:pPr>
      <w:r>
        <w:drawing>
          <wp:anchor distT="0" distB="0" distL="0" distR="0" simplePos="0" relativeHeight="251842560" behindDoc="1" locked="0" layoutInCell="1" allowOverlap="1">
            <wp:simplePos x="0" y="0"/>
            <wp:positionH relativeFrom="column">
              <wp:posOffset>17700</wp:posOffset>
            </wp:positionH>
            <wp:positionV relativeFrom="paragraph">
              <wp:posOffset>2793768</wp:posOffset>
            </wp:positionV>
            <wp:extent cx="1511404" cy="12455"/>
            <wp:effectExtent l="0" t="0" r="0" b="0"/>
            <wp:wrapNone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1404" cy="12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1" locked="0" layoutInCell="1" allowOverlap="1">
            <wp:simplePos x="0" y="0"/>
            <wp:positionH relativeFrom="column">
              <wp:posOffset>4554880</wp:posOffset>
            </wp:positionH>
            <wp:positionV relativeFrom="paragraph">
              <wp:posOffset>2793768</wp:posOffset>
            </wp:positionV>
            <wp:extent cx="12700" cy="12455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2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</w:rPr>
        <w:t>撑</w:t>
      </w:r>
    </w:p>
    <w:p>
      <w:pPr>
        <w:spacing w:before="39"/>
        <w:rPr/>
      </w:pPr>
      <w:r/>
    </w:p>
    <w:tbl>
      <w:tblPr>
        <w:tblStyle w:val="TableNormal"/>
        <w:tblW w:w="9283" w:type="dxa"/>
        <w:tblInd w:w="8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492"/>
        <w:gridCol w:w="2155"/>
        <w:gridCol w:w="2630"/>
        <w:gridCol w:w="2006"/>
      </w:tblGrid>
      <w:tr>
        <w:trPr>
          <w:trHeight w:val="1979" w:hRule="atLeast"/>
        </w:trPr>
        <w:tc>
          <w:tcPr>
            <w:tcW w:w="2492" w:type="dxa"/>
            <w:vAlign w:val="top"/>
          </w:tcPr>
          <w:p>
            <w:pPr>
              <w:pStyle w:val="TableText"/>
              <w:ind w:left="179"/>
              <w:spacing w:before="1" w:line="210" w:lineRule="auto"/>
              <w:rPr/>
            </w:pPr>
            <w:r>
              <w:rPr>
                <w:color w:val="242424"/>
                <w:spacing w:val="11"/>
              </w:rPr>
              <w:t>目续航焦虑</w:t>
            </w:r>
          </w:p>
        </w:tc>
        <w:tc>
          <w:tcPr>
            <w:tcW w:w="2155" w:type="dxa"/>
            <w:vAlign w:val="top"/>
          </w:tcPr>
          <w:p>
            <w:pPr>
              <w:pStyle w:val="TableText"/>
              <w:ind w:left="91" w:right="152" w:firstLine="8"/>
              <w:spacing w:before="14" w:line="238" w:lineRule="auto"/>
              <w:rPr/>
            </w:pPr>
            <w:r>
              <w:rPr>
                <w:color w:val="242424"/>
                <w:spacing w:val="-3"/>
              </w:rPr>
              <w:t>实测与宣传严重不</w:t>
            </w:r>
            <w:r>
              <w:rPr>
                <w:color w:val="242424"/>
                <w:spacing w:val="-6"/>
              </w:rPr>
              <w:t>符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6"/>
              </w:rPr>
              <w:t>，表显里程失信</w:t>
            </w:r>
          </w:p>
        </w:tc>
        <w:tc>
          <w:tcPr>
            <w:tcW w:w="2630" w:type="dxa"/>
            <w:vAlign w:val="top"/>
          </w:tcPr>
          <w:p>
            <w:pPr>
              <w:pStyle w:val="TableText"/>
              <w:ind w:left="330"/>
              <w:spacing w:before="13" w:line="185" w:lineRule="auto"/>
              <w:rPr/>
            </w:pPr>
            <w:r>
              <w:rPr>
                <w:color w:val="242424"/>
                <w:spacing w:val="-9"/>
              </w:rPr>
              <w:t>⽤</w:t>
            </w:r>
            <w:r>
              <w:rPr>
                <w:color w:val="242424"/>
                <w:spacing w:val="19"/>
              </w:rPr>
              <w:t xml:space="preserve">  </w:t>
            </w:r>
            <w:r>
              <w:rPr>
                <w:rFonts w:ascii="Arial" w:hAnsi="Arial" w:eastAsia="Arial" w:cs="Arial"/>
                <w:color w:val="242424"/>
                <w:spacing w:val="-9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3"/>
              </w:rPr>
              <w:t xml:space="preserve"> </w:t>
            </w:r>
            <w:r>
              <w:rPr>
                <w:color w:val="242424"/>
                <w:spacing w:val="-9"/>
              </w:rPr>
              <w:t>真实证据</w:t>
            </w:r>
          </w:p>
          <w:p>
            <w:pPr>
              <w:pStyle w:val="TableText"/>
              <w:ind w:left="330" w:right="387" w:firstLine="2"/>
              <w:spacing w:before="73" w:line="228" w:lineRule="auto"/>
              <w:rPr/>
            </w:pPr>
            <w:r>
              <w:rPr>
                <w:color w:val="242424"/>
                <w:spacing w:val="-3"/>
              </w:rPr>
              <w:t>流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8"/>
              </w:rPr>
              <w:t xml:space="preserve">  </w:t>
            </w:r>
            <w:r>
              <w:rPr>
                <w:color w:val="242424"/>
                <w:spacing w:val="-3"/>
              </w:rPr>
              <w:t>替代  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0"/>
              </w:rPr>
              <w:t xml:space="preserve"> </w:t>
            </w:r>
            <w:r>
              <w:rPr>
                <w:color w:val="242424"/>
                <w:spacing w:val="-3"/>
              </w:rPr>
              <w:t>实验室</w:t>
            </w:r>
            <w:r>
              <w:rPr>
                <w:color w:val="242424"/>
                <w:spacing w:val="-4"/>
              </w:rPr>
              <w:t>数据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” </w:t>
            </w:r>
            <w:r>
              <w:rPr>
                <w:color w:val="242424"/>
                <w:spacing w:val="-4"/>
              </w:rPr>
              <w:t>：组织车主</w:t>
            </w:r>
            <w:r>
              <w:rPr>
                <w:color w:val="242424"/>
                <w:spacing w:val="-6"/>
              </w:rPr>
              <w:t>公测</w:t>
            </w:r>
            <w:r>
              <w:rPr>
                <w:color w:val="242424"/>
                <w:spacing w:val="-32"/>
              </w:rPr>
              <w:t xml:space="preserve"> </w:t>
            </w:r>
            <w:r>
              <w:rPr>
                <w:color w:val="242424"/>
                <w:spacing w:val="-6"/>
              </w:rPr>
              <w:t>，数据可视化</w:t>
            </w:r>
            <w:r>
              <w:rPr>
                <w:color w:val="242424"/>
                <w:spacing w:val="-4"/>
              </w:rPr>
              <w:t>科普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ind w:left="102" w:hanging="4"/>
              <w:spacing w:before="12" w:line="238" w:lineRule="auto"/>
              <w:rPr/>
            </w:pPr>
            <w:r>
              <w:rPr>
                <w:color w:val="242424"/>
                <w:spacing w:val="-5"/>
              </w:rPr>
              <w:t>舆情监测、</w:t>
            </w:r>
            <w:r>
              <w:rPr>
                <w:color w:val="242424"/>
                <w:spacing w:val="-45"/>
              </w:rPr>
              <w:t xml:space="preserve"> </w:t>
            </w:r>
            <w:r>
              <w:rPr>
                <w:color w:val="242424"/>
                <w:spacing w:val="-5"/>
              </w:rPr>
              <w:t>内容创</w:t>
            </w:r>
            <w:r>
              <w:rPr>
                <w:color w:val="242424"/>
                <w:spacing w:val="-4"/>
              </w:rPr>
              <w:t>意、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AI</w:t>
            </w:r>
            <w:r>
              <w:rPr>
                <w:color w:val="242424"/>
                <w:spacing w:val="-4"/>
              </w:rPr>
              <w:t>智能投放、</w:t>
            </w:r>
            <w:r>
              <w:rPr>
                <w:color w:val="242424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KOL/KOC</w:t>
            </w:r>
            <w:r>
              <w:rPr>
                <w:color w:val="242424"/>
                <w:spacing w:val="-6"/>
              </w:rPr>
              <w:t>匹配</w:t>
            </w:r>
          </w:p>
        </w:tc>
      </w:tr>
      <w:tr>
        <w:trPr>
          <w:trHeight w:val="1786" w:hRule="atLeast"/>
        </w:trPr>
        <w:tc>
          <w:tcPr>
            <w:tcW w:w="2492" w:type="dxa"/>
            <w:vAlign w:val="top"/>
          </w:tcPr>
          <w:p>
            <w:pPr>
              <w:pStyle w:val="TableText"/>
              <w:ind w:left="179"/>
              <w:spacing w:before="181" w:line="201" w:lineRule="auto"/>
              <w:rPr/>
            </w:pPr>
            <w:r>
              <w:rPr>
                <w:color w:val="242424"/>
                <w:position w:val="-5"/>
              </w:rPr>
              <w:drawing>
                <wp:inline distT="0" distB="0" distL="0" distR="0">
                  <wp:extent cx="190500" cy="181051"/>
                  <wp:effectExtent l="0" t="0" r="0" b="0"/>
                  <wp:docPr id="200" name="IM 20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0" name="IM 200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00" cy="181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42424"/>
                <w:spacing w:val="-1"/>
              </w:rPr>
              <w:t>安全危机</w:t>
            </w:r>
          </w:p>
        </w:tc>
        <w:tc>
          <w:tcPr>
            <w:tcW w:w="2155" w:type="dxa"/>
            <w:vAlign w:val="top"/>
          </w:tcPr>
          <w:p>
            <w:pPr>
              <w:pStyle w:val="TableText"/>
              <w:ind w:left="99" w:right="136" w:hanging="7"/>
              <w:spacing w:before="192" w:line="235" w:lineRule="auto"/>
              <w:jc w:val="both"/>
              <w:rPr/>
            </w:pPr>
            <w:r>
              <w:rPr>
                <w:color w:val="242424"/>
                <w:spacing w:val="-4"/>
              </w:rPr>
              <w:t>软件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BUG</w:t>
            </w:r>
            <w:r>
              <w:rPr>
                <w:color w:val="242424"/>
                <w:spacing w:val="-4"/>
              </w:rPr>
              <w:t>或新型故</w:t>
            </w:r>
            <w:r>
              <w:rPr>
                <w:color w:val="242424"/>
                <w:spacing w:val="-5"/>
              </w:rPr>
              <w:t>障危及人身安全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5"/>
              </w:rPr>
              <w:t>，</w:t>
            </w:r>
            <w:r>
              <w:rPr>
                <w:color w:val="242424"/>
                <w:spacing w:val="-4"/>
              </w:rPr>
              <w:t>回应不透明</w:t>
            </w:r>
          </w:p>
        </w:tc>
        <w:tc>
          <w:tcPr>
            <w:tcW w:w="2630" w:type="dxa"/>
            <w:vAlign w:val="top"/>
          </w:tcPr>
          <w:p>
            <w:pPr>
              <w:pStyle w:val="TableText"/>
              <w:ind w:left="331" w:right="387" w:hanging="1"/>
              <w:spacing w:before="195" w:line="229" w:lineRule="auto"/>
              <w:rPr/>
            </w:pPr>
            <w:r>
              <w:rPr>
                <w:color w:val="242424"/>
                <w:spacing w:val="2"/>
              </w:rPr>
              <w:t>构建</w:t>
            </w:r>
            <w:r>
              <w:rPr>
                <w:rFonts w:ascii="Arial" w:hAnsi="Arial" w:eastAsia="Arial" w:cs="Arial"/>
                <w:color w:val="242424"/>
                <w:spacing w:val="2"/>
              </w:rPr>
              <w:t>**  “</w:t>
            </w:r>
            <w:r>
              <w:rPr>
                <w:rFonts w:ascii="Arial" w:hAnsi="Arial" w:eastAsia="Arial" w:cs="Arial"/>
                <w:color w:val="242424"/>
                <w:spacing w:val="-41"/>
              </w:rPr>
              <w:t xml:space="preserve"> </w:t>
            </w:r>
            <w:r>
              <w:rPr>
                <w:color w:val="242424"/>
                <w:spacing w:val="2"/>
              </w:rPr>
              <w:t>法律</w:t>
            </w:r>
            <w:r>
              <w:rPr>
                <w:rFonts w:ascii="Arial" w:hAnsi="Arial" w:eastAsia="Arial" w:cs="Arial"/>
                <w:color w:val="242424"/>
                <w:spacing w:val="2"/>
              </w:rPr>
              <w:t>+</w:t>
            </w:r>
            <w:r>
              <w:rPr>
                <w:color w:val="242424"/>
                <w:spacing w:val="2"/>
              </w:rPr>
              <w:t>技</w:t>
            </w:r>
            <w:r>
              <w:rPr>
                <w:color w:val="242424"/>
                <w:spacing w:val="-2"/>
              </w:rPr>
              <w:t>术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+</w:t>
            </w:r>
            <w:r>
              <w:rPr>
                <w:color w:val="242424"/>
                <w:spacing w:val="-2"/>
              </w:rPr>
              <w:t>沟通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2"/>
              </w:rPr>
              <w:t xml:space="preserve">  </w:t>
            </w:r>
            <w:r>
              <w:rPr>
                <w:color w:val="242424"/>
                <w:spacing w:val="-2"/>
              </w:rPr>
              <w:t>金三角</w:t>
            </w:r>
            <w:r>
              <w:rPr>
                <w:color w:val="242424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**</w:t>
            </w:r>
            <w:r>
              <w:rPr>
                <w:rFonts w:ascii="Arial" w:hAnsi="Arial" w:eastAsia="Arial" w:cs="Arial"/>
                <w:color w:val="242424"/>
                <w:spacing w:val="-22"/>
              </w:rPr>
              <w:t xml:space="preserve"> </w:t>
            </w:r>
            <w:r>
              <w:rPr>
                <w:color w:val="242424"/>
                <w:spacing w:val="-2"/>
              </w:rPr>
              <w:t>：快速数据可视</w:t>
            </w:r>
            <w:r>
              <w:rPr>
                <w:color w:val="242424"/>
                <w:spacing w:val="-6"/>
              </w:rPr>
              <w:t>化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6"/>
              </w:rPr>
              <w:t>，权威分步沟通</w:t>
            </w:r>
          </w:p>
        </w:tc>
        <w:tc>
          <w:tcPr>
            <w:tcW w:w="2006" w:type="dxa"/>
            <w:vAlign w:val="top"/>
          </w:tcPr>
          <w:p>
            <w:pPr>
              <w:pStyle w:val="TableText"/>
              <w:ind w:left="93" w:firstLine="1"/>
              <w:spacing w:before="194" w:line="235" w:lineRule="auto"/>
              <w:jc w:val="both"/>
              <w:rPr/>
            </w:pPr>
            <w:r>
              <w:rPr>
                <w:color w:val="242424"/>
                <w:spacing w:val="-2"/>
              </w:rPr>
              <w:t>危机监测、证据可</w:t>
            </w:r>
            <w:r>
              <w:rPr>
                <w:color w:val="242424"/>
                <w:spacing w:val="-1"/>
              </w:rPr>
              <w:t>视化创作、媒体发</w:t>
            </w:r>
            <w:r>
              <w:rPr>
                <w:color w:val="242424"/>
                <w:spacing w:val="-7"/>
              </w:rPr>
              <w:t>稿、</w:t>
            </w:r>
            <w:r>
              <w:rPr>
                <w:color w:val="242424"/>
                <w:spacing w:val="-31"/>
              </w:rPr>
              <w:t xml:space="preserve"> </w:t>
            </w:r>
            <w:r>
              <w:rPr>
                <w:color w:val="242424"/>
                <w:spacing w:val="-7"/>
              </w:rPr>
              <w:t>自媒体管理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9" w:h="16839"/>
          <w:pgMar w:top="400" w:right="854" w:bottom="0" w:left="84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0"/>
        <w:rPr/>
      </w:pPr>
      <w:r/>
    </w:p>
    <w:p>
      <w:pPr>
        <w:spacing w:before="39"/>
        <w:rPr/>
      </w:pPr>
      <w:r/>
    </w:p>
    <w:p>
      <w:pPr>
        <w:sectPr>
          <w:pgSz w:w="11919" w:h="16839"/>
          <w:pgMar w:top="400" w:right="833" w:bottom="0" w:left="840" w:header="0" w:footer="0" w:gutter="0"/>
          <w:cols w:equalWidth="0" w:num="1">
            <w:col w:w="10246" w:space="0"/>
          </w:cols>
        </w:sectPr>
        <w:rPr/>
      </w:pPr>
    </w:p>
    <w:p>
      <w:pPr>
        <w:pStyle w:val="BodyText"/>
        <w:ind w:left="195"/>
        <w:spacing w:before="56" w:line="211" w:lineRule="auto"/>
        <w:rPr/>
      </w:pPr>
      <w:r>
        <w:rPr>
          <w:rFonts w:ascii="Segoe UI Symbol" w:hAnsi="Segoe UI Symbol" w:eastAsia="Segoe UI Symbol" w:cs="Segoe UI Symbol"/>
          <w:color w:val="242424"/>
          <w:spacing w:val="108"/>
          <w:w w:val="175"/>
        </w:rPr>
        <w:t>⚡</w:t>
      </w:r>
      <w:r>
        <w:rPr>
          <w:color w:val="242424"/>
        </w:rPr>
        <w:t>充电焦虑                高峰排队、</w:t>
      </w:r>
      <w:r>
        <w:rPr>
          <w:color w:val="242424"/>
          <w:spacing w:val="-1"/>
        </w:rPr>
        <w:t>故障维</w:t>
      </w:r>
    </w:p>
    <w:p>
      <w:pPr>
        <w:pStyle w:val="BodyText"/>
        <w:ind w:left="2595"/>
        <w:spacing w:before="41" w:line="185" w:lineRule="auto"/>
        <w:rPr/>
      </w:pPr>
      <w:r>
        <w:rPr>
          <w:color w:val="242424"/>
          <w:spacing w:val="-5"/>
        </w:rPr>
        <w:t>修慢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，服务不透明</w:t>
      </w:r>
    </w:p>
    <w:p>
      <w:pPr>
        <w:spacing w:before="14"/>
        <w:rPr/>
      </w:pPr>
      <w:r/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" w:right="413" w:hanging="1"/>
        <w:spacing w:before="69" w:line="223" w:lineRule="auto"/>
        <w:rPr/>
      </w:pPr>
      <w:r>
        <w:rPr>
          <w:color w:val="242424"/>
          <w:spacing w:val="2"/>
        </w:rPr>
        <w:t>提升</w:t>
      </w:r>
      <w:r>
        <w:rPr>
          <w:rFonts w:ascii="Arial" w:hAnsi="Arial" w:eastAsia="Arial" w:cs="Arial"/>
          <w:color w:val="242424"/>
          <w:spacing w:val="2"/>
        </w:rPr>
        <w:t>**  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2"/>
        </w:rPr>
        <w:t>服务能见</w:t>
      </w:r>
      <w:r>
        <w:rPr>
          <w:color w:val="242424"/>
          <w:spacing w:val="-3"/>
        </w:rPr>
        <w:t>度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7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**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3"/>
        </w:rPr>
        <w:t>：动态地</w:t>
      </w:r>
    </w:p>
    <w:p>
      <w:pPr>
        <w:pStyle w:val="BodyText"/>
        <w:ind w:left="3" w:right="397" w:firstLine="9"/>
        <w:spacing w:line="238" w:lineRule="auto"/>
        <w:rPr/>
      </w:pPr>
      <w:r>
        <w:rPr>
          <w:color w:val="242424"/>
          <w:spacing w:val="-5"/>
        </w:rPr>
        <w:t>图、拥堵直播、生</w:t>
      </w:r>
      <w:r>
        <w:rPr>
          <w:color w:val="242424"/>
          <w:spacing w:val="-4"/>
        </w:rPr>
        <w:t>态合作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941" w:firstLine="4"/>
        <w:spacing w:before="70" w:line="230" w:lineRule="auto"/>
        <w:jc w:val="both"/>
        <w:rPr/>
      </w:pPr>
      <w:r>
        <w:rPr>
          <w:rFonts w:ascii="Arial" w:hAnsi="Arial" w:eastAsia="Arial" w:cs="Arial"/>
          <w:color w:val="242424"/>
          <w:spacing w:val="-10"/>
        </w:rPr>
        <w:t>GEO</w:t>
      </w:r>
      <w:r>
        <w:rPr>
          <w:color w:val="242424"/>
          <w:spacing w:val="-10"/>
        </w:rPr>
        <w:t>优化、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10"/>
        </w:rPr>
        <w:t>内容创</w:t>
      </w:r>
      <w:r>
        <w:rPr>
          <w:color w:val="242424"/>
          <w:spacing w:val="-2"/>
        </w:rPr>
        <w:t>意、直播策划、公</w:t>
      </w:r>
      <w:r>
        <w:rPr>
          <w:color w:val="242424"/>
          <w:spacing w:val="-1"/>
        </w:rPr>
        <w:t>域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私域联动运营</w:t>
      </w:r>
    </w:p>
    <w:p>
      <w:pPr>
        <w:spacing w:line="230" w:lineRule="auto"/>
        <w:sectPr>
          <w:type w:val="continuous"/>
          <w:pgSz w:w="11919" w:h="16839"/>
          <w:pgMar w:top="400" w:right="833" w:bottom="0" w:left="840" w:header="0" w:footer="0" w:gutter="0"/>
          <w:cols w:equalWidth="0" w:num="3">
            <w:col w:w="4893" w:space="100"/>
            <w:col w:w="2297" w:space="100"/>
            <w:col w:w="2857" w:space="0"/>
          </w:cols>
        </w:sectPr>
        <w:rPr/>
      </w:pPr>
    </w:p>
    <w:p>
      <w:pPr>
        <w:pStyle w:val="BodyText"/>
        <w:ind w:left="7" w:right="71"/>
        <w:spacing w:before="165" w:line="225" w:lineRule="auto"/>
        <w:rPr/>
      </w:pPr>
      <w:r>
        <w:rPr>
          <w:color w:val="242424"/>
          <w:spacing w:val="-2"/>
        </w:rPr>
        <w:t>总结：在续航、安全、充电这三大实战区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，舆情的胜利不再属于拥有完美无瑕产品的品牌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，而是</w:t>
      </w:r>
      <w:r>
        <w:rPr>
          <w:color w:val="242424"/>
        </w:rPr>
        <w:t>属于那些能最早发现火情、最透明地展⽰事实、最真诚地沟通改进、并最有效</w:t>
      </w:r>
      <w:r>
        <w:rPr>
          <w:color w:val="242424"/>
          <w:spacing w:val="-1"/>
        </w:rPr>
        <w:t>地将改进可视化的</w:t>
      </w:r>
      <w:r>
        <w:rPr>
          <w:color w:val="242424"/>
        </w:rPr>
        <w:t>品牌。传声港平台提供的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，正是覆盖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监测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预警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证据生产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精准投放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效果评估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全链</w:t>
      </w:r>
      <w:r>
        <w:rPr>
          <w:color w:val="242424"/>
          <w:spacing w:val="-1"/>
        </w:rPr>
        <w:t>路的协同作</w:t>
      </w:r>
      <w:r>
        <w:rPr>
          <w:color w:val="242424"/>
          <w:spacing w:val="-2"/>
        </w:rPr>
        <w:t>战能力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，帮助车企将每一次舆情挑战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，都转化为一次深化</w:t>
      </w:r>
      <w:r>
        <w:rPr>
          <w:color w:val="242424"/>
          <w:spacing w:val="-3"/>
        </w:rPr>
        <w:t>用戶信任、展⽰品牌责任感的宝贵契</w:t>
      </w:r>
    </w:p>
    <w:p>
      <w:pPr>
        <w:pStyle w:val="BodyText"/>
        <w:ind w:left="7"/>
        <w:spacing w:before="1" w:line="184" w:lineRule="auto"/>
        <w:rPr/>
      </w:pPr>
      <w:r>
        <w:rPr>
          <w:color w:val="242424"/>
          <w:spacing w:val="-4"/>
        </w:rPr>
        <w:t>机。</w:t>
      </w:r>
    </w:p>
    <w:p>
      <w:pPr>
        <w:pStyle w:val="BodyText"/>
        <w:ind w:left="9"/>
        <w:spacing w:before="272" w:line="192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六、社群运营与</w:t>
      </w:r>
      <w:r>
        <w:rPr>
          <w:rFonts w:ascii="Arial" w:hAnsi="Arial" w:eastAsia="Arial" w:cs="Arial"/>
          <w:sz w:val="27"/>
          <w:szCs w:val="27"/>
          <w:color w:val="242424"/>
          <w:spacing w:val="-1"/>
        </w:rPr>
        <w:t>KOL</w:t>
      </w:r>
      <w:r>
        <w:rPr>
          <w:sz w:val="27"/>
          <w:szCs w:val="27"/>
          <w:color w:val="242424"/>
          <w:spacing w:val="-1"/>
        </w:rPr>
        <w:t>协同：用户情感修复的长期主义路径</w:t>
      </w:r>
    </w:p>
    <w:p>
      <w:pPr>
        <w:pStyle w:val="BodyText"/>
        <w:ind w:left="4" w:right="91" w:firstLine="5"/>
        <w:spacing w:before="245" w:line="226" w:lineRule="auto"/>
        <w:jc w:val="both"/>
        <w:rPr/>
      </w:pPr>
      <w:r>
        <w:rPr>
          <w:color w:val="242424"/>
          <w:spacing w:val="-1"/>
        </w:rPr>
        <w:t>新能源汽车行业的舆情修复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，远非一次危机公关活动所能覆盖。在快速响应、揭⽰事实、</w:t>
      </w:r>
      <w:r>
        <w:rPr>
          <w:color w:val="242424"/>
          <w:spacing w:val="-2"/>
        </w:rPr>
        <w:t>精准沟</w:t>
      </w:r>
      <w:r>
        <w:rPr>
          <w:color w:val="242424"/>
          <w:spacing w:val="-2"/>
        </w:rPr>
        <w:t>通之后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，如何将因危机而受损的用戶关系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，转化为更</w:t>
      </w:r>
      <w:r>
        <w:rPr>
          <w:color w:val="242424"/>
          <w:spacing w:val="-3"/>
        </w:rPr>
        <w:t>紧密、更具韧性的长期信任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，是品牌声誉管</w:t>
      </w:r>
      <w:r>
        <w:rPr>
          <w:color w:val="242424"/>
          <w:spacing w:val="-2"/>
        </w:rPr>
        <w:t>理的终极课题。社群运营与关键意见领袖（</w:t>
      </w:r>
      <w:r>
        <w:rPr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）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协同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，正是实现这一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3"/>
        </w:rPr>
        <w:t>长期主义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修复的核心</w:t>
      </w:r>
      <w:r>
        <w:rPr>
          <w:color w:val="242424"/>
          <w:spacing w:val="-2"/>
        </w:rPr>
        <w:t>路径。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它要求企业摒弃短期、功利的用戶运营思维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，转而构建一个透明沟通、价值共生、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专业共</w:t>
      </w:r>
      <w:r>
        <w:rPr>
          <w:color w:val="242424"/>
          <w:spacing w:val="-2"/>
        </w:rPr>
        <w:t>创的深度关系网络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，让用戶在社群中获得归属感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，并通过可信的</w:t>
      </w:r>
      <w:r>
        <w:rPr>
          <w:rFonts w:ascii="Arial" w:hAnsi="Arial" w:eastAsia="Arial" w:cs="Arial"/>
          <w:color w:val="242424"/>
          <w:spacing w:val="-2"/>
        </w:rPr>
        <w:t>KO</w:t>
      </w:r>
      <w:r>
        <w:rPr>
          <w:rFonts w:ascii="Arial" w:hAnsi="Arial" w:eastAsia="Arial" w:cs="Arial"/>
          <w:color w:val="242424"/>
          <w:spacing w:val="-3"/>
        </w:rPr>
        <w:t>L/KOC</w:t>
      </w:r>
      <w:r>
        <w:rPr>
          <w:color w:val="242424"/>
          <w:spacing w:val="-3"/>
        </w:rPr>
        <w:t>（关键意见消费者）持</w:t>
      </w:r>
      <w:r>
        <w:rPr>
          <w:color w:val="242424"/>
          <w:spacing w:val="-1"/>
        </w:rPr>
        <w:t>续接收正向、真实的信息反馈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1"/>
        </w:rPr>
        <w:t>，从而形成抵御未来风险的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1"/>
        </w:rPr>
        <w:t>情感免疫系统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9"/>
        <w:spacing w:before="174" w:line="192" w:lineRule="auto"/>
        <w:rPr/>
      </w:pPr>
      <w:r>
        <w:rPr>
          <w:color w:val="242424"/>
          <w:spacing w:val="1"/>
        </w:rPr>
        <w:t>一、核心理念：从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危机处置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关系资产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23"/>
        </w:rPr>
        <w:t xml:space="preserve">  </w:t>
      </w:r>
      <w:r>
        <w:rPr>
          <w:color w:val="242424"/>
          <w:spacing w:val="1"/>
        </w:rPr>
        <w:t>的长期经营</w:t>
      </w:r>
    </w:p>
    <w:p>
      <w:pPr>
        <w:pStyle w:val="BodyText"/>
        <w:ind w:left="9" w:right="165"/>
        <w:spacing w:before="240" w:line="223" w:lineRule="auto"/>
        <w:rPr/>
      </w:pPr>
      <w:r>
        <w:rPr>
          <w:color w:val="242424"/>
          <w:spacing w:val="-3"/>
        </w:rPr>
        <w:t>在新能源汽车领域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3"/>
        </w:rPr>
        <w:t>，用戶已不再是单纯的产品购买者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，而是深度参与产品体验、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3"/>
        </w:rPr>
        <w:t>口碑传播甚至品</w:t>
      </w:r>
      <w:r>
        <w:rPr>
          <w:color w:val="242424"/>
          <w:spacing w:val="-2"/>
        </w:rPr>
        <w:t>牌共建的伙伴。一次危机事件所暴露的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，往往是深层用</w:t>
      </w:r>
      <w:r>
        <w:rPr>
          <w:color w:val="242424"/>
          <w:spacing w:val="-3"/>
        </w:rPr>
        <w:t>戶关系的薄弱。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因此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，修复的终点不</w:t>
      </w:r>
    </w:p>
    <w:p>
      <w:pPr>
        <w:pStyle w:val="BodyText"/>
        <w:ind w:left="9"/>
        <w:spacing w:before="1" w:line="184" w:lineRule="auto"/>
        <w:rPr/>
      </w:pPr>
      <w:r>
        <w:rPr>
          <w:color w:val="242424"/>
          <w:spacing w:val="-2"/>
        </w:rPr>
        <w:t>是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2"/>
        </w:rPr>
        <w:t>平息风波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，而是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加固关系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5" w:right="32" w:hanging="415"/>
        <w:spacing w:before="242" w:line="214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信任重建的土壤在社群：消费者决策极度依赖真实车主分享与交叉验证（行业报告指出</w:t>
      </w:r>
      <w:r>
        <w:rPr>
          <w:rFonts w:ascii="Arial" w:hAnsi="Arial" w:eastAsia="Arial" w:cs="Arial"/>
          <w:color w:val="242424"/>
        </w:rPr>
        <w:t>65.1%</w:t>
      </w:r>
      <w:r>
        <w:rPr>
          <w:color w:val="242424"/>
          <w:spacing w:val="-4"/>
        </w:rPr>
        <w:t>的中青年用戶形成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  <w:spacing w:val="-4"/>
        </w:rPr>
        <w:t>安全</w:t>
      </w:r>
      <w:r>
        <w:rPr>
          <w:rFonts w:ascii="Arial" w:hAnsi="Arial" w:eastAsia="Arial" w:cs="Arial"/>
          <w:color w:val="242424"/>
          <w:spacing w:val="-4"/>
        </w:rPr>
        <w:t>-</w:t>
      </w:r>
      <w:r>
        <w:rPr>
          <w:color w:val="242424"/>
          <w:spacing w:val="-4"/>
        </w:rPr>
        <w:t>成本</w:t>
      </w:r>
      <w:r>
        <w:rPr>
          <w:rFonts w:ascii="Arial" w:hAnsi="Arial" w:eastAsia="Arial" w:cs="Arial"/>
          <w:color w:val="242424"/>
          <w:spacing w:val="-4"/>
        </w:rPr>
        <w:t>-</w:t>
      </w:r>
      <w:r>
        <w:rPr>
          <w:color w:val="242424"/>
          <w:spacing w:val="-4"/>
        </w:rPr>
        <w:t>体验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4"/>
        </w:rPr>
        <w:t>三维理性评估体系）。一个活跃、健康的用戶社群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，本</w:t>
      </w:r>
      <w:r>
        <w:rPr>
          <w:color w:val="242424"/>
          <w:spacing w:val="-1"/>
        </w:rPr>
        <w:t>身就是最强大的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1"/>
        </w:rPr>
        <w:t>口碑防火墙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和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信任孵化器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。当危机发生时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，品牌与核心用戶社群的沟</w:t>
      </w:r>
      <w:r>
        <w:rPr>
          <w:color w:val="242424"/>
          <w:spacing w:val="-1"/>
        </w:rPr>
        <w:t>通效率远高于面对散点化的公众。</w:t>
      </w:r>
    </w:p>
    <w:p>
      <w:pPr>
        <w:pStyle w:val="BodyText"/>
        <w:ind w:left="426" w:right="5" w:hanging="426"/>
        <w:spacing w:before="254" w:line="201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4"/>
        </w:rPr>
        <w:t xml:space="preserve">    </w:t>
      </w:r>
      <w:r>
        <w:rPr>
          <w:rFonts w:ascii="Arial" w:hAnsi="Arial" w:eastAsia="Arial" w:cs="Arial"/>
          <w:color w:val="242424"/>
        </w:rPr>
        <w:t>KOL</w:t>
      </w:r>
      <w:r>
        <w:rPr>
          <w:rFonts w:ascii="Arial" w:hAnsi="Arial" w:eastAsia="Arial" w:cs="Arial"/>
          <w:color w:val="242424"/>
          <w:spacing w:val="1"/>
        </w:rPr>
        <w:t>/</w:t>
      </w:r>
      <w:r>
        <w:rPr>
          <w:rFonts w:ascii="Arial" w:hAnsi="Arial" w:eastAsia="Arial" w:cs="Arial"/>
          <w:color w:val="242424"/>
        </w:rPr>
        <w:t>KOC</w:t>
      </w:r>
      <w:r>
        <w:rPr>
          <w:color w:val="242424"/>
          <w:spacing w:val="1"/>
        </w:rPr>
        <w:t>是情感修复的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翻译官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</w:rPr>
        <w:t>信任节点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：技术话术与用戶情感之间存在鸿沟。专业</w:t>
      </w:r>
      <w:r>
        <w:rPr>
          <w:color w:val="242424"/>
        </w:rPr>
        <w:t>的汽车垂直</w:t>
      </w:r>
      <w:r>
        <w:rPr>
          <w:rFonts w:ascii="Arial" w:hAnsi="Arial" w:eastAsia="Arial" w:cs="Arial"/>
          <w:color w:val="242424"/>
        </w:rPr>
        <w:t>KOL</w:t>
      </w:r>
      <w:r>
        <w:rPr>
          <w:color w:val="242424"/>
        </w:rPr>
        <w:t>能够将复杂的电池安全、智能驾驶技术</w:t>
      </w:r>
      <w:r>
        <w:rPr>
          <w:color w:val="242424"/>
          <w:spacing w:val="-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转译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为用戶可感知的场景化语言</w:t>
      </w:r>
    </w:p>
    <w:p>
      <w:pPr>
        <w:pStyle w:val="BodyText"/>
        <w:ind w:left="413" w:right="42" w:firstLine="37"/>
        <w:spacing w:before="76" w:line="211" w:lineRule="auto"/>
        <w:rPr/>
      </w:pPr>
      <w:r>
        <w:rPr>
          <w:color w:val="242424"/>
          <w:spacing w:val="-5"/>
        </w:rPr>
        <w:t>（如将</w:t>
      </w:r>
      <w:r>
        <w:rPr>
          <w:rFonts w:ascii="Arial" w:hAnsi="Arial" w:eastAsia="Arial" w:cs="Arial"/>
          <w:color w:val="242424"/>
          <w:spacing w:val="-5"/>
        </w:rPr>
        <w:t>BEV</w:t>
      </w:r>
      <w:r>
        <w:rPr>
          <w:color w:val="242424"/>
          <w:spacing w:val="-5"/>
        </w:rPr>
        <w:t>感知解释为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5"/>
        </w:rPr>
        <w:t>上帝视角</w:t>
      </w:r>
      <w:r>
        <w:rPr>
          <w:color w:val="242424"/>
          <w:spacing w:val="-32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color w:val="242424"/>
          <w:spacing w:val="-39"/>
        </w:rPr>
        <w:t>），</w:t>
      </w:r>
      <w:r>
        <w:rPr>
          <w:color w:val="242424"/>
          <w:spacing w:val="-5"/>
        </w:rPr>
        <w:t>而真实的车主</w:t>
      </w:r>
      <w:r>
        <w:rPr>
          <w:rFonts w:ascii="Arial" w:hAnsi="Arial" w:eastAsia="Arial" w:cs="Arial"/>
          <w:color w:val="242424"/>
          <w:spacing w:val="-5"/>
        </w:rPr>
        <w:t>KOC</w:t>
      </w:r>
      <w:r>
        <w:rPr>
          <w:color w:val="242424"/>
          <w:spacing w:val="-5"/>
        </w:rPr>
        <w:t>则能用亲身经历为品牌证言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5"/>
        </w:rPr>
        <w:t>，</w:t>
      </w:r>
      <w:r>
        <w:rPr>
          <w:color w:val="242424"/>
          <w:spacing w:val="-6"/>
        </w:rPr>
        <w:t>其说服</w:t>
      </w:r>
      <w:r>
        <w:rPr>
          <w:color w:val="242424"/>
        </w:rPr>
        <w:t>力远超官方宣传。他们是将品牌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体系化改进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</w:rPr>
        <w:t>（声誉修复第四阶段）</w:t>
      </w:r>
      <w:r>
        <w:rPr>
          <w:color w:val="242424"/>
          <w:spacing w:val="-1"/>
        </w:rPr>
        <w:t>成果有效传递出去的枢</w:t>
      </w:r>
      <w:r>
        <w:rPr>
          <w:color w:val="242424"/>
          <w:spacing w:val="-5"/>
        </w:rPr>
        <w:t>纽。</w:t>
      </w:r>
    </w:p>
    <w:p>
      <w:pPr>
        <w:pStyle w:val="BodyText"/>
        <w:spacing w:before="247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2"/>
        </w:rPr>
        <w:t>长期主义的关键在于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价值交换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：成功的社群与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协同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，超越单向的信息灌输或福利发</w:t>
      </w:r>
    </w:p>
    <w:p>
      <w:pPr>
        <w:pStyle w:val="BodyText"/>
        <w:ind w:left="425" w:hanging="14"/>
        <w:spacing w:before="49" w:line="206" w:lineRule="auto"/>
        <w:rPr/>
      </w:pPr>
      <w:r>
        <w:rPr>
          <w:color w:val="242424"/>
          <w:spacing w:val="-2"/>
        </w:rPr>
        <w:t>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，致力于构建双向的价值交换。用戶贡献内容、反馈与忠诚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，品</w:t>
      </w:r>
      <w:r>
        <w:rPr>
          <w:color w:val="242424"/>
          <w:spacing w:val="-3"/>
        </w:rPr>
        <w:t>牌则提供成长空间、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圈层认</w:t>
      </w:r>
      <w:r>
        <w:rPr>
          <w:color w:val="242424"/>
          <w:spacing w:val="-2"/>
        </w:rPr>
        <w:t>同与实质权益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，形成稳固的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价值共生体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3"/>
        </w:rPr>
        <w:t>。</w:t>
      </w:r>
    </w:p>
    <w:p>
      <w:pPr>
        <w:pStyle w:val="BodyText"/>
        <w:ind w:left="13"/>
        <w:spacing w:before="268" w:line="254" w:lineRule="exact"/>
        <w:rPr/>
      </w:pPr>
      <w:r>
        <w:rPr>
          <w:color w:val="242424"/>
          <w:spacing w:val="-1"/>
          <w:position w:val="-1"/>
        </w:rPr>
        <w:t>二、社群运营体系化建设：构建超越工具属性的价值生态</w:t>
      </w:r>
    </w:p>
    <w:p>
      <w:pPr>
        <w:spacing w:line="254" w:lineRule="exact"/>
        <w:sectPr>
          <w:type w:val="continuous"/>
          <w:pgSz w:w="11919" w:h="16839"/>
          <w:pgMar w:top="400" w:right="833" w:bottom="0" w:left="840" w:header="0" w:footer="0" w:gutter="0"/>
          <w:cols w:equalWidth="0" w:num="1">
            <w:col w:w="10246" w:space="0"/>
          </w:cols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13" w:right="165" w:hanging="6"/>
        <w:spacing w:before="103"/>
        <w:rPr/>
      </w:pPr>
      <w:r>
        <w:rPr>
          <w:color w:val="242424"/>
          <w:spacing w:val="-1"/>
        </w:rPr>
        <w:t>社群运营不应等同于微信群管理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，其目标是打造一个让用户拥有归属感、成就感和获得感的品牌</w:t>
      </w:r>
      <w:r>
        <w:rPr>
          <w:color w:val="242424"/>
          <w:spacing w:val="-5"/>
        </w:rPr>
        <w:t>生态。</w:t>
      </w:r>
    </w:p>
    <w:p>
      <w:pPr>
        <w:pStyle w:val="BodyText"/>
        <w:ind w:left="19"/>
        <w:spacing w:before="121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建立制度化透明沟通机制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听劝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落于</w:t>
      </w:r>
      <w:r>
        <w:rPr>
          <w:color w:val="242424"/>
          <w:spacing w:val="-2"/>
        </w:rPr>
        <w:t>实处</w:t>
      </w:r>
    </w:p>
    <w:p>
      <w:pPr>
        <w:pStyle w:val="BodyText"/>
        <w:ind w:left="5" w:right="88" w:firstLine="2"/>
        <w:spacing w:before="223" w:line="223" w:lineRule="auto"/>
        <w:rPr/>
      </w:pPr>
      <w:r>
        <w:rPr>
          <w:color w:val="242424"/>
          <w:spacing w:val="-1"/>
        </w:rPr>
        <w:t>危机后的修复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，始于建立坦诚、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常态化的对</w:t>
      </w:r>
      <w:r>
        <w:rPr>
          <w:color w:val="242424"/>
          <w:spacing w:val="-2"/>
        </w:rPr>
        <w:t>话渠道。广汽埃安在与宁德时代、京东合作的埃安</w:t>
      </w:r>
      <w:r>
        <w:rPr>
          <w:rFonts w:ascii="Arial" w:hAnsi="Arial" w:eastAsia="Arial" w:cs="Arial"/>
          <w:color w:val="242424"/>
          <w:spacing w:val="-2"/>
        </w:rPr>
        <w:t>UT</w:t>
      </w:r>
      <w:r>
        <w:rPr>
          <w:rFonts w:ascii="Arial" w:hAnsi="Arial" w:eastAsia="Arial" w:cs="Arial"/>
          <w:color w:val="242424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Super</w:t>
      </w:r>
      <w:r>
        <w:rPr>
          <w:color w:val="242424"/>
          <w:spacing w:val="-1"/>
        </w:rPr>
        <w:t>上市初期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，因宣传乌龙面临争议时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，迅速组织了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用户全开麦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面对面恳谈</w:t>
      </w:r>
      <w:r>
        <w:rPr>
          <w:color w:val="242424"/>
          <w:spacing w:val="-2"/>
        </w:rPr>
        <w:t>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，让用户与</w:t>
      </w:r>
      <w:r>
        <w:rPr>
          <w:color w:val="242424"/>
          <w:spacing w:val="-1"/>
        </w:rPr>
        <w:t>三方代表直接对话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，公开致歉、快速修正并给予实质性补偿。此举的关键在于将用户反馈前置并</w:t>
      </w:r>
      <w:r>
        <w:rPr>
          <w:color w:val="242424"/>
          <w:spacing w:val="-3"/>
        </w:rPr>
        <w:t>制度化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，使社群成为产品优化与决策的输入来源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，而非事后投诉的出口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3"/>
        </w:rPr>
        <w:t>。这正契合了声誉修复</w:t>
      </w:r>
    </w:p>
    <w:p>
      <w:pPr>
        <w:pStyle w:val="BodyText"/>
        <w:ind w:left="10"/>
        <w:spacing w:line="184" w:lineRule="auto"/>
        <w:rPr/>
      </w:pPr>
      <w:r>
        <w:rPr>
          <w:color w:val="242424"/>
          <w:spacing w:val="-1"/>
        </w:rPr>
        <w:t>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个案处置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1"/>
        </w:rPr>
        <w:t>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信任护栏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1"/>
        </w:rPr>
        <w:t>跃迁的需求。</w:t>
      </w:r>
    </w:p>
    <w:p>
      <w:pPr>
        <w:pStyle w:val="BodyText"/>
        <w:ind w:left="8"/>
        <w:spacing w:before="253" w:line="202" w:lineRule="auto"/>
        <w:rPr/>
      </w:pPr>
      <w:r>
        <w:rPr>
          <w:rFonts w:ascii="Arial" w:hAnsi="Arial" w:eastAsia="Arial" w:cs="Arial"/>
          <w:color w:val="242424"/>
          <w:spacing w:val="1"/>
        </w:rPr>
        <w:t>2. </w:t>
      </w:r>
      <w:r>
        <w:rPr>
          <w:color w:val="242424"/>
          <w:spacing w:val="1"/>
        </w:rPr>
        <w:t>构建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情感</w:t>
      </w:r>
      <w:r>
        <w:rPr>
          <w:rFonts w:ascii="Arial" w:hAnsi="Arial" w:eastAsia="Arial" w:cs="Arial"/>
          <w:color w:val="242424"/>
          <w:spacing w:val="1"/>
        </w:rPr>
        <w:t>+</w:t>
      </w:r>
      <w:r>
        <w:rPr>
          <w:color w:val="242424"/>
          <w:spacing w:val="1"/>
        </w:rPr>
        <w:t>生态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双驱动的高价值社群</w:t>
      </w:r>
    </w:p>
    <w:p>
      <w:pPr>
        <w:pStyle w:val="BodyText"/>
        <w:ind w:left="415" w:hanging="415"/>
        <w:spacing w:before="210" w:line="22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情感连接深化归属感：借鉴蔚来构建的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用户企业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生态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，其</w:t>
      </w:r>
      <w:r>
        <w:rPr>
          <w:rFonts w:ascii="Arial" w:hAnsi="Arial" w:eastAsia="Arial" w:cs="Arial"/>
          <w:color w:val="242424"/>
        </w:rPr>
        <w:t>NIO H</w:t>
      </w:r>
      <w:r>
        <w:rPr>
          <w:rFonts w:ascii="Arial" w:hAnsi="Arial" w:eastAsia="Arial" w:cs="Arial"/>
          <w:color w:val="242424"/>
          <w:spacing w:val="-1"/>
        </w:rPr>
        <w:t>ouse</w:t>
      </w:r>
      <w:r>
        <w:rPr>
          <w:color w:val="242424"/>
          <w:spacing w:val="-1"/>
        </w:rPr>
        <w:t>作为用户的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第三空</w:t>
      </w:r>
      <w:r>
        <w:rPr>
          <w:color w:val="242424"/>
          <w:spacing w:val="-2"/>
        </w:rPr>
        <w:t>间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NIO</w:t>
      </w:r>
      <w:r>
        <w:rPr>
          <w:rFonts w:ascii="Arial" w:hAnsi="Arial" w:eastAsia="Arial" w:cs="Arial"/>
          <w:color w:val="242424"/>
          <w:spacing w:val="-7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App</w:t>
      </w:r>
      <w:r>
        <w:rPr>
          <w:color w:val="242424"/>
          <w:spacing w:val="-2"/>
        </w:rPr>
        <w:t>作为内容与生活分享社区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，以及</w:t>
      </w:r>
      <w:r>
        <w:rPr>
          <w:rFonts w:ascii="Arial" w:hAnsi="Arial" w:eastAsia="Arial" w:cs="Arial"/>
          <w:color w:val="242424"/>
          <w:spacing w:val="-2"/>
        </w:rPr>
        <w:t>NIO Life</w:t>
      </w:r>
      <w:r>
        <w:rPr>
          <w:color w:val="242424"/>
          <w:spacing w:val="-2"/>
        </w:rPr>
        <w:t>所延伸的生活方式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，共同营造了强烈的</w:t>
      </w:r>
      <w:r>
        <w:rPr>
          <w:color w:val="242424"/>
          <w:spacing w:val="-1"/>
        </w:rPr>
        <w:t>品牌归属感和身份认同。这种深度情感运营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，是抵御负面舆情的情感基石。商用车的案</w:t>
      </w:r>
      <w:r>
        <w:rPr>
          <w:color w:val="242424"/>
          <w:spacing w:val="-2"/>
        </w:rPr>
        <w:t>例同样</w:t>
      </w:r>
      <w:r>
        <w:rPr>
          <w:color w:val="242424"/>
        </w:rPr>
        <w:t>具有启发性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，如飞碟汽车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征途车友会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提供子女</w:t>
      </w:r>
      <w:r>
        <w:rPr>
          <w:color w:val="242424"/>
          <w:spacing w:val="-1"/>
        </w:rPr>
        <w:t>教育奖励、大病救助基金等家庭关怀权</w:t>
      </w:r>
    </w:p>
    <w:p>
      <w:pPr>
        <w:pStyle w:val="BodyText"/>
        <w:ind w:left="415"/>
        <w:spacing w:line="184" w:lineRule="auto"/>
        <w:rPr/>
      </w:pPr>
      <w:r>
        <w:rPr>
          <w:color w:val="242424"/>
          <w:spacing w:val="-3"/>
        </w:rPr>
        <w:t>益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，将对用户的情感关怀延伸至其家庭。</w:t>
      </w:r>
    </w:p>
    <w:p>
      <w:pPr>
        <w:pStyle w:val="BodyText"/>
        <w:ind w:left="413" w:right="38" w:hanging="413"/>
        <w:spacing w:before="240" w:line="22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生态价值满足核心需求：社群必须为用户提供物质与社交层面的实际价值。例如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，车友会运</w:t>
      </w:r>
      <w:r>
        <w:rPr>
          <w:color w:val="242424"/>
        </w:rPr>
        <w:t>营商深刻理解司机对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人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车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货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场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钱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生态价值的需求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，因此提供运力对接、创富</w:t>
      </w:r>
      <w:r>
        <w:rPr>
          <w:color w:val="242424"/>
          <w:spacing w:val="-1"/>
        </w:rPr>
        <w:t>经验交流</w:t>
      </w:r>
      <w:r>
        <w:rPr>
          <w:color w:val="242424"/>
          <w:spacing w:val="-3"/>
        </w:rPr>
        <w:t>等支持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，使社群进化为一个多方共赢的价值网络。对于乘用车用户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，社群可整合充电、保险、</w:t>
      </w:r>
      <w:r>
        <w:rPr>
          <w:color w:val="242424"/>
          <w:spacing w:val="-2"/>
        </w:rPr>
        <w:t>维保、二手车置换等生态资源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，提供独家优惠与服务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，将用车全生命周期的成本与便利性优</w:t>
      </w:r>
      <w:r>
        <w:rPr>
          <w:color w:val="242424"/>
          <w:spacing w:val="-4"/>
        </w:rPr>
        <w:t>化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，作为社群的核心权益。</w:t>
      </w:r>
    </w:p>
    <w:p>
      <w:pPr>
        <w:pStyle w:val="BodyText"/>
        <w:ind w:left="6"/>
        <w:spacing w:before="135" w:line="197" w:lineRule="auto"/>
        <w:outlineLvl w:val="0"/>
        <w:rPr/>
      </w:pPr>
      <w:r>
        <w:rPr>
          <w:rFonts w:ascii="Arial" w:hAnsi="Arial" w:eastAsia="Arial" w:cs="Arial"/>
          <w:color w:val="242424"/>
          <w:spacing w:val="-3"/>
        </w:rPr>
        <w:t>3. </w:t>
      </w:r>
      <w:r>
        <w:rPr>
          <w:color w:val="242424"/>
          <w:spacing w:val="-3"/>
        </w:rPr>
        <w:t>培育核心用户（</w:t>
      </w:r>
      <w:r>
        <w:rPr>
          <w:color w:val="242424"/>
          <w:spacing w:val="-38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KOC</w:t>
      </w:r>
      <w:r>
        <w:rPr>
          <w:color w:val="242424"/>
          <w:spacing w:val="-57"/>
        </w:rPr>
        <w:t>），</w:t>
      </w:r>
      <w:r>
        <w:rPr>
          <w:color w:val="242424"/>
          <w:spacing w:val="-3"/>
        </w:rPr>
        <w:t>激发社群内循环</w:t>
      </w:r>
    </w:p>
    <w:p>
      <w:pPr>
        <w:pStyle w:val="BodyText"/>
        <w:ind w:left="7" w:right="155" w:firstLine="4"/>
        <w:spacing w:before="232" w:line="226" w:lineRule="auto"/>
        <w:jc w:val="both"/>
        <w:rPr/>
      </w:pPr>
      <w:r>
        <w:rPr>
          <w:color w:val="242424"/>
          <w:spacing w:val="-2"/>
        </w:rPr>
        <w:t>最高效的传播源于用户内部。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品牌应通过激励与赋能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，将活跃、专业的核心用户培育为</w:t>
      </w:r>
      <w:r>
        <w:rPr>
          <w:rFonts w:ascii="Arial" w:hAnsi="Arial" w:eastAsia="Arial" w:cs="Arial"/>
          <w:color w:val="242424"/>
          <w:spacing w:val="-3"/>
        </w:rPr>
        <w:t>KOC</w:t>
      </w:r>
      <w:r>
        <w:rPr>
          <w:color w:val="242424"/>
          <w:spacing w:val="-3"/>
        </w:rPr>
        <w:t>。例</w:t>
      </w:r>
      <w:r>
        <w:rPr>
          <w:color w:val="242424"/>
        </w:rPr>
        <w:t>如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，绝对</w:t>
      </w:r>
      <w:r>
        <w:rPr>
          <w:rFonts w:ascii="Arial" w:hAnsi="Arial" w:eastAsia="Arial" w:cs="Arial"/>
          <w:color w:val="242424"/>
        </w:rPr>
        <w:t>MINI</w:t>
      </w:r>
      <w:r>
        <w:rPr>
          <w:color w:val="242424"/>
        </w:rPr>
        <w:t>曾打造由车主</w:t>
      </w:r>
      <w:r>
        <w:rPr>
          <w:rFonts w:ascii="Arial" w:hAnsi="Arial" w:eastAsia="Arial" w:cs="Arial"/>
          <w:color w:val="242424"/>
        </w:rPr>
        <w:t>100%</w:t>
      </w:r>
      <w:r>
        <w:rPr>
          <w:color w:val="242424"/>
        </w:rPr>
        <w:t>供稿的内容平台与杂志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</w:t>
      </w:r>
      <w:r>
        <w:rPr>
          <w:rFonts w:ascii="Arial" w:hAnsi="Arial" w:eastAsia="Arial" w:cs="Arial"/>
          <w:color w:val="242424"/>
        </w:rPr>
        <w:t>Jeep</w:t>
      </w:r>
      <w:r>
        <w:rPr>
          <w:rFonts w:ascii="Arial" w:hAnsi="Arial" w:eastAsia="Arial" w:cs="Arial"/>
          <w:color w:val="242424"/>
          <w:spacing w:val="-12"/>
        </w:rPr>
        <w:t xml:space="preserve"> </w:t>
      </w:r>
      <w:r>
        <w:rPr>
          <w:rFonts w:ascii="Arial" w:hAnsi="Arial" w:eastAsia="Arial" w:cs="Arial"/>
          <w:color w:val="242424"/>
        </w:rPr>
        <w:t>App</w:t>
      </w:r>
      <w:r>
        <w:rPr>
          <w:color w:val="242424"/>
        </w:rPr>
        <w:t>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路书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功能由用户创作</w:t>
      </w:r>
      <w:r>
        <w:rPr>
          <w:color w:val="242424"/>
          <w:spacing w:val="-2"/>
        </w:rPr>
        <w:t>越野路线。激励用户分享真实用车体验、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自驾游记、技术</w:t>
      </w:r>
      <w:r>
        <w:rPr>
          <w:color w:val="242424"/>
          <w:spacing w:val="-3"/>
        </w:rPr>
        <w:t>窍门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3"/>
        </w:rPr>
        <w:t>，甚至参与线下活动组织。这些由</w:t>
      </w:r>
      <w:r>
        <w:rPr>
          <w:color w:val="242424"/>
          <w:spacing w:val="-2"/>
        </w:rPr>
        <w:t>用户生产、用户验证的内容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，构成了社群内部最具可信度的信息流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，也是对抗不实信息的强大内</w:t>
      </w:r>
      <w:r>
        <w:rPr>
          <w:color w:val="242424"/>
          <w:spacing w:val="-2"/>
        </w:rPr>
        <w:t>生力量。</w:t>
      </w:r>
    </w:p>
    <w:p>
      <w:pPr>
        <w:pStyle w:val="BodyText"/>
        <w:ind w:left="15"/>
        <w:spacing w:before="175" w:line="193" w:lineRule="auto"/>
        <w:outlineLvl w:val="2"/>
        <w:rPr/>
      </w:pPr>
      <w:r>
        <w:rPr>
          <w:color w:val="242424"/>
          <w:spacing w:val="-2"/>
        </w:rPr>
        <w:t>三、</w:t>
      </w:r>
      <w:r>
        <w:rPr>
          <w:color w:val="242424"/>
          <w:spacing w:val="-4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协同模式创新：分层协作与深度内容共创</w:t>
      </w:r>
    </w:p>
    <w:p>
      <w:pPr>
        <w:pStyle w:val="BodyText"/>
        <w:ind w:left="11" w:right="103" w:firstLine="3"/>
        <w:spacing w:before="240" w:line="238" w:lineRule="auto"/>
        <w:rPr/>
      </w:pPr>
      <w:r>
        <w:pict>
          <v:shape id="_x0000_s30" style="position:absolute;margin-left:104.803pt;margin-top:67.2544pt;mso-position-vertical-relative:text;mso-position-horizontal-relative:text;width:167.75pt;height:37.55pt;z-index:251864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84" w:lineRule="auto"/>
                    <w:jc w:val="right"/>
                    <w:rPr/>
                  </w:pPr>
                  <w:r>
                    <w:rPr>
                      <w:color w:val="242424"/>
                      <w:spacing w:val="-6"/>
                    </w:rPr>
                    <w:t>核心角色</w:t>
                  </w:r>
                  <w:r>
                    <w:rPr>
                      <w:color w:val="242424"/>
                      <w:spacing w:val="3"/>
                    </w:rPr>
                    <w:t xml:space="preserve">             </w:t>
                  </w:r>
                  <w:r>
                    <w:rPr>
                      <w:color w:val="242424"/>
                      <w:spacing w:val="-6"/>
                    </w:rPr>
                    <w:t>适用场景与目</w:t>
                  </w:r>
                </w:p>
                <w:p>
                  <w:pPr>
                    <w:pStyle w:val="BodyText"/>
                    <w:ind w:left="1935"/>
                    <w:spacing w:before="73" w:line="187" w:lineRule="auto"/>
                    <w:rPr/>
                  </w:pPr>
                  <w:r>
                    <w:rPr>
                      <w:color w:val="242424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32" style="position:absolute;margin-left:296.501pt;margin-top:67.2544pt;mso-position-vertical-relative:text;mso-position-horizontal-relative:text;width:144.8pt;height:17.95pt;z-index:2518650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6" w:lineRule="auto"/>
                    <w:rPr/>
                  </w:pPr>
                  <w:r>
                    <w:rPr>
                      <w:color w:val="242424"/>
                      <w:spacing w:val="-2"/>
                    </w:rPr>
                    <w:t>关键作法</w:t>
                  </w:r>
                  <w:r>
                    <w:rPr>
                      <w:color w:val="242424"/>
                      <w:spacing w:val="3"/>
                    </w:rPr>
                    <w:t xml:space="preserve">             </w:t>
                  </w:r>
                  <w:r>
                    <w:rPr>
                      <w:color w:val="242424"/>
                      <w:spacing w:val="-2"/>
                    </w:rPr>
                    <w:t>风险提⽰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与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的合作应摒弃简单的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投放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发布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rFonts w:ascii="Arial" w:hAnsi="Arial" w:eastAsia="Arial" w:cs="Arial"/>
          <w:color w:val="242424"/>
          <w:spacing w:val="-2"/>
        </w:rPr>
        <w:t xml:space="preserve"> </w:t>
      </w:r>
      <w:r>
        <w:rPr>
          <w:color w:val="242424"/>
          <w:spacing w:val="-2"/>
        </w:rPr>
        <w:t>模式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，根据修复阶段与目标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，进行分层、精细化的协同</w:t>
      </w:r>
      <w:r>
        <w:rPr>
          <w:color w:val="242424"/>
          <w:spacing w:val="-4"/>
        </w:rPr>
        <w:t>设计。</w:t>
      </w:r>
    </w:p>
    <w:p>
      <w:pPr>
        <w:spacing w:line="114" w:lineRule="exact"/>
        <w:rPr/>
      </w:pPr>
      <w:r/>
    </w:p>
    <w:tbl>
      <w:tblPr>
        <w:tblStyle w:val="TableNormal"/>
        <w:tblW w:w="1907" w:type="dxa"/>
        <w:tblInd w:w="20" w:type="dxa"/>
        <w:tblLayout w:type="fixed"/>
        <w:tblBorders>
          <w:left w:val="single" w:color="000000" w:sz="4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1907"/>
      </w:tblGrid>
      <w:tr>
        <w:trPr>
          <w:trHeight w:val="975" w:hRule="atLeast"/>
        </w:trPr>
        <w:tc>
          <w:tcPr>
            <w:tcW w:w="1907" w:type="dxa"/>
            <w:vAlign w:val="top"/>
          </w:tcPr>
          <w:p>
            <w:pPr>
              <w:pStyle w:val="TableText"/>
              <w:ind w:left="180"/>
              <w:spacing w:before="178" w:line="185" w:lineRule="auto"/>
              <w:rPr/>
            </w:pPr>
            <w:r>
              <w:rPr>
                <w:color w:val="242424"/>
                <w:spacing w:val="-3"/>
              </w:rPr>
              <w:t>协同类型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9" w:h="16839"/>
          <w:pgMar w:top="400" w:right="833" w:bottom="0" w:left="84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75"/>
        <w:rPr/>
      </w:pPr>
      <w:r/>
    </w:p>
    <w:p>
      <w:pPr>
        <w:spacing w:before="75"/>
        <w:rPr/>
      </w:pPr>
      <w:r/>
    </w:p>
    <w:tbl>
      <w:tblPr>
        <w:tblStyle w:val="TableNormal"/>
        <w:tblW w:w="9095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676"/>
        <w:gridCol w:w="1913"/>
        <w:gridCol w:w="1915"/>
        <w:gridCol w:w="1939"/>
        <w:gridCol w:w="1652"/>
      </w:tblGrid>
      <w:tr>
        <w:trPr>
          <w:trHeight w:val="3502" w:hRule="atLeast"/>
        </w:trPr>
        <w:tc>
          <w:tcPr>
            <w:tcW w:w="3589" w:type="dxa"/>
            <w:vAlign w:val="top"/>
            <w:gridSpan w:val="2"/>
          </w:tcPr>
          <w:p>
            <w:pPr>
              <w:pStyle w:val="TableText"/>
              <w:spacing w:line="184" w:lineRule="auto"/>
              <w:rPr/>
            </w:pPr>
            <w:r>
              <w:rPr>
                <w:color w:val="242424"/>
                <w:spacing w:val="-2"/>
              </w:rPr>
              <w:t>跨界顶流代言       易烊千玺等具</w:t>
            </w:r>
          </w:p>
          <w:p>
            <w:pPr>
              <w:pStyle w:val="TableText"/>
              <w:ind w:left="1926" w:right="240" w:hanging="8"/>
              <w:spacing w:before="71" w:line="230" w:lineRule="auto"/>
              <w:rPr/>
            </w:pPr>
            <w:r>
              <w:rPr>
                <w:color w:val="242424"/>
                <w:spacing w:val="-2"/>
              </w:rPr>
              <w:t>有广泛正面影</w:t>
            </w:r>
            <w:r>
              <w:rPr>
                <w:color w:val="242424"/>
                <w:spacing w:val="-4"/>
              </w:rPr>
              <w:t>响力的明星</w:t>
            </w:r>
          </w:p>
        </w:tc>
        <w:tc>
          <w:tcPr>
            <w:tcW w:w="1915" w:type="dxa"/>
            <w:vAlign w:val="top"/>
          </w:tcPr>
          <w:p>
            <w:pPr>
              <w:pStyle w:val="TableText"/>
              <w:ind w:left="244" w:right="120" w:firstLine="8"/>
              <w:spacing w:before="6" w:line="223" w:lineRule="auto"/>
              <w:rPr/>
            </w:pPr>
            <w:r>
              <w:rPr>
                <w:color w:val="242424"/>
                <w:spacing w:val="-3"/>
              </w:rPr>
              <w:t>品牌形象重塑</w:t>
            </w:r>
            <w:r>
              <w:rPr>
                <w:color w:val="242424"/>
                <w:spacing w:val="-2"/>
              </w:rPr>
              <w:t>与破圈触达。</w:t>
            </w:r>
            <w:r>
              <w:rPr>
                <w:color w:val="242424"/>
                <w:spacing w:val="-2"/>
              </w:rPr>
              <w:t>在经历重大舆</w:t>
            </w:r>
            <w:r>
              <w:rPr>
                <w:color w:val="242424"/>
                <w:spacing w:val="-2"/>
              </w:rPr>
              <w:t>论风波（如理</w:t>
            </w:r>
            <w:r>
              <w:rPr>
                <w:color w:val="242424"/>
                <w:spacing w:val="-15"/>
              </w:rPr>
              <w:t>想</w:t>
            </w:r>
            <w:r>
              <w:rPr>
                <w:rFonts w:ascii="Arial" w:hAnsi="Arial" w:eastAsia="Arial" w:cs="Arial"/>
                <w:color w:val="242424"/>
                <w:spacing w:val="-15"/>
              </w:rPr>
              <w:t>MEGA</w:t>
            </w:r>
            <w:r>
              <w:rPr>
                <w:color w:val="242424"/>
                <w:spacing w:val="-15"/>
              </w:rPr>
              <w:t>风波）</w:t>
            </w:r>
            <w:r>
              <w:rPr>
                <w:color w:val="242424"/>
                <w:spacing w:val="-7"/>
              </w:rPr>
              <w:t>后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7"/>
              </w:rPr>
              <w:t>，需要快速</w:t>
            </w:r>
            <w:r>
              <w:rPr>
                <w:color w:val="242424"/>
                <w:spacing w:val="-2"/>
              </w:rPr>
              <w:t>扭转公众认</w:t>
            </w:r>
          </w:p>
          <w:p>
            <w:pPr>
              <w:pStyle w:val="TableText"/>
              <w:ind w:left="243" w:right="239"/>
              <w:spacing w:line="235" w:lineRule="auto"/>
              <w:rPr/>
            </w:pPr>
            <w:r>
              <w:rPr>
                <w:color w:val="242424"/>
                <w:spacing w:val="-7"/>
              </w:rPr>
              <w:t>知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7"/>
              </w:rPr>
              <w:t>，触达新圈</w:t>
            </w:r>
            <w:r>
              <w:rPr>
                <w:color w:val="242424"/>
                <w:spacing w:val="-5"/>
              </w:rPr>
              <w:t>层。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ind w:left="247" w:right="262" w:hanging="4"/>
              <w:spacing w:before="6" w:line="222" w:lineRule="auto"/>
              <w:rPr/>
            </w:pPr>
            <w:r>
              <w:rPr>
                <w:color w:val="242424"/>
                <w:spacing w:val="-2"/>
              </w:rPr>
              <w:t>利用明星的公</w:t>
            </w:r>
            <w:r>
              <w:rPr>
                <w:color w:val="242424"/>
                <w:spacing w:val="-3"/>
              </w:rPr>
              <w:t>众形象与跨代</w:t>
            </w:r>
            <w:r>
              <w:rPr>
                <w:color w:val="242424"/>
                <w:spacing w:val="-12"/>
              </w:rPr>
              <w:t>际影响力</w:t>
            </w:r>
            <w:r>
              <w:rPr>
                <w:color w:val="242424"/>
                <w:spacing w:val="-13"/>
              </w:rPr>
              <w:t xml:space="preserve"> </w:t>
            </w:r>
            <w:r>
              <w:rPr>
                <w:color w:val="242424"/>
                <w:spacing w:val="-12"/>
              </w:rPr>
              <w:t>，为</w:t>
            </w:r>
            <w:r>
              <w:rPr>
                <w:color w:val="242424"/>
                <w:spacing w:val="-3"/>
              </w:rPr>
              <w:t>品牌或新车</w:t>
            </w:r>
          </w:p>
          <w:p>
            <w:pPr>
              <w:pStyle w:val="TableText"/>
              <w:ind w:left="248" w:right="262" w:firstLine="34"/>
              <w:spacing w:before="2" w:line="224" w:lineRule="auto"/>
              <w:rPr/>
            </w:pPr>
            <w:r>
              <w:rPr>
                <w:color w:val="242424"/>
                <w:spacing w:val="-6"/>
              </w:rPr>
              <w:t>（如理想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i</w:t>
            </w:r>
            <w:r>
              <w:rPr>
                <w:color w:val="242424"/>
                <w:spacing w:val="-6"/>
              </w:rPr>
              <w:t>6）</w:t>
            </w:r>
            <w:r>
              <w:rPr>
                <w:color w:val="242424"/>
                <w:spacing w:val="-8"/>
              </w:rPr>
              <w:t>站台</w:t>
            </w:r>
            <w:r>
              <w:rPr>
                <w:color w:val="242424"/>
                <w:spacing w:val="-37"/>
              </w:rPr>
              <w:t xml:space="preserve"> </w:t>
            </w:r>
            <w:r>
              <w:rPr>
                <w:color w:val="242424"/>
                <w:spacing w:val="-8"/>
              </w:rPr>
              <w:t>，传递新</w:t>
            </w:r>
            <w:r>
              <w:rPr>
                <w:color w:val="242424"/>
                <w:spacing w:val="-3"/>
              </w:rPr>
              <w:t>的品牌调性</w:t>
            </w:r>
          </w:p>
          <w:p>
            <w:pPr>
              <w:pStyle w:val="TableText"/>
              <w:ind w:left="246" w:right="502" w:firstLine="36"/>
              <w:spacing w:line="235" w:lineRule="auto"/>
              <w:rPr/>
            </w:pPr>
            <w:r>
              <w:rPr>
                <w:color w:val="242424"/>
                <w:spacing w:val="-10"/>
              </w:rPr>
              <w:t>（沉稳、家</w:t>
            </w:r>
            <w:r>
              <w:rPr>
                <w:color w:val="242424"/>
                <w:spacing w:val="-24"/>
                <w:w w:val="93"/>
              </w:rPr>
              <w:t>庭）。</w:t>
            </w:r>
          </w:p>
        </w:tc>
        <w:tc>
          <w:tcPr>
            <w:tcW w:w="1652" w:type="dxa"/>
            <w:vAlign w:val="top"/>
          </w:tcPr>
          <w:p>
            <w:pPr>
              <w:pStyle w:val="TableText"/>
              <w:ind w:left="223" w:firstLine="5"/>
              <w:spacing w:before="6" w:line="222" w:lineRule="auto"/>
              <w:rPr/>
            </w:pPr>
            <w:r>
              <w:rPr>
                <w:color w:val="242424"/>
                <w:spacing w:val="-3"/>
              </w:rPr>
              <w:t>需确保明星形</w:t>
            </w:r>
            <w:r>
              <w:rPr>
                <w:color w:val="242424"/>
                <w:spacing w:val="-2"/>
              </w:rPr>
              <w:t>象与品牌调性</w:t>
            </w:r>
            <w:r>
              <w:rPr>
                <w:color w:val="242424"/>
                <w:spacing w:val="-9"/>
              </w:rPr>
              <w:t>高度契</w:t>
            </w:r>
            <w:r>
              <w:rPr>
                <w:color w:val="242424"/>
                <w:spacing w:val="-8"/>
              </w:rPr>
              <w:t>合</w:t>
            </w:r>
            <w:r>
              <w:rPr>
                <w:color w:val="242424"/>
                <w:spacing w:val="-36"/>
              </w:rPr>
              <w:t xml:space="preserve"> </w:t>
            </w:r>
            <w:r>
              <w:rPr>
                <w:color w:val="242424"/>
                <w:spacing w:val="-8"/>
              </w:rPr>
              <w:t>，</w:t>
            </w:r>
            <w:r>
              <w:rPr>
                <w:color w:val="242424"/>
                <w:spacing w:val="-5"/>
              </w:rPr>
              <w:t>避</w:t>
            </w:r>
            <w:r>
              <w:rPr>
                <w:color w:val="242424"/>
              </w:rPr>
              <w:t>免  </w:t>
            </w:r>
            <w:r>
              <w:rPr>
                <w:rFonts w:ascii="Arial" w:hAnsi="Arial" w:eastAsia="Arial" w:cs="Arial"/>
                <w:color w:val="242424"/>
              </w:rPr>
              <w:t>“</w:t>
            </w:r>
            <w:r>
              <w:rPr>
                <w:color w:val="242424"/>
              </w:rPr>
              <w:t>代言翻</w:t>
            </w:r>
          </w:p>
          <w:p>
            <w:pPr>
              <w:pStyle w:val="TableText"/>
              <w:ind w:left="223" w:firstLine="5"/>
              <w:spacing w:before="2" w:line="224" w:lineRule="auto"/>
              <w:rPr/>
            </w:pPr>
            <w:r>
              <w:rPr>
                <w:color w:val="242424"/>
                <w:spacing w:val="-7"/>
              </w:rPr>
              <w:t>车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” </w:t>
            </w:r>
            <w:r>
              <w:rPr>
                <w:color w:val="242424"/>
                <w:spacing w:val="-7"/>
              </w:rPr>
              <w:t>；投入成</w:t>
            </w:r>
            <w:r>
              <w:rPr>
                <w:color w:val="242424"/>
                <w:spacing w:val="-10"/>
              </w:rPr>
              <w:t>本高</w:t>
            </w:r>
            <w:r>
              <w:rPr>
                <w:color w:val="242424"/>
                <w:spacing w:val="-23"/>
              </w:rPr>
              <w:t xml:space="preserve"> </w:t>
            </w:r>
            <w:r>
              <w:rPr>
                <w:color w:val="242424"/>
                <w:spacing w:val="-10"/>
              </w:rPr>
              <w:t>，更偏向</w:t>
            </w:r>
            <w:r>
              <w:rPr>
                <w:color w:val="242424"/>
                <w:spacing w:val="-3"/>
              </w:rPr>
              <w:t>品牌资产投</w:t>
            </w:r>
          </w:p>
          <w:p>
            <w:pPr>
              <w:pStyle w:val="TableText"/>
              <w:ind w:left="225"/>
              <w:spacing w:before="1" w:line="184" w:lineRule="auto"/>
              <w:rPr/>
            </w:pPr>
            <w:r>
              <w:rPr>
                <w:color w:val="242424"/>
                <w:spacing w:val="-7"/>
              </w:rPr>
              <w:t>资。</w:t>
            </w:r>
          </w:p>
        </w:tc>
      </w:tr>
      <w:tr>
        <w:trPr>
          <w:trHeight w:val="9262" w:hRule="atLeast"/>
        </w:trPr>
        <w:tc>
          <w:tcPr>
            <w:tcW w:w="1676" w:type="dxa"/>
            <w:vAlign w:val="top"/>
          </w:tcPr>
          <w:p>
            <w:pPr>
              <w:pStyle w:val="TableText"/>
              <w:ind w:right="241" w:firstLine="4"/>
              <w:spacing w:before="188" w:line="238" w:lineRule="auto"/>
              <w:rPr/>
            </w:pPr>
            <w:r>
              <w:rPr>
                <w:color w:val="242424"/>
                <w:spacing w:val="-2"/>
              </w:rPr>
              <w:t>垂直领域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KOL</w:t>
            </w:r>
            <w:r>
              <w:rPr>
                <w:color w:val="242424"/>
                <w:spacing w:val="-2"/>
              </w:rPr>
              <w:t>深度共创</w:t>
            </w:r>
          </w:p>
        </w:tc>
        <w:tc>
          <w:tcPr>
            <w:tcW w:w="1913" w:type="dxa"/>
            <w:vAlign w:val="top"/>
          </w:tcPr>
          <w:p>
            <w:pPr>
              <w:pStyle w:val="TableText"/>
              <w:ind w:left="242" w:right="240"/>
              <w:spacing w:before="190" w:line="234" w:lineRule="auto"/>
              <w:jc w:val="both"/>
              <w:rPr/>
            </w:pPr>
            <w:r>
              <w:rPr>
                <w:color w:val="242424"/>
                <w:spacing w:val="-2"/>
              </w:rPr>
              <w:t>汽车技术、评</w:t>
            </w:r>
            <w:r>
              <w:rPr>
                <w:color w:val="242424"/>
                <w:spacing w:val="-2"/>
              </w:rPr>
              <w:t>测、生活方式</w:t>
            </w:r>
            <w:r>
              <w:rPr>
                <w:color w:val="242424"/>
                <w:spacing w:val="-3"/>
              </w:rPr>
              <w:t>类专业达人</w:t>
            </w:r>
          </w:p>
        </w:tc>
        <w:tc>
          <w:tcPr>
            <w:tcW w:w="1915" w:type="dxa"/>
            <w:vAlign w:val="top"/>
          </w:tcPr>
          <w:p>
            <w:pPr>
              <w:pStyle w:val="TableText"/>
              <w:ind w:left="241" w:right="239"/>
              <w:spacing w:before="186" w:line="224" w:lineRule="auto"/>
              <w:rPr/>
            </w:pPr>
            <w:r>
              <w:rPr>
                <w:color w:val="242424"/>
                <w:spacing w:val="-2"/>
              </w:rPr>
              <w:t>技术透明化解</w:t>
            </w:r>
            <w:r>
              <w:rPr>
                <w:color w:val="242424"/>
                <w:spacing w:val="-2"/>
              </w:rPr>
              <w:t>读与深度信任</w:t>
            </w:r>
            <w:r>
              <w:rPr>
                <w:color w:val="242424"/>
                <w:spacing w:val="-5"/>
              </w:rPr>
              <w:t>建立。</w:t>
            </w:r>
            <w:r>
              <w:rPr>
                <w:color w:val="242424"/>
                <w:spacing w:val="-49"/>
              </w:rPr>
              <w:t xml:space="preserve"> </w:t>
            </w:r>
            <w:r>
              <w:rPr>
                <w:color w:val="242424"/>
                <w:spacing w:val="-5"/>
              </w:rPr>
              <w:t>在发布</w:t>
            </w:r>
            <w:r>
              <w:rPr>
                <w:color w:val="242424"/>
                <w:spacing w:val="-2"/>
              </w:rPr>
              <w:t>安全技术（如</w:t>
            </w:r>
            <w:r>
              <w:rPr>
                <w:color w:val="242424"/>
                <w:spacing w:val="-2"/>
              </w:rPr>
              <w:t>电池针刺实</w:t>
            </w:r>
          </w:p>
          <w:p>
            <w:pPr>
              <w:pStyle w:val="TableText"/>
              <w:ind w:left="245" w:right="254" w:hanging="1"/>
              <w:spacing w:before="4" w:line="234" w:lineRule="auto"/>
              <w:rPr/>
            </w:pPr>
            <w:r>
              <w:rPr>
                <w:color w:val="242424"/>
                <w:spacing w:val="-18"/>
                <w:w w:val="98"/>
              </w:rPr>
              <w:t>验）、回应智</w:t>
            </w:r>
            <w:r>
              <w:rPr>
                <w:color w:val="242424"/>
                <w:spacing w:val="-5"/>
              </w:rPr>
              <w:t>驾争议、推广</w:t>
            </w:r>
            <w:r>
              <w:rPr>
                <w:color w:val="242424"/>
                <w:spacing w:val="-3"/>
              </w:rPr>
              <w:t>新品时。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ind w:left="242" w:right="217" w:firstLine="14"/>
              <w:spacing w:before="189" w:line="219" w:lineRule="auto"/>
              <w:rPr/>
            </w:pPr>
            <w:r>
              <w:rPr>
                <w:rFonts w:ascii="Arial" w:hAnsi="Arial" w:eastAsia="Arial" w:cs="Arial"/>
                <w:color w:val="242424"/>
                <w:spacing w:val="-5"/>
              </w:rPr>
              <w:t>1. </w:t>
            </w:r>
            <w:r>
              <w:rPr>
                <w:color w:val="242424"/>
                <w:spacing w:val="-5"/>
              </w:rPr>
              <w:t>内容共创：</w:t>
            </w:r>
            <w:r>
              <w:rPr>
                <w:color w:val="242424"/>
                <w:spacing w:val="-2"/>
              </w:rPr>
              <w:t>如小鹏汽车在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P</w:t>
            </w:r>
            <w:r>
              <w:rPr>
                <w:color w:val="242424"/>
                <w:spacing w:val="-4"/>
              </w:rPr>
              <w:t>5发布会上与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50</w:t>
            </w:r>
            <w:r>
              <w:rPr>
                <w:color w:val="242424"/>
                <w:spacing w:val="-2"/>
              </w:rPr>
              <w:t>位汽车</w:t>
            </w:r>
          </w:p>
          <w:p>
            <w:pPr>
              <w:pStyle w:val="TableText"/>
              <w:ind w:left="244" w:right="284" w:firstLine="15"/>
              <w:spacing w:before="41" w:line="210" w:lineRule="auto"/>
              <w:rPr/>
            </w:pPr>
            <w:r>
              <w:rPr>
                <w:rFonts w:ascii="Arial" w:hAnsi="Arial" w:eastAsia="Arial" w:cs="Arial"/>
                <w:color w:val="242424"/>
                <w:spacing w:val="-9"/>
              </w:rPr>
              <w:t>KOL</w:t>
            </w:r>
            <w:r>
              <w:rPr>
                <w:rFonts w:ascii="Arial" w:hAnsi="Arial" w:eastAsia="Arial" w:cs="Arial"/>
                <w:color w:val="242424"/>
                <w:spacing w:val="10"/>
              </w:rPr>
              <w:t xml:space="preserve">  </w:t>
            </w:r>
            <w:r>
              <w:rPr>
                <w:rFonts w:ascii="Arial" w:hAnsi="Arial" w:eastAsia="Arial" w:cs="Arial"/>
                <w:color w:val="242424"/>
                <w:spacing w:val="-9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5"/>
              </w:rPr>
              <w:t xml:space="preserve"> </w:t>
            </w:r>
            <w:r>
              <w:rPr>
                <w:color w:val="242424"/>
                <w:spacing w:val="-9"/>
              </w:rPr>
              <w:t>直播套</w:t>
            </w:r>
            <w:r>
              <w:rPr>
                <w:color w:val="242424"/>
                <w:spacing w:val="-5"/>
              </w:rPr>
              <w:t>娃</w:t>
            </w:r>
            <w:r>
              <w:rPr>
                <w:rFonts w:ascii="Arial" w:hAnsi="Arial" w:eastAsia="Arial" w:cs="Arial"/>
                <w:color w:val="242424"/>
                <w:spacing w:val="-5"/>
              </w:rPr>
              <w:t>” </w:t>
            </w:r>
            <w:r>
              <w:rPr>
                <w:color w:val="242424"/>
                <w:spacing w:val="-5"/>
              </w:rPr>
              <w:t>，进行专</w:t>
            </w:r>
            <w:r>
              <w:rPr>
                <w:color w:val="242424"/>
                <w:spacing w:val="-3"/>
              </w:rPr>
              <w:t>业解读。</w:t>
            </w:r>
          </w:p>
          <w:p>
            <w:pPr>
              <w:pStyle w:val="TableText"/>
              <w:ind w:left="244" w:right="262"/>
              <w:spacing w:before="69" w:line="219" w:lineRule="auto"/>
              <w:rPr/>
            </w:pPr>
            <w:r>
              <w:rPr>
                <w:rFonts w:ascii="Arial" w:hAnsi="Arial" w:eastAsia="Arial" w:cs="Arial"/>
                <w:color w:val="242424"/>
                <w:spacing w:val="-5"/>
              </w:rPr>
              <w:t>2. </w:t>
            </w:r>
            <w:r>
              <w:rPr>
                <w:color w:val="242424"/>
                <w:spacing w:val="-5"/>
              </w:rPr>
              <w:t>信任代理：</w:t>
            </w:r>
            <w:r>
              <w:rPr>
                <w:color w:val="242424"/>
                <w:spacing w:val="-2"/>
              </w:rPr>
              <w:t>如蔚车计划与</w:t>
            </w:r>
            <w:r>
              <w:rPr>
                <w:color w:val="242424"/>
                <w:spacing w:val="-6"/>
              </w:rPr>
              <w:t>抖音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KOL</w:t>
            </w:r>
            <w:r>
              <w:rPr>
                <w:rFonts w:ascii="Arial" w:hAnsi="Arial" w:eastAsia="Arial" w:cs="Arial"/>
                <w:color w:val="242424"/>
                <w:spacing w:val="9"/>
              </w:rPr>
              <w:t xml:space="preserve">  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8"/>
              </w:rPr>
              <w:t xml:space="preserve"> </w:t>
            </w:r>
            <w:r>
              <w:rPr>
                <w:color w:val="242424"/>
                <w:spacing w:val="-6"/>
              </w:rPr>
              <w:t>何</w:t>
            </w:r>
            <w:r>
              <w:rPr>
                <w:color w:val="242424"/>
                <w:spacing w:val="-2"/>
              </w:rPr>
              <w:t>老师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4"/>
              </w:rPr>
              <w:t xml:space="preserve">  </w:t>
            </w:r>
            <w:r>
              <w:rPr>
                <w:color w:val="242424"/>
                <w:spacing w:val="-2"/>
              </w:rPr>
              <w:t>共同孵</w:t>
            </w:r>
            <w:r>
              <w:rPr>
                <w:color w:val="242424"/>
                <w:spacing w:val="-7"/>
              </w:rPr>
              <w:t>化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IP</w:t>
            </w:r>
            <w:r>
              <w:rPr>
                <w:rFonts w:ascii="Arial" w:hAnsi="Arial" w:eastAsia="Arial" w:cs="Arial"/>
                <w:color w:val="242424"/>
                <w:spacing w:val="-33"/>
              </w:rPr>
              <w:t xml:space="preserve"> </w:t>
            </w:r>
            <w:r>
              <w:rPr>
                <w:color w:val="242424"/>
                <w:spacing w:val="-7"/>
              </w:rPr>
              <w:t>，通过专</w:t>
            </w:r>
            <w:r>
              <w:rPr>
                <w:color w:val="242424"/>
                <w:spacing w:val="-2"/>
              </w:rPr>
              <w:t>业内容解答疑</w:t>
            </w:r>
            <w:r>
              <w:rPr>
                <w:color w:val="242424"/>
                <w:spacing w:val="-7"/>
              </w:rPr>
              <w:t>虑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7"/>
              </w:rPr>
              <w:t>，尝试直播</w:t>
            </w:r>
            <w:r>
              <w:rPr>
                <w:color w:val="242424"/>
                <w:spacing w:val="-3"/>
              </w:rPr>
              <w:t>卖车。</w:t>
            </w:r>
          </w:p>
          <w:p>
            <w:pPr>
              <w:pStyle w:val="TableText"/>
              <w:ind w:left="241" w:right="284" w:firstLine="1"/>
              <w:spacing w:before="57" w:line="210" w:lineRule="auto"/>
              <w:rPr/>
            </w:pPr>
            <w:r>
              <w:rPr>
                <w:rFonts w:ascii="Arial" w:hAnsi="Arial" w:eastAsia="Arial" w:cs="Arial"/>
                <w:color w:val="242424"/>
                <w:spacing w:val="-3"/>
              </w:rPr>
              <w:t>3. </w:t>
            </w:r>
            <w:r>
              <w:rPr>
                <w:color w:val="242424"/>
                <w:spacing w:val="-3"/>
              </w:rPr>
              <w:t>场景化体</w:t>
            </w:r>
            <w:r>
              <w:rPr>
                <w:color w:val="242424"/>
                <w:spacing w:val="-4"/>
              </w:rPr>
              <w:t>验：邀请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KOL</w:t>
            </w:r>
            <w:r>
              <w:rPr>
                <w:color w:val="242424"/>
                <w:spacing w:val="-2"/>
              </w:rPr>
              <w:t>参与极寒续</w:t>
            </w:r>
          </w:p>
          <w:p>
            <w:pPr>
              <w:pStyle w:val="TableText"/>
              <w:ind w:left="245" w:right="262"/>
              <w:spacing w:before="77" w:line="214" w:lineRule="auto"/>
              <w:rPr/>
            </w:pPr>
            <w:r>
              <w:rPr>
                <w:color w:val="242424"/>
                <w:spacing w:val="-2"/>
              </w:rPr>
              <w:t>航、长途充电</w:t>
            </w:r>
            <w:r>
              <w:rPr>
                <w:color w:val="242424"/>
                <w:spacing w:val="-2"/>
              </w:rPr>
              <w:t>等真实场景测</w:t>
            </w:r>
            <w:r>
              <w:rPr>
                <w:color w:val="242424"/>
                <w:spacing w:val="-2"/>
              </w:rPr>
              <w:t>试（如汽车之</w:t>
            </w:r>
            <w:r>
              <w:rPr>
                <w:color w:val="242424"/>
                <w:spacing w:val="-2"/>
              </w:rPr>
              <w:t>家《冬季首</w:t>
            </w:r>
          </w:p>
          <w:p>
            <w:pPr>
              <w:pStyle w:val="TableText"/>
              <w:ind w:left="244" w:right="262" w:firstLine="1"/>
              <w:spacing w:before="59" w:line="180" w:lineRule="auto"/>
              <w:rPr/>
            </w:pPr>
            <w:r>
              <w:rPr>
                <w:color w:val="242424"/>
                <w:spacing w:val="-10"/>
                <w:w w:val="91"/>
              </w:rPr>
              <w:t>测》</w:t>
            </w:r>
            <w:r>
              <w:rPr>
                <w:color w:val="242424"/>
                <w:spacing w:val="-47"/>
              </w:rPr>
              <w:t>），</w:t>
            </w:r>
            <w:r>
              <w:rPr>
                <w:color w:val="242424"/>
                <w:spacing w:val="-10"/>
                <w:w w:val="91"/>
              </w:rPr>
              <w:t>生产体</w:t>
            </w:r>
            <w:r>
              <w:rPr>
                <w:color w:val="242424"/>
                <w:spacing w:val="-2"/>
              </w:rPr>
              <w:t>验式内容。</w:t>
            </w:r>
          </w:p>
        </w:tc>
        <w:tc>
          <w:tcPr>
            <w:tcW w:w="1652" w:type="dxa"/>
            <w:vAlign w:val="top"/>
          </w:tcPr>
          <w:p>
            <w:pPr>
              <w:pStyle w:val="TableText"/>
              <w:ind w:left="227" w:right="20" w:firstLine="1"/>
              <w:spacing w:before="189" w:line="227" w:lineRule="auto"/>
              <w:rPr/>
            </w:pPr>
            <w:r>
              <w:rPr>
                <w:color w:val="242424"/>
                <w:spacing w:val="-6"/>
              </w:rPr>
              <w:t>需甄别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KOL</w:t>
            </w:r>
            <w:r>
              <w:rPr>
                <w:color w:val="242424"/>
                <w:spacing w:val="-6"/>
              </w:rPr>
              <w:t>的</w:t>
            </w:r>
            <w:r>
              <w:rPr>
                <w:color w:val="242424"/>
                <w:spacing w:val="-3"/>
              </w:rPr>
              <w:t>专业性与口</w:t>
            </w:r>
          </w:p>
          <w:p>
            <w:pPr>
              <w:pStyle w:val="TableText"/>
              <w:ind w:left="220"/>
              <w:spacing w:line="184" w:lineRule="auto"/>
              <w:rPr/>
            </w:pPr>
            <w:r>
              <w:rPr>
                <w:color w:val="242424"/>
                <w:spacing w:val="-9"/>
              </w:rPr>
              <w:t>碑</w:t>
            </w:r>
            <w:r>
              <w:rPr>
                <w:color w:val="242424"/>
                <w:spacing w:val="-35"/>
              </w:rPr>
              <w:t xml:space="preserve"> </w:t>
            </w:r>
            <w:r>
              <w:rPr>
                <w:color w:val="242424"/>
                <w:spacing w:val="-9"/>
              </w:rPr>
              <w:t>，避免合</w:t>
            </w:r>
          </w:p>
          <w:p>
            <w:pPr>
              <w:pStyle w:val="TableText"/>
              <w:ind w:left="222"/>
              <w:spacing w:before="58" w:line="184" w:lineRule="auto"/>
              <w:rPr/>
            </w:pPr>
            <w:r>
              <w:rPr>
                <w:color w:val="242424"/>
                <w:spacing w:val="-5"/>
              </w:rPr>
              <w:t>作</w:t>
            </w:r>
            <w:r>
              <w:rPr>
                <w:color w:val="242424"/>
                <w:spacing w:val="4"/>
              </w:rPr>
              <w:t xml:space="preserve">  </w:t>
            </w:r>
            <w:r>
              <w:rPr>
                <w:rFonts w:ascii="Arial" w:hAnsi="Arial" w:eastAsia="Arial" w:cs="Arial"/>
                <w:color w:val="242424"/>
                <w:spacing w:val="-5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8"/>
              </w:rPr>
              <w:t xml:space="preserve"> </w:t>
            </w:r>
            <w:r>
              <w:rPr>
                <w:color w:val="242424"/>
                <w:spacing w:val="-5"/>
              </w:rPr>
              <w:t>数据</w:t>
            </w:r>
          </w:p>
          <w:p>
            <w:pPr>
              <w:pStyle w:val="TableText"/>
              <w:ind w:left="222" w:firstLine="3"/>
              <w:spacing w:before="73" w:line="229" w:lineRule="auto"/>
              <w:rPr/>
            </w:pPr>
            <w:r>
              <w:rPr>
                <w:color w:val="242424"/>
                <w:spacing w:val="-8"/>
              </w:rPr>
              <w:t>⼯</w:t>
            </w:r>
            <w:r>
              <w:rPr>
                <w:color w:val="242424"/>
                <w:spacing w:val="-50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  <w:spacing w:val="-8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6"/>
              </w:rPr>
              <w:t xml:space="preserve">  </w:t>
            </w:r>
            <w:r>
              <w:rPr>
                <w:color w:val="242424"/>
                <w:spacing w:val="-8"/>
              </w:rPr>
              <w:t>或风</w:t>
            </w:r>
            <w:r>
              <w:rPr>
                <w:color w:val="242424"/>
                <w:spacing w:val="-7"/>
              </w:rPr>
              <w:t>评</w:t>
            </w:r>
            <w:r>
              <w:rPr>
                <w:color w:val="242424"/>
                <w:spacing w:val="-3"/>
              </w:rPr>
              <w:t>不</w:t>
            </w:r>
            <w:r>
              <w:rPr>
                <w:color w:val="242424"/>
                <w:spacing w:val="-7"/>
              </w:rPr>
              <w:t>佳</w:t>
            </w:r>
            <w:r>
              <w:rPr>
                <w:color w:val="242424"/>
                <w:spacing w:val="-6"/>
              </w:rPr>
              <w:t>者；</w:t>
            </w:r>
            <w:r>
              <w:rPr>
                <w:color w:val="242424"/>
                <w:spacing w:val="-47"/>
              </w:rPr>
              <w:t xml:space="preserve"> </w:t>
            </w:r>
            <w:r>
              <w:rPr>
                <w:color w:val="242424"/>
                <w:spacing w:val="-6"/>
              </w:rPr>
              <w:t>内容</w:t>
            </w:r>
            <w:r>
              <w:rPr>
                <w:color w:val="242424"/>
                <w:spacing w:val="-5"/>
              </w:rPr>
              <w:t>需</w:t>
            </w:r>
            <w:r>
              <w:rPr>
                <w:color w:val="242424"/>
                <w:spacing w:val="-9"/>
              </w:rPr>
              <w:t>基于事</w:t>
            </w:r>
            <w:r>
              <w:rPr>
                <w:color w:val="242424"/>
                <w:spacing w:val="-8"/>
              </w:rPr>
              <w:t>实</w:t>
            </w:r>
            <w:r>
              <w:rPr>
                <w:color w:val="242424"/>
                <w:spacing w:val="-35"/>
              </w:rPr>
              <w:t xml:space="preserve"> </w:t>
            </w:r>
            <w:r>
              <w:rPr>
                <w:color w:val="242424"/>
                <w:spacing w:val="-8"/>
              </w:rPr>
              <w:t>，</w:t>
            </w:r>
            <w:r>
              <w:rPr>
                <w:color w:val="242424"/>
                <w:spacing w:val="-5"/>
              </w:rPr>
              <w:t>避</w:t>
            </w:r>
            <w:r>
              <w:rPr>
                <w:color w:val="242424"/>
                <w:spacing w:val="-8"/>
              </w:rPr>
              <w:t>免过度承诺。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9" w:h="16839"/>
          <w:pgMar w:top="400" w:right="1780" w:bottom="0" w:left="1042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75"/>
        <w:rPr/>
      </w:pPr>
      <w:r/>
    </w:p>
    <w:p>
      <w:pPr>
        <w:spacing w:before="75"/>
        <w:rPr/>
      </w:pPr>
      <w:r/>
    </w:p>
    <w:tbl>
      <w:tblPr>
        <w:tblStyle w:val="TableNormal"/>
        <w:tblW w:w="9096" w:type="dxa"/>
        <w:tblInd w:w="201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687"/>
        <w:gridCol w:w="1903"/>
        <w:gridCol w:w="1916"/>
        <w:gridCol w:w="1918"/>
        <w:gridCol w:w="1672"/>
      </w:tblGrid>
      <w:tr>
        <w:trPr>
          <w:trHeight w:val="3315" w:hRule="atLeast"/>
        </w:trPr>
        <w:tc>
          <w:tcPr>
            <w:tcW w:w="1687" w:type="dxa"/>
            <w:vAlign w:val="top"/>
          </w:tcPr>
          <w:p>
            <w:pPr>
              <w:pStyle w:val="TableText"/>
              <w:ind w:right="233"/>
              <w:spacing w:line="238" w:lineRule="auto"/>
              <w:rPr/>
            </w:pPr>
            <w:r>
              <w:rPr>
                <w:color w:val="242424"/>
                <w:spacing w:val="-4"/>
              </w:rPr>
              <w:t>用户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KOC</w:t>
            </w:r>
            <w:r>
              <w:rPr>
                <w:color w:val="242424"/>
                <w:spacing w:val="-4"/>
              </w:rPr>
              <w:t>内循</w:t>
            </w:r>
            <w:r>
              <w:rPr>
                <w:color w:val="242424"/>
                <w:spacing w:val="-3"/>
              </w:rPr>
              <w:t>环激励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ind w:left="232" w:right="240" w:firstLine="10"/>
              <w:spacing w:before="3" w:line="230" w:lineRule="auto"/>
              <w:jc w:val="both"/>
              <w:rPr/>
            </w:pPr>
            <w:r>
              <w:rPr>
                <w:color w:val="242424"/>
                <w:spacing w:val="-4"/>
              </w:rPr>
              <w:t>品牌社群内的</w:t>
            </w:r>
            <w:r>
              <w:rPr>
                <w:color w:val="242424"/>
                <w:spacing w:val="-2"/>
              </w:rPr>
              <w:t>真实车主、资</w:t>
            </w:r>
            <w:r>
              <w:rPr>
                <w:color w:val="242424"/>
                <w:spacing w:val="-4"/>
              </w:rPr>
              <w:t>深粉丝</w:t>
            </w:r>
          </w:p>
        </w:tc>
        <w:tc>
          <w:tcPr>
            <w:tcW w:w="1916" w:type="dxa"/>
            <w:vAlign w:val="top"/>
          </w:tcPr>
          <w:p>
            <w:pPr>
              <w:pStyle w:val="TableText"/>
              <w:ind w:left="247" w:right="240" w:firstLine="24"/>
              <w:spacing w:before="3" w:line="222" w:lineRule="auto"/>
              <w:rPr/>
            </w:pPr>
            <w:r>
              <w:rPr>
                <w:color w:val="242424"/>
                <w:spacing w:val="-7"/>
              </w:rPr>
              <w:t>日常口碑维护</w:t>
            </w:r>
            <w:r>
              <w:rPr>
                <w:color w:val="242424"/>
                <w:spacing w:val="-3"/>
              </w:rPr>
              <w:t>与情感修复</w:t>
            </w:r>
          </w:p>
          <w:p>
            <w:pPr>
              <w:pStyle w:val="TableText"/>
              <w:ind w:left="253"/>
              <w:spacing w:before="1" w:line="185" w:lineRule="auto"/>
              <w:rPr/>
            </w:pPr>
            <w:r>
              <w:rPr>
                <w:color w:val="242424"/>
                <w:spacing w:val="-12"/>
              </w:rPr>
              <w:t>的</w:t>
            </w:r>
            <w:r>
              <w:rPr>
                <w:color w:val="242424"/>
                <w:spacing w:val="3"/>
              </w:rPr>
              <w:t xml:space="preserve">  </w:t>
            </w:r>
            <w:r>
              <w:rPr>
                <w:rFonts w:ascii="Arial" w:hAnsi="Arial" w:eastAsia="Arial" w:cs="Arial"/>
                <w:color w:val="242424"/>
                <w:spacing w:val="-12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26"/>
              </w:rPr>
              <w:t xml:space="preserve"> </w:t>
            </w:r>
            <w:r>
              <w:rPr>
                <w:color w:val="242424"/>
                <w:spacing w:val="-12"/>
              </w:rPr>
              <w:t>自来</w:t>
            </w:r>
          </w:p>
          <w:p>
            <w:pPr>
              <w:pStyle w:val="TableText"/>
              <w:ind w:left="243" w:right="240" w:hanging="2"/>
              <w:spacing w:before="70" w:line="223" w:lineRule="auto"/>
              <w:rPr/>
            </w:pPr>
            <w:r>
              <w:rPr>
                <w:color w:val="242424"/>
                <w:spacing w:val="-2"/>
              </w:rPr>
              <w:t>⽔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6"/>
              </w:rPr>
              <w:t xml:space="preserve">  </w:t>
            </w:r>
            <w:r>
              <w:rPr>
                <w:color w:val="242424"/>
                <w:spacing w:val="-2"/>
              </w:rPr>
              <w:t>防线。适</w:t>
            </w:r>
            <w:r>
              <w:rPr>
                <w:color w:val="242424"/>
                <w:spacing w:val="-2"/>
              </w:rPr>
              <w:t>用于所有阶</w:t>
            </w:r>
          </w:p>
          <w:p>
            <w:pPr>
              <w:pStyle w:val="TableText"/>
              <w:ind w:left="243" w:right="240" w:firstLine="1"/>
              <w:spacing w:before="1" w:line="230" w:lineRule="auto"/>
              <w:rPr/>
            </w:pPr>
            <w:r>
              <w:rPr>
                <w:color w:val="242424"/>
                <w:spacing w:val="-7"/>
              </w:rPr>
              <w:t>段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7"/>
              </w:rPr>
              <w:t>，特别是危</w:t>
            </w:r>
            <w:r>
              <w:rPr>
                <w:color w:val="242424"/>
                <w:spacing w:val="-2"/>
              </w:rPr>
              <w:t>机后持续传播</w:t>
            </w:r>
            <w:r>
              <w:rPr>
                <w:color w:val="242424"/>
                <w:spacing w:val="-2"/>
              </w:rPr>
              <w:t>改进成果。</w:t>
            </w:r>
          </w:p>
        </w:tc>
        <w:tc>
          <w:tcPr>
            <w:tcW w:w="1918" w:type="dxa"/>
            <w:vAlign w:val="top"/>
          </w:tcPr>
          <w:p>
            <w:pPr>
              <w:pStyle w:val="TableText"/>
              <w:ind w:left="240" w:right="241" w:firstLine="3"/>
              <w:spacing w:line="214" w:lineRule="auto"/>
              <w:jc w:val="both"/>
              <w:rPr/>
            </w:pPr>
            <w:r>
              <w:rPr>
                <w:color w:val="242424"/>
                <w:spacing w:val="-2"/>
              </w:rPr>
              <w:t>建立积分、荣</w:t>
            </w:r>
            <w:r>
              <w:rPr>
                <w:color w:val="242424"/>
                <w:spacing w:val="-1"/>
              </w:rPr>
              <w:t>誉、优先体验</w:t>
            </w:r>
            <w:r>
              <w:rPr>
                <w:color w:val="242424"/>
                <w:spacing w:val="-7"/>
              </w:rPr>
              <w:t>等激励体系</w:t>
            </w:r>
            <w:r>
              <w:rPr>
                <w:color w:val="242424"/>
                <w:spacing w:val="-35"/>
              </w:rPr>
              <w:t xml:space="preserve"> </w:t>
            </w:r>
            <w:r>
              <w:rPr>
                <w:color w:val="242424"/>
                <w:spacing w:val="-7"/>
              </w:rPr>
              <w:t>，</w:t>
            </w:r>
            <w:r>
              <w:rPr>
                <w:color w:val="242424"/>
                <w:spacing w:val="-7"/>
              </w:rPr>
              <w:t>鼓励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KOC</w:t>
            </w:r>
            <w:r>
              <w:rPr>
                <w:color w:val="242424"/>
                <w:spacing w:val="-7"/>
              </w:rPr>
              <w:t>在社</w:t>
            </w:r>
            <w:r>
              <w:rPr>
                <w:color w:val="242424"/>
                <w:spacing w:val="-1"/>
              </w:rPr>
              <w:t>交平台分享维</w:t>
            </w:r>
            <w:r>
              <w:rPr>
                <w:color w:val="242424"/>
                <w:spacing w:val="-7"/>
              </w:rPr>
              <w:t>修体验、</w:t>
            </w:r>
            <w:r>
              <w:rPr>
                <w:rFonts w:ascii="Arial" w:hAnsi="Arial" w:eastAsia="Arial" w:cs="Arial"/>
                <w:color w:val="242424"/>
                <w:spacing w:val="-7"/>
              </w:rPr>
              <w:t>OTA</w:t>
            </w:r>
            <w:r>
              <w:rPr>
                <w:color w:val="242424"/>
                <w:spacing w:val="-1"/>
              </w:rPr>
              <w:t>升级感受、服</w:t>
            </w:r>
            <w:r>
              <w:rPr>
                <w:color w:val="242424"/>
                <w:spacing w:val="-1"/>
              </w:rPr>
              <w:t>务改进细节等</w:t>
            </w:r>
            <w:r>
              <w:rPr>
                <w:color w:val="242424"/>
                <w:spacing w:val="-2"/>
              </w:rPr>
              <w:t>真实故事。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ind w:left="252" w:hanging="3"/>
              <w:spacing w:before="3" w:line="222" w:lineRule="auto"/>
              <w:rPr/>
            </w:pPr>
            <w:r>
              <w:rPr>
                <w:color w:val="242424"/>
                <w:spacing w:val="-3"/>
              </w:rPr>
              <w:t>需建立公正透</w:t>
            </w:r>
            <w:r>
              <w:rPr>
                <w:color w:val="242424"/>
                <w:spacing w:val="-5"/>
              </w:rPr>
              <w:t>明的激励规</w:t>
            </w:r>
          </w:p>
          <w:p>
            <w:pPr>
              <w:pStyle w:val="TableText"/>
              <w:ind w:left="243"/>
              <w:spacing w:before="4" w:line="229" w:lineRule="auto"/>
              <w:rPr/>
            </w:pPr>
            <w:r>
              <w:rPr>
                <w:color w:val="242424"/>
                <w:spacing w:val="-9"/>
              </w:rPr>
              <w:t>则</w:t>
            </w:r>
            <w:r>
              <w:rPr>
                <w:color w:val="242424"/>
                <w:spacing w:val="-37"/>
              </w:rPr>
              <w:t xml:space="preserve"> </w:t>
            </w:r>
            <w:r>
              <w:rPr>
                <w:color w:val="242424"/>
                <w:spacing w:val="-9"/>
              </w:rPr>
              <w:t>，避免</w:t>
            </w:r>
            <w:r>
              <w:rPr>
                <w:color w:val="242424"/>
                <w:spacing w:val="-8"/>
              </w:rPr>
              <w:t>引</w:t>
            </w:r>
            <w:r>
              <w:rPr>
                <w:color w:val="242424"/>
                <w:spacing w:val="-4"/>
              </w:rPr>
              <w:t>发</w:t>
            </w:r>
            <w:r>
              <w:rPr>
                <w:color w:val="242424"/>
                <w:spacing w:val="-2"/>
              </w:rPr>
              <w:t>内部攀比或不</w:t>
            </w:r>
            <w:r>
              <w:rPr>
                <w:color w:val="242424"/>
                <w:spacing w:val="-2"/>
              </w:rPr>
              <w:t>满；确保内容</w:t>
            </w:r>
            <w:r>
              <w:rPr>
                <w:color w:val="242424"/>
                <w:spacing w:val="-8"/>
              </w:rPr>
              <w:t>真实性</w:t>
            </w:r>
            <w:r>
              <w:rPr>
                <w:color w:val="242424"/>
                <w:spacing w:val="-36"/>
              </w:rPr>
              <w:t xml:space="preserve"> </w:t>
            </w:r>
            <w:r>
              <w:rPr>
                <w:color w:val="242424"/>
                <w:spacing w:val="-8"/>
              </w:rPr>
              <w:t>，不刻</w:t>
            </w:r>
            <w:r>
              <w:rPr>
                <w:color w:val="242424"/>
                <w:spacing w:val="-3"/>
              </w:rPr>
              <w:t>意导向。</w:t>
            </w:r>
          </w:p>
        </w:tc>
      </w:tr>
    </w:tbl>
    <w:p>
      <w:pPr>
        <w:spacing w:line="390" w:lineRule="auto"/>
        <w:rPr>
          <w:rFonts w:ascii="Arial"/>
          <w:sz w:val="21"/>
        </w:rPr>
      </w:pPr>
      <w:r/>
    </w:p>
    <w:p>
      <w:pPr>
        <w:pStyle w:val="BodyText"/>
        <w:ind w:left="7" w:right="126" w:firstLine="2"/>
        <w:spacing w:before="103" w:line="225" w:lineRule="auto"/>
        <w:rPr/>
      </w:pPr>
      <w:r>
        <w:rPr>
          <w:color w:val="242424"/>
          <w:spacing w:val="-1"/>
        </w:rPr>
        <w:t>协同实践与传声港平台能力的结合：传声港平台所具备的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智能投放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能力 ，可基于舆情监测</w:t>
      </w:r>
      <w:r>
        <w:rPr>
          <w:color w:val="242424"/>
          <w:spacing w:val="-3"/>
        </w:rPr>
        <w:t>结果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，在危机后或日常中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自动匹配并精准推送由</w:t>
      </w:r>
      <w:r>
        <w:rPr>
          <w:rFonts w:ascii="Arial" w:hAnsi="Arial" w:eastAsia="Arial" w:cs="Arial"/>
          <w:color w:val="242424"/>
          <w:spacing w:val="-3"/>
        </w:rPr>
        <w:t>KOL/KOC</w:t>
      </w:r>
      <w:r>
        <w:rPr>
          <w:color w:val="242424"/>
          <w:spacing w:val="-3"/>
        </w:rPr>
        <w:t>创作的修复性</w:t>
      </w:r>
      <w:r>
        <w:rPr>
          <w:color w:val="242424"/>
          <w:spacing w:val="-4"/>
        </w:rPr>
        <w:t>内容（如技术解读视</w:t>
      </w:r>
      <w:r>
        <w:rPr>
          <w:color w:val="242424"/>
          <w:spacing w:val="-1"/>
        </w:rPr>
        <w:t>频、车主证言）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给相关兴趣圈层。其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1"/>
        </w:rPr>
        <w:t>自媒体宣发交易平台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和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1"/>
        </w:rPr>
        <w:t>网红短视频交易平</w:t>
      </w:r>
      <w:r>
        <w:rPr>
          <w:color w:val="242424"/>
          <w:spacing w:val="-2"/>
        </w:rPr>
        <w:t>台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2"/>
        </w:rPr>
        <w:t>能高效</w:t>
      </w:r>
      <w:r>
        <w:rPr>
          <w:color w:val="242424"/>
          <w:spacing w:val="-3"/>
        </w:rPr>
        <w:t>链接海量垂类</w:t>
      </w:r>
      <w:r>
        <w:rPr>
          <w:rFonts w:ascii="Arial" w:hAnsi="Arial" w:eastAsia="Arial" w:cs="Arial"/>
          <w:color w:val="242424"/>
          <w:spacing w:val="-3"/>
        </w:rPr>
        <w:t>KOL</w:t>
      </w:r>
      <w:r>
        <w:rPr>
          <w:color w:val="242424"/>
          <w:spacing w:val="-3"/>
        </w:rPr>
        <w:t>资源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，实现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小时级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的响应与内容分发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，快速填补信息真</w:t>
      </w:r>
      <w:r>
        <w:rPr>
          <w:color w:val="242424"/>
          <w:spacing w:val="-4"/>
        </w:rPr>
        <w:t>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，引导舆论走</w:t>
      </w:r>
    </w:p>
    <w:p>
      <w:pPr>
        <w:pStyle w:val="BodyText"/>
        <w:ind w:left="24"/>
        <w:spacing w:line="187" w:lineRule="auto"/>
        <w:rPr/>
      </w:pPr>
      <w:r>
        <w:rPr>
          <w:color w:val="242424"/>
          <w:spacing w:val="-13"/>
        </w:rPr>
        <w:t>向。</w:t>
      </w:r>
    </w:p>
    <w:p>
      <w:pPr>
        <w:pStyle w:val="BodyText"/>
        <w:ind w:left="18"/>
        <w:spacing w:before="249" w:line="192" w:lineRule="auto"/>
        <w:outlineLvl w:val="2"/>
        <w:rPr/>
      </w:pPr>
      <w:r>
        <w:rPr>
          <w:color w:val="242424"/>
          <w:spacing w:val="-1"/>
        </w:rPr>
        <w:t>四、风险治理与效果评估：走向健康的长期关系</w:t>
      </w:r>
    </w:p>
    <w:p>
      <w:pPr>
        <w:pStyle w:val="BodyText"/>
        <w:ind w:left="19"/>
        <w:spacing w:before="254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管理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饭圈化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风险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1"/>
        </w:rPr>
        <w:t>，建立合作红绿灯</w:t>
      </w:r>
    </w:p>
    <w:p>
      <w:pPr>
        <w:pStyle w:val="BodyText"/>
        <w:ind w:left="13" w:right="135" w:hanging="1"/>
        <w:spacing w:before="210" w:line="241" w:lineRule="auto"/>
        <w:rPr/>
      </w:pPr>
      <w:r>
        <w:rPr>
          <w:color w:val="242424"/>
          <w:spacing w:val="-1"/>
        </w:rPr>
        <w:t>狂热的用戶社群是一把双刃剑。如蔚来社群在重大事故时可能出现的内部</w:t>
      </w:r>
      <w:r>
        <w:rPr>
          <w:color w:val="242424"/>
          <w:spacing w:val="-2"/>
        </w:rPr>
        <w:t>撕裂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，或小米签约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⽶</w:t>
      </w:r>
      <w:r>
        <w:rPr>
          <w:color w:val="242424"/>
          <w:spacing w:val="-3"/>
        </w:rPr>
        <w:t>⿊</w:t>
      </w:r>
      <w:r>
        <w:rPr>
          <w:color w:val="242424"/>
          <w:spacing w:val="-34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KOL</w:t>
      </w:r>
      <w:r>
        <w:rPr>
          <w:color w:val="242424"/>
          <w:spacing w:val="-3"/>
        </w:rPr>
        <w:t>对核心粉丝的情感伤害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，都警⽰了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饭圈化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的风险。治理关键在于：</w:t>
      </w:r>
    </w:p>
    <w:p>
      <w:pPr>
        <w:pStyle w:val="BodyText"/>
        <w:ind w:left="411" w:right="201" w:hanging="411"/>
        <w:spacing w:before="116" w:line="207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倡导理性讨论文化：在社群规则中明确鼓励基于事实的理性探讨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，对极端言论或人身攻击进</w:t>
      </w:r>
      <w:r>
        <w:rPr>
          <w:color w:val="242424"/>
          <w:spacing w:val="-2"/>
        </w:rPr>
        <w:t>行管理。</w:t>
      </w:r>
    </w:p>
    <w:p>
      <w:pPr>
        <w:pStyle w:val="BodyText"/>
        <w:ind w:left="419" w:hanging="419"/>
        <w:spacing w:before="233" w:line="21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建立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分级与合作规范：对合作的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进行背景</w:t>
      </w:r>
      <w:r>
        <w:rPr>
          <w:color w:val="242424"/>
          <w:spacing w:val="-2"/>
        </w:rPr>
        <w:t>与历史内容审查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，设立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负面清单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。合作</w:t>
      </w:r>
      <w:r>
        <w:rPr>
          <w:color w:val="242424"/>
          <w:spacing w:val="-2"/>
        </w:rPr>
        <w:t>内容需基于真实测试与体验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，严禁夸大或捏造。法律维权案例中司法界定的标尺（事</w:t>
      </w:r>
      <w:r>
        <w:rPr>
          <w:color w:val="242424"/>
          <w:spacing w:val="-3"/>
        </w:rPr>
        <w:t>实基础、</w:t>
      </w:r>
      <w:r>
        <w:rPr>
          <w:color w:val="242424"/>
          <w:spacing w:val="-3"/>
        </w:rPr>
        <w:t>主观意图、传播量级）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可作为重要参考。</w:t>
      </w:r>
    </w:p>
    <w:p>
      <w:pPr>
        <w:pStyle w:val="BodyText"/>
        <w:ind w:left="429" w:right="242" w:hanging="429"/>
        <w:spacing w:before="246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4"/>
        </w:rPr>
        <w:t>真诚应对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4"/>
        </w:rPr>
        <w:t>，不激化矛盾：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4"/>
        </w:rPr>
        <w:t>当社群内部出现对品牌的合理批评时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，应借鉴埃安恳谈会的经验，</w:t>
      </w:r>
      <w:r>
        <w:rPr>
          <w:color w:val="242424"/>
          <w:spacing w:val="-3"/>
        </w:rPr>
        <w:t>以开放态度沟通并改进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3"/>
        </w:rPr>
        <w:t>，而非删帖或压制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，避免将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3"/>
        </w:rPr>
        <w:t>战友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推向对立面。</w:t>
      </w:r>
    </w:p>
    <w:p>
      <w:pPr>
        <w:pStyle w:val="BodyText"/>
        <w:ind w:left="8"/>
        <w:spacing w:before="239" w:line="201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2. </w:t>
      </w:r>
      <w:r>
        <w:rPr>
          <w:color w:val="242424"/>
          <w:spacing w:val="-1"/>
        </w:rPr>
        <w:t>数据闭环评估社群与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协同价值</w:t>
      </w:r>
    </w:p>
    <w:p>
      <w:pPr>
        <w:pStyle w:val="BodyText"/>
        <w:ind w:left="14"/>
        <w:spacing w:before="224" w:line="190" w:lineRule="auto"/>
        <w:rPr/>
      </w:pPr>
      <w:r>
        <w:rPr>
          <w:color w:val="242424"/>
          <w:spacing w:val="-1"/>
        </w:rPr>
        <w:t>长期主义路径需要可衡量的效果反馈。效果评估应超越曝光量与互动数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深入关系健康度：</w:t>
      </w:r>
    </w:p>
    <w:p>
      <w:pPr>
        <w:pStyle w:val="BodyText"/>
        <w:ind w:left="419" w:right="190" w:hanging="419"/>
        <w:spacing w:before="246" w:line="19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社群健康指标：活跃度、用戶生成内容（</w:t>
      </w:r>
      <w:r>
        <w:rPr>
          <w:color w:val="242424"/>
          <w:spacing w:val="-37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UGC</w:t>
      </w:r>
      <w:r>
        <w:rPr>
          <w:color w:val="242424"/>
          <w:spacing w:val="-3"/>
        </w:rPr>
        <w:t>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数量与质量、负面反馈的响应与解决率、线</w:t>
      </w:r>
      <w:r>
        <w:rPr>
          <w:color w:val="242424"/>
          <w:spacing w:val="-7"/>
        </w:rPr>
        <w:t>下活动参与度、老用戶推荐率（转介绍）。</w:t>
      </w:r>
    </w:p>
    <w:p>
      <w:pPr>
        <w:pStyle w:val="BodyText"/>
        <w:ind w:left="414" w:right="200" w:hanging="414"/>
        <w:spacing w:before="262" w:line="21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3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协同效果指标：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1"/>
        </w:rPr>
        <w:t>内容的情感极性正面转化率、针对谣言或误解的澄清内容</w:t>
      </w:r>
      <w:r>
        <w:rPr>
          <w:color w:val="242424"/>
          <w:spacing w:val="-2"/>
        </w:rPr>
        <w:t>传播深度、通</w:t>
      </w:r>
      <w:r>
        <w:rPr>
          <w:color w:val="242424"/>
          <w:spacing w:val="-1"/>
        </w:rPr>
        <w:t>过</w:t>
      </w:r>
      <w:r>
        <w:rPr>
          <w:rFonts w:ascii="Arial" w:hAnsi="Arial" w:eastAsia="Arial" w:cs="Arial"/>
          <w:color w:val="242424"/>
          <w:spacing w:val="-1"/>
        </w:rPr>
        <w:t>KOL/KOC</w:t>
      </w:r>
      <w:r>
        <w:rPr>
          <w:color w:val="242424"/>
          <w:spacing w:val="-1"/>
        </w:rPr>
        <w:t>渠道收集到的有效产品改进建议数量、带来的高质量销售</w:t>
      </w:r>
      <w:r>
        <w:rPr>
          <w:color w:val="242424"/>
          <w:spacing w:val="-2"/>
        </w:rPr>
        <w:t>线索转化率。</w:t>
      </w:r>
    </w:p>
    <w:p>
      <w:pPr>
        <w:spacing w:line="210" w:lineRule="auto"/>
        <w:sectPr>
          <w:pgSz w:w="11919" w:h="16839"/>
          <w:pgMar w:top="400" w:right="871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12" w:right="23" w:hanging="412"/>
        <w:spacing w:before="103" w:line="22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平台支撑下的数据聚合：利用类似传声港的 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效果监测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舆情监测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1"/>
        </w:rPr>
        <w:t>功能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，将社群讨论</w:t>
      </w:r>
      <w:r>
        <w:rPr>
          <w:color w:val="242424"/>
          <w:spacing w:val="-1"/>
        </w:rPr>
        <w:t>声量、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内容传播效果与全网的品牌情感极性变</w:t>
      </w:r>
      <w:r>
        <w:rPr>
          <w:color w:val="242424"/>
          <w:spacing w:val="-2"/>
        </w:rPr>
        <w:t>化数据打通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社群</w:t>
      </w:r>
      <w:r>
        <w:rPr>
          <w:rFonts w:ascii="Arial" w:hAnsi="Arial" w:eastAsia="Arial" w:cs="Arial"/>
          <w:color w:val="242424"/>
          <w:spacing w:val="-2"/>
        </w:rPr>
        <w:t>/KOL</w:t>
      </w:r>
      <w:r>
        <w:rPr>
          <w:color w:val="242424"/>
          <w:spacing w:val="-2"/>
        </w:rPr>
        <w:t>内容发</w:t>
      </w:r>
    </w:p>
    <w:p>
      <w:pPr>
        <w:pStyle w:val="BodyText"/>
        <w:ind w:left="415" w:hanging="2"/>
        <w:spacing w:line="239" w:lineRule="auto"/>
        <w:rPr/>
      </w:pPr>
      <w:r>
        <w:rPr>
          <w:color w:val="242424"/>
          <w:spacing w:val="-2"/>
        </w:rPr>
        <w:t>布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2"/>
        </w:rPr>
        <w:t>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公众舆论情感修复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的可追溯数据闭环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，科学评估长期运营策</w:t>
      </w:r>
      <w:r>
        <w:rPr>
          <w:color w:val="242424"/>
          <w:spacing w:val="-3"/>
        </w:rPr>
        <w:t>略的有效性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，并持续优</w:t>
      </w:r>
      <w:r>
        <w:rPr>
          <w:color w:val="242424"/>
          <w:spacing w:val="-6"/>
        </w:rPr>
        <w:t>化。</w:t>
      </w:r>
    </w:p>
    <w:p>
      <w:pPr>
        <w:pStyle w:val="BodyText"/>
        <w:ind w:left="10" w:right="165"/>
        <w:spacing w:before="122" w:line="230" w:lineRule="auto"/>
        <w:jc w:val="both"/>
        <w:rPr/>
      </w:pPr>
      <w:r>
        <w:rPr>
          <w:color w:val="242424"/>
          <w:spacing w:val="-3"/>
        </w:rPr>
        <w:t>综上所述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，新能源汽车品牌的用户情感修复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，必须通过体系化的社群运营与创新的</w:t>
      </w:r>
      <w:r>
        <w:rPr>
          <w:rFonts w:ascii="Arial" w:hAnsi="Arial" w:eastAsia="Arial" w:cs="Arial"/>
          <w:color w:val="242424"/>
          <w:spacing w:val="-3"/>
        </w:rPr>
        <w:t>KOL</w:t>
      </w:r>
      <w:r>
        <w:rPr>
          <w:color w:val="242424"/>
          <w:spacing w:val="-3"/>
        </w:rPr>
        <w:t>协同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，将</w:t>
      </w:r>
      <w:r>
        <w:rPr>
          <w:color w:val="242424"/>
          <w:spacing w:val="-2"/>
        </w:rPr>
        <w:t>一次性的危机应对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，沉淀为持续的品牌关系资产。这要求品牌以真正的用户为中心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，构建透明沟</w:t>
      </w:r>
      <w:r>
        <w:rPr>
          <w:color w:val="242424"/>
          <w:spacing w:val="-2"/>
        </w:rPr>
        <w:t>通的机制、价值共生的生态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，并与专业的、可信的声音深度合作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，最终在用户心中构建起一道基</w:t>
      </w:r>
      <w:r>
        <w:rPr>
          <w:color w:val="242424"/>
          <w:spacing w:val="-1"/>
        </w:rPr>
        <w:t>于情感认同与理性信任的、坚固的长期护城河。</w:t>
      </w:r>
    </w:p>
    <w:p>
      <w:pPr>
        <w:pStyle w:val="BodyText"/>
        <w:ind w:left="11"/>
        <w:spacing w:before="182" w:line="185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七、法律维权与舆论引导的协同作战机制</w:t>
      </w:r>
    </w:p>
    <w:p>
      <w:pPr>
        <w:pStyle w:val="BodyText"/>
        <w:ind w:left="7" w:right="57" w:firstLine="6"/>
        <w:spacing w:before="241" w:line="224" w:lineRule="auto"/>
        <w:jc w:val="both"/>
        <w:rPr/>
      </w:pPr>
      <w:r>
        <w:rPr>
          <w:color w:val="242424"/>
          <w:spacing w:val="-1"/>
        </w:rPr>
        <w:t>面对日益专业化、产业化的网络黑产与复杂的舆论环境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，新能源汽车品牌的危机应对已</w:t>
      </w:r>
      <w:r>
        <w:rPr>
          <w:color w:val="242424"/>
          <w:spacing w:val="-2"/>
        </w:rPr>
        <w:t>步入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法</w:t>
      </w:r>
      <w:r>
        <w:rPr>
          <w:color w:val="242424"/>
          <w:spacing w:val="-2"/>
        </w:rPr>
        <w:t>律战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舆论战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2"/>
        </w:rPr>
        <w:t>深度融合的新阶段。单一的法律诉讼周期漫长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，易被曲解为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压制声音</w:t>
      </w:r>
      <w:r>
        <w:rPr>
          <w:color w:val="242424"/>
          <w:spacing w:val="-49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；而</w:t>
      </w:r>
      <w:r>
        <w:rPr>
          <w:color w:val="242424"/>
          <w:spacing w:val="-1"/>
        </w:rPr>
        <w:t>孤立的舆论引导则如筑沙为塔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，缺乏硬核支</w:t>
      </w:r>
      <w:r>
        <w:rPr>
          <w:color w:val="242424"/>
          <w:spacing w:val="-2"/>
        </w:rPr>
        <w:t>撑。成功的声誉防御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，必须构建一套</w:t>
      </w:r>
      <w:r>
        <w:rPr>
          <w:color w:val="242424"/>
          <w:spacing w:val="29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法律维</w:t>
      </w:r>
    </w:p>
    <w:p>
      <w:pPr>
        <w:pStyle w:val="BodyText"/>
        <w:ind w:left="7" w:right="164" w:hanging="5"/>
        <w:spacing w:before="1" w:line="238" w:lineRule="auto"/>
        <w:jc w:val="both"/>
        <w:rPr/>
      </w:pPr>
      <w:r>
        <w:rPr>
          <w:color w:val="242424"/>
          <w:spacing w:val="1"/>
        </w:rPr>
        <w:t>权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舆论引导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齿轮咬合、实时联动的协同作战机制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，实现从</w:t>
      </w:r>
      <w:r>
        <w:rPr>
          <w:color w:val="242424"/>
        </w:rPr>
        <w:t>被动防御到主动治理的战略升</w:t>
      </w:r>
      <w:r>
        <w:rPr>
          <w:color w:val="242424"/>
          <w:spacing w:val="-5"/>
        </w:rPr>
        <w:t>级。</w:t>
      </w:r>
    </w:p>
    <w:p>
      <w:pPr>
        <w:pStyle w:val="BodyText"/>
        <w:ind w:left="9"/>
        <w:spacing w:before="141" w:line="193" w:lineRule="auto"/>
        <w:rPr/>
      </w:pPr>
      <w:r>
        <w:rPr>
          <w:color w:val="242424"/>
          <w:spacing w:val="-1"/>
        </w:rPr>
        <w:t>一、法律亮剑：从最后手段到标准前置的维权升级</w:t>
      </w:r>
    </w:p>
    <w:p>
      <w:pPr>
        <w:pStyle w:val="BodyText"/>
        <w:ind w:left="8" w:right="405" w:firstLine="6"/>
        <w:spacing w:before="255" w:line="229" w:lineRule="auto"/>
        <w:rPr/>
      </w:pPr>
      <w:r>
        <w:rPr>
          <w:color w:val="242424"/>
        </w:rPr>
        <w:t>头部车企已普遍将法律武器从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危机后的选项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转变为 </w:t>
      </w:r>
      <w:r>
        <w:rPr>
          <w:color w:val="242424"/>
          <w:spacing w:val="-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危机中的标配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1"/>
        </w:rPr>
        <w:t>乃至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15"/>
        </w:rPr>
        <w:t xml:space="preserve"> </w:t>
      </w:r>
      <w:r>
        <w:rPr>
          <w:color w:val="242424"/>
          <w:spacing w:val="-1"/>
        </w:rPr>
        <w:t>日常防控的武</w:t>
      </w:r>
      <w:r>
        <w:rPr>
          <w:color w:val="242424"/>
          <w:spacing w:val="-2"/>
        </w:rPr>
        <w:t>器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，形成了具有震慑力的维权范式。</w:t>
      </w:r>
    </w:p>
    <w:p>
      <w:pPr>
        <w:pStyle w:val="BodyText"/>
        <w:ind w:left="21"/>
        <w:spacing w:before="158" w:line="194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高额索赔建立司法威慑：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1"/>
        </w:rPr>
        <w:t>司法判例成为划定行业行为红线的关键。东风汽车诉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牛车实验</w:t>
      </w:r>
    </w:p>
    <w:p>
      <w:pPr>
        <w:pStyle w:val="BodyText"/>
        <w:ind w:left="412" w:firstLine="6"/>
        <w:spacing w:before="40" w:line="227" w:lineRule="auto"/>
        <w:rPr/>
      </w:pPr>
      <w:r>
        <w:rPr>
          <w:color w:val="242424"/>
        </w:rPr>
        <w:t>室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终审判赔</w:t>
      </w:r>
      <w:r>
        <w:rPr>
          <w:rFonts w:ascii="Arial" w:hAnsi="Arial" w:eastAsia="Arial" w:cs="Arial"/>
          <w:color w:val="242424"/>
        </w:rPr>
        <w:t>500</w:t>
      </w:r>
      <w:r>
        <w:rPr>
          <w:color w:val="242424"/>
        </w:rPr>
        <w:t>万元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，创下同类案件纪录；</w:t>
      </w:r>
      <w:r>
        <w:rPr>
          <w:color w:val="242424"/>
          <w:spacing w:val="-49"/>
        </w:rPr>
        <w:t xml:space="preserve"> </w:t>
      </w:r>
      <w:r>
        <w:rPr>
          <w:color w:val="242424"/>
        </w:rPr>
        <w:t>比亚迪对编造虚假信息的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姚十八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案获赔</w:t>
      </w:r>
      <w:r>
        <w:rPr>
          <w:rFonts w:ascii="Arial" w:hAnsi="Arial" w:eastAsia="Arial" w:cs="Arial"/>
          <w:color w:val="242424"/>
        </w:rPr>
        <w:t>201</w:t>
      </w:r>
      <w:r>
        <w:rPr>
          <w:color w:val="242424"/>
          <w:spacing w:val="-1"/>
        </w:rPr>
        <w:t>万元。这些判决传递明确信号：基于商业目的的有组织造谣抹黑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，将面临远超收益的惩罚性赔</w:t>
      </w:r>
      <w:r>
        <w:rPr>
          <w:color w:val="242424"/>
          <w:spacing w:val="-4"/>
        </w:rPr>
        <w:t>偿。</w:t>
      </w:r>
    </w:p>
    <w:p>
      <w:pPr>
        <w:pStyle w:val="BodyText"/>
        <w:ind w:left="411" w:right="8" w:hanging="402"/>
        <w:spacing w:before="172" w:line="214" w:lineRule="auto"/>
        <w:rPr/>
      </w:pPr>
      <w:r>
        <w:rPr>
          <w:color w:val="242424"/>
          <w:spacing w:val="1"/>
        </w:rPr>
        <w:t>2</w:t>
      </w:r>
      <w:r>
        <w:rPr>
          <w:rFonts w:ascii="Arial" w:hAnsi="Arial" w:eastAsia="Arial" w:cs="Arial"/>
          <w:color w:val="242424"/>
          <w:spacing w:val="1"/>
        </w:rPr>
        <w:t>.   </w:t>
      </w:r>
      <w:r>
        <w:rPr>
          <w:color w:val="242424"/>
          <w:spacing w:val="1"/>
        </w:rPr>
        <w:t>系统化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悬赏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监测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诉讼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作战体系：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1"/>
        </w:rPr>
        <w:t>以比亚迪为代表的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全民监督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专业法务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</w:rPr>
        <w:t>模式已成为</w:t>
      </w:r>
      <w:r>
        <w:rPr>
          <w:color w:val="242424"/>
        </w:rPr>
        <w:t>行业标杆。其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观察名单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机制对大量涉嫌侵权账号进行长期</w:t>
      </w:r>
      <w:r>
        <w:rPr>
          <w:color w:val="242424"/>
          <w:spacing w:val="-1"/>
        </w:rPr>
        <w:t>监测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，结合高额悬赏（最高</w:t>
      </w:r>
      <w:r>
        <w:rPr>
          <w:rFonts w:ascii="Arial" w:hAnsi="Arial" w:eastAsia="Arial" w:cs="Arial"/>
          <w:color w:val="242424"/>
          <w:spacing w:val="-1"/>
        </w:rPr>
        <w:t>500</w:t>
      </w:r>
      <w:r>
        <w:rPr>
          <w:color w:val="242424"/>
          <w:spacing w:val="-2"/>
        </w:rPr>
        <w:t>万元）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广泛征集线索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，一旦证据链完整便迅速启</w:t>
      </w:r>
      <w:r>
        <w:rPr>
          <w:color w:val="242424"/>
          <w:spacing w:val="-3"/>
        </w:rPr>
        <w:t>动诉讼。此举不仅精准打击黑产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，更带动了长</w:t>
      </w:r>
      <w:r>
        <w:rPr>
          <w:color w:val="242424"/>
          <w:spacing w:val="-1"/>
        </w:rPr>
        <w:t>城、吉利、蔚来、极氪等众多车企集体跟进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，形成了行业</w:t>
      </w:r>
      <w:r>
        <w:rPr>
          <w:color w:val="242424"/>
          <w:spacing w:val="-2"/>
        </w:rPr>
        <w:t>反黑联盟的雏形。</w:t>
      </w:r>
    </w:p>
    <w:p>
      <w:pPr>
        <w:pStyle w:val="BodyText"/>
        <w:ind w:left="412" w:right="143" w:hanging="406"/>
        <w:spacing w:before="241" w:line="214" w:lineRule="auto"/>
        <w:rPr/>
      </w:pPr>
      <w:r>
        <w:rPr>
          <w:color w:val="242424"/>
        </w:rPr>
        <w:t>3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法务职能转型与战术创新：法务部门角色发生深刻变化。理想汽车</w:t>
      </w:r>
      <w:r>
        <w:rPr>
          <w:color w:val="242424"/>
          <w:spacing w:val="-1"/>
        </w:rPr>
        <w:t>的法务团队已配备舆情分</w:t>
      </w:r>
      <w:r>
        <w:rPr>
          <w:color w:val="242424"/>
          <w:spacing w:val="-3"/>
        </w:rPr>
        <w:t>析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系统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，能实时识别攻击话术与传播模式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目标实现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72</w:t>
      </w:r>
      <w:r>
        <w:rPr>
          <w:color w:val="242424"/>
          <w:spacing w:val="-3"/>
        </w:rPr>
        <w:t>小时内发布声明、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15</w:t>
      </w:r>
      <w:r>
        <w:rPr>
          <w:color w:val="242424"/>
          <w:spacing w:val="-4"/>
        </w:rPr>
        <w:t>天内启动诉</w:t>
      </w:r>
      <w:r>
        <w:rPr>
          <w:color w:val="242424"/>
        </w:rPr>
        <w:t>讼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</w:rPr>
        <w:t>的快速反应。这种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法务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技术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公关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的三位一体模式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，让法律</w:t>
      </w:r>
      <w:r>
        <w:rPr>
          <w:color w:val="242424"/>
          <w:spacing w:val="-1"/>
        </w:rPr>
        <w:t>维权具备了精准、快速</w:t>
      </w:r>
      <w:r>
        <w:rPr>
          <w:color w:val="242424"/>
          <w:spacing w:val="-4"/>
        </w:rPr>
        <w:t>的打击能力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4"/>
        </w:rPr>
        <w:t>，而不再仅仅是事后追责。</w:t>
      </w:r>
    </w:p>
    <w:p>
      <w:pPr>
        <w:pStyle w:val="BodyText"/>
        <w:ind w:left="13"/>
        <w:spacing w:before="268" w:line="193" w:lineRule="auto"/>
        <w:rPr/>
      </w:pPr>
      <w:r>
        <w:rPr>
          <w:color w:val="242424"/>
          <w:spacing w:val="1"/>
        </w:rPr>
        <w:t>二、舆论引导：从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傲慢对抗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透明沟通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21"/>
        </w:rPr>
        <w:t xml:space="preserve">  </w:t>
      </w:r>
      <w:r>
        <w:rPr>
          <w:color w:val="242424"/>
          <w:spacing w:val="1"/>
        </w:rPr>
        <w:t>的范式转变</w:t>
      </w:r>
    </w:p>
    <w:p>
      <w:pPr>
        <w:pStyle w:val="BodyText"/>
        <w:ind w:left="13" w:right="165" w:hanging="3"/>
        <w:spacing w:before="240" w:line="238" w:lineRule="auto"/>
        <w:rPr/>
      </w:pPr>
      <w:r>
        <w:rPr>
          <w:color w:val="242424"/>
          <w:spacing w:val="-2"/>
        </w:rPr>
        <w:t>法律是盾牌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，而舆论引导则是如何向公众展⽰这面盾牌的意义。缺乏正向引导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，即使赢得官司也</w:t>
      </w:r>
      <w:r>
        <w:rPr>
          <w:color w:val="242424"/>
          <w:spacing w:val="-4"/>
        </w:rPr>
        <w:t>可能输掉人心。</w:t>
      </w:r>
    </w:p>
    <w:p>
      <w:pPr>
        <w:spacing w:line="238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4"/>
        <w:spacing w:before="103" w:line="194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反面教材：对抗式沟通的信任坍塌。特斯拉在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车顶维权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事件初期的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决不妥协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4"/>
        </w:rPr>
        <w:t xml:space="preserve">  </w:t>
      </w:r>
      <w:r>
        <w:rPr>
          <w:color w:val="242424"/>
          <w:spacing w:val="-1"/>
        </w:rPr>
        <w:t>姿态，</w:t>
      </w:r>
    </w:p>
    <w:p>
      <w:pPr>
        <w:pStyle w:val="BodyText"/>
        <w:ind w:left="411" w:hanging="3"/>
        <w:spacing w:before="55" w:line="212" w:lineRule="auto"/>
        <w:rPr/>
      </w:pPr>
      <w:r>
        <w:rPr>
          <w:color w:val="242424"/>
          <w:spacing w:val="-1"/>
        </w:rPr>
        <w:t>将技术争议催化为公众情绪对立。尽管后续在名誉权诉讼中胜诉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，但其拒绝提供完整行</w:t>
      </w:r>
      <w:r>
        <w:rPr>
          <w:color w:val="242424"/>
          <w:spacing w:val="-2"/>
        </w:rPr>
        <w:t>车数据</w:t>
      </w:r>
      <w:r>
        <w:rPr>
          <w:color w:val="242424"/>
          <w:spacing w:val="-2"/>
        </w:rPr>
        <w:t>的行为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，引发了旷日持久的数据主权争议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，最终被法院判决必须履行数据提供义务。此案例深</w:t>
      </w:r>
      <w:r>
        <w:rPr>
          <w:color w:val="242424"/>
          <w:spacing w:val="-3"/>
        </w:rPr>
        <w:t>刻揭⽰：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在智能汽车时代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，数据透明度是信任的基石</w:t>
      </w:r>
      <w:r>
        <w:rPr>
          <w:color w:val="242424"/>
          <w:spacing w:val="-18"/>
        </w:rPr>
        <w:t xml:space="preserve"> </w:t>
      </w:r>
      <w:r>
        <w:rPr>
          <w:color w:val="242424"/>
          <w:spacing w:val="-3"/>
        </w:rPr>
        <w:t>，任何对抗公众关切</w:t>
      </w:r>
      <w:r>
        <w:rPr>
          <w:color w:val="242424"/>
          <w:spacing w:val="-4"/>
        </w:rPr>
        <w:t>的姿态都将招致巨</w:t>
      </w:r>
    </w:p>
    <w:p>
      <w:pPr>
        <w:pStyle w:val="BodyText"/>
        <w:ind w:left="407"/>
        <w:spacing w:before="49" w:line="185" w:lineRule="auto"/>
        <w:rPr/>
      </w:pPr>
      <w:r>
        <w:rPr>
          <w:color w:val="242424"/>
          <w:spacing w:val="-2"/>
        </w:rPr>
        <w:t>大的声誉反噬。</w:t>
      </w:r>
    </w:p>
    <w:p>
      <w:pPr>
        <w:pStyle w:val="BodyText"/>
        <w:ind w:left="2"/>
        <w:spacing w:before="252" w:line="194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正向引导：将维权行动升维为信任建设。有效的舆论引导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，是将冷冰冰的法律公文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，转化为</w:t>
      </w:r>
    </w:p>
    <w:p>
      <w:pPr>
        <w:pStyle w:val="BodyText"/>
        <w:ind w:left="404" w:firstLine="3"/>
        <w:spacing w:before="59" w:line="212" w:lineRule="auto"/>
        <w:rPr/>
      </w:pPr>
      <w:r>
        <w:rPr>
          <w:color w:val="242424"/>
          <w:spacing w:val="-1"/>
        </w:rPr>
        <w:t>有温度的品牌叙事。央视《焦点访谈》专项报道汽车行业网络乱象并肯定依法维权实践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，为企</w:t>
      </w:r>
      <w:r>
        <w:rPr>
          <w:color w:val="242424"/>
          <w:spacing w:val="-1"/>
        </w:rPr>
        <w:t>业提供了高权威性的背书。车企通过主动公布维权进展、展⽰胜诉案例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1"/>
        </w:rPr>
        <w:t>，并配合以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对合理</w:t>
      </w:r>
      <w:r>
        <w:rPr>
          <w:color w:val="242424"/>
          <w:spacing w:val="-1"/>
        </w:rPr>
        <w:t>批评开放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，对恶意抹黑零容忍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的清晰表</w:t>
      </w:r>
      <w:r>
        <w:rPr>
          <w:color w:val="242424"/>
          <w:spacing w:val="-2"/>
        </w:rPr>
        <w:t>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，能将法律行动塑造为守护行业公平、保护消费</w:t>
      </w:r>
      <w:r>
        <w:rPr>
          <w:color w:val="242424"/>
          <w:spacing w:val="-2"/>
        </w:rPr>
        <w:t>者权益的正义之举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，从而赢得公众的理性支持。</w:t>
      </w:r>
    </w:p>
    <w:p>
      <w:pPr>
        <w:pStyle w:val="BodyText"/>
        <w:ind w:left="408" w:right="40" w:hanging="408"/>
        <w:spacing w:before="254" w:line="210" w:lineRule="auto"/>
        <w:rPr/>
      </w:pPr>
      <w:r>
        <w:rPr>
          <w:color w:val="242424"/>
          <w:spacing w:val="-3"/>
        </w:rPr>
        <w:t>3</w:t>
      </w:r>
      <w:r>
        <w:rPr>
          <w:rFonts w:ascii="Arial" w:hAnsi="Arial" w:eastAsia="Arial" w:cs="Arial"/>
          <w:color w:val="242424"/>
          <w:spacing w:val="-3"/>
        </w:rPr>
        <w:t>.   </w:t>
      </w:r>
      <w:r>
        <w:rPr>
          <w:color w:val="242424"/>
          <w:spacing w:val="-3"/>
        </w:rPr>
        <w:t>内容生态共治：推动行业自律。面对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  <w:spacing w:val="-3"/>
        </w:rPr>
        <w:t>要么充值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，要么抹黑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   </w:t>
      </w:r>
      <w:r>
        <w:rPr>
          <w:color w:val="242424"/>
          <w:spacing w:val="-3"/>
        </w:rPr>
        <w:t>的扭曲内容生态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，单家企业发</w:t>
      </w:r>
      <w:r>
        <w:rPr>
          <w:color w:val="242424"/>
          <w:spacing w:val="-4"/>
        </w:rPr>
        <w:t>力终究有限。</w:t>
      </w:r>
      <w:r>
        <w:rPr>
          <w:rFonts w:ascii="Arial" w:hAnsi="Arial" w:eastAsia="Arial" w:cs="Arial"/>
          <w:color w:val="242424"/>
          <w:spacing w:val="-4"/>
        </w:rPr>
        <w:t>2023</w:t>
      </w:r>
      <w:r>
        <w:rPr>
          <w:color w:val="242424"/>
          <w:spacing w:val="-4"/>
        </w:rPr>
        <w:t>年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4"/>
        </w:rPr>
        <w:t>，</w:t>
      </w:r>
      <w:r>
        <w:rPr>
          <w:rFonts w:ascii="Arial" w:hAnsi="Arial" w:eastAsia="Arial" w:cs="Arial"/>
          <w:color w:val="242424"/>
          <w:spacing w:val="-4"/>
        </w:rPr>
        <w:t>14</w:t>
      </w:r>
      <w:r>
        <w:rPr>
          <w:color w:val="242424"/>
          <w:spacing w:val="-4"/>
        </w:rPr>
        <w:t>家车企联合签署《抵制汽车行业网络水军倡议书》，标志着行业开始</w:t>
      </w:r>
      <w:r>
        <w:rPr>
          <w:color w:val="242424"/>
        </w:rPr>
        <w:t>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各自为战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走向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集体共治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</w:rPr>
        <w:t>。通过构建行业共识与自</w:t>
      </w:r>
      <w:r>
        <w:rPr>
          <w:color w:val="242424"/>
          <w:spacing w:val="-1"/>
        </w:rPr>
        <w:t>律规范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，从源头上净化竞争环境，</w:t>
      </w:r>
    </w:p>
    <w:p>
      <w:pPr>
        <w:pStyle w:val="BodyText"/>
        <w:ind w:left="407"/>
        <w:spacing w:before="73" w:line="185" w:lineRule="auto"/>
        <w:rPr/>
      </w:pPr>
      <w:r>
        <w:rPr>
          <w:color w:val="242424"/>
          <w:spacing w:val="-1"/>
        </w:rPr>
        <w:t>是最高阶的舆论引导。</w:t>
      </w:r>
    </w:p>
    <w:p>
      <w:pPr>
        <w:pStyle w:val="BodyText"/>
        <w:ind w:left="8"/>
        <w:spacing w:before="253" w:line="193" w:lineRule="auto"/>
        <w:outlineLvl w:val="2"/>
        <w:rPr/>
      </w:pPr>
      <w:r>
        <w:rPr>
          <w:color w:val="242424"/>
          <w:spacing w:val="1"/>
        </w:rPr>
        <w:t>三、协同核心：构建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法、理、情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三位一体的作战机制</w:t>
      </w:r>
    </w:p>
    <w:p>
      <w:pPr>
        <w:pStyle w:val="BodyText"/>
        <w:ind w:left="2" w:right="165" w:firstLine="1"/>
        <w:spacing w:before="256" w:line="229" w:lineRule="auto"/>
        <w:rPr/>
      </w:pPr>
      <w:r>
        <w:rPr>
          <w:color w:val="242424"/>
          <w:spacing w:val="-2"/>
        </w:rPr>
        <w:t>法律维权与舆论引导的协同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，关键在于设计精密的咬合点与流程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，确保二者在危机发生时能同步</w:t>
      </w:r>
      <w:r>
        <w:rPr>
          <w:color w:val="242424"/>
          <w:spacing w:val="-2"/>
        </w:rPr>
        <w:t>启动、相互赋能。</w:t>
      </w:r>
    </w:p>
    <w:p>
      <w:pPr>
        <w:pStyle w:val="BodyText"/>
        <w:ind w:left="12"/>
        <w:spacing w:before="157" w:line="197" w:lineRule="auto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战术协同：四步作战流程</w:t>
      </w:r>
    </w:p>
    <w:p>
      <w:pPr>
        <w:pStyle w:val="BodyText"/>
        <w:ind w:left="808" w:right="136" w:hanging="410"/>
        <w:spacing w:before="218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第一步：小时级研判与定性。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3"/>
        </w:rPr>
        <w:t>当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舆情监测系统捕获异常攻击声量时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，协同小组（法务、</w:t>
      </w:r>
      <w:r>
        <w:rPr>
          <w:color w:val="242424"/>
        </w:rPr>
        <w:t>公关、技术）</w:t>
      </w:r>
      <w:r>
        <w:rPr>
          <w:color w:val="242424"/>
          <w:spacing w:val="-45"/>
        </w:rPr>
        <w:t xml:space="preserve"> </w:t>
      </w:r>
      <w:r>
        <w:rPr>
          <w:color w:val="242424"/>
        </w:rPr>
        <w:t>需在</w:t>
      </w:r>
      <w:r>
        <w:rPr>
          <w:rFonts w:ascii="Arial" w:hAnsi="Arial" w:eastAsia="Arial" w:cs="Arial"/>
          <w:color w:val="242424"/>
        </w:rPr>
        <w:t>1-2</w:t>
      </w:r>
      <w:r>
        <w:rPr>
          <w:color w:val="242424"/>
        </w:rPr>
        <w:t>小时内完成初步研判。核心是依</w:t>
      </w:r>
      <w:r>
        <w:rPr>
          <w:color w:val="242424"/>
          <w:spacing w:val="-1"/>
        </w:rPr>
        <w:t>据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事实基础、主观意图、传播量</w:t>
      </w:r>
      <w:r>
        <w:rPr>
          <w:color w:val="242424"/>
        </w:rPr>
        <w:t>级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司法三标尺</w:t>
      </w:r>
      <w:r>
        <w:rPr>
          <w:color w:val="242424"/>
          <w:spacing w:val="-23"/>
        </w:rPr>
        <w:t xml:space="preserve"> </w:t>
      </w:r>
      <w:r>
        <w:rPr>
          <w:color w:val="242424"/>
        </w:rPr>
        <w:t>，快速区分是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有组织的黑公关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还是</w:t>
      </w:r>
      <w:r>
        <w:rPr>
          <w:color w:val="242424"/>
          <w:spacing w:val="4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基于事实的用户投诉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398"/>
        <w:spacing w:before="252" w:line="19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第二步：分路径响应与证据固定。</w:t>
      </w:r>
    </w:p>
    <w:p>
      <w:pPr>
        <w:pStyle w:val="BodyText"/>
        <w:ind w:left="1227" w:right="509" w:hanging="424"/>
        <w:spacing w:before="239" w:line="202" w:lineRule="auto"/>
        <w:rPr/>
      </w:pPr>
      <w:r>
        <w:rPr>
          <w:color w:val="242424"/>
          <w:position w:val="11"/>
        </w:rPr>
        <w:drawing>
          <wp:inline distT="0" distB="0" distL="0" distR="0">
            <wp:extent cx="57150" cy="57150"/>
            <wp:effectExtent l="0" t="0" r="0" b="0"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5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1"/>
        </w:rPr>
        <w:t>对于有组织黑公关：法务立即启动电子证据固定（公证</w:t>
      </w:r>
      <w:r>
        <w:rPr>
          <w:color w:val="242424"/>
          <w:spacing w:val="-50"/>
        </w:rPr>
        <w:t>），</w:t>
      </w:r>
      <w:r>
        <w:rPr>
          <w:color w:val="242424"/>
          <w:spacing w:val="-1"/>
        </w:rPr>
        <w:t>公关同步起草《严正声</w:t>
      </w:r>
      <w:r>
        <w:rPr>
          <w:color w:val="242424"/>
          <w:spacing w:val="-5"/>
        </w:rPr>
        <w:t>明》，明确将采取法律手段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，并准备向监管部门举报。</w:t>
      </w:r>
      <w:r>
        <w:rPr>
          <w:color w:val="242424"/>
          <w:spacing w:val="-6"/>
        </w:rPr>
        <w:t>技术部门协助溯源。</w:t>
      </w:r>
    </w:p>
    <w:p>
      <w:pPr>
        <w:pStyle w:val="BodyText"/>
        <w:ind w:left="803"/>
        <w:spacing w:before="254" w:line="190" w:lineRule="auto"/>
        <w:rPr/>
      </w:pPr>
      <w:r>
        <w:rPr>
          <w:color w:val="242424"/>
          <w:position w:val="11"/>
        </w:rPr>
        <w:drawing>
          <wp:inline distT="0" distB="0" distL="0" distR="0">
            <wp:extent cx="57150" cy="57150"/>
            <wp:effectExtent l="0" t="0" r="0" b="0"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5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1"/>
        </w:rPr>
        <w:t>对于真实产品问题引发的群体投诉：公关主导沟通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，启动事实</w:t>
      </w:r>
      <w:r>
        <w:rPr>
          <w:color w:val="242424"/>
          <w:spacing w:val="-2"/>
        </w:rPr>
        <w:t>核查与技术澄清流程</w:t>
      </w:r>
    </w:p>
    <w:p>
      <w:pPr>
        <w:pStyle w:val="BodyText"/>
        <w:ind w:left="1218" w:right="51" w:firstLine="36"/>
        <w:spacing w:before="46" w:line="208" w:lineRule="auto"/>
        <w:rPr/>
      </w:pPr>
      <w:r>
        <w:rPr>
          <w:color w:val="242424"/>
          <w:spacing w:val="-5"/>
        </w:rPr>
        <w:t>（如公布</w:t>
      </w:r>
      <w:r>
        <w:rPr>
          <w:rFonts w:ascii="Arial" w:hAnsi="Arial" w:eastAsia="Arial" w:cs="Arial"/>
          <w:color w:val="242424"/>
          <w:spacing w:val="-5"/>
        </w:rPr>
        <w:t>EDR</w:t>
      </w:r>
      <w:r>
        <w:rPr>
          <w:color w:val="242424"/>
          <w:spacing w:val="-5"/>
        </w:rPr>
        <w:t>数据</w:t>
      </w:r>
      <w:r>
        <w:rPr>
          <w:color w:val="242424"/>
          <w:spacing w:val="-48"/>
        </w:rPr>
        <w:t>）；</w:t>
      </w:r>
      <w:r>
        <w:rPr>
          <w:color w:val="242424"/>
          <w:spacing w:val="-5"/>
        </w:rPr>
        <w:t>法务提供合规支持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，但锋芒收敛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，重点保障用户合法维权渠道畅</w:t>
      </w:r>
      <w:r>
        <w:rPr>
          <w:color w:val="242424"/>
          <w:spacing w:val="-6"/>
        </w:rPr>
        <w:t>通。</w:t>
      </w:r>
    </w:p>
    <w:p>
      <w:pPr>
        <w:pStyle w:val="BodyText"/>
        <w:ind w:left="812" w:right="75" w:hanging="414"/>
        <w:spacing w:before="249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第三步：法律行动与舆论定调同步发布。在</w:t>
      </w:r>
      <w:r>
        <w:rPr>
          <w:color w:val="242424"/>
          <w:spacing w:val="-2"/>
        </w:rPr>
        <w:t>提起诉讼或发送律师函的同一时间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，通过官方</w:t>
      </w:r>
      <w:r>
        <w:rPr>
          <w:color w:val="242424"/>
          <w:spacing w:val="-1"/>
        </w:rPr>
        <w:t>及核心媒体渠道发布消息。发布内容需兼顾法律文件的严谨性与公众沟通的通俗</w:t>
      </w:r>
      <w:r>
        <w:rPr>
          <w:color w:val="242424"/>
          <w:spacing w:val="-2"/>
        </w:rPr>
        <w:t>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，阐明</w:t>
      </w:r>
      <w:r>
        <w:rPr>
          <w:color w:val="242424"/>
          <w:spacing w:val="-1"/>
        </w:rPr>
        <w:t>维权行动对于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肃清行业歪风、保障用户知情权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的公共利益价值。</w:t>
      </w:r>
    </w:p>
    <w:p>
      <w:pPr>
        <w:pStyle w:val="BodyText"/>
        <w:ind w:left="813" w:right="113" w:hanging="415"/>
        <w:spacing w:before="238" w:line="213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第四步：以案释法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，持续塑造安全环境。在案件取得关键进展或胜诉后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，主动策划</w:t>
      </w:r>
      <w:r>
        <w:rPr>
          <w:color w:val="242424"/>
          <w:spacing w:val="-4"/>
        </w:rPr>
        <w:t>传播，</w:t>
      </w:r>
      <w:r>
        <w:rPr>
          <w:color w:val="242424"/>
          <w:spacing w:val="-3"/>
        </w:rPr>
        <w:t>将其转化为一次用户教育。例如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，制作案例解读长图或短视频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，普及如何辨别网络谣言、</w:t>
      </w:r>
      <w:r>
        <w:rPr>
          <w:color w:val="242424"/>
          <w:spacing w:val="-2"/>
        </w:rPr>
        <w:t>如何合法维权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，将品牌维权成果转化为公众可感知的消费环境改善。</w:t>
      </w:r>
    </w:p>
    <w:p>
      <w:pPr>
        <w:spacing w:line="213" w:lineRule="auto"/>
        <w:sectPr>
          <w:pgSz w:w="11919" w:h="16839"/>
          <w:pgMar w:top="400" w:right="833" w:bottom="0" w:left="846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8"/>
        <w:spacing w:before="103" w:line="196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</w:t>
      </w:r>
      <w:r>
        <w:rPr>
          <w:rFonts w:ascii="Arial" w:hAnsi="Arial" w:eastAsia="Arial" w:cs="Arial"/>
          <w:color w:val="242424"/>
          <w:spacing w:val="36"/>
          <w:w w:val="101"/>
        </w:rPr>
        <w:t xml:space="preserve">  </w:t>
      </w:r>
      <w:r>
        <w:rPr>
          <w:color w:val="242424"/>
          <w:spacing w:val="-1"/>
        </w:rPr>
        <w:t>数据协同：用技术与证据作为统一语言</w:t>
      </w:r>
    </w:p>
    <w:p>
      <w:pPr>
        <w:pStyle w:val="BodyText"/>
        <w:ind w:left="821" w:right="96" w:hanging="416"/>
        <w:spacing w:before="233" w:line="21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3"/>
        </w:rPr>
        <w:t xml:space="preserve">    </w:t>
      </w:r>
      <w:r>
        <w:rPr>
          <w:rFonts w:ascii="Arial" w:hAnsi="Arial" w:eastAsia="Arial" w:cs="Arial"/>
          <w:color w:val="242424"/>
          <w:spacing w:val="-2"/>
        </w:rPr>
        <w:t>EDR</w:t>
      </w:r>
      <w:r>
        <w:rPr>
          <w:color w:val="242424"/>
          <w:spacing w:val="-2"/>
        </w:rPr>
        <w:t>数据作为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危机定音锤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：在涉及安全争议时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，能否第一时间客观解读并选择性</w:t>
      </w:r>
      <w:r>
        <w:rPr>
          <w:color w:val="242424"/>
          <w:spacing w:val="-3"/>
        </w:rPr>
        <w:t>公开</w:t>
      </w:r>
      <w:r>
        <w:rPr>
          <w:color w:val="242424"/>
          <w:spacing w:val="-4"/>
        </w:rPr>
        <w:t>车辆事件数据记录器（</w:t>
      </w:r>
      <w:r>
        <w:rPr>
          <w:color w:val="242424"/>
          <w:spacing w:val="-25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EDR</w:t>
      </w:r>
      <w:r>
        <w:rPr>
          <w:color w:val="242424"/>
          <w:spacing w:val="-4"/>
        </w:rPr>
        <w:t>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4"/>
        </w:rPr>
        <w:t>数据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，是决定舆论走向的关键。应建立技术团队与公关、法</w:t>
      </w:r>
      <w:r>
        <w:rPr>
          <w:color w:val="242424"/>
          <w:spacing w:val="-1"/>
        </w:rPr>
        <w:t>务的标准化数据解读与发布流程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，让硬核数据成为引导舆论、支撑法</w:t>
      </w:r>
      <w:r>
        <w:rPr>
          <w:color w:val="242424"/>
          <w:spacing w:val="-2"/>
        </w:rPr>
        <w:t>律主张的最有力武</w:t>
      </w:r>
    </w:p>
    <w:p>
      <w:pPr>
        <w:pStyle w:val="BodyText"/>
        <w:ind w:left="818"/>
        <w:spacing w:before="58" w:line="188" w:lineRule="auto"/>
        <w:rPr/>
      </w:pPr>
      <w:r>
        <w:rPr>
          <w:color w:val="242424"/>
          <w:spacing w:val="-5"/>
        </w:rPr>
        <w:t>器。</w:t>
      </w:r>
    </w:p>
    <w:p>
      <w:pPr>
        <w:pStyle w:val="BodyText"/>
        <w:ind w:left="819" w:right="216" w:hanging="414"/>
        <w:spacing w:before="248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构建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全域证据链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：舆情监测系统捕获的异常传</w:t>
      </w:r>
      <w:r>
        <w:rPr>
          <w:color w:val="242424"/>
          <w:spacing w:val="-2"/>
        </w:rPr>
        <w:t>播图谱、</w:t>
      </w:r>
      <w:r>
        <w:rPr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提供的黑产报价截图、车</w:t>
      </w:r>
      <w:r>
        <w:rPr>
          <w:color w:val="242424"/>
          <w:spacing w:val="-1"/>
        </w:rPr>
        <w:t>主社群中发现的煽动性话术模板等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，都应及时纳入</w:t>
      </w:r>
      <w:r>
        <w:rPr>
          <w:color w:val="242424"/>
          <w:spacing w:val="-2"/>
        </w:rPr>
        <w:t>法务取证范围。公关与法务共享同一</w:t>
      </w:r>
      <w:r>
        <w:rPr>
          <w:color w:val="242424"/>
          <w:spacing w:val="-2"/>
        </w:rPr>
        <w:t>套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2"/>
        </w:rPr>
        <w:t>证据包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，确保对外发声与法律文件的核心事实高度统一。</w:t>
      </w:r>
    </w:p>
    <w:p>
      <w:pPr>
        <w:pStyle w:val="BodyText"/>
        <w:ind w:left="18"/>
        <w:spacing w:before="268" w:line="192" w:lineRule="auto"/>
        <w:outlineLvl w:val="2"/>
        <w:rPr/>
      </w:pPr>
      <w:r>
        <w:rPr>
          <w:color w:val="242424"/>
          <w:spacing w:val="-1"/>
        </w:rPr>
        <w:t>四、协同的边界与挑战：避免误伤与树立行业标杆</w:t>
      </w:r>
    </w:p>
    <w:p>
      <w:pPr>
        <w:pStyle w:val="BodyText"/>
        <w:ind w:left="11"/>
        <w:spacing w:before="241" w:line="184" w:lineRule="auto"/>
        <w:rPr/>
      </w:pPr>
      <w:r>
        <w:rPr>
          <w:color w:val="242424"/>
          <w:spacing w:val="-1"/>
        </w:rPr>
        <w:t>最大的挑战在于精准界定边界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，避免协同作战异化为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压制合理批评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21"/>
        <w:spacing w:before="254" w:line="196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严守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三条红线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：</w:t>
      </w:r>
    </w:p>
    <w:p>
      <w:pPr>
        <w:pStyle w:val="BodyText"/>
        <w:ind w:left="820" w:right="74" w:hanging="415"/>
        <w:spacing w:before="21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公私权界限：坚决区分对公（企业商誉）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的诋毁与对私（消费者体验）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的批评。对后者应</w:t>
      </w:r>
      <w:r>
        <w:rPr>
          <w:color w:val="242424"/>
          <w:spacing w:val="-3"/>
        </w:rPr>
        <w:t>通过客戶服务体系解决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，而非滥用法律手段。</w:t>
      </w:r>
    </w:p>
    <w:p>
      <w:pPr>
        <w:pStyle w:val="BodyText"/>
        <w:ind w:left="821" w:right="74" w:hanging="416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事实与观点界限：保护基于客观事实（如实测续航数据）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的批评与质疑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，这是健康的市场</w:t>
      </w:r>
      <w:r>
        <w:rPr>
          <w:color w:val="242424"/>
          <w:spacing w:val="-1"/>
        </w:rPr>
        <w:t>监督。法律锋芒应只指向虚构事实、恶意定性的诽谤行为。</w:t>
      </w:r>
    </w:p>
    <w:p>
      <w:pPr>
        <w:pStyle w:val="BodyText"/>
        <w:ind w:left="819" w:right="74" w:hanging="414"/>
        <w:spacing w:before="253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传播量与定性界限：个别用戶的过激言论与有组织、大规模传播的抹黑内容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，在性质和处</w:t>
      </w:r>
      <w:r>
        <w:rPr>
          <w:color w:val="242424"/>
          <w:spacing w:val="-1"/>
        </w:rPr>
        <w:t>理方式上应有本质区别。</w:t>
      </w:r>
    </w:p>
    <w:p>
      <w:pPr>
        <w:pStyle w:val="BodyText"/>
        <w:ind w:left="9"/>
        <w:spacing w:before="252" w:line="195" w:lineRule="auto"/>
        <w:rPr/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尊重司法对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合理质疑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的保护。佛山中院曾有判例明确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，科普博主基于一定事实依据对产</w:t>
      </w:r>
    </w:p>
    <w:p>
      <w:pPr>
        <w:pStyle w:val="BodyText"/>
        <w:ind w:left="412" w:firstLine="12"/>
        <w:spacing w:before="41" w:line="238" w:lineRule="auto"/>
        <w:rPr/>
      </w:pPr>
      <w:r>
        <w:rPr>
          <w:color w:val="242424"/>
          <w:spacing w:val="-4"/>
        </w:rPr>
        <w:t>品提出的质疑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4"/>
        </w:rPr>
        <w:t>，即便最终结论与官方不符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，只要非恶意捏造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，则不构成侵权。这提醒企业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，法</w:t>
      </w:r>
      <w:r>
        <w:rPr>
          <w:color w:val="242424"/>
          <w:spacing w:val="-1"/>
        </w:rPr>
        <w:t>律与舆论的协同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，必须建立在尊重消费者监督权、鼓励理性</w:t>
      </w:r>
      <w:r>
        <w:rPr>
          <w:color w:val="242424"/>
          <w:spacing w:val="-2"/>
        </w:rPr>
        <w:t>讨论的根基之上。</w:t>
      </w:r>
    </w:p>
    <w:p>
      <w:pPr>
        <w:pStyle w:val="BodyText"/>
        <w:ind w:left="4"/>
        <w:spacing w:before="129" w:line="190" w:lineRule="auto"/>
        <w:rPr/>
      </w:pPr>
      <w:r>
        <w:rPr>
          <w:color w:val="242424"/>
          <w:spacing w:val="-1"/>
        </w:rPr>
        <w:t>结论：在新能源汽车竞争的下半场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，声誉安全已成为与产品安全、技术安全同等重要的核心资</w:t>
      </w:r>
    </w:p>
    <w:p>
      <w:pPr>
        <w:pStyle w:val="BodyText"/>
        <w:ind w:left="9"/>
        <w:spacing w:before="63" w:line="185" w:lineRule="auto"/>
        <w:rPr/>
      </w:pPr>
      <w:r>
        <w:rPr>
          <w:color w:val="242424"/>
          <w:spacing w:val="-1"/>
        </w:rPr>
        <w:t>产。构建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法律维权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舆论引导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的协同作战机制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，意味着企业必须同</w:t>
      </w:r>
      <w:r>
        <w:rPr>
          <w:color w:val="242424"/>
          <w:spacing w:val="-2"/>
        </w:rPr>
        <w:t>时具备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外科手术</w:t>
      </w:r>
    </w:p>
    <w:p>
      <w:pPr>
        <w:pStyle w:val="BodyText"/>
        <w:ind w:left="9" w:right="165" w:firstLine="4"/>
        <w:spacing w:before="73" w:line="230" w:lineRule="auto"/>
        <w:rPr/>
      </w:pPr>
      <w:r>
        <w:rPr>
          <w:color w:val="242424"/>
          <w:spacing w:val="-2"/>
        </w:rPr>
        <w:t>式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7"/>
        </w:rPr>
        <w:t xml:space="preserve">  </w:t>
      </w:r>
      <w:r>
        <w:rPr>
          <w:color w:val="242424"/>
          <w:spacing w:val="-2"/>
        </w:rPr>
        <w:t>的精准打击能力与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春风化雨式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的共识凝聚能力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。通过系统化的流程设计、数据化的证据</w:t>
      </w:r>
      <w:r>
        <w:rPr>
          <w:color w:val="242424"/>
          <w:spacing w:val="-3"/>
        </w:rPr>
        <w:t>支撑以及对边界的清醒认知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，企业方能在这场复杂的喧嚣中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，既捍卫自身的合法权益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，又呵护来</w:t>
      </w:r>
      <w:r>
        <w:rPr>
          <w:color w:val="242424"/>
          <w:spacing w:val="-3"/>
        </w:rPr>
        <w:t>之不易的公众信任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，最终赢得一场场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3"/>
        </w:rPr>
        <w:t>既赢官司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，更赢人心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的尊严之战。</w:t>
      </w:r>
    </w:p>
    <w:p>
      <w:pPr>
        <w:pStyle w:val="BodyText"/>
        <w:ind w:left="7"/>
        <w:spacing w:before="169" w:line="192" w:lineRule="auto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八、数据闭环与效果评估：舆情优化的可衡量增长模型</w:t>
      </w:r>
    </w:p>
    <w:p>
      <w:pPr>
        <w:pStyle w:val="BodyText"/>
        <w:ind w:left="10"/>
        <w:spacing w:before="241" w:line="185" w:lineRule="auto"/>
        <w:rPr/>
      </w:pPr>
      <w:r>
        <w:rPr>
          <w:color w:val="242424"/>
          <w:spacing w:val="-1"/>
        </w:rPr>
        <w:t>在新能源汽车这个技术迭代迅捷、消费者决策高度理性的市场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，品牌声誉的建立与修复</w:t>
      </w:r>
      <w:r>
        <w:rPr>
          <w:color w:val="242424"/>
          <w:spacing w:val="-2"/>
        </w:rPr>
        <w:t>无法依</w:t>
      </w:r>
    </w:p>
    <w:p>
      <w:pPr>
        <w:pStyle w:val="BodyText"/>
        <w:ind w:left="10" w:right="44" w:firstLine="1"/>
        <w:spacing w:before="73" w:line="223" w:lineRule="auto"/>
        <w:rPr/>
      </w:pPr>
      <w:r>
        <w:rPr>
          <w:color w:val="242424"/>
        </w:rPr>
        <w:t>赖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感觉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或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经验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</w:rPr>
        <w:t>。每一次危机响应、每一轮</w:t>
      </w:r>
      <w:r>
        <w:rPr>
          <w:color w:val="242424"/>
          <w:spacing w:val="-1"/>
        </w:rPr>
        <w:t>内容投放、每一场社群运营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，其成本与成效都必</w:t>
      </w:r>
      <w:r>
        <w:rPr>
          <w:color w:val="242424"/>
        </w:rPr>
        <w:t>须被精确衡量。传统公关效果评估的模糊性与滞后性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，已成为企业声誉管理从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成本中心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转</w:t>
      </w:r>
    </w:p>
    <w:p>
      <w:pPr>
        <w:pStyle w:val="BodyText"/>
        <w:ind w:left="5" w:right="151" w:firstLine="18"/>
        <w:spacing w:before="4" w:line="227" w:lineRule="auto"/>
        <w:rPr/>
      </w:pPr>
      <w:r>
        <w:rPr>
          <w:color w:val="242424"/>
          <w:spacing w:val="-2"/>
        </w:rPr>
        <w:t>向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价值中心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的核心障碍。传声港新媒体平台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，凭借其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媒体宣发 </w:t>
      </w:r>
      <w:r>
        <w:rPr>
          <w:rFonts w:ascii="Arial" w:hAnsi="Arial" w:eastAsia="Arial" w:cs="Arial"/>
          <w:color w:val="242424"/>
          <w:spacing w:val="-2"/>
        </w:rPr>
        <w:t>+ </w:t>
      </w:r>
      <w:r>
        <w:rPr>
          <w:color w:val="242424"/>
          <w:spacing w:val="-2"/>
        </w:rPr>
        <w:t>推广营销 </w:t>
      </w:r>
      <w:r>
        <w:rPr>
          <w:rFonts w:ascii="Arial" w:hAnsi="Arial" w:eastAsia="Arial" w:cs="Arial"/>
          <w:color w:val="242424"/>
          <w:spacing w:val="-2"/>
        </w:rPr>
        <w:t>+ </w:t>
      </w:r>
      <w:r>
        <w:rPr>
          <w:color w:val="242424"/>
          <w:spacing w:val="-2"/>
        </w:rPr>
        <w:t>效果</w:t>
      </w:r>
      <w:r>
        <w:rPr>
          <w:color w:val="242424"/>
        </w:rPr>
        <w:t>监测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一站式服务架构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，为车企构建了一套贯穿舆情管理全链路的可</w:t>
      </w:r>
      <w:r>
        <w:rPr>
          <w:color w:val="242424"/>
          <w:spacing w:val="-1"/>
        </w:rPr>
        <w:t>衡量、可优化、可追溯的数</w:t>
      </w:r>
      <w:r>
        <w:rPr>
          <w:color w:val="242424"/>
          <w:spacing w:val="-1"/>
        </w:rPr>
        <w:t>据闭环增长模型。</w:t>
      </w:r>
    </w:p>
    <w:p>
      <w:pPr>
        <w:pStyle w:val="BodyText"/>
        <w:spacing w:before="164" w:line="210" w:lineRule="auto"/>
        <w:rPr/>
      </w:pPr>
      <w:r>
        <w:rPr>
          <w:color w:val="242424"/>
          <w:spacing w:val="2"/>
        </w:rPr>
        <w:t>嘎 数据采集层：全维度声誉与效果扫描</w:t>
      </w:r>
    </w:p>
    <w:p>
      <w:pPr>
        <w:spacing w:line="210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11" w:right="429" w:hanging="1"/>
        <w:spacing w:before="103" w:line="227" w:lineRule="auto"/>
        <w:rPr/>
      </w:pPr>
      <w:r>
        <w:rPr>
          <w:color w:val="242424"/>
          <w:spacing w:val="-1"/>
        </w:rPr>
        <w:t>数据闭环的起点是全面、实时的数据采集。传声港通过两大核心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功</w:t>
      </w:r>
      <w:r>
        <w:rPr>
          <w:color w:val="242424"/>
          <w:spacing w:val="-2"/>
        </w:rPr>
        <w:t>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，构建了覆盖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舆论声</w:t>
      </w:r>
      <w:r>
        <w:rPr>
          <w:color w:val="242424"/>
          <w:spacing w:val="-2"/>
        </w:rPr>
        <w:t>量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6"/>
          <w:w w:val="101"/>
        </w:rPr>
        <w:t xml:space="preserve">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动作效果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的双轨数据源。</w:t>
      </w:r>
    </w:p>
    <w:p>
      <w:pPr>
        <w:pStyle w:val="BodyText"/>
        <w:ind w:left="408" w:right="119" w:hanging="387"/>
        <w:spacing w:before="167" w:line="214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舆情监测服务：这是品牌声誉的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听诊器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。该功能能够实时监测企业品牌声誉、产品市场反</w:t>
      </w:r>
      <w:r>
        <w:rPr>
          <w:color w:val="242424"/>
          <w:spacing w:val="-3"/>
        </w:rPr>
        <w:t>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，对全网舆论动态进行不间断扫描。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它不仅捕捉声量变化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，更</w:t>
      </w:r>
      <w:r>
        <w:rPr>
          <w:color w:val="242424"/>
          <w:spacing w:val="-4"/>
        </w:rPr>
        <w:t>能通过大数据分析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，输出大</w:t>
      </w:r>
      <w:r>
        <w:rPr>
          <w:color w:val="242424"/>
          <w:spacing w:val="-3"/>
        </w:rPr>
        <w:t>数据分析报告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，将散落在社交媒体、新闻门戶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、垂直论坛的海量信息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，转化为结构化的舆论</w:t>
      </w:r>
      <w:r>
        <w:rPr>
          <w:color w:val="242424"/>
          <w:spacing w:val="-2"/>
        </w:rPr>
        <w:t>健康度洞察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，帮助企业从被动接收信息转为主动掌握动态。</w:t>
      </w:r>
    </w:p>
    <w:p>
      <w:pPr>
        <w:pStyle w:val="BodyText"/>
        <w:ind w:left="409" w:right="126" w:hanging="400"/>
        <w:spacing w:before="251" w:line="217" w:lineRule="auto"/>
        <w:rPr/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AI</w:t>
      </w:r>
      <w:r>
        <w:rPr>
          <w:color w:val="242424"/>
        </w:rPr>
        <w:t>效果监测服务：这是所有主动传播动作的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计量仪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</w:rPr>
        <w:t>。无论是媒体发</w:t>
      </w:r>
      <w:r>
        <w:rPr>
          <w:color w:val="242424"/>
          <w:spacing w:val="-1"/>
        </w:rPr>
        <w:t>稿、达人推广还是内容</w:t>
      </w:r>
      <w:r>
        <w:rPr>
          <w:color w:val="242424"/>
          <w:spacing w:val="-3"/>
        </w:rPr>
        <w:t>种草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，该功能提供全程追踪的能力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。它的核心价值在于量化曝光、互动、转化数据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，将品牌</w:t>
      </w:r>
      <w:r>
        <w:rPr>
          <w:color w:val="242424"/>
          <w:spacing w:val="-2"/>
        </w:rPr>
        <w:t>传播的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2"/>
        </w:rPr>
        <w:t>影响力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拆解为可统计的阅读量、互动数、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引导转化等具体指标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，保障推广效果可</w:t>
      </w:r>
      <w:r>
        <w:rPr>
          <w:color w:val="242424"/>
          <w:spacing w:val="-4"/>
        </w:rPr>
        <w:t>追溯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4"/>
        </w:rPr>
        <w:t>，为每一次投入提供明确的</w:t>
      </w:r>
      <w:r>
        <w:rPr>
          <w:rFonts w:ascii="Arial" w:hAnsi="Arial" w:eastAsia="Arial" w:cs="Arial"/>
          <w:color w:val="242424"/>
          <w:spacing w:val="-4"/>
        </w:rPr>
        <w:t>ROI</w:t>
      </w:r>
      <w:r>
        <w:rPr>
          <w:color w:val="242424"/>
          <w:spacing w:val="-4"/>
        </w:rPr>
        <w:t>依据。</w:t>
      </w:r>
    </w:p>
    <w:p>
      <w:pPr>
        <w:pStyle w:val="BodyText"/>
        <w:spacing w:before="223" w:line="210" w:lineRule="auto"/>
        <w:rPr/>
      </w:pPr>
      <w:r>
        <w:rPr>
          <w:color w:val="242424"/>
          <w:spacing w:val="2"/>
        </w:rPr>
        <w:t>霭 数据处理与应用层：从洞察到智能决策</w:t>
      </w:r>
    </w:p>
    <w:p>
      <w:pPr>
        <w:pStyle w:val="BodyText"/>
        <w:ind w:left="11" w:right="189" w:hanging="2"/>
        <w:spacing w:before="224" w:line="228" w:lineRule="auto"/>
        <w:rPr/>
      </w:pPr>
      <w:r>
        <w:rPr>
          <w:color w:val="242424"/>
        </w:rPr>
        <w:t>原始数据需经处理才能产生决策价值。传声港的</w:t>
      </w:r>
      <w:r>
        <w:rPr>
          <w:rFonts w:ascii="Arial" w:hAnsi="Arial" w:eastAsia="Arial" w:cs="Arial"/>
          <w:color w:val="242424"/>
        </w:rPr>
        <w:t>A</w:t>
      </w:r>
      <w:r>
        <w:rPr>
          <w:rFonts w:ascii="Arial" w:hAnsi="Arial" w:eastAsia="Arial" w:cs="Arial"/>
          <w:color w:val="242424"/>
          <w:spacing w:val="-1"/>
        </w:rPr>
        <w:t>I</w:t>
      </w:r>
      <w:r>
        <w:rPr>
          <w:color w:val="242424"/>
          <w:spacing w:val="-1"/>
        </w:rPr>
        <w:t>能力在此环节将数据转化为可执行的策略与可</w:t>
      </w:r>
      <w:r>
        <w:rPr>
          <w:color w:val="242424"/>
          <w:spacing w:val="-2"/>
        </w:rPr>
        <w:t>评估的成果。</w:t>
      </w:r>
    </w:p>
    <w:p>
      <w:pPr>
        <w:pStyle w:val="BodyText"/>
        <w:ind w:left="415" w:right="13" w:hanging="415"/>
        <w:spacing w:before="162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46" name="IM 246"/>
            <wp:cNvGraphicFramePr/>
            <a:graphic>
              <a:graphicData uri="http://schemas.openxmlformats.org/drawingml/2006/picture">
                <pic:pic>
                  <pic:nvPicPr>
                    <pic:cNvPr id="246" name="IM 246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策略生成与资源匹配：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智能投放服务扮演了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策略大脑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的角色。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1"/>
        </w:rPr>
        <w:t>它通过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算法自动筛选匹</w:t>
      </w:r>
      <w:r>
        <w:rPr>
          <w:color w:val="242424"/>
          <w:spacing w:val="-2"/>
        </w:rPr>
        <w:t>配媒体渠道、达人博主、网红资源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，并生成个性化投放方案。这意味着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，基于舆情监测发现</w:t>
      </w:r>
    </w:p>
    <w:p>
      <w:pPr>
        <w:pStyle w:val="BodyText"/>
        <w:ind w:left="411" w:right="239" w:firstLine="15"/>
        <w:spacing w:before="72" w:line="202" w:lineRule="auto"/>
        <w:rPr/>
      </w:pPr>
      <w:r>
        <w:rPr>
          <w:color w:val="242424"/>
          <w:spacing w:val="-3"/>
        </w:rPr>
        <w:t>的议题方向或目标圈层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，系统可以数据化地推荐最优传播路径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，提升投放精准度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，从源头确</w:t>
      </w:r>
      <w:r>
        <w:rPr>
          <w:color w:val="242424"/>
          <w:spacing w:val="-1"/>
        </w:rPr>
        <w:t>保资源投入的有效性。</w:t>
      </w:r>
    </w:p>
    <w:p>
      <w:pPr>
        <w:pStyle w:val="BodyText"/>
        <w:ind w:left="413" w:hanging="413"/>
        <w:spacing w:before="255" w:line="21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效果评估与报告输出：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效果监测服务在量化数据的基础上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，与舆情监测服务的舆论报告相结</w:t>
      </w:r>
      <w:r>
        <w:rPr>
          <w:color w:val="242424"/>
          <w:spacing w:val="-2"/>
        </w:rPr>
        <w:t>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，能够形成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动作效果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舆论反馈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的对比分析。例如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，一次针对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续</w:t>
      </w:r>
      <w:r>
        <w:rPr>
          <w:color w:val="242424"/>
          <w:spacing w:val="-3"/>
        </w:rPr>
        <w:t>航焦虑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的内容营销</w:t>
      </w:r>
      <w:r>
        <w:rPr>
          <w:color w:val="242424"/>
          <w:spacing w:val="-3"/>
        </w:rPr>
        <w:t>活</w:t>
      </w:r>
      <w:r>
        <w:rPr>
          <w:color w:val="242424"/>
          <w:spacing w:val="-2"/>
        </w:rPr>
        <w:t>动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，其带来的曝光量、互动情感正负向变化、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以及</w:t>
      </w:r>
      <w:r>
        <w:rPr>
          <w:color w:val="242424"/>
          <w:spacing w:val="-3"/>
        </w:rPr>
        <w:t>相关话题的总体声量趋势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，可以被整合</w:t>
      </w:r>
      <w:r>
        <w:rPr>
          <w:color w:val="242424"/>
          <w:spacing w:val="-2"/>
        </w:rPr>
        <w:t>分</w:t>
      </w:r>
      <w:r>
        <w:rPr>
          <w:color w:val="242424"/>
          <w:spacing w:val="-2"/>
        </w:rPr>
        <w:t>析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，形成涵盖传播力与口碑影响力的综合评估报告。</w:t>
      </w:r>
    </w:p>
    <w:p>
      <w:pPr>
        <w:pStyle w:val="BodyText"/>
        <w:spacing w:before="254" w:line="211" w:lineRule="auto"/>
        <w:rPr/>
      </w:pPr>
      <w:r>
        <w:rPr>
          <w:color w:val="242424"/>
          <w:spacing w:val="3"/>
        </w:rPr>
        <w:t>囹 操作闭环与增长飞轮：监测</w:t>
      </w:r>
      <w:r>
        <w:rPr>
          <w:rFonts w:ascii="Arial" w:hAnsi="Arial" w:eastAsia="Arial" w:cs="Arial"/>
          <w:color w:val="242424"/>
          <w:spacing w:val="3"/>
        </w:rPr>
        <w:t>-</w:t>
      </w:r>
      <w:r>
        <w:rPr>
          <w:color w:val="242424"/>
          <w:spacing w:val="3"/>
        </w:rPr>
        <w:t>投放</w:t>
      </w:r>
      <w:r>
        <w:rPr>
          <w:rFonts w:ascii="Arial" w:hAnsi="Arial" w:eastAsia="Arial" w:cs="Arial"/>
          <w:color w:val="242424"/>
          <w:spacing w:val="3"/>
        </w:rPr>
        <w:t>-</w:t>
      </w:r>
      <w:r>
        <w:rPr>
          <w:color w:val="242424"/>
          <w:spacing w:val="3"/>
        </w:rPr>
        <w:t>评估</w:t>
      </w:r>
      <w:r>
        <w:rPr>
          <w:rFonts w:ascii="Arial" w:hAnsi="Arial" w:eastAsia="Arial" w:cs="Arial"/>
          <w:color w:val="242424"/>
          <w:spacing w:val="3"/>
        </w:rPr>
        <w:t>-</w:t>
      </w:r>
      <w:r>
        <w:rPr>
          <w:color w:val="242424"/>
          <w:spacing w:val="3"/>
        </w:rPr>
        <w:t>优化</w:t>
      </w:r>
    </w:p>
    <w:p>
      <w:pPr>
        <w:pStyle w:val="BodyText"/>
        <w:ind w:left="8" w:right="165" w:hanging="3"/>
        <w:spacing w:before="223" w:line="241" w:lineRule="auto"/>
        <w:rPr/>
      </w:pPr>
      <w:r>
        <w:rPr>
          <w:color w:val="242424"/>
          <w:spacing w:val="-2"/>
        </w:rPr>
        <w:t>传声港平台的价值并非单向的数据提供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，而在于将上述环节串联成一个自我优化的闭环系统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，具</w:t>
      </w:r>
      <w:r>
        <w:rPr>
          <w:color w:val="242424"/>
          <w:spacing w:val="-1"/>
        </w:rPr>
        <w:t>体体现为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监测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投放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评估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的螺旋上升模型：</w:t>
      </w:r>
    </w:p>
    <w:p>
      <w:pPr>
        <w:pStyle w:val="BodyText"/>
        <w:ind w:left="412" w:right="239" w:hanging="391"/>
        <w:spacing w:before="116" w:line="206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以监测定方向：通过舆情监测服务持续掌握品牌健康度与行业议</w:t>
      </w:r>
      <w:r>
        <w:rPr>
          <w:color w:val="242424"/>
          <w:spacing w:val="-2"/>
        </w:rPr>
        <w:t>题趋势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，识别潜在风险或传</w:t>
      </w:r>
      <w:r>
        <w:rPr>
          <w:color w:val="242424"/>
          <w:spacing w:val="-2"/>
        </w:rPr>
        <w:t>播机会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，为内容策略与资源投放提供数据指引。</w:t>
      </w:r>
    </w:p>
    <w:p>
      <w:pPr>
        <w:pStyle w:val="BodyText"/>
        <w:ind w:left="414" w:right="246" w:hanging="405"/>
        <w:spacing w:before="253" w:line="202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以智能提效：利用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智能投放服务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，将策略方向转化为精准匹配的媒体、达人、内容资源组</w:t>
      </w:r>
      <w:r>
        <w:rPr>
          <w:color w:val="242424"/>
          <w:spacing w:val="-4"/>
        </w:rPr>
        <w:t>合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4"/>
        </w:rPr>
        <w:t>，执行高效落地的传播动作。</w:t>
      </w:r>
    </w:p>
    <w:p>
      <w:pPr>
        <w:pStyle w:val="BodyText"/>
        <w:ind w:left="424" w:right="6" w:hanging="418"/>
        <w:spacing w:before="252" w:line="202" w:lineRule="auto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以评估验成效：依托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效果监测服务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，对每</w:t>
      </w:r>
      <w:r>
        <w:rPr>
          <w:color w:val="242424"/>
          <w:spacing w:val="-2"/>
        </w:rPr>
        <w:t>一步投放进行全程数据追踪与量化效果评估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，明确</w:t>
      </w:r>
      <w:r>
        <w:rPr>
          <w:color w:val="242424"/>
          <w:spacing w:val="-4"/>
        </w:rPr>
        <w:t>回答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4"/>
        </w:rPr>
        <w:t>钱花在哪里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4"/>
        </w:rPr>
        <w:t>，效果如何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的核心问题。</w:t>
      </w:r>
    </w:p>
    <w:p>
      <w:pPr>
        <w:pStyle w:val="BodyText"/>
        <w:ind w:left="425" w:right="239" w:hanging="421"/>
        <w:spacing w:before="252" w:line="206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以数据促优化：将效果评估数据与持续的舆情监测数据反馈至策略端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，用于验证或调整原有</w:t>
      </w:r>
      <w:r>
        <w:rPr>
          <w:color w:val="242424"/>
          <w:spacing w:val="-2"/>
        </w:rPr>
        <w:t>的用戶画像、渠道偏好、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内容模型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，从而开启下一轮更精准、更</w:t>
      </w:r>
      <w:r>
        <w:rPr>
          <w:color w:val="242424"/>
          <w:spacing w:val="-3"/>
        </w:rPr>
        <w:t>高效的传播循环。</w:t>
      </w:r>
    </w:p>
    <w:p>
      <w:pPr>
        <w:spacing w:line="206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10" w:lineRule="auto"/>
        <w:rPr>
          <w:rFonts w:ascii="Arial"/>
          <w:sz w:val="21"/>
        </w:rPr>
      </w:pPr>
      <w:r/>
    </w:p>
    <w:p>
      <w:pPr>
        <w:pStyle w:val="BodyText"/>
        <w:ind w:left="13" w:right="44" w:hanging="2"/>
        <w:spacing w:before="103" w:line="224" w:lineRule="auto"/>
        <w:rPr/>
      </w:pPr>
      <w:r>
        <w:rPr>
          <w:color w:val="242424"/>
          <w:spacing w:val="-1"/>
        </w:rPr>
        <w:t>对于新能源汽车企业而言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1"/>
        </w:rPr>
        <w:t>，这套数据闭环模型</w:t>
      </w:r>
      <w:r>
        <w:rPr>
          <w:color w:val="242424"/>
          <w:spacing w:val="-2"/>
        </w:rPr>
        <w:t>将抽象的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2"/>
        </w:rPr>
        <w:t>品牌声誉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和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用戶关系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4"/>
        </w:rPr>
        <w:t xml:space="preserve">  </w:t>
      </w:r>
      <w:r>
        <w:rPr>
          <w:color w:val="242424"/>
          <w:spacing w:val="-2"/>
        </w:rPr>
        <w:t>管理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，转变</w:t>
      </w:r>
      <w:r>
        <w:rPr>
          <w:color w:val="242424"/>
          <w:spacing w:val="-2"/>
        </w:rPr>
        <w:t>为清晰可控的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数据工程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。无论是危机后的声誉修复进程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，还是常态化的内容营销投入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，企业都</w:t>
      </w:r>
      <w:r>
        <w:rPr>
          <w:color w:val="242424"/>
          <w:spacing w:val="-1"/>
        </w:rPr>
        <w:t>能获得动态、量化的效果反馈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，从而实现舆情优化工作的预算可规划、过程可</w:t>
      </w:r>
      <w:r>
        <w:rPr>
          <w:color w:val="242424"/>
          <w:spacing w:val="-2"/>
        </w:rPr>
        <w:t>监控、结果可衡</w:t>
      </w:r>
    </w:p>
    <w:p>
      <w:pPr>
        <w:pStyle w:val="BodyText"/>
        <w:ind w:left="11"/>
        <w:spacing w:before="1" w:line="183" w:lineRule="auto"/>
        <w:rPr/>
      </w:pPr>
      <w:r>
        <w:rPr>
          <w:color w:val="242424"/>
          <w:spacing w:val="-2"/>
        </w:rPr>
        <w:t>量、策略可迭代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，最终驱动品牌资产实现稳定、可持续的数据化增长。</w:t>
      </w:r>
    </w:p>
    <w:p>
      <w:pPr>
        <w:pStyle w:val="BodyText"/>
        <w:ind w:left="6"/>
        <w:spacing w:before="272" w:line="202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</w:rPr>
        <w:t>九、未来趋势与能力迭代：</w:t>
      </w:r>
      <w:r>
        <w:rPr>
          <w:rFonts w:ascii="Arial" w:hAnsi="Arial" w:eastAsia="Arial" w:cs="Arial"/>
          <w:sz w:val="27"/>
          <w:szCs w:val="27"/>
          <w:color w:val="242424"/>
        </w:rPr>
        <w:t>AI</w:t>
      </w:r>
      <w:r>
        <w:rPr>
          <w:sz w:val="27"/>
          <w:szCs w:val="27"/>
          <w:color w:val="242424"/>
        </w:rPr>
        <w:t>驱动的预判式声誉管理</w:t>
      </w:r>
    </w:p>
    <w:p>
      <w:pPr>
        <w:pStyle w:val="BodyText"/>
        <w:ind w:left="5" w:right="44" w:firstLine="5"/>
        <w:spacing w:before="220" w:line="233" w:lineRule="auto"/>
        <w:rPr/>
      </w:pPr>
      <w:r>
        <w:rPr>
          <w:color w:val="242424"/>
          <w:spacing w:val="-1"/>
        </w:rPr>
        <w:t>新能源汽车行业的舆论战场正从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事后救火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转向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事前预警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，并最终迈向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趋势预判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2"/>
        </w:rPr>
        <w:t>的新阶</w:t>
      </w:r>
      <w:r>
        <w:rPr>
          <w:color w:val="242424"/>
          <w:spacing w:val="-1"/>
        </w:rPr>
        <w:t>段。面对信息狩猎行为持续升级的消费者与日益隐蔽、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化的黑产攻击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，品牌声</w:t>
      </w:r>
      <w:r>
        <w:rPr>
          <w:color w:val="242424"/>
          <w:spacing w:val="-2"/>
        </w:rPr>
        <w:t>誉管理必须超越</w:t>
      </w:r>
      <w:r>
        <w:rPr>
          <w:color w:val="242424"/>
          <w:spacing w:val="-1"/>
        </w:rPr>
        <w:t>传统的监测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响应闭环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1"/>
        </w:rPr>
        <w:t>，构建基于海量数据与智能算法的预判式防御体系。传声港新媒体平台所验</w:t>
      </w:r>
      <w:r>
        <w:rPr>
          <w:color w:val="242424"/>
        </w:rPr>
        <w:t>证的 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预警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内容供应链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效果量化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技术底座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，为这一战略跃迁提供了清晰的实现路径。</w:t>
      </w:r>
    </w:p>
    <w:p>
      <w:pPr>
        <w:pStyle w:val="BodyText"/>
        <w:spacing w:before="113" w:line="211" w:lineRule="auto"/>
        <w:rPr/>
      </w:pPr>
      <w:r>
        <w:rPr>
          <w:color w:val="242424"/>
          <w:spacing w:val="4"/>
        </w:rPr>
        <w:t>豐 从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color w:val="242424"/>
          <w:spacing w:val="4"/>
        </w:rPr>
        <w:t>风险预警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到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color w:val="242424"/>
          <w:spacing w:val="4"/>
        </w:rPr>
        <w:t>趋势预判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的战略升维</w:t>
      </w:r>
    </w:p>
    <w:p>
      <w:pPr>
        <w:pStyle w:val="BodyText"/>
        <w:ind w:left="8" w:right="44" w:firstLine="19"/>
        <w:spacing w:before="238" w:line="225" w:lineRule="auto"/>
        <w:rPr/>
      </w:pPr>
      <w:r>
        <w:rPr>
          <w:color w:val="242424"/>
          <w:spacing w:val="-3"/>
        </w:rPr>
        <w:t>当前行业的普遍实践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，已能通过舆情监测实现</w:t>
      </w:r>
      <w:r>
        <w:rPr>
          <w:rFonts w:ascii="Arial" w:hAnsi="Arial" w:eastAsia="Arial" w:cs="Arial"/>
          <w:color w:val="242424"/>
          <w:spacing w:val="-3"/>
        </w:rPr>
        <w:t>15</w:t>
      </w:r>
      <w:r>
        <w:rPr>
          <w:color w:val="242424"/>
          <w:spacing w:val="-3"/>
        </w:rPr>
        <w:t>分钟级预警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，并快速启动法律、沟通、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内容等响</w:t>
      </w:r>
      <w:r>
        <w:rPr>
          <w:color w:val="242424"/>
          <w:spacing w:val="-2"/>
        </w:rPr>
        <w:t>应手段。然而</w:t>
      </w:r>
      <w:r>
        <w:rPr>
          <w:color w:val="242424"/>
          <w:spacing w:val="-18"/>
        </w:rPr>
        <w:t xml:space="preserve"> </w:t>
      </w:r>
      <w:r>
        <w:rPr>
          <w:color w:val="242424"/>
          <w:spacing w:val="-2"/>
        </w:rPr>
        <w:t>，这本质上仍是一种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反应式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管理。预判式管理的核心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，在于利用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对多维数据</w:t>
      </w:r>
      <w:r>
        <w:rPr>
          <w:color w:val="242424"/>
          <w:spacing w:val="-2"/>
        </w:rPr>
        <w:t>（舆论声量、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内容情感、用戶行为、竞品动态、技术话题周期等）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进行深度学习和关联分</w:t>
      </w:r>
      <w:r>
        <w:rPr>
          <w:color w:val="242424"/>
          <w:spacing w:val="-3"/>
        </w:rPr>
        <w:t>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，从</w:t>
      </w:r>
      <w:r>
        <w:rPr>
          <w:color w:val="242424"/>
          <w:spacing w:val="-2"/>
        </w:rPr>
        <w:t>而在潜在风险显性化、情绪规模化发酵之前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，识别出风险苗头与声誉机会点。例如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，通过对特定</w:t>
      </w:r>
      <w:r>
        <w:rPr>
          <w:color w:val="242424"/>
          <w:spacing w:val="-1"/>
        </w:rPr>
        <w:t>技术话题讨论热度的异常爬升、竞品负面标签的传播扩散模式进行学习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1"/>
        </w:rPr>
        <w:t>，系统可以预判未来</w:t>
      </w:r>
      <w:r>
        <w:rPr>
          <w:rFonts w:ascii="Arial" w:hAnsi="Arial" w:eastAsia="Arial" w:cs="Arial"/>
          <w:color w:val="242424"/>
          <w:spacing w:val="-1"/>
        </w:rPr>
        <w:t>1-2</w:t>
      </w:r>
      <w:r>
        <w:rPr>
          <w:color w:val="242424"/>
          <w:spacing w:val="-1"/>
        </w:rPr>
        <w:t>周</w:t>
      </w:r>
      <w:r>
        <w:rPr>
          <w:color w:val="242424"/>
          <w:spacing w:val="-1"/>
        </w:rPr>
        <w:t>内自身品牌可能遭遇的关联性质疑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，从而为品牌提前准备技术解读内容或调整传播重心提供决策</w:t>
      </w:r>
      <w:r>
        <w:rPr>
          <w:color w:val="242424"/>
        </w:rPr>
        <w:t>依据。传声港的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舆情监测服务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所输出的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大数据分析报告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</w:t>
      </w:r>
      <w:r>
        <w:rPr>
          <w:color w:val="242424"/>
          <w:spacing w:val="-1"/>
        </w:rPr>
        <w:t>正是进行此类深度学习和模式识</w:t>
      </w:r>
      <w:r>
        <w:rPr>
          <w:color w:val="242424"/>
          <w:spacing w:val="-2"/>
        </w:rPr>
        <w:t>别的数据基础。</w:t>
      </w:r>
    </w:p>
    <w:p>
      <w:pPr>
        <w:pStyle w:val="BodyText"/>
        <w:spacing w:before="151" w:line="211" w:lineRule="auto"/>
        <w:rPr/>
      </w:pPr>
      <w:r>
        <w:rPr>
          <w:rFonts w:ascii="Segoe UI Symbol" w:hAnsi="Segoe UI Symbol" w:eastAsia="Segoe UI Symbol" w:cs="Segoe UI Symbol"/>
          <w:color w:val="242424"/>
          <w:spacing w:val="8"/>
        </w:rPr>
        <w:t># </w:t>
      </w:r>
      <w:r>
        <w:rPr>
          <w:color w:val="242424"/>
          <w:spacing w:val="8"/>
        </w:rPr>
        <w:t>构建预判式声誉管理的三层能力架构</w:t>
      </w:r>
    </w:p>
    <w:p>
      <w:pPr>
        <w:pStyle w:val="BodyText"/>
        <w:ind w:left="9"/>
        <w:spacing w:before="223" w:line="190" w:lineRule="auto"/>
        <w:rPr/>
      </w:pPr>
      <w:r>
        <w:rPr>
          <w:color w:val="242424"/>
          <w:spacing w:val="-1"/>
        </w:rPr>
        <w:t>基于传声港平台现有能力的延伸与融合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，预判式体系的构建可遵循</w:t>
      </w:r>
      <w:r>
        <w:rPr>
          <w:color w:val="242424"/>
          <w:spacing w:val="-2"/>
        </w:rPr>
        <w:t>以下三层架构：</w:t>
      </w:r>
    </w:p>
    <w:p>
      <w:pPr>
        <w:pStyle w:val="BodyText"/>
        <w:ind w:left="21"/>
        <w:spacing w:before="242" w:line="195" w:lineRule="auto"/>
        <w:outlineLvl w:val="0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智能感知与预测层</w:t>
      </w:r>
    </w:p>
    <w:p>
      <w:pPr>
        <w:pStyle w:val="BodyText"/>
        <w:ind w:left="411" w:right="24" w:firstLine="59"/>
        <w:spacing w:before="44" w:line="225" w:lineRule="auto"/>
        <w:rPr/>
      </w:pPr>
      <w:r>
        <w:rPr>
          <w:color w:val="242424"/>
        </w:rPr>
        <w:t>此层是系统的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大脑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</w:rPr>
        <w:t>。它不再满足于简单的关键</w:t>
      </w:r>
      <w:r>
        <w:rPr>
          <w:color w:val="242424"/>
          <w:spacing w:val="-1"/>
        </w:rPr>
        <w:t>词告警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，而是整合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舆情监测服务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获取的</w:t>
      </w:r>
      <w:r>
        <w:rPr>
          <w:color w:val="242424"/>
          <w:spacing w:val="-2"/>
        </w:rPr>
        <w:t>全网舆论动态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，并融合内外部数据（如产品</w:t>
      </w:r>
      <w:r>
        <w:rPr>
          <w:rFonts w:ascii="Arial" w:hAnsi="Arial" w:eastAsia="Arial" w:cs="Arial"/>
          <w:color w:val="242424"/>
          <w:spacing w:val="-2"/>
        </w:rPr>
        <w:t>OTA</w:t>
      </w:r>
      <w:r>
        <w:rPr>
          <w:color w:val="242424"/>
          <w:spacing w:val="-2"/>
        </w:rPr>
        <w:t>更新日志、服务网络负荷数据、季节性气候信</w:t>
      </w:r>
      <w:r>
        <w:rPr>
          <w:color w:val="242424"/>
        </w:rPr>
        <w:t>息等</w:t>
      </w:r>
      <w:r>
        <w:rPr>
          <w:color w:val="242424"/>
          <w:spacing w:val="-53"/>
        </w:rPr>
        <w:t>），</w:t>
      </w:r>
      <w:r>
        <w:rPr>
          <w:color w:val="242424"/>
        </w:rPr>
        <w:t>通过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模型进行预测性分析。其核心产出是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声誉风险概率云图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</w:rPr>
        <w:t>内容机会热点</w:t>
      </w:r>
      <w:r>
        <w:rPr>
          <w:color w:val="242424"/>
        </w:rPr>
        <w:t>图谱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。前者标注不同区域、不同议题的潜在风险等级与可能爆发时间；后者则揭⽰正在萌</w:t>
      </w:r>
      <w:r>
        <w:rPr>
          <w:color w:val="242424"/>
        </w:rPr>
        <w:t>芽的消费者兴趣点和技术关切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，为主动内容营销指明方向。传声港的 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算法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  <w:spacing w:val="-1"/>
        </w:rPr>
        <w:t>能力在此层将</w:t>
      </w:r>
      <w:r>
        <w:rPr>
          <w:color w:val="242424"/>
          <w:spacing w:val="-3"/>
        </w:rPr>
        <w:t>得到极致应用 ，用于处理非结构化数据、识别复杂模式。</w:t>
      </w:r>
    </w:p>
    <w:p>
      <w:pPr>
        <w:pStyle w:val="BodyText"/>
        <w:ind w:left="9"/>
        <w:spacing w:before="171" w:line="195" w:lineRule="auto"/>
        <w:outlineLvl w:val="0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策略与资源智能匹配层</w:t>
      </w:r>
    </w:p>
    <w:p>
      <w:pPr>
        <w:pStyle w:val="BodyText"/>
        <w:ind w:left="487"/>
        <w:spacing w:before="42" w:line="184" w:lineRule="auto"/>
        <w:rPr/>
      </w:pPr>
      <w:r>
        <w:rPr>
          <w:color w:val="242424"/>
          <w:spacing w:val="-2"/>
        </w:rPr>
        <w:t>当预测层发出信号后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，系统需自动生成应对或抢占先机的</w:t>
      </w:r>
      <w:r>
        <w:rPr>
          <w:color w:val="242424"/>
          <w:spacing w:val="-3"/>
        </w:rPr>
        <w:t>策略草案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，并无缝调用执行资源。</w:t>
      </w:r>
    </w:p>
    <w:p>
      <w:pPr>
        <w:pStyle w:val="BodyText"/>
        <w:ind w:left="413"/>
        <w:spacing w:before="76" w:line="225" w:lineRule="auto"/>
        <w:rPr/>
      </w:pPr>
      <w:r>
        <w:rPr>
          <w:color w:val="242424"/>
        </w:rPr>
        <w:t>这正是传声港 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智能投放服务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与庞大内容供应链的协同战场。例如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</w:t>
      </w:r>
      <w:r>
        <w:rPr>
          <w:color w:val="242424"/>
          <w:spacing w:val="-1"/>
        </w:rPr>
        <w:t>系统预判到某区域因</w:t>
      </w:r>
      <w:r>
        <w:rPr>
          <w:color w:val="242424"/>
          <w:spacing w:val="-1"/>
        </w:rPr>
        <w:t>极端天气即将引发对电池安全的新一轮讨论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1"/>
        </w:rPr>
        <w:t>，可自动生成包含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低温电池技术科普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冬季真</w:t>
      </w:r>
      <w:r>
        <w:rPr>
          <w:color w:val="242424"/>
          <w:spacing w:val="-1"/>
        </w:rPr>
        <w:t>实续航测试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等内容主题的策略包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，并基于历史效果数据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，通</w:t>
      </w:r>
      <w:r>
        <w:rPr>
          <w:color w:val="242424"/>
          <w:spacing w:val="-2"/>
        </w:rPr>
        <w:t>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算法自动匹配最适合解读该</w:t>
      </w:r>
      <w:r>
        <w:rPr>
          <w:color w:val="242424"/>
          <w:spacing w:val="-3"/>
        </w:rPr>
        <w:t>话题的垂类</w:t>
      </w:r>
      <w:r>
        <w:rPr>
          <w:rFonts w:ascii="Arial" w:hAnsi="Arial" w:eastAsia="Arial" w:cs="Arial"/>
          <w:color w:val="242424"/>
          <w:spacing w:val="-3"/>
        </w:rPr>
        <w:t>KOL</w:t>
      </w:r>
      <w:r>
        <w:rPr>
          <w:color w:val="242424"/>
          <w:spacing w:val="-3"/>
        </w:rPr>
        <w:t>、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当地有影响力的自媒体以及需要覆盖的权威媒体清单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，甚至初步生成投放方</w:t>
      </w:r>
      <w:r>
        <w:rPr>
          <w:color w:val="242424"/>
          <w:spacing w:val="-2"/>
        </w:rPr>
        <w:t>案与预算预估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，极大缩短从决策到执行的链条。</w:t>
      </w:r>
    </w:p>
    <w:p>
      <w:pPr>
        <w:spacing w:line="225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6"/>
        <w:spacing w:before="103" w:line="195" w:lineRule="auto"/>
        <w:outlineLvl w:val="0"/>
        <w:rPr/>
      </w:pPr>
      <w:r>
        <w:rPr>
          <w:color w:val="242424"/>
          <w:spacing w:val="-1"/>
        </w:rPr>
        <w:t>3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动态执行与效果闭环层</w:t>
      </w:r>
    </w:p>
    <w:p>
      <w:pPr>
        <w:pStyle w:val="BodyText"/>
        <w:ind w:left="411" w:firstLine="57"/>
        <w:spacing w:before="58" w:line="225" w:lineRule="auto"/>
        <w:rPr/>
      </w:pPr>
      <w:r>
        <w:rPr>
          <w:color w:val="242424"/>
          <w:spacing w:val="-1"/>
        </w:rPr>
        <w:t>预判式管理并非一劳永逸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1"/>
        </w:rPr>
        <w:t>，其有效性依赖于执行过程中的实时反馈与调优。传声港的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效</w:t>
      </w:r>
      <w:r>
        <w:rPr>
          <w:color w:val="242424"/>
          <w:spacing w:val="-1"/>
        </w:rPr>
        <w:t>果监测服务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在此扮演关键角色。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1"/>
        </w:rPr>
        <w:t>它对策略执行后的曝光、互动、转化以及核心舆论情感指</w:t>
      </w:r>
      <w:r>
        <w:rPr>
          <w:color w:val="242424"/>
          <w:spacing w:val="-1"/>
        </w:rPr>
        <w:t>标进行全程追踪与量化评估。这些实时数据流回流至系统的感知预测层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，用于验证预判的准确</w:t>
      </w:r>
      <w:r>
        <w:rPr>
          <w:color w:val="242424"/>
          <w:spacing w:val="-3"/>
        </w:rPr>
        <w:t>性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，并迭代优化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模型。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3"/>
        </w:rPr>
        <w:t>自媒体管理软件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等工具确保了跨平台内容分发的效率与一</w:t>
      </w:r>
      <w:r>
        <w:rPr>
          <w:color w:val="242424"/>
          <w:spacing w:val="-2"/>
        </w:rPr>
        <w:t>致性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，使得预先准备的内容矩阵能够快速、精准地触达目标圈层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，形成防护盾或影响力尖刀。</w:t>
      </w:r>
    </w:p>
    <w:p>
      <w:pPr>
        <w:pStyle w:val="BodyText"/>
        <w:spacing w:before="167" w:line="211" w:lineRule="auto"/>
        <w:rPr/>
      </w:pPr>
      <w:r>
        <w:rPr>
          <w:color w:val="242424"/>
          <w:spacing w:val="2"/>
        </w:rPr>
        <w:t>咿 能力迭代的核心价值：掌控声誉主动权</w:t>
      </w:r>
    </w:p>
    <w:p>
      <w:pPr>
        <w:pStyle w:val="BodyText"/>
        <w:ind w:left="18"/>
        <w:spacing w:before="222" w:line="203" w:lineRule="auto"/>
        <w:rPr/>
      </w:pPr>
      <w:r>
        <w:rPr>
          <w:color w:val="242424"/>
          <w:spacing w:val="-2"/>
        </w:rPr>
        <w:t>实现向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驱动的预判式声誉管理迭代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，对新能源汽车品牌意味着根本性的改变：</w:t>
      </w:r>
    </w:p>
    <w:p>
      <w:pPr>
        <w:pStyle w:val="BodyText"/>
        <w:ind w:left="418" w:right="239" w:hanging="418"/>
        <w:spacing w:before="20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0" name="IM 250"/>
            <wp:cNvGraphicFramePr/>
            <a:graphic>
              <a:graphicData uri="http://schemas.openxmlformats.org/drawingml/2006/picture">
                <pic:pic>
                  <pic:nvPicPr>
                    <pic:cNvPr id="250" name="IM 250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从被动防御到主动规划：声誉管理预算与活动得以基于预测进行前瞻性分配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，而非被动消耗</w:t>
      </w:r>
      <w:r>
        <w:rPr>
          <w:color w:val="242424"/>
          <w:spacing w:val="-3"/>
        </w:rPr>
        <w:t>于突发危机。</w:t>
      </w:r>
    </w:p>
    <w:p>
      <w:pPr>
        <w:pStyle w:val="BodyText"/>
        <w:ind w:left="413" w:right="277" w:hanging="413"/>
        <w:spacing w:before="25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2" name="IM 252"/>
            <wp:cNvGraphicFramePr/>
            <a:graphic>
              <a:graphicData uri="http://schemas.openxmlformats.org/drawingml/2006/picture">
                <pic:pic>
                  <pic:nvPicPr>
                    <pic:cNvPr id="252" name="IM 252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从单一公关到业务协同：预测性洞察（如用户对充电效率的集中抱怨）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可以反哺产品研发、</w:t>
      </w:r>
      <w:r>
        <w:rPr>
          <w:color w:val="242424"/>
          <w:spacing w:val="-3"/>
        </w:rPr>
        <w:t>服务改进等业务部门 ，实现真正以用户声音驱动内部运营。</w:t>
      </w:r>
    </w:p>
    <w:p>
      <w:pPr>
        <w:pStyle w:val="BodyText"/>
        <w:ind w:left="413" w:right="239" w:hanging="413"/>
        <w:spacing w:before="252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4" name="IM 254"/>
            <wp:cNvGraphicFramePr/>
            <a:graphic>
              <a:graphicData uri="http://schemas.openxmlformats.org/drawingml/2006/picture">
                <pic:pic>
                  <pic:nvPicPr>
                    <pic:cNvPr id="254" name="IM 254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从情感耗散到信任蓄能：通过提前响应潜在关切、主动设置技术透明化议程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，品牌能够持续</w:t>
      </w:r>
      <w:r>
        <w:rPr>
          <w:color w:val="242424"/>
          <w:spacing w:val="-1"/>
        </w:rPr>
        <w:t>积累信任资本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，将每一次潜在的危机转化为展现责任</w:t>
      </w:r>
      <w:r>
        <w:rPr>
          <w:color w:val="242424"/>
          <w:spacing w:val="-2"/>
        </w:rPr>
        <w:t>感和技术实力的机会。</w:t>
      </w:r>
    </w:p>
    <w:p>
      <w:pPr>
        <w:pStyle w:val="BodyText"/>
        <w:ind w:left="8" w:right="44"/>
        <w:spacing w:before="256" w:line="227" w:lineRule="auto"/>
        <w:rPr/>
      </w:pPr>
      <w:r>
        <w:rPr>
          <w:color w:val="242424"/>
          <w:spacing w:val="-1"/>
        </w:rPr>
        <w:t>未来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，随着数据融合边界的进一步拓展（如与车端匿名化数据、供</w:t>
      </w:r>
      <w:r>
        <w:rPr>
          <w:color w:val="242424"/>
          <w:spacing w:val="-2"/>
        </w:rPr>
        <w:t>应链数据的合规打通</w:t>
      </w:r>
      <w:r>
        <w:rPr>
          <w:color w:val="242424"/>
          <w:spacing w:val="-55"/>
        </w:rPr>
        <w:t>），</w:t>
      </w:r>
      <w:r>
        <w:rPr>
          <w:color w:val="242424"/>
          <w:spacing w:val="-2"/>
        </w:rPr>
        <w:t>预判式</w:t>
      </w:r>
      <w:r>
        <w:rPr>
          <w:color w:val="242424"/>
          <w:spacing w:val="-1"/>
        </w:rPr>
        <w:t>系统的准确性与前瞻性将实现新的飞跃。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1"/>
        </w:rPr>
        <w:t>以传声港为代表的、集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决策、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1"/>
        </w:rPr>
        <w:t>内容</w:t>
      </w:r>
      <w:r>
        <w:rPr>
          <w:color w:val="242424"/>
          <w:spacing w:val="-2"/>
        </w:rPr>
        <w:t>供应链、效果量</w:t>
      </w:r>
      <w:r>
        <w:rPr>
          <w:color w:val="242424"/>
        </w:rPr>
        <w:t>化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于一体的平台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，将成为新能源汽车品牌在复杂舆论环境</w:t>
      </w:r>
      <w:r>
        <w:rPr>
          <w:color w:val="242424"/>
          <w:spacing w:val="-1"/>
        </w:rPr>
        <w:t>中构建长期声誉护城河的核心基础设</w:t>
      </w:r>
      <w:r>
        <w:rPr>
          <w:color w:val="242424"/>
          <w:spacing w:val="-1"/>
        </w:rPr>
        <w:t>施。声誉管理的终极竞争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，将是数据洞察深</w:t>
      </w:r>
      <w:r>
        <w:rPr>
          <w:color w:val="242424"/>
          <w:spacing w:val="-2"/>
        </w:rPr>
        <w:t>度与智能响应速度的竞争。</w:t>
      </w:r>
    </w:p>
    <w:sectPr>
      <w:pgSz w:w="11919" w:h="16839"/>
      <w:pgMar w:top="400" w:right="833" w:bottom="0" w:left="8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variable"/>
    <w:sig w:usb0="800001E3" w:usb1="1200FFEF" w:usb2="00040000" w:usb3="04000000" w:csb0="00000001" w:csb1="4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7.png"/><Relationship Id="rId98" Type="http://schemas.openxmlformats.org/officeDocument/2006/relationships/image" Target="media/image96.png"/><Relationship Id="rId97" Type="http://schemas.openxmlformats.org/officeDocument/2006/relationships/image" Target="media/image95.png"/><Relationship Id="rId96" Type="http://schemas.openxmlformats.org/officeDocument/2006/relationships/image" Target="media/image94.png"/><Relationship Id="rId95" Type="http://schemas.openxmlformats.org/officeDocument/2006/relationships/image" Target="media/image93.png"/><Relationship Id="rId94" Type="http://schemas.openxmlformats.org/officeDocument/2006/relationships/image" Target="media/image92.png"/><Relationship Id="rId93" Type="http://schemas.openxmlformats.org/officeDocument/2006/relationships/image" Target="media/image91.png"/><Relationship Id="rId92" Type="http://schemas.openxmlformats.org/officeDocument/2006/relationships/image" Target="media/image90.png"/><Relationship Id="rId91" Type="http://schemas.openxmlformats.org/officeDocument/2006/relationships/image" Target="media/image89.png"/><Relationship Id="rId90" Type="http://schemas.openxmlformats.org/officeDocument/2006/relationships/image" Target="media/image88.png"/><Relationship Id="rId9" Type="http://schemas.openxmlformats.org/officeDocument/2006/relationships/image" Target="media/image9.png"/><Relationship Id="rId89" Type="http://schemas.openxmlformats.org/officeDocument/2006/relationships/image" Target="media/image87.png"/><Relationship Id="rId88" Type="http://schemas.openxmlformats.org/officeDocument/2006/relationships/image" Target="media/image86.png"/><Relationship Id="rId87" Type="http://schemas.openxmlformats.org/officeDocument/2006/relationships/image" Target="media/image85.png"/><Relationship Id="rId86" Type="http://schemas.openxmlformats.org/officeDocument/2006/relationships/image" Target="media/image84.png"/><Relationship Id="rId85" Type="http://schemas.openxmlformats.org/officeDocument/2006/relationships/image" Target="media/image83.png"/><Relationship Id="rId84" Type="http://schemas.openxmlformats.org/officeDocument/2006/relationships/image" Target="media/image82.png"/><Relationship Id="rId83" Type="http://schemas.openxmlformats.org/officeDocument/2006/relationships/image" Target="media/image81.png"/><Relationship Id="rId82" Type="http://schemas.openxmlformats.org/officeDocument/2006/relationships/image" Target="media/image80.png"/><Relationship Id="rId81" Type="http://schemas.openxmlformats.org/officeDocument/2006/relationships/image" Target="media/image79.png"/><Relationship Id="rId80" Type="http://schemas.openxmlformats.org/officeDocument/2006/relationships/image" Target="media/image78.png"/><Relationship Id="rId8" Type="http://schemas.openxmlformats.org/officeDocument/2006/relationships/image" Target="media/image8.png"/><Relationship Id="rId79" Type="http://schemas.openxmlformats.org/officeDocument/2006/relationships/image" Target="media/image77.png"/><Relationship Id="rId78" Type="http://schemas.openxmlformats.org/officeDocument/2006/relationships/image" Target="media/image76.png"/><Relationship Id="rId77" Type="http://schemas.openxmlformats.org/officeDocument/2006/relationships/image" Target="media/image75.png"/><Relationship Id="rId76" Type="http://schemas.openxmlformats.org/officeDocument/2006/relationships/image" Target="media/image74.png"/><Relationship Id="rId75" Type="http://schemas.openxmlformats.org/officeDocument/2006/relationships/image" Target="media/image73.png"/><Relationship Id="rId74" Type="http://schemas.openxmlformats.org/officeDocument/2006/relationships/image" Target="media/image72.png"/><Relationship Id="rId73" Type="http://schemas.openxmlformats.org/officeDocument/2006/relationships/image" Target="media/image71.png"/><Relationship Id="rId72" Type="http://schemas.openxmlformats.org/officeDocument/2006/relationships/image" Target="media/image70.png"/><Relationship Id="rId71" Type="http://schemas.openxmlformats.org/officeDocument/2006/relationships/image" Target="media/image69.png"/><Relationship Id="rId70" Type="http://schemas.openxmlformats.org/officeDocument/2006/relationships/image" Target="media/image68.png"/><Relationship Id="rId7" Type="http://schemas.openxmlformats.org/officeDocument/2006/relationships/image" Target="media/image7.png"/><Relationship Id="rId69" Type="http://schemas.openxmlformats.org/officeDocument/2006/relationships/image" Target="media/image67.png"/><Relationship Id="rId68" Type="http://schemas.openxmlformats.org/officeDocument/2006/relationships/image" Target="media/image66.png"/><Relationship Id="rId67" Type="http://schemas.openxmlformats.org/officeDocument/2006/relationships/image" Target="media/image65.png"/><Relationship Id="rId66" Type="http://schemas.openxmlformats.org/officeDocument/2006/relationships/image" Target="media/image64.png"/><Relationship Id="rId65" Type="http://schemas.openxmlformats.org/officeDocument/2006/relationships/image" Target="media/image63.png"/><Relationship Id="rId64" Type="http://schemas.openxmlformats.org/officeDocument/2006/relationships/image" Target="media/image62.png"/><Relationship Id="rId63" Type="http://schemas.openxmlformats.org/officeDocument/2006/relationships/image" Target="media/image61.png"/><Relationship Id="rId62" Type="http://schemas.openxmlformats.org/officeDocument/2006/relationships/image" Target="media/image60.png"/><Relationship Id="rId61" Type="http://schemas.openxmlformats.org/officeDocument/2006/relationships/image" Target="media/image59.png"/><Relationship Id="rId60" Type="http://schemas.openxmlformats.org/officeDocument/2006/relationships/image" Target="media/image58.png"/><Relationship Id="rId6" Type="http://schemas.openxmlformats.org/officeDocument/2006/relationships/image" Target="media/image6.png"/><Relationship Id="rId59" Type="http://schemas.openxmlformats.org/officeDocument/2006/relationships/image" Target="media/image57.png"/><Relationship Id="rId58" Type="http://schemas.openxmlformats.org/officeDocument/2006/relationships/image" Target="media/image56.png"/><Relationship Id="rId57" Type="http://schemas.openxmlformats.org/officeDocument/2006/relationships/image" Target="media/image55.png"/><Relationship Id="rId56" Type="http://schemas.openxmlformats.org/officeDocument/2006/relationships/image" Target="media/image54.png"/><Relationship Id="rId55" Type="http://schemas.openxmlformats.org/officeDocument/2006/relationships/image" Target="media/image53.png"/><Relationship Id="rId54" Type="http://schemas.openxmlformats.org/officeDocument/2006/relationships/image" Target="media/image52.png"/><Relationship Id="rId53" Type="http://schemas.openxmlformats.org/officeDocument/2006/relationships/image" Target="media/image51.png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5.png"/><Relationship Id="rId49" Type="http://schemas.openxmlformats.org/officeDocument/2006/relationships/image" Target="media/image47.png"/><Relationship Id="rId48" Type="http://schemas.openxmlformats.org/officeDocument/2006/relationships/image" Target="media/image46.png"/><Relationship Id="rId47" Type="http://schemas.openxmlformats.org/officeDocument/2006/relationships/image" Target="media/image45.png"/><Relationship Id="rId46" Type="http://schemas.openxmlformats.org/officeDocument/2006/relationships/image" Target="media/image44.pn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image" Target="media/image4.png"/><Relationship Id="rId39" Type="http://schemas.openxmlformats.org/officeDocument/2006/relationships/image" Target="media/image37.pn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png"/><Relationship Id="rId32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header" Target="header2.xml"/><Relationship Id="rId3" Type="http://schemas.openxmlformats.org/officeDocument/2006/relationships/image" Target="media/image3.png"/><Relationship Id="rId29" Type="http://schemas.openxmlformats.org/officeDocument/2006/relationships/image" Target="media/image28.png"/><Relationship Id="rId28" Type="http://schemas.openxmlformats.org/officeDocument/2006/relationships/image" Target="media/image27.png"/><Relationship Id="rId27" Type="http://schemas.openxmlformats.org/officeDocument/2006/relationships/header" Target="header1.xml"/><Relationship Id="rId26" Type="http://schemas.openxmlformats.org/officeDocument/2006/relationships/image" Target="media/image26.png"/><Relationship Id="rId25" Type="http://schemas.openxmlformats.org/officeDocument/2006/relationships/image" Target="media/image25.png"/><Relationship Id="rId24" Type="http://schemas.openxmlformats.org/officeDocument/2006/relationships/image" Target="media/image24.png"/><Relationship Id="rId23" Type="http://schemas.openxmlformats.org/officeDocument/2006/relationships/image" Target="media/image23.png"/><Relationship Id="rId22" Type="http://schemas.openxmlformats.org/officeDocument/2006/relationships/image" Target="media/image22.png"/><Relationship Id="rId21" Type="http://schemas.openxmlformats.org/officeDocument/2006/relationships/image" Target="media/image21.pn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pn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2" Type="http://schemas.openxmlformats.org/officeDocument/2006/relationships/fontTable" Target="fontTable.xml"/><Relationship Id="rId131" Type="http://schemas.openxmlformats.org/officeDocument/2006/relationships/styles" Target="styles.xml"/><Relationship Id="rId130" Type="http://schemas.openxmlformats.org/officeDocument/2006/relationships/settings" Target="settings.xml"/><Relationship Id="rId13" Type="http://schemas.openxmlformats.org/officeDocument/2006/relationships/image" Target="media/image13.png"/><Relationship Id="rId129" Type="http://schemas.openxmlformats.org/officeDocument/2006/relationships/image" Target="media/image127.png"/><Relationship Id="rId128" Type="http://schemas.openxmlformats.org/officeDocument/2006/relationships/image" Target="media/image126.png"/><Relationship Id="rId127" Type="http://schemas.openxmlformats.org/officeDocument/2006/relationships/image" Target="media/image125.png"/><Relationship Id="rId126" Type="http://schemas.openxmlformats.org/officeDocument/2006/relationships/image" Target="media/image124.png"/><Relationship Id="rId125" Type="http://schemas.openxmlformats.org/officeDocument/2006/relationships/image" Target="media/image123.png"/><Relationship Id="rId124" Type="http://schemas.openxmlformats.org/officeDocument/2006/relationships/image" Target="media/image122.png"/><Relationship Id="rId123" Type="http://schemas.openxmlformats.org/officeDocument/2006/relationships/image" Target="media/image121.png"/><Relationship Id="rId122" Type="http://schemas.openxmlformats.org/officeDocument/2006/relationships/image" Target="media/image120.png"/><Relationship Id="rId121" Type="http://schemas.openxmlformats.org/officeDocument/2006/relationships/image" Target="media/image119.png"/><Relationship Id="rId120" Type="http://schemas.openxmlformats.org/officeDocument/2006/relationships/image" Target="media/image118.png"/><Relationship Id="rId12" Type="http://schemas.openxmlformats.org/officeDocument/2006/relationships/image" Target="media/image12.png"/><Relationship Id="rId119" Type="http://schemas.openxmlformats.org/officeDocument/2006/relationships/image" Target="media/image117.png"/><Relationship Id="rId118" Type="http://schemas.openxmlformats.org/officeDocument/2006/relationships/image" Target="media/image116.png"/><Relationship Id="rId117" Type="http://schemas.openxmlformats.org/officeDocument/2006/relationships/image" Target="media/image115.png"/><Relationship Id="rId116" Type="http://schemas.openxmlformats.org/officeDocument/2006/relationships/image" Target="media/image114.png"/><Relationship Id="rId115" Type="http://schemas.openxmlformats.org/officeDocument/2006/relationships/image" Target="media/image113.png"/><Relationship Id="rId114" Type="http://schemas.openxmlformats.org/officeDocument/2006/relationships/image" Target="media/image112.png"/><Relationship Id="rId113" Type="http://schemas.openxmlformats.org/officeDocument/2006/relationships/image" Target="media/image111.png"/><Relationship Id="rId112" Type="http://schemas.openxmlformats.org/officeDocument/2006/relationships/image" Target="media/image110.png"/><Relationship Id="rId111" Type="http://schemas.openxmlformats.org/officeDocument/2006/relationships/image" Target="media/image109.png"/><Relationship Id="rId110" Type="http://schemas.openxmlformats.org/officeDocument/2006/relationships/image" Target="media/image108.png"/><Relationship Id="rId11" Type="http://schemas.openxmlformats.org/officeDocument/2006/relationships/image" Target="media/image11.png"/><Relationship Id="rId109" Type="http://schemas.openxmlformats.org/officeDocument/2006/relationships/image" Target="media/image107.png"/><Relationship Id="rId108" Type="http://schemas.openxmlformats.org/officeDocument/2006/relationships/image" Target="media/image106.png"/><Relationship Id="rId107" Type="http://schemas.openxmlformats.org/officeDocument/2006/relationships/image" Target="media/image105.png"/><Relationship Id="rId106" Type="http://schemas.openxmlformats.org/officeDocument/2006/relationships/image" Target="media/image104.png"/><Relationship Id="rId105" Type="http://schemas.openxmlformats.org/officeDocument/2006/relationships/image" Target="media/image103.png"/><Relationship Id="rId104" Type="http://schemas.openxmlformats.org/officeDocument/2006/relationships/image" Target="media/image102.png"/><Relationship Id="rId103" Type="http://schemas.openxmlformats.org/officeDocument/2006/relationships/image" Target="media/image101.png"/><Relationship Id="rId102" Type="http://schemas.openxmlformats.org/officeDocument/2006/relationships/image" Target="media/image100.png"/><Relationship Id="rId101" Type="http://schemas.openxmlformats.org/officeDocument/2006/relationships/image" Target="media/image99.png"/><Relationship Id="rId100" Type="http://schemas.openxmlformats.org/officeDocument/2006/relationships/image" Target="media/image98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Mozilla/5.0 (Macintosh; Intel Mac OS X 10_15_7) AppleWebKit/537.36 (KHTML, like Gecko) Chrome/132.0.0.0 Safari/537.36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传声港赋能新能源汽车舆情优化白皮书：卓越声誉修复与精准内容营销双引擎</dc:title>
  <dcterms:created xsi:type="dcterms:W3CDTF">2026-02-06T06:57:59Z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2026-02-06T16:00:31</vt:filetime>
  </property>
</Properties>
</file>