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0.6 -->
  <w:body>
    <w:p>
      <w:pPr>
        <w:pStyle w:val="10"/>
        <w:keepNext/>
        <w:keepLines/>
        <w:widowControl w:val="0"/>
        <w:shd w:val="clear" w:color="auto" w:fill="auto"/>
        <w:bidi w:val="0"/>
        <w:spacing w:line="240" w:lineRule="auto"/>
        <w:ind w:left="0" w:right="0" w:firstLine="0"/>
        <w:jc w:val="center"/>
      </w:pPr>
      <w:bookmarkStart w:id="0" w:name="bookmark0"/>
      <w:r>
        <w:rPr>
          <w:rFonts w:ascii="Arial" w:eastAsia="Arial" w:hAnsi="Arial" w:cs="Arial"/>
          <w:b/>
          <w:bCs/>
          <w:color w:val="000000"/>
          <w:spacing w:val="0"/>
          <w:w w:val="100"/>
          <w:position w:val="0"/>
          <w:sz w:val="92"/>
          <w:szCs w:val="92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镇优化营商环境工作方案</w:t>
      </w:r>
      <w:bookmarkEnd w:id="0"/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1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为打造“经济发达镇”，切实抓好优化营商环境工作， 结合我镇实际情况，特制定本工作方案。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1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一、指导思想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1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紧紧围绕我镇实际情况，聚焦解决突出问题，将优化营 商环境作为推进经济高质量发展的“头号工程”，把解放思 想、担当作为贯穿于优化营商环境始终，加快转变政府职能、 优化政府管理方式、提升行政效能，为市场主体添活力，为 人民群众增便利，为打造</w:t>
      </w:r>
      <w:r>
        <w:rPr>
          <w:rFonts w:ascii="Tahoma" w:eastAsia="Tahoma" w:hAnsi="Tahoma" w:cs="Tahoma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新区奠定坚实的基础。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" w:line="1231" w:lineRule="exact"/>
        <w:ind w:left="13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二、工作原则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" w:line="1212" w:lineRule="exact"/>
        <w:ind w:left="0" w:right="0" w:firstLine="15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（一）坚持落实重点企业包保联系责任制度原则。领导 班子成员、村（居）委会负责人和辖区部门负责人要严格落 实《</w:t>
      </w:r>
      <w:r>
        <w:rPr>
          <w:rFonts w:ascii="Tahoma" w:eastAsia="Tahoma" w:hAnsi="Tahoma" w:cs="Tahoma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镇关于建立市场主体包保联系制度的意见》中的相关 要求，按时定期走访包保联系的企业，为企业搞好服务，及 时了解并帮助企业解决实际困难及问题，不断促进和推动全 镇市场主体的健康发展。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15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（二）坚持属地管理原则。全镇各村（居）委会是优化 营商环境的责任主体，对本辖区范围内企业的优化营商环境 工作负统筹、协调、管理和服务责任；围绕全镇目标任务, 全面贯彻落实州、市、镇关于优化营商环境的方针政策、决 </w:t>
      </w:r>
      <w:r>
        <w:rPr>
          <w:color w:val="000000"/>
          <w:spacing w:val="0"/>
          <w:w w:val="100"/>
          <w:position w:val="0"/>
          <w:shd w:val="clear" w:color="auto" w:fill="auto"/>
        </w:rPr>
        <w:t>策部署，抓好各项工作的推进和责任的落实。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（三）坚持行业管理原则。为企业提供良好的营商环境, 镇直负有行业管理职责的部门，坚持管行业必须管行业营商 环境的原则，要加强对本行业营商环境的调查研究，对出现 不利于企业营商环境的情况，镇直各部门要及时分析研判并 向领导小组报告，为全镇优化营商环境提供有价值的意见和 建议。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（四）坚持服务企业原则。镇直各部门、各村（居）委 会必须坚持以企业为中心，树立“店小二”式的服务精神, 做到主动服务、上门服务、创新服务理念，依法依规采取一 切可以采取的手段，利用一切可以利用的资源，千方百计服 务好企业，为企业的发展提供一个高效便捷的政务环境、竞 争有序的市场环境、公平公正的法治环境。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5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（五）坚持立行立办原则。坚持“一线工作法”，对调 查研究、分析研判中发现的问题，及时及早解决；对企业反 映的困难和问题，坚持立行立办，做到“企业有所呼（需）、 我必有所应“；对交办的事项，必须按明确的时限和要求切 实加以解决，坚决杜绝“推拖绕”。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三、组织保障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192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为进一步增强党的组织领导，统筹抓好优化营商环境工 作，现成立</w:t>
      </w:r>
      <w:r>
        <w:rPr>
          <w:rFonts w:ascii="Tahoma" w:eastAsia="Tahoma" w:hAnsi="Tahoma" w:cs="Tahoma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镇优化营商环境工作领导小组。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80" w:right="0" w:firstLine="0"/>
        <w:jc w:val="both"/>
        <w:rPr>
          <w:sz w:val="54"/>
          <w:szCs w:val="54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第一组长:</w:t>
      </w:r>
      <w:r>
        <w:rPr>
          <w:rFonts w:ascii="Tahoma" w:eastAsia="Tahoma" w:hAnsi="Tahoma" w:cs="Tahoma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组长:</w:t>
      </w:r>
      <w:r>
        <w:rPr>
          <w:rFonts w:ascii="Tahoma" w:eastAsia="Tahoma" w:hAnsi="Tahoma" w:cs="Tahoma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常务副组长：</w:t>
      </w:r>
      <w:r>
        <w:rPr>
          <w:rFonts w:ascii="Tahoma" w:eastAsia="Tahoma" w:hAnsi="Tahoma" w:cs="Tahoma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副组长：</w:t>
      </w:r>
      <w:r>
        <w:rPr>
          <w:rFonts w:ascii="Tahoma" w:eastAsia="Tahoma" w:hAnsi="Tahoma" w:cs="Tahoma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XX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成员：党政综合办公室、经济发展办公室、农业农村办 公室、城建办、政法办公室、房屋与土地征收办公室、</w:t>
      </w:r>
      <w:r>
        <w:rPr>
          <w:rFonts w:ascii="Tahoma" w:eastAsia="Tahoma" w:hAnsi="Tahoma" w:cs="Tahoma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镇 综合旅游文化中心、</w:t>
      </w:r>
      <w:r>
        <w:rPr>
          <w:rFonts w:ascii="Tahoma" w:eastAsia="Tahoma" w:hAnsi="Tahoma" w:cs="Tahoma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镇综合执法大队、</w:t>
      </w:r>
      <w:r>
        <w:rPr>
          <w:rFonts w:ascii="Tahoma" w:eastAsia="Tahoma" w:hAnsi="Tahoma" w:cs="Tahoma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财政所、</w:t>
      </w:r>
      <w:r>
        <w:rPr>
          <w:rFonts w:ascii="Tahoma" w:eastAsia="Tahoma" w:hAnsi="Tahoma" w:cs="Tahoma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政 务中心、</w:t>
      </w:r>
      <w:r>
        <w:rPr>
          <w:rFonts w:ascii="Tahoma" w:eastAsia="Tahoma" w:hAnsi="Tahoma" w:cs="Tahoma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镇畜牧兽医服务中心、农村农业工作办公室、镇 乡村公路建设养护中心、人力资源和社会保障服务中心中心、 国土资源所、</w:t>
      </w:r>
      <w:r>
        <w:rPr>
          <w:rFonts w:ascii="Tahoma" w:eastAsia="Tahoma" w:hAnsi="Tahoma" w:cs="Tahoma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林业管理站、医保工作站站、</w:t>
      </w:r>
      <w:r>
        <w:rPr>
          <w:rFonts w:ascii="Tahoma" w:eastAsia="Tahoma" w:hAnsi="Tahoma" w:cs="Tahoma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镇司法所、 </w:t>
      </w:r>
      <w:r>
        <w:rPr>
          <w:rFonts w:ascii="Tahoma" w:eastAsia="Tahoma" w:hAnsi="Tahoma" w:cs="Tahoma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水利站、</w:t>
      </w:r>
      <w:r>
        <w:rPr>
          <w:rFonts w:ascii="Tahoma" w:eastAsia="Tahoma" w:hAnsi="Tahoma" w:cs="Tahoma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供电所、</w:t>
      </w:r>
      <w:r>
        <w:rPr>
          <w:rFonts w:ascii="Tahoma" w:eastAsia="Tahoma" w:hAnsi="Tahoma" w:cs="Tahoma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派出所、</w:t>
      </w:r>
      <w:r>
        <w:rPr>
          <w:rFonts w:ascii="Tahoma" w:eastAsia="Tahoma" w:hAnsi="Tahoma" w:cs="Tahoma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市场监督管理所、各 村（居）委会。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领导小组设置专职办公室，</w:t>
      </w:r>
      <w:r>
        <w:rPr>
          <w:rFonts w:ascii="Tahoma" w:eastAsia="Tahoma" w:hAnsi="Tahoma" w:cs="Tahoma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同志任办公室主任，办公 室负责优化营商环境的各项日常工作安排部署，统筹协调， 上传下达。各成员单位务必按照领导小组办公室任务分解要 求，抓好各项工作落实。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12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四、运行架构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0" w:right="0" w:firstLine="16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（一）领导小组：统揽全镇优化营商环境工作。领导小 组办公室负责全镇优化营商环境工作的任务分解、检查督办、 分析调度、考核等工作。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40" w:line="1298" w:lineRule="exact"/>
        <w:ind w:left="0" w:right="0" w:firstLine="16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（二）镇直相关部门：按职能职责各自负责相关工作的 推进。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16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（三）各村（居）委会：负责服务好辖区内企业。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五、职责分工</w:t>
      </w:r>
      <w:r>
        <w:rPr>
          <w:color w:val="000000"/>
          <w:spacing w:val="0"/>
          <w:w w:val="100"/>
          <w:position w:val="0"/>
          <w:shd w:val="clear" w:color="auto" w:fill="auto"/>
        </w:rPr>
        <w:t>构建“亲” “清”的新型政商关系。构建政府与企业良</w:t>
      </w:r>
      <w:r>
        <w:rPr>
          <w:color w:val="000000"/>
          <w:spacing w:val="0"/>
          <w:w w:val="100"/>
          <w:position w:val="0"/>
          <w:shd w:val="clear" w:color="auto" w:fill="auto"/>
        </w:rPr>
        <w:t>性互动的常态化沟通机制，完善领导干部常态化联系服务企 业制度，主动吸引企业家与政府沟通交流，定期组织企业家 座谈、走访企业，并借助媒体与市场主体互动沟通，宣传、 解读优化营商环境的政策措施，认真听取市场主体的意见和 建议，及时回应诉求，帮助解决问题。严格按照《</w:t>
      </w:r>
      <w:r>
        <w:rPr>
          <w:rFonts w:ascii="Tahoma" w:eastAsia="Tahoma" w:hAnsi="Tahoma" w:cs="Tahoma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镇关于 建立市场主体包保联系制度的意见》中的有关要求，领导班 子成员每两月深入包保联系的重点企业实地调研指导不少 于</w:t>
      </w:r>
      <w:r>
        <w:rPr>
          <w:rFonts w:ascii="Tahoma" w:eastAsia="Tahoma" w:hAnsi="Tahoma" w:cs="Tahoma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次，建立完善包保联系工作反馈制度，领导小组每季度 召开一次联席工作交流汇报会，分析研判优化营商环境工作, 畅通沟通渠道。（责任人：各领导班子成员）同时，进一步 厘清各审批、监管部门的权力边界，明确职能交叉事项的牵 头部门。对上级交办的各类任务涉及多个职能部门时，采取 以责任清单的形式下发至各职能部门，清单明确责任人及时 间，倒排工期以促进各类问题得到有效解决。（责任单位： 党政综合办公室）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统筹协调优化营商环境的各项日常工作安排部署，做好 上传下达，各项惠企政策的宣传和解释工作，确保市场主体 了解优惠政策、用足用好优惠政策；领导小组办公室要积极 与市优化营商环境办公室对接，及时掌握辖区内新注册企业 情况，两天内与新注册企业进行对接，了解企业生产经营情 </w:t>
      </w:r>
      <w:r>
        <w:rPr>
          <w:color w:val="000000"/>
          <w:spacing w:val="0"/>
          <w:w w:val="100"/>
          <w:position w:val="0"/>
          <w:shd w:val="clear" w:color="auto" w:fill="auto"/>
        </w:rPr>
        <w:t>况和困难，及时向领导小组报告，搞好后续联动服务；贯彻 落实国家劳动政策，切实保障劳动者合法权益，做好企业用 工、就业创业、职业培训、技能人才培育等服务企业工作。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3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（责任单位：经济发展办公室、人力资源和社会保障服务中 心、农业农村服务中心、各村（居）委会）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推广“食品经营许可、小餐饮经营许可、食品摊贩登记” 等许可证与营业执照同步申请、并行办理，</w:t>
      </w:r>
      <w:r>
        <w:rPr>
          <w:rFonts w:ascii="Tahoma" w:eastAsia="Tahoma" w:hAnsi="Tahoma" w:cs="Tahoma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个工作日内办 结。（责任单位：</w:t>
      </w:r>
      <w:r>
        <w:rPr>
          <w:rFonts w:ascii="Tahoma" w:eastAsia="Tahoma" w:hAnsi="Tahoma" w:cs="Tahoma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市场监督管理所）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履行优化营商环境的第一责任，为企业发展提供良好的 政治生态环境。同时，各村（居）委会要搞好辖区范围内新 注册企业的后续联动服务，及时与新注册的企业进行对接, 了解企业的需求与困难并协助企业进行解决。完成领导小组 及其办公室交办的工作任务并接受考核。（责任单位：各村 （居）委会）</w:t>
      </w:r>
      <w:r>
        <w:rPr>
          <w:color w:val="000000"/>
          <w:spacing w:val="0"/>
          <w:w w:val="100"/>
          <w:position w:val="0"/>
          <w:shd w:val="clear" w:color="auto" w:fill="auto"/>
        </w:rPr>
        <w:t>六、工作要求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9" w:lineRule="exact"/>
        <w:ind w:left="0" w:right="0" w:firstLine="16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（一）高度重视。优化营商环境工作是贯彻落实党中央 国务院和省委省政府重要决策部署，更好服务</w:t>
      </w:r>
      <w:r>
        <w:rPr>
          <w:rFonts w:ascii="Tahoma" w:eastAsia="Tahoma" w:hAnsi="Tahoma" w:cs="Tahoma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疫后重振 的重大战略任务，必须提高政治站位，领导干部带头亲自抓, 要勇于担当，善作敢为，积极完成各项工作目标任务。要把 优化营商环境作为“突破口”，全力打造优化营商环境“升 级版”，提升服务质效，激发市场活力，保障企业合法权益， 把营商环境作为推动</w:t>
      </w:r>
      <w:r>
        <w:rPr>
          <w:rFonts w:ascii="Tahoma" w:eastAsia="Tahoma" w:hAnsi="Tahoma" w:cs="Tahoma"/>
          <w:color w:val="000000"/>
          <w:spacing w:val="0"/>
          <w:w w:val="100"/>
          <w:position w:val="0"/>
          <w:sz w:val="54"/>
          <w:szCs w:val="54"/>
          <w:shd w:val="clear" w:color="auto" w:fill="auto"/>
        </w:rPr>
        <w:t>XX</w:t>
      </w:r>
      <w:r>
        <w:rPr>
          <w:color w:val="000000"/>
          <w:spacing w:val="0"/>
          <w:w w:val="100"/>
          <w:position w:val="0"/>
          <w:shd w:val="clear" w:color="auto" w:fill="auto"/>
        </w:rPr>
        <w:t>镇经济社会高质量发展的重要抓手，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刀刃向内、自我革命，最大限度集成政务资源，释放体制活 </w:t>
      </w:r>
      <w:r>
        <w:rPr>
          <w:color w:val="000000"/>
          <w:spacing w:val="0"/>
          <w:w w:val="100"/>
          <w:position w:val="0"/>
          <w:shd w:val="clear" w:color="auto" w:fill="auto"/>
        </w:rPr>
        <w:t>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6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（二）加强学习。要深入学习《优化营商环境条例》和 省委省政府、州委州政府、市委市政府关于优化营商环境有 关方针政策和决策部署，深刻领会上级精神，结合我镇工作 实际，积极探索解决问题困难的方式方法。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6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（三）加强协同配合。各单位要按照任务分工切实履行 好职能，相互间要积极配合，认真落实好各自负责的工作任 务；建立联席会议机制，及时会同相关责任单位研究解决专 项行动中的难点堵点；建立上下联动工作机制，积极与上级 部门沟通衔接，统筹做好专项行动工作。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6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（四）加强宣传推广。充分利用政府网站及各类媒体, 深入总结和宣传有关优化营商环境工作的政策、举措、亮点 和成效，增强企业和群众的知晓率。同时曝光工作推进过程 中的反面典型，提升舆论监督力度。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6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（五）加强监督督办力度。镇纪检办、督查办要加强日 常工作中的监督督办力度，对于在优化营商环境过程中发现 的不作为、乱作为、慢作为的行为和现象要进行严肃处理, 确保各职能部门能够履职尽责，为企业的发展提供良好的营 商环境。</w:t>
      </w:r>
    </w:p>
    <w:sectPr>
      <w:pgSz w:w="21209" w:h="31393"/>
      <w:pgMar w:top="1917" w:right="2184" w:bottom="2080" w:left="2247" w:header="0" w:footer="3" w:gutter="0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1">
    <w:name w:val="标题 #1_"/>
    <w:basedOn w:val="DefaultParagraphFont"/>
    <w:link w:val="10"/>
    <w:rPr>
      <w:rFonts w:ascii="SimHei" w:eastAsia="SimHei" w:hAnsi="SimHei" w:cs="SimHei"/>
      <w:b w:val="0"/>
      <w:bCs w:val="0"/>
      <w:i w:val="0"/>
      <w:iCs w:val="0"/>
      <w:smallCaps w:val="0"/>
      <w:strike w:val="0"/>
      <w:sz w:val="86"/>
      <w:szCs w:val="86"/>
      <w:u w:val="none"/>
      <w:lang w:val="zh-CN" w:eastAsia="zh-CN" w:bidi="zh-CN"/>
    </w:rPr>
  </w:style>
  <w:style w:type="character" w:customStyle="1" w:styleId="a">
    <w:name w:val="正文文本_"/>
    <w:basedOn w:val="DefaultParagraphFont"/>
    <w:link w:val="a0"/>
    <w:rPr>
      <w:rFonts w:ascii="SimSun" w:eastAsia="SimSun" w:hAnsi="SimSun" w:cs="SimSun"/>
      <w:b w:val="0"/>
      <w:bCs w:val="0"/>
      <w:i w:val="0"/>
      <w:iCs w:val="0"/>
      <w:smallCaps w:val="0"/>
      <w:strike w:val="0"/>
      <w:sz w:val="60"/>
      <w:szCs w:val="60"/>
      <w:u w:val="none"/>
      <w:lang w:val="zh-CN" w:eastAsia="zh-CN" w:bidi="zh-CN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before="1140" w:after="740"/>
      <w:jc w:val="center"/>
      <w:outlineLvl w:val="0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86"/>
      <w:szCs w:val="86"/>
      <w:u w:val="none"/>
      <w:lang w:val="zh-CN" w:eastAsia="zh-CN" w:bidi="zh-CN"/>
    </w:rPr>
  </w:style>
  <w:style w:type="paragraph" w:customStyle="1" w:styleId="a0">
    <w:name w:val="正文文本"/>
    <w:basedOn w:val="Normal"/>
    <w:link w:val="a"/>
    <w:pPr>
      <w:widowControl w:val="0"/>
      <w:shd w:val="clear" w:color="auto" w:fill="auto"/>
      <w:spacing w:line="434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60"/>
      <w:szCs w:val="60"/>
      <w:u w:val="none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