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69" w:lineRule="auto"/>
        <w:rPr>
          <w:rFonts w:ascii="Arial"/>
          <w:sz w:val="21"/>
        </w:rPr>
      </w:pPr>
      <w:r/>
    </w:p>
    <w:p>
      <w:pPr>
        <w:spacing w:line="269" w:lineRule="auto"/>
        <w:rPr>
          <w:rFonts w:ascii="Arial"/>
          <w:sz w:val="21"/>
        </w:rPr>
      </w:pPr>
      <w:r/>
    </w:p>
    <w:sdt>
      <w:sdtPr>
        <w:rPr>
          <w:rFonts w:ascii="SimSun" w:hAnsi="SimSun" w:eastAsia="SimSun" w:cs="SimSun"/>
          <w:sz w:val="19"/>
          <w:szCs w:val="19"/>
        </w:rPr>
        <w:docPartObj>
          <w:docPartGallery w:val="Table of Contents"/>
          <w:docPartUnique/>
        </w:docPartObj>
      </w:sdtPr>
      <w:sdtEndPr>
        <w:rPr>
          <w:rFonts w:ascii="Times New Roman" w:hAnsi="Times New Roman" w:eastAsia="Times New Roman" w:cs="Times New Roman"/>
          <w:sz w:val="19"/>
          <w:szCs w:val="19"/>
        </w:rPr>
      </w:sdtEndPr>
      <w:sdtContent>
        <w:p>
          <w:pPr>
            <w:pStyle w:val="BodyText"/>
            <w:ind w:left="2208"/>
            <w:spacing w:before="62" w:line="228" w:lineRule="auto"/>
            <w:tabs>
              <w:tab w:val="right" w:leader="dot" w:pos="10095"/>
            </w:tabs>
            <w:rPr>
              <w:rFonts w:ascii="Times New Roman" w:hAnsi="Times New Roman" w:eastAsia="Times New Roman" w:cs="Times New Roman"/>
            </w:rPr>
          </w:pPr>
          <w:bookmarkStart w:name="bookmark1" w:id="1"/>
          <w:bookmarkEnd w:id="1"/>
          <w:hyperlink w:history="true" w:anchor="bookmark2">
            <w:r>
              <w:rPr>
                <w:b/>
                <w:bCs/>
              </w:rPr>
              <w:t>第</w:t>
            </w:r>
            <w:r>
              <w:rPr>
                <w:spacing w:val="-27"/>
              </w:rPr>
              <w:t xml:space="preserve"> </w:t>
            </w:r>
            <w:r>
              <w:rPr>
                <w:rFonts w:ascii="Times New Roman" w:hAnsi="Times New Roman" w:eastAsia="Times New Roman" w:cs="Times New Roman"/>
                <w:b/>
                <w:bCs/>
              </w:rPr>
              <w:t>1</w:t>
            </w:r>
            <w:r>
              <w:rPr>
                <w:rFonts w:ascii="Times New Roman" w:hAnsi="Times New Roman" w:eastAsia="Times New Roman" w:cs="Times New Roman"/>
                <w:b/>
                <w:bCs/>
                <w:spacing w:val="16"/>
                <w:w w:val="101"/>
              </w:rPr>
              <w:t xml:space="preserve"> </w:t>
            </w:r>
            <w:r>
              <w:rPr>
                <w:b/>
                <w:bCs/>
              </w:rPr>
              <w:t>章</w:t>
            </w:r>
            <w:r>
              <w:rPr>
                <w:spacing w:val="18"/>
              </w:rPr>
              <w:t xml:space="preserve">    </w:t>
            </w:r>
            <w:r>
              <w:rPr>
                <w:b/>
                <w:bCs/>
              </w:rPr>
              <w:t>项目概况</w:t>
            </w:r>
            <w:r>
              <w:rPr>
                <w:b/>
                <w:bCs/>
              </w:rPr>
              <w:tab/>
            </w:r>
            <w:r>
              <w:rPr>
                <w:rFonts w:ascii="Times New Roman" w:hAnsi="Times New Roman" w:eastAsia="Times New Roman" w:cs="Times New Roman"/>
                <w:b/>
                <w:bCs/>
                <w:spacing w:val="7"/>
              </w:rPr>
              <w:t>4</w:t>
            </w:r>
          </w:hyperlink>
        </w:p>
        <w:p>
          <w:pPr>
            <w:spacing w:line="289" w:lineRule="auto"/>
            <w:rPr>
              <w:rFonts w:ascii="Arial"/>
              <w:sz w:val="21"/>
            </w:rPr>
          </w:pPr>
          <w:r>
            <w:drawing>
              <wp:anchor distT="0" distB="0" distL="0" distR="0" simplePos="0" relativeHeight="251658240" behindDoc="1" locked="0" layoutInCell="1" allowOverlap="1">
                <wp:simplePos x="0" y="0"/>
                <wp:positionH relativeFrom="column">
                  <wp:posOffset>3715647</wp:posOffset>
                </wp:positionH>
                <wp:positionV relativeFrom="paragraph">
                  <wp:posOffset>125434</wp:posOffset>
                </wp:positionV>
                <wp:extent cx="3659239" cy="1895550"/>
                <wp:effectExtent l="0" t="0" r="0" b="0"/>
                <wp:wrapNone/>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3659239" cy="1895550"/>
                        </a:xfrm>
                        <a:prstGeom prst="rect">
                          <a:avLst/>
                        </a:prstGeom>
                      </pic:spPr>
                    </pic:pic>
                  </a:graphicData>
                </a:graphic>
              </wp:anchor>
            </w:drawing>
          </w:r>
          <w:r/>
        </w:p>
        <w:p>
          <w:pPr>
            <w:pStyle w:val="BodyText"/>
            <w:ind w:left="2464"/>
            <w:spacing w:before="62" w:line="194" w:lineRule="auto"/>
            <w:tabs>
              <w:tab w:val="right" w:leader="dot" w:pos="9947"/>
            </w:tabs>
            <w:rPr/>
          </w:pPr>
          <w:bookmarkStart w:name="bookmark3" w:id="2"/>
          <w:bookmarkEnd w:id="2"/>
          <w:hyperlink w:history="true" w:anchor="bookmark4">
            <w:r>
              <w:rPr>
                <w:rFonts w:ascii="Times New Roman" w:hAnsi="Times New Roman" w:eastAsia="Times New Roman" w:cs="Times New Roman"/>
                <w:spacing w:val="2"/>
              </w:rPr>
              <w:t>1.1</w:t>
            </w:r>
            <w:r>
              <w:rPr>
                <w:rFonts w:ascii="Times New Roman" w:hAnsi="Times New Roman" w:eastAsia="Times New Roman" w:cs="Times New Roman"/>
                <w:spacing w:val="6"/>
              </w:rPr>
              <w:t xml:space="preserve">      </w:t>
            </w:r>
            <w:r>
              <w:rPr>
                <w:spacing w:val="2"/>
              </w:rPr>
              <w:t>项目背景</w:t>
            </w:r>
            <w:r>
              <w:rPr/>
              <w:tab/>
            </w:r>
          </w:hyperlink>
        </w:p>
        <w:p>
          <w:pPr>
            <w:pStyle w:val="BodyText"/>
            <w:ind w:left="2464"/>
            <w:spacing w:before="268" w:line="194" w:lineRule="auto"/>
            <w:tabs>
              <w:tab w:val="right" w:leader="dot" w:pos="10095"/>
            </w:tabs>
            <w:rPr>
              <w:rFonts w:ascii="Times New Roman" w:hAnsi="Times New Roman" w:eastAsia="Times New Roman" w:cs="Times New Roman"/>
            </w:rPr>
          </w:pPr>
          <w:bookmarkStart w:name="bookmark5" w:id="3"/>
          <w:bookmarkEnd w:id="3"/>
          <w:hyperlink w:history="true" w:anchor="bookmark6">
            <w:r>
              <w:rPr>
                <w:rFonts w:ascii="Times New Roman" w:hAnsi="Times New Roman" w:eastAsia="Times New Roman" w:cs="Times New Roman"/>
                <w:spacing w:val="2"/>
              </w:rPr>
              <w:t>1.2</w:t>
            </w:r>
            <w:r>
              <w:rPr>
                <w:rFonts w:ascii="Times New Roman" w:hAnsi="Times New Roman" w:eastAsia="Times New Roman" w:cs="Times New Roman"/>
                <w:spacing w:val="6"/>
              </w:rPr>
              <w:t xml:space="preserve">      </w:t>
            </w:r>
            <w:r>
              <w:rPr>
                <w:spacing w:val="2"/>
              </w:rPr>
              <w:t>项目目标</w:t>
            </w:r>
            <w:r>
              <w:rPr/>
              <w:tab/>
            </w:r>
            <w:r>
              <w:rPr>
                <w:spacing w:val="-44"/>
              </w:rPr>
              <w:t xml:space="preserve"> </w:t>
            </w:r>
            <w:r>
              <w:rPr>
                <w:rFonts w:ascii="Times New Roman" w:hAnsi="Times New Roman" w:eastAsia="Times New Roman" w:cs="Times New Roman"/>
                <w:spacing w:val="1"/>
              </w:rPr>
              <w:t>4</w:t>
            </w:r>
          </w:hyperlink>
        </w:p>
        <w:p>
          <w:pPr>
            <w:pStyle w:val="BodyText"/>
            <w:ind w:left="2464"/>
            <w:spacing w:before="267" w:line="230" w:lineRule="auto"/>
            <w:tabs>
              <w:tab w:val="right" w:leader="dot" w:pos="10095"/>
            </w:tabs>
            <w:rPr>
              <w:rFonts w:ascii="Times New Roman" w:hAnsi="Times New Roman" w:eastAsia="Times New Roman" w:cs="Times New Roman"/>
            </w:rPr>
          </w:pPr>
          <w:bookmarkStart w:name="bookmark7" w:id="4"/>
          <w:bookmarkEnd w:id="4"/>
          <w:hyperlink w:history="true" w:anchor="bookmark8">
            <w:r>
              <w:rPr>
                <w:rFonts w:ascii="Times New Roman" w:hAnsi="Times New Roman" w:eastAsia="Times New Roman" w:cs="Times New Roman"/>
                <w:spacing w:val="1"/>
              </w:rPr>
              <w:t>1.3</w:t>
            </w:r>
            <w:r>
              <w:rPr>
                <w:rFonts w:ascii="Times New Roman" w:hAnsi="Times New Roman" w:eastAsia="Times New Roman" w:cs="Times New Roman"/>
                <w:spacing w:val="7"/>
              </w:rPr>
              <w:t xml:space="preserve">      </w:t>
            </w:r>
            <w:r>
              <w:rPr>
                <w:spacing w:val="1"/>
              </w:rPr>
              <w:t>需求分析</w:t>
            </w:r>
            <w:r>
              <w:rPr/>
              <w:tab/>
            </w:r>
            <w:r>
              <w:rPr>
                <w:spacing w:val="-44"/>
              </w:rPr>
              <w:t xml:space="preserve"> </w:t>
            </w:r>
            <w:r>
              <w:rPr>
                <w:rFonts w:ascii="Times New Roman" w:hAnsi="Times New Roman" w:eastAsia="Times New Roman" w:cs="Times New Roman"/>
                <w:spacing w:val="1"/>
              </w:rPr>
              <w:t>4</w:t>
            </w:r>
          </w:hyperlink>
        </w:p>
        <w:p>
          <w:pPr>
            <w:spacing w:line="288" w:lineRule="auto"/>
            <w:rPr>
              <w:rFonts w:ascii="Arial"/>
              <w:sz w:val="21"/>
            </w:rPr>
          </w:pPr>
          <w:r/>
        </w:p>
        <w:p>
          <w:pPr>
            <w:pStyle w:val="BodyText"/>
            <w:ind w:left="2208"/>
            <w:spacing w:before="62" w:line="228" w:lineRule="auto"/>
            <w:tabs>
              <w:tab w:val="right" w:leader="dot" w:pos="10095"/>
            </w:tabs>
            <w:rPr>
              <w:rFonts w:ascii="Times New Roman" w:hAnsi="Times New Roman" w:eastAsia="Times New Roman" w:cs="Times New Roman"/>
            </w:rPr>
          </w:pPr>
          <w:bookmarkStart w:name="bookmark9" w:id="5"/>
          <w:bookmarkEnd w:id="5"/>
          <w:hyperlink w:history="true" w:anchor="bookmark10">
            <w:r>
              <w:rPr>
                <w:b/>
                <w:bCs/>
                <w:spacing w:val="5"/>
              </w:rPr>
              <w:t>第</w:t>
            </w:r>
            <w:r>
              <w:rPr>
                <w:spacing w:val="-36"/>
              </w:rPr>
              <w:t xml:space="preserve"> </w:t>
            </w:r>
            <w:r>
              <w:rPr>
                <w:rFonts w:ascii="Times New Roman" w:hAnsi="Times New Roman" w:eastAsia="Times New Roman" w:cs="Times New Roman"/>
                <w:b/>
                <w:bCs/>
                <w:spacing w:val="5"/>
              </w:rPr>
              <w:t>2</w:t>
            </w:r>
            <w:r>
              <w:rPr>
                <w:rFonts w:ascii="Times New Roman" w:hAnsi="Times New Roman" w:eastAsia="Times New Roman" w:cs="Times New Roman"/>
                <w:b/>
                <w:bCs/>
                <w:spacing w:val="16"/>
                <w:w w:val="101"/>
              </w:rPr>
              <w:t xml:space="preserve"> </w:t>
            </w:r>
            <w:r>
              <w:rPr>
                <w:b/>
                <w:bCs/>
                <w:spacing w:val="5"/>
              </w:rPr>
              <w:t>章</w:t>
            </w:r>
            <w:r>
              <w:rPr>
                <w:spacing w:val="17"/>
              </w:rPr>
              <w:t xml:space="preserve">    </w:t>
            </w:r>
            <w:r>
              <w:rPr>
                <w:b/>
                <w:bCs/>
                <w:spacing w:val="5"/>
              </w:rPr>
              <w:t>运维服务管理体系建设</w:t>
            </w:r>
            <w:r>
              <w:rPr>
                <w:b/>
                <w:bCs/>
              </w:rPr>
              <w:tab/>
            </w:r>
            <w:r>
              <w:rPr>
                <w:spacing w:val="-38"/>
              </w:rPr>
              <w:t xml:space="preserve"> </w:t>
            </w:r>
            <w:r>
              <w:rPr>
                <w:rFonts w:ascii="Times New Roman" w:hAnsi="Times New Roman" w:eastAsia="Times New Roman" w:cs="Times New Roman"/>
                <w:b/>
                <w:bCs/>
              </w:rPr>
              <w:t>6</w:t>
            </w:r>
          </w:hyperlink>
        </w:p>
        <w:p>
          <w:pPr>
            <w:spacing w:line="289" w:lineRule="auto"/>
            <w:rPr>
              <w:rFonts w:ascii="Arial"/>
              <w:sz w:val="21"/>
            </w:rPr>
          </w:pPr>
          <w:r/>
        </w:p>
        <w:p>
          <w:pPr>
            <w:pStyle w:val="BodyText"/>
            <w:ind w:left="2444"/>
            <w:spacing w:before="62" w:line="194" w:lineRule="auto"/>
            <w:tabs>
              <w:tab w:val="right" w:leader="dot" w:pos="10095"/>
            </w:tabs>
            <w:rPr>
              <w:rFonts w:ascii="Times New Roman" w:hAnsi="Times New Roman" w:eastAsia="Times New Roman" w:cs="Times New Roman"/>
            </w:rPr>
          </w:pPr>
          <w:bookmarkStart w:name="bookmark11" w:id="6"/>
          <w:bookmarkEnd w:id="6"/>
          <w:hyperlink w:history="true" w:anchor="bookmark12">
            <w:r>
              <w:rPr>
                <w:rFonts w:ascii="Times New Roman" w:hAnsi="Times New Roman" w:eastAsia="Times New Roman" w:cs="Times New Roman"/>
                <w:spacing w:val="6"/>
              </w:rPr>
              <w:t>2.1      </w:t>
            </w:r>
            <w:r>
              <w:rPr>
                <w:rFonts w:ascii="Times New Roman" w:hAnsi="Times New Roman" w:eastAsia="Times New Roman" w:cs="Times New Roman"/>
              </w:rPr>
              <w:t>IT</w:t>
            </w:r>
            <w:r>
              <w:rPr>
                <w:rFonts w:ascii="Times New Roman" w:hAnsi="Times New Roman" w:eastAsia="Times New Roman" w:cs="Times New Roman"/>
                <w:spacing w:val="12"/>
              </w:rPr>
              <w:t xml:space="preserve"> </w:t>
            </w:r>
            <w:r>
              <w:rPr>
                <w:spacing w:val="6"/>
              </w:rPr>
              <w:t>服务管理概述</w:t>
            </w:r>
            <w:r>
              <w:rPr/>
              <w:tab/>
            </w:r>
            <w:r>
              <w:rPr>
                <w:rFonts w:ascii="Times New Roman" w:hAnsi="Times New Roman" w:eastAsia="Times New Roman" w:cs="Times New Roman"/>
                <w:spacing w:val="13"/>
              </w:rPr>
              <w:t>6</w:t>
            </w:r>
          </w:hyperlink>
        </w:p>
        <w:p>
          <w:pPr>
            <w:pStyle w:val="BodyText"/>
            <w:ind w:left="2444"/>
            <w:spacing w:before="268" w:line="194" w:lineRule="auto"/>
            <w:tabs>
              <w:tab w:val="right" w:leader="dot" w:pos="10095"/>
            </w:tabs>
            <w:rPr>
              <w:rFonts w:ascii="Times New Roman" w:hAnsi="Times New Roman" w:eastAsia="Times New Roman" w:cs="Times New Roman"/>
            </w:rPr>
          </w:pPr>
          <w:bookmarkStart w:name="bookmark13" w:id="7"/>
          <w:bookmarkEnd w:id="7"/>
          <w:hyperlink w:history="true" w:anchor="bookmark14">
            <w:r>
              <w:rPr>
                <w:rFonts w:ascii="Times New Roman" w:hAnsi="Times New Roman" w:eastAsia="Times New Roman" w:cs="Times New Roman"/>
                <w:spacing w:val="6"/>
              </w:rPr>
              <w:t>2.2      </w:t>
            </w:r>
            <w:r>
              <w:rPr>
                <w:spacing w:val="6"/>
              </w:rPr>
              <w:t>运维服务管理流程体系</w:t>
            </w:r>
            <w:r>
              <w:rPr/>
              <w:tab/>
            </w:r>
            <w:r>
              <w:rPr>
                <w:spacing w:val="-40"/>
              </w:rPr>
              <w:t xml:space="preserve"> </w:t>
            </w:r>
            <w:r>
              <w:rPr>
                <w:rFonts w:ascii="Times New Roman" w:hAnsi="Times New Roman" w:eastAsia="Times New Roman" w:cs="Times New Roman"/>
              </w:rPr>
              <w:t>7</w:t>
            </w:r>
          </w:hyperlink>
        </w:p>
        <w:p>
          <w:pPr>
            <w:pStyle w:val="BodyText"/>
            <w:ind w:left="2683"/>
            <w:spacing w:before="269" w:line="175" w:lineRule="auto"/>
            <w:tabs>
              <w:tab w:val="right" w:leader="dot" w:pos="10095"/>
            </w:tabs>
            <w:rPr>
              <w:rFonts w:ascii="Times New Roman" w:hAnsi="Times New Roman" w:eastAsia="Times New Roman" w:cs="Times New Roman"/>
            </w:rPr>
          </w:pPr>
          <w:bookmarkStart w:name="bookmark15" w:id="8"/>
          <w:bookmarkEnd w:id="8"/>
          <w:hyperlink w:history="true" w:anchor="bookmark16">
            <w:r>
              <w:rPr>
                <w:rFonts w:ascii="Times New Roman" w:hAnsi="Times New Roman" w:eastAsia="Times New Roman" w:cs="Times New Roman"/>
                <w:i/>
                <w:iCs/>
                <w:spacing w:val="3"/>
              </w:rPr>
              <w:t>2.2.1        </w:t>
            </w:r>
            <w:r>
              <w:rPr>
                <w:sz w:val="21"/>
                <w:szCs w:val="21"/>
                <w:i/>
                <w:iCs/>
                <w:spacing w:val="3"/>
              </w:rPr>
              <w:t>服务支持</w:t>
            </w:r>
            <w:r>
              <w:rPr>
                <w:sz w:val="21"/>
                <w:szCs w:val="21"/>
              </w:rPr>
              <w:tab/>
            </w:r>
            <w:r>
              <w:rPr>
                <w:rFonts w:ascii="Times New Roman" w:hAnsi="Times New Roman" w:eastAsia="Times New Roman" w:cs="Times New Roman"/>
                <w:i/>
                <w:iCs/>
                <w:spacing w:val="22"/>
              </w:rPr>
              <w:t>8</w:t>
            </w:r>
          </w:hyperlink>
        </w:p>
        <w:p>
          <w:pPr>
            <w:pStyle w:val="BodyText"/>
            <w:ind w:left="2683"/>
            <w:spacing w:before="269" w:line="175" w:lineRule="auto"/>
            <w:tabs>
              <w:tab w:val="right" w:leader="dot" w:pos="10095"/>
            </w:tabs>
            <w:rPr>
              <w:rFonts w:ascii="Times New Roman" w:hAnsi="Times New Roman" w:eastAsia="Times New Roman" w:cs="Times New Roman"/>
            </w:rPr>
          </w:pPr>
          <w:bookmarkStart w:name="bookmark17" w:id="9"/>
          <w:bookmarkEnd w:id="9"/>
          <w:hyperlink w:history="true" w:anchor="bookmark18">
            <w:r>
              <w:rPr>
                <w:rFonts w:ascii="Times New Roman" w:hAnsi="Times New Roman" w:eastAsia="Times New Roman" w:cs="Times New Roman"/>
                <w:i/>
                <w:iCs/>
                <w:spacing w:val="3"/>
              </w:rPr>
              <w:t>2.2.2        </w:t>
            </w:r>
            <w:r>
              <w:rPr>
                <w:sz w:val="21"/>
                <w:szCs w:val="21"/>
                <w:i/>
                <w:iCs/>
                <w:spacing w:val="3"/>
              </w:rPr>
              <w:t>服务提供</w:t>
            </w:r>
            <w:r>
              <w:rPr>
                <w:sz w:val="21"/>
                <w:szCs w:val="21"/>
              </w:rPr>
              <w:tab/>
            </w:r>
            <w:r>
              <w:rPr>
                <w:rFonts w:ascii="Times New Roman" w:hAnsi="Times New Roman" w:eastAsia="Times New Roman" w:cs="Times New Roman"/>
                <w:i/>
                <w:iCs/>
                <w:spacing w:val="13"/>
              </w:rPr>
              <w:t>14</w:t>
            </w:r>
          </w:hyperlink>
        </w:p>
        <w:p>
          <w:pPr>
            <w:pStyle w:val="BodyText"/>
            <w:ind w:left="2444"/>
            <w:spacing w:before="268" w:line="194" w:lineRule="auto"/>
            <w:tabs>
              <w:tab w:val="right" w:leader="dot" w:pos="10095"/>
            </w:tabs>
            <w:rPr>
              <w:rFonts w:ascii="Times New Roman" w:hAnsi="Times New Roman" w:eastAsia="Times New Roman" w:cs="Times New Roman"/>
            </w:rPr>
          </w:pPr>
          <w:bookmarkStart w:name="bookmark19" w:id="10"/>
          <w:bookmarkEnd w:id="10"/>
          <w:hyperlink w:history="true" w:anchor="bookmark20">
            <w:r>
              <w:rPr>
                <w:rFonts w:ascii="Times New Roman" w:hAnsi="Times New Roman" w:eastAsia="Times New Roman" w:cs="Times New Roman"/>
                <w:spacing w:val="7"/>
              </w:rPr>
              <w:t>2.3</w:t>
            </w:r>
            <w:r>
              <w:rPr>
                <w:rFonts w:ascii="Times New Roman" w:hAnsi="Times New Roman" w:eastAsia="Times New Roman" w:cs="Times New Roman"/>
                <w:spacing w:val="5"/>
              </w:rPr>
              <w:t xml:space="preserve">      </w:t>
            </w:r>
            <w:r>
              <w:rPr>
                <w:spacing w:val="7"/>
              </w:rPr>
              <w:t>运维服务管理规划</w:t>
            </w:r>
            <w:r>
              <w:rPr/>
              <w:tab/>
            </w:r>
            <w:r>
              <w:rPr>
                <w:spacing w:val="-27"/>
              </w:rPr>
              <w:t xml:space="preserve"> </w:t>
            </w:r>
            <w:r>
              <w:rPr>
                <w:rFonts w:ascii="Times New Roman" w:hAnsi="Times New Roman" w:eastAsia="Times New Roman" w:cs="Times New Roman"/>
                <w:spacing w:val="-7"/>
              </w:rPr>
              <w:t>18</w:t>
            </w:r>
          </w:hyperlink>
        </w:p>
        <w:p>
          <w:pPr>
            <w:pStyle w:val="BodyText"/>
            <w:ind w:left="2683"/>
            <w:spacing w:before="269" w:line="175" w:lineRule="auto"/>
            <w:tabs>
              <w:tab w:val="right" w:leader="dot" w:pos="10095"/>
            </w:tabs>
            <w:rPr>
              <w:rFonts w:ascii="Times New Roman" w:hAnsi="Times New Roman" w:eastAsia="Times New Roman" w:cs="Times New Roman"/>
            </w:rPr>
          </w:pPr>
          <w:bookmarkStart w:name="bookmark21" w:id="11"/>
          <w:bookmarkEnd w:id="11"/>
          <w:hyperlink w:history="true" w:anchor="bookmark22">
            <w:r>
              <w:rPr>
                <w:rFonts w:ascii="Times New Roman" w:hAnsi="Times New Roman" w:eastAsia="Times New Roman" w:cs="Times New Roman"/>
                <w:i/>
                <w:iCs/>
                <w:spacing w:val="-1"/>
              </w:rPr>
              <w:t>2.3.1        </w:t>
            </w:r>
            <w:r>
              <w:rPr>
                <w:sz w:val="21"/>
                <w:szCs w:val="21"/>
                <w:i/>
                <w:iCs/>
                <w:spacing w:val="-1"/>
              </w:rPr>
              <w:t>第一阶段：服务磨合阶段</w:t>
            </w:r>
            <w:r>
              <w:rPr>
                <w:sz w:val="21"/>
                <w:szCs w:val="21"/>
              </w:rPr>
              <w:tab/>
            </w:r>
            <w:r>
              <w:rPr>
                <w:rFonts w:ascii="Times New Roman" w:hAnsi="Times New Roman" w:eastAsia="Times New Roman" w:cs="Times New Roman"/>
                <w:i/>
                <w:iCs/>
                <w:spacing w:val="12"/>
              </w:rPr>
              <w:t>18</w:t>
            </w:r>
          </w:hyperlink>
        </w:p>
        <w:p>
          <w:pPr>
            <w:pStyle w:val="BodyText"/>
            <w:ind w:left="2683"/>
            <w:spacing w:before="269" w:line="175" w:lineRule="auto"/>
            <w:tabs>
              <w:tab w:val="right" w:leader="dot" w:pos="10095"/>
            </w:tabs>
            <w:rPr>
              <w:rFonts w:ascii="Times New Roman" w:hAnsi="Times New Roman" w:eastAsia="Times New Roman" w:cs="Times New Roman"/>
            </w:rPr>
          </w:pPr>
          <w:bookmarkStart w:name="bookmark23" w:id="12"/>
          <w:bookmarkEnd w:id="12"/>
          <w:hyperlink w:history="true" w:anchor="bookmark24">
            <w:r>
              <w:rPr>
                <w:rFonts w:ascii="Times New Roman" w:hAnsi="Times New Roman" w:eastAsia="Times New Roman" w:cs="Times New Roman"/>
                <w:i/>
                <w:iCs/>
                <w:spacing w:val="-1"/>
              </w:rPr>
              <w:t>2.3.2        </w:t>
            </w:r>
            <w:r>
              <w:rPr>
                <w:sz w:val="21"/>
                <w:szCs w:val="21"/>
                <w:i/>
                <w:iCs/>
                <w:spacing w:val="-1"/>
              </w:rPr>
              <w:t>第二阶段：主动服务阶段</w:t>
            </w:r>
            <w:r>
              <w:rPr>
                <w:sz w:val="21"/>
                <w:szCs w:val="21"/>
              </w:rPr>
              <w:tab/>
            </w:r>
            <w:r>
              <w:rPr>
                <w:rFonts w:ascii="Times New Roman" w:hAnsi="Times New Roman" w:eastAsia="Times New Roman" w:cs="Times New Roman"/>
                <w:i/>
                <w:iCs/>
                <w:spacing w:val="12"/>
              </w:rPr>
              <w:t>21</w:t>
            </w:r>
          </w:hyperlink>
        </w:p>
        <w:p>
          <w:pPr>
            <w:pStyle w:val="BodyText"/>
            <w:ind w:left="2683"/>
            <w:spacing w:before="269" w:line="175" w:lineRule="auto"/>
            <w:tabs>
              <w:tab w:val="right" w:leader="dot" w:pos="10095"/>
            </w:tabs>
            <w:rPr>
              <w:rFonts w:ascii="Times New Roman" w:hAnsi="Times New Roman" w:eastAsia="Times New Roman" w:cs="Times New Roman"/>
            </w:rPr>
          </w:pPr>
          <w:bookmarkStart w:name="bookmark25" w:id="13"/>
          <w:bookmarkEnd w:id="13"/>
          <w:hyperlink w:history="true" w:anchor="bookmark26">
            <w:r>
              <w:rPr>
                <w:rFonts w:ascii="Times New Roman" w:hAnsi="Times New Roman" w:eastAsia="Times New Roman" w:cs="Times New Roman"/>
                <w:i/>
                <w:iCs/>
                <w:spacing w:val="-1"/>
              </w:rPr>
              <w:t>2.3.3        </w:t>
            </w:r>
            <w:r>
              <w:rPr>
                <w:sz w:val="21"/>
                <w:szCs w:val="21"/>
                <w:i/>
                <w:iCs/>
                <w:spacing w:val="-1"/>
              </w:rPr>
              <w:t>第三阶段：战略规划阶段</w:t>
            </w:r>
            <w:r>
              <w:rPr>
                <w:sz w:val="21"/>
                <w:szCs w:val="21"/>
              </w:rPr>
              <w:tab/>
            </w:r>
            <w:r>
              <w:rPr>
                <w:rFonts w:ascii="Times New Roman" w:hAnsi="Times New Roman" w:eastAsia="Times New Roman" w:cs="Times New Roman"/>
                <w:i/>
                <w:iCs/>
                <w:spacing w:val="12"/>
              </w:rPr>
              <w:t>24</w:t>
            </w:r>
          </w:hyperlink>
        </w:p>
        <w:p>
          <w:pPr>
            <w:pStyle w:val="BodyText"/>
            <w:ind w:left="2444"/>
            <w:spacing w:before="269" w:line="194" w:lineRule="auto"/>
            <w:tabs>
              <w:tab w:val="right" w:leader="dot" w:pos="10095"/>
            </w:tabs>
            <w:rPr>
              <w:rFonts w:ascii="Times New Roman" w:hAnsi="Times New Roman" w:eastAsia="Times New Roman" w:cs="Times New Roman"/>
            </w:rPr>
          </w:pPr>
          <w:bookmarkStart w:name="bookmark27" w:id="14"/>
          <w:bookmarkEnd w:id="14"/>
          <w:hyperlink w:history="true" w:anchor="bookmark28">
            <w:r>
              <w:rPr>
                <w:rFonts w:ascii="Times New Roman" w:hAnsi="Times New Roman" w:eastAsia="Times New Roman" w:cs="Times New Roman"/>
                <w:spacing w:val="7"/>
              </w:rPr>
              <w:t>2.4</w:t>
            </w:r>
            <w:r>
              <w:rPr>
                <w:rFonts w:ascii="Times New Roman" w:hAnsi="Times New Roman" w:eastAsia="Times New Roman" w:cs="Times New Roman"/>
                <w:spacing w:val="5"/>
              </w:rPr>
              <w:t xml:space="preserve">      </w:t>
            </w:r>
            <w:r>
              <w:rPr>
                <w:spacing w:val="7"/>
              </w:rPr>
              <w:t>运维服务质量管理</w:t>
            </w:r>
            <w:r>
              <w:rPr/>
              <w:tab/>
            </w:r>
            <w:r>
              <w:rPr>
                <w:spacing w:val="-46"/>
              </w:rPr>
              <w:t xml:space="preserve"> </w:t>
            </w:r>
            <w:r>
              <w:rPr>
                <w:rFonts w:ascii="Times New Roman" w:hAnsi="Times New Roman" w:eastAsia="Times New Roman" w:cs="Times New Roman"/>
                <w:spacing w:val="3"/>
              </w:rPr>
              <w:t>24</w:t>
            </w:r>
          </w:hyperlink>
        </w:p>
        <w:p>
          <w:pPr>
            <w:pStyle w:val="BodyText"/>
            <w:ind w:left="2444"/>
            <w:spacing w:before="268" w:line="194" w:lineRule="auto"/>
            <w:tabs>
              <w:tab w:val="right" w:leader="dot" w:pos="10095"/>
            </w:tabs>
            <w:rPr>
              <w:rFonts w:ascii="Times New Roman" w:hAnsi="Times New Roman" w:eastAsia="Times New Roman" w:cs="Times New Roman"/>
            </w:rPr>
          </w:pPr>
          <w:bookmarkStart w:name="bookmark29" w:id="15"/>
          <w:bookmarkEnd w:id="15"/>
          <w:hyperlink w:history="true" w:anchor="bookmark30">
            <w:r>
              <w:rPr>
                <w:rFonts w:ascii="Times New Roman" w:hAnsi="Times New Roman" w:eastAsia="Times New Roman" w:cs="Times New Roman"/>
                <w:spacing w:val="6"/>
              </w:rPr>
              <w:t>2.5</w:t>
            </w:r>
            <w:r>
              <w:rPr>
                <w:rFonts w:ascii="Times New Roman" w:hAnsi="Times New Roman" w:eastAsia="Times New Roman" w:cs="Times New Roman"/>
                <w:spacing w:val="7"/>
              </w:rPr>
              <w:t xml:space="preserve">      </w:t>
            </w:r>
            <w:r>
              <w:rPr>
                <w:spacing w:val="6"/>
              </w:rPr>
              <w:t>建立运维管理规范</w:t>
            </w:r>
            <w:r>
              <w:rPr/>
              <w:tab/>
            </w:r>
            <w:r>
              <w:rPr>
                <w:spacing w:val="-46"/>
              </w:rPr>
              <w:t xml:space="preserve"> </w:t>
            </w:r>
            <w:r>
              <w:rPr>
                <w:rFonts w:ascii="Times New Roman" w:hAnsi="Times New Roman" w:eastAsia="Times New Roman" w:cs="Times New Roman"/>
                <w:spacing w:val="3"/>
              </w:rPr>
              <w:t>26</w:t>
            </w:r>
          </w:hyperlink>
        </w:p>
        <w:p>
          <w:pPr>
            <w:pStyle w:val="BodyText"/>
            <w:ind w:left="2683"/>
            <w:spacing w:before="269" w:line="210" w:lineRule="auto"/>
            <w:tabs>
              <w:tab w:val="right" w:leader="dot" w:pos="10100"/>
            </w:tabs>
            <w:rPr>
              <w:rFonts w:ascii="Times New Roman" w:hAnsi="Times New Roman" w:eastAsia="Times New Roman" w:cs="Times New Roman"/>
            </w:rPr>
          </w:pPr>
          <w:bookmarkStart w:name="bookmark31" w:id="16"/>
          <w:bookmarkEnd w:id="16"/>
          <w:hyperlink w:history="true" w:anchor="bookmark32">
            <w:r>
              <w:rPr>
                <w:rFonts w:ascii="Times New Roman" w:hAnsi="Times New Roman" w:eastAsia="Times New Roman" w:cs="Times New Roman"/>
                <w:i/>
                <w:iCs/>
              </w:rPr>
              <w:t>2.5.1        </w:t>
            </w:r>
            <w:r>
              <w:rPr>
                <w:sz w:val="21"/>
                <w:szCs w:val="21"/>
                <w:i/>
                <w:iCs/>
              </w:rPr>
              <w:t>运维管理规范概要</w:t>
            </w:r>
            <w:r>
              <w:rPr>
                <w:sz w:val="21"/>
                <w:szCs w:val="21"/>
              </w:rPr>
              <w:tab/>
            </w:r>
            <w:r>
              <w:rPr>
                <w:rFonts w:ascii="Times New Roman" w:hAnsi="Times New Roman" w:eastAsia="Times New Roman" w:cs="Times New Roman"/>
                <w:i/>
                <w:iCs/>
                <w:spacing w:val="15"/>
              </w:rPr>
              <w:t>26</w:t>
            </w:r>
          </w:hyperlink>
        </w:p>
        <w:p>
          <w:pPr>
            <w:spacing w:line="285" w:lineRule="auto"/>
            <w:rPr>
              <w:rFonts w:ascii="Arial"/>
              <w:sz w:val="21"/>
            </w:rPr>
          </w:pPr>
          <w:r/>
        </w:p>
        <w:p>
          <w:pPr>
            <w:pStyle w:val="BodyText"/>
            <w:ind w:left="2208"/>
            <w:spacing w:before="62" w:line="228" w:lineRule="auto"/>
            <w:tabs>
              <w:tab w:val="right" w:leader="dot" w:pos="10095"/>
            </w:tabs>
            <w:rPr>
              <w:rFonts w:ascii="Times New Roman" w:hAnsi="Times New Roman" w:eastAsia="Times New Roman" w:cs="Times New Roman"/>
            </w:rPr>
          </w:pPr>
          <w:bookmarkStart w:name="bookmark33" w:id="17"/>
          <w:bookmarkEnd w:id="17"/>
          <w:hyperlink w:history="true" w:anchor="bookmark34">
            <w:r>
              <w:rPr>
                <w:b/>
                <w:bCs/>
                <w:spacing w:val="5"/>
              </w:rPr>
              <w:t>第</w:t>
            </w:r>
            <w:r>
              <w:rPr>
                <w:spacing w:val="-36"/>
              </w:rPr>
              <w:t xml:space="preserve"> </w:t>
            </w:r>
            <w:r>
              <w:rPr>
                <w:rFonts w:ascii="Times New Roman" w:hAnsi="Times New Roman" w:eastAsia="Times New Roman" w:cs="Times New Roman"/>
                <w:b/>
                <w:bCs/>
                <w:spacing w:val="5"/>
              </w:rPr>
              <w:t>3</w:t>
            </w:r>
            <w:r>
              <w:rPr>
                <w:rFonts w:ascii="Times New Roman" w:hAnsi="Times New Roman" w:eastAsia="Times New Roman" w:cs="Times New Roman"/>
                <w:b/>
                <w:bCs/>
                <w:spacing w:val="16"/>
                <w:w w:val="101"/>
              </w:rPr>
              <w:t xml:space="preserve"> </w:t>
            </w:r>
            <w:r>
              <w:rPr>
                <w:b/>
                <w:bCs/>
                <w:spacing w:val="5"/>
              </w:rPr>
              <w:t>章</w:t>
            </w:r>
            <w:r>
              <w:rPr>
                <w:spacing w:val="17"/>
              </w:rPr>
              <w:t xml:space="preserve">    </w:t>
            </w:r>
            <w:r>
              <w:rPr>
                <w:b/>
                <w:bCs/>
                <w:spacing w:val="5"/>
              </w:rPr>
              <w:t>信息系统运行保障方案</w:t>
            </w:r>
            <w:r>
              <w:rPr>
                <w:b/>
                <w:bCs/>
              </w:rPr>
              <w:tab/>
            </w:r>
            <w:r>
              <w:rPr>
                <w:spacing w:val="-41"/>
              </w:rPr>
              <w:t xml:space="preserve"> </w:t>
            </w:r>
            <w:r>
              <w:rPr>
                <w:rFonts w:ascii="Times New Roman" w:hAnsi="Times New Roman" w:eastAsia="Times New Roman" w:cs="Times New Roman"/>
                <w:b/>
                <w:bCs/>
                <w:spacing w:val="2"/>
              </w:rPr>
              <w:t>28</w:t>
            </w:r>
          </w:hyperlink>
        </w:p>
        <w:p>
          <w:pPr>
            <w:spacing w:line="289" w:lineRule="auto"/>
            <w:rPr>
              <w:rFonts w:ascii="Arial"/>
              <w:sz w:val="21"/>
            </w:rPr>
          </w:pPr>
          <w:r/>
        </w:p>
        <w:p>
          <w:pPr>
            <w:pStyle w:val="BodyText"/>
            <w:ind w:left="2448"/>
            <w:spacing w:before="62" w:line="194" w:lineRule="auto"/>
            <w:tabs>
              <w:tab w:val="right" w:leader="dot" w:pos="10095"/>
            </w:tabs>
            <w:rPr>
              <w:rFonts w:ascii="Times New Roman" w:hAnsi="Times New Roman" w:eastAsia="Times New Roman" w:cs="Times New Roman"/>
            </w:rPr>
          </w:pPr>
          <w:bookmarkStart w:name="bookmark35" w:id="18"/>
          <w:bookmarkEnd w:id="18"/>
          <w:hyperlink w:history="true" w:anchor="bookmark36">
            <w:r>
              <w:rPr>
                <w:rFonts w:ascii="Times New Roman" w:hAnsi="Times New Roman" w:eastAsia="Times New Roman" w:cs="Times New Roman"/>
                <w:spacing w:val="6"/>
              </w:rPr>
              <w:t>3.1      </w:t>
            </w:r>
            <w:r>
              <w:rPr>
                <w:spacing w:val="6"/>
              </w:rPr>
              <w:t>统一服务台建设</w:t>
            </w:r>
            <w:r>
              <w:rPr/>
              <w:tab/>
            </w:r>
            <w:r>
              <w:rPr>
                <w:spacing w:val="-44"/>
              </w:rPr>
              <w:t xml:space="preserve"> </w:t>
            </w:r>
            <w:r>
              <w:rPr>
                <w:rFonts w:ascii="Times New Roman" w:hAnsi="Times New Roman" w:eastAsia="Times New Roman" w:cs="Times New Roman"/>
                <w:spacing w:val="3"/>
              </w:rPr>
              <w:t>28</w:t>
            </w:r>
          </w:hyperlink>
        </w:p>
        <w:p>
          <w:pPr>
            <w:pStyle w:val="BodyText"/>
            <w:ind w:left="2448"/>
            <w:spacing w:before="269" w:line="194" w:lineRule="auto"/>
            <w:tabs>
              <w:tab w:val="right" w:leader="dot" w:pos="10095"/>
            </w:tabs>
            <w:rPr>
              <w:rFonts w:ascii="Times New Roman" w:hAnsi="Times New Roman" w:eastAsia="Times New Roman" w:cs="Times New Roman"/>
            </w:rPr>
          </w:pPr>
          <w:bookmarkStart w:name="bookmark37" w:id="19"/>
          <w:bookmarkEnd w:id="19"/>
          <w:hyperlink w:history="true" w:anchor="bookmark38">
            <w:r>
              <w:rPr>
                <w:rFonts w:ascii="Times New Roman" w:hAnsi="Times New Roman" w:eastAsia="Times New Roman" w:cs="Times New Roman"/>
                <w:spacing w:val="6"/>
              </w:rPr>
              <w:t>3.2      </w:t>
            </w:r>
            <w:r>
              <w:rPr>
                <w:spacing w:val="6"/>
              </w:rPr>
              <w:t>建立文档管理制度</w:t>
            </w:r>
            <w:r>
              <w:rPr/>
              <w:tab/>
            </w:r>
            <w:r>
              <w:rPr>
                <w:spacing w:val="-46"/>
              </w:rPr>
              <w:t xml:space="preserve"> </w:t>
            </w:r>
            <w:r>
              <w:rPr>
                <w:rFonts w:ascii="Times New Roman" w:hAnsi="Times New Roman" w:eastAsia="Times New Roman" w:cs="Times New Roman"/>
                <w:spacing w:val="3"/>
              </w:rPr>
              <w:t>29</w:t>
            </w:r>
          </w:hyperlink>
        </w:p>
        <w:p>
          <w:pPr>
            <w:pStyle w:val="BodyText"/>
            <w:ind w:left="2448"/>
            <w:spacing w:before="268" w:line="194" w:lineRule="auto"/>
            <w:tabs>
              <w:tab w:val="right" w:leader="dot" w:pos="10095"/>
            </w:tabs>
            <w:rPr>
              <w:rFonts w:ascii="Times New Roman" w:hAnsi="Times New Roman" w:eastAsia="Times New Roman" w:cs="Times New Roman"/>
            </w:rPr>
          </w:pPr>
          <w:bookmarkStart w:name="bookmark39" w:id="20"/>
          <w:bookmarkEnd w:id="20"/>
          <w:hyperlink w:history="true" w:anchor="bookmark40">
            <w:r>
              <w:rPr>
                <w:rFonts w:ascii="Times New Roman" w:hAnsi="Times New Roman" w:eastAsia="Times New Roman" w:cs="Times New Roman"/>
                <w:spacing w:val="7"/>
              </w:rPr>
              <w:t>3.3      </w:t>
            </w:r>
            <w:r>
              <w:rPr>
                <w:spacing w:val="7"/>
              </w:rPr>
              <w:t>一般信息化设备及相关软件运维管理</w:t>
            </w:r>
            <w:r>
              <w:rPr/>
              <w:tab/>
            </w:r>
            <w:r>
              <w:rPr>
                <w:spacing w:val="-40"/>
              </w:rPr>
              <w:t xml:space="preserve"> </w:t>
            </w:r>
            <w:r>
              <w:rPr>
                <w:rFonts w:ascii="Times New Roman" w:hAnsi="Times New Roman" w:eastAsia="Times New Roman" w:cs="Times New Roman"/>
                <w:spacing w:val="1"/>
              </w:rPr>
              <w:t>33</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41" w:id="21"/>
          <w:bookmarkEnd w:id="21"/>
          <w:hyperlink w:history="true" w:anchor="bookmark42">
            <w:r>
              <w:rPr>
                <w:rFonts w:ascii="Times New Roman" w:hAnsi="Times New Roman" w:eastAsia="Times New Roman" w:cs="Times New Roman"/>
                <w:i/>
                <w:iCs/>
                <w:spacing w:val="-3"/>
              </w:rPr>
              <w:t>3.3.1         </w:t>
            </w:r>
            <w:r>
              <w:rPr>
                <w:sz w:val="21"/>
                <w:szCs w:val="21"/>
                <w:i/>
                <w:iCs/>
                <w:spacing w:val="-3"/>
              </w:rPr>
              <w:t>一般信息化设备服务范围</w:t>
            </w:r>
            <w:r>
              <w:rPr>
                <w:sz w:val="21"/>
                <w:szCs w:val="21"/>
              </w:rPr>
              <w:tab/>
            </w:r>
            <w:r>
              <w:rPr>
                <w:rFonts w:ascii="Times New Roman" w:hAnsi="Times New Roman" w:eastAsia="Times New Roman" w:cs="Times New Roman"/>
                <w:i/>
                <w:iCs/>
                <w:spacing w:val="12"/>
              </w:rPr>
              <w:t>33</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43" w:id="22"/>
          <w:bookmarkEnd w:id="22"/>
          <w:hyperlink w:history="true" w:anchor="bookmark44">
            <w:r>
              <w:rPr>
                <w:rFonts w:ascii="Times New Roman" w:hAnsi="Times New Roman" w:eastAsia="Times New Roman" w:cs="Times New Roman"/>
                <w:i/>
                <w:iCs/>
                <w:spacing w:val="-2"/>
              </w:rPr>
              <w:t>3.3.2         </w:t>
            </w:r>
            <w:r>
              <w:rPr>
                <w:sz w:val="21"/>
                <w:szCs w:val="21"/>
                <w:i/>
                <w:iCs/>
                <w:spacing w:val="-2"/>
              </w:rPr>
              <w:t>一般信息化设备运维</w:t>
            </w:r>
            <w:r>
              <w:rPr>
                <w:sz w:val="21"/>
                <w:szCs w:val="21"/>
              </w:rPr>
              <w:tab/>
            </w:r>
            <w:r>
              <w:rPr>
                <w:rFonts w:ascii="Times New Roman" w:hAnsi="Times New Roman" w:eastAsia="Times New Roman" w:cs="Times New Roman"/>
                <w:i/>
                <w:iCs/>
                <w:spacing w:val="13"/>
              </w:rPr>
              <w:t>33</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45" w:id="23"/>
          <w:bookmarkEnd w:id="23"/>
          <w:hyperlink w:history="true" w:anchor="bookmark46">
            <w:r>
              <w:rPr>
                <w:rFonts w:ascii="Times New Roman" w:hAnsi="Times New Roman" w:eastAsia="Times New Roman" w:cs="Times New Roman"/>
                <w:i/>
                <w:iCs/>
                <w:spacing w:val="1"/>
              </w:rPr>
              <w:t>3.3.3        </w:t>
            </w:r>
            <w:r>
              <w:rPr>
                <w:sz w:val="21"/>
                <w:szCs w:val="21"/>
                <w:i/>
                <w:iCs/>
                <w:spacing w:val="1"/>
              </w:rPr>
              <w:t>例行维护流程图</w:t>
            </w:r>
            <w:r>
              <w:rPr>
                <w:sz w:val="21"/>
                <w:szCs w:val="21"/>
              </w:rPr>
              <w:tab/>
            </w:r>
            <w:r>
              <w:rPr>
                <w:rFonts w:ascii="Times New Roman" w:hAnsi="Times New Roman" w:eastAsia="Times New Roman" w:cs="Times New Roman"/>
                <w:i/>
                <w:iCs/>
                <w:spacing w:val="13"/>
              </w:rPr>
              <w:t>34</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47" w:id="24"/>
          <w:bookmarkEnd w:id="24"/>
          <w:hyperlink w:history="true" w:anchor="bookmark48">
            <w:r>
              <w:rPr>
                <w:rFonts w:ascii="Times New Roman" w:hAnsi="Times New Roman" w:eastAsia="Times New Roman" w:cs="Times New Roman"/>
                <w:i/>
                <w:iCs/>
                <w:spacing w:val="-2"/>
              </w:rPr>
              <w:t>3.3.4         </w:t>
            </w:r>
            <w:r>
              <w:rPr>
                <w:sz w:val="21"/>
                <w:szCs w:val="21"/>
                <w:i/>
                <w:iCs/>
                <w:spacing w:val="-2"/>
              </w:rPr>
              <w:t>一般设备服务方案</w:t>
            </w:r>
            <w:r>
              <w:rPr>
                <w:sz w:val="21"/>
                <w:szCs w:val="21"/>
              </w:rPr>
              <w:tab/>
            </w:r>
            <w:r>
              <w:rPr>
                <w:rFonts w:ascii="Times New Roman" w:hAnsi="Times New Roman" w:eastAsia="Times New Roman" w:cs="Times New Roman"/>
                <w:i/>
                <w:iCs/>
                <w:spacing w:val="12"/>
              </w:rPr>
              <w:t>35</w:t>
            </w:r>
          </w:hyperlink>
        </w:p>
        <w:p>
          <w:pPr>
            <w:pStyle w:val="BodyText"/>
            <w:ind w:left="2448"/>
            <w:spacing w:before="268" w:line="194" w:lineRule="auto"/>
            <w:tabs>
              <w:tab w:val="right" w:leader="dot" w:pos="10095"/>
            </w:tabs>
            <w:rPr>
              <w:rFonts w:ascii="Times New Roman" w:hAnsi="Times New Roman" w:eastAsia="Times New Roman" w:cs="Times New Roman"/>
            </w:rPr>
          </w:pPr>
          <w:bookmarkStart w:name="bookmark49" w:id="25"/>
          <w:bookmarkEnd w:id="25"/>
          <w:hyperlink w:history="true" w:anchor="bookmark50">
            <w:r>
              <w:rPr>
                <w:rFonts w:ascii="Times New Roman" w:hAnsi="Times New Roman" w:eastAsia="Times New Roman" w:cs="Times New Roman"/>
                <w:spacing w:val="5"/>
              </w:rPr>
              <w:t>3.4</w:t>
            </w:r>
            <w:r>
              <w:rPr>
                <w:rFonts w:ascii="Times New Roman" w:hAnsi="Times New Roman" w:eastAsia="Times New Roman" w:cs="Times New Roman"/>
                <w:spacing w:val="8"/>
              </w:rPr>
              <w:t xml:space="preserve">      </w:t>
            </w:r>
            <w:r>
              <w:rPr>
                <w:spacing w:val="5"/>
              </w:rPr>
              <w:t>防（杀）病毒服务</w:t>
            </w:r>
            <w:r>
              <w:rPr/>
              <w:tab/>
            </w:r>
            <w:r>
              <w:rPr>
                <w:spacing w:val="-47"/>
              </w:rPr>
              <w:t xml:space="preserve"> </w:t>
            </w:r>
            <w:r>
              <w:rPr>
                <w:rFonts w:ascii="Times New Roman" w:hAnsi="Times New Roman" w:eastAsia="Times New Roman" w:cs="Times New Roman"/>
                <w:spacing w:val="3"/>
              </w:rPr>
              <w:t>40</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51" w:id="26"/>
          <w:bookmarkEnd w:id="26"/>
          <w:hyperlink w:history="true" w:anchor="bookmark52">
            <w:r>
              <w:rPr>
                <w:rFonts w:ascii="Times New Roman" w:hAnsi="Times New Roman" w:eastAsia="Times New Roman" w:cs="Times New Roman"/>
                <w:i/>
                <w:iCs/>
                <w:spacing w:val="-1"/>
              </w:rPr>
              <w:t>3.4.1</w:t>
            </w:r>
            <w:r>
              <w:rPr>
                <w:rFonts w:ascii="Times New Roman" w:hAnsi="Times New Roman" w:eastAsia="Times New Roman" w:cs="Times New Roman"/>
                <w:i/>
                <w:iCs/>
                <w:spacing w:val="4"/>
              </w:rPr>
              <w:t xml:space="preserve">        </w:t>
            </w:r>
            <w:r>
              <w:rPr>
                <w:sz w:val="21"/>
                <w:szCs w:val="21"/>
                <w:i/>
                <w:iCs/>
                <w:spacing w:val="-1"/>
              </w:rPr>
              <w:t>防病毒服务需求</w:t>
            </w:r>
            <w:r>
              <w:rPr>
                <w:sz w:val="21"/>
                <w:szCs w:val="21"/>
              </w:rPr>
              <w:tab/>
            </w:r>
            <w:r>
              <w:rPr>
                <w:rFonts w:ascii="Times New Roman" w:hAnsi="Times New Roman" w:eastAsia="Times New Roman" w:cs="Times New Roman"/>
                <w:i/>
                <w:iCs/>
                <w:spacing w:val="13"/>
              </w:rPr>
              <w:t>40</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53" w:id="27"/>
          <w:bookmarkEnd w:id="27"/>
          <w:hyperlink w:history="true" w:anchor="bookmark54">
            <w:r>
              <w:rPr>
                <w:rFonts w:ascii="Times New Roman" w:hAnsi="Times New Roman" w:eastAsia="Times New Roman" w:cs="Times New Roman"/>
                <w:i/>
                <w:iCs/>
                <w:spacing w:val="-12"/>
              </w:rPr>
              <w:t>3.4.2</w:t>
            </w:r>
            <w:r>
              <w:rPr>
                <w:rFonts w:ascii="Times New Roman" w:hAnsi="Times New Roman" w:eastAsia="Times New Roman" w:cs="Times New Roman"/>
                <w:i/>
                <w:iCs/>
                <w:spacing w:val="2"/>
              </w:rPr>
              <w:t xml:space="preserve">        </w:t>
            </w:r>
            <w:r>
              <w:rPr>
                <w:sz w:val="21"/>
                <w:szCs w:val="21"/>
                <w:i/>
                <w:iCs/>
                <w:spacing w:val="-12"/>
              </w:rPr>
              <w:t>制定合理的防病毒策略和安全管理</w:t>
            </w:r>
            <w:r>
              <w:rPr>
                <w:sz w:val="21"/>
                <w:szCs w:val="21"/>
                <w:i/>
                <w:iCs/>
                <w:spacing w:val="-13"/>
              </w:rPr>
              <w:t>制度。</w:t>
            </w:r>
            <w:r>
              <w:rPr>
                <w:sz w:val="21"/>
                <w:szCs w:val="21"/>
              </w:rPr>
              <w:tab/>
            </w:r>
            <w:r>
              <w:rPr>
                <w:rFonts w:ascii="Times New Roman" w:hAnsi="Times New Roman" w:eastAsia="Times New Roman" w:cs="Times New Roman"/>
                <w:i/>
                <w:iCs/>
                <w:spacing w:val="13"/>
              </w:rPr>
              <w:t>40</w:t>
            </w:r>
          </w:hyperlink>
        </w:p>
        <w:p>
          <w:pPr>
            <w:pStyle w:val="BodyText"/>
            <w:ind w:left="2687"/>
            <w:spacing w:before="269" w:line="210" w:lineRule="auto"/>
            <w:tabs>
              <w:tab w:val="right" w:leader="dot" w:pos="10095"/>
            </w:tabs>
            <w:rPr>
              <w:rFonts w:ascii="Times New Roman" w:hAnsi="Times New Roman" w:eastAsia="Times New Roman" w:cs="Times New Roman"/>
            </w:rPr>
          </w:pPr>
          <w:bookmarkStart w:name="bookmark55" w:id="28"/>
          <w:bookmarkEnd w:id="28"/>
          <w:hyperlink w:history="true" w:anchor="bookmark56">
            <w:r>
              <w:rPr>
                <w:rFonts w:ascii="Times New Roman" w:hAnsi="Times New Roman" w:eastAsia="Times New Roman" w:cs="Times New Roman"/>
                <w:i/>
                <w:iCs/>
                <w:spacing w:val="-1"/>
              </w:rPr>
              <w:t>3.4.3        </w:t>
            </w:r>
            <w:r>
              <w:rPr>
                <w:sz w:val="21"/>
                <w:szCs w:val="21"/>
                <w:i/>
                <w:iCs/>
                <w:spacing w:val="-1"/>
              </w:rPr>
              <w:t>客户端防病毒升级软件</w:t>
            </w:r>
            <w:r>
              <w:rPr>
                <w:sz w:val="21"/>
                <w:szCs w:val="21"/>
              </w:rPr>
              <w:tab/>
            </w:r>
            <w:r>
              <w:rPr>
                <w:rFonts w:ascii="Times New Roman" w:hAnsi="Times New Roman" w:eastAsia="Times New Roman" w:cs="Times New Roman"/>
                <w:i/>
                <w:iCs/>
                <w:spacing w:val="13"/>
              </w:rPr>
              <w:t>41</w:t>
            </w:r>
          </w:hyperlink>
        </w:p>
      </w:sdtContent>
    </w:sdt>
    <w:p>
      <w:pPr>
        <w:spacing w:line="210" w:lineRule="auto"/>
        <w:sectPr>
          <w:headerReference w:type="default" r:id="rId1"/>
          <w:footerReference w:type="default" r:id="rId2"/>
          <w:pgSz w:w="11906" w:h="16839"/>
          <w:pgMar w:top="1091" w:right="0" w:bottom="1197" w:left="0" w:header="1077" w:footer="982" w:gutter="0"/>
        </w:sectPr>
        <w:rPr>
          <w:rFonts w:ascii="Times New Roman" w:hAnsi="Times New Roman" w:eastAsia="Times New Roman" w:cs="Times New Roman"/>
        </w:rPr>
      </w:pPr>
    </w:p>
    <w:p>
      <w:pPr>
        <w:spacing w:line="413" w:lineRule="auto"/>
        <w:rPr>
          <w:rFonts w:ascii="Arial"/>
          <w:sz w:val="21"/>
        </w:rPr>
      </w:pPr>
      <w:r/>
    </w:p>
    <w:sdt>
      <w:sdtPr>
        <w:rPr>
          <w:rFonts w:ascii="Times New Roman" w:hAnsi="Times New Roman" w:eastAsia="Times New Roman" w:cs="Times New Roman"/>
          <w:sz w:val="19"/>
          <w:szCs w:val="19"/>
        </w:rPr>
        <w:docPartObj>
          <w:docPartGallery w:val="Table of Contents"/>
          <w:docPartUnique/>
        </w:docPartObj>
      </w:sdtPr>
      <w:sdtEndPr>
        <w:rPr>
          <w:rFonts w:ascii="Times New Roman" w:hAnsi="Times New Roman" w:eastAsia="Times New Roman" w:cs="Times New Roman"/>
          <w:sz w:val="19"/>
          <w:szCs w:val="19"/>
        </w:rPr>
      </w:sdtEndPr>
      <w:sdtContent>
        <w:p>
          <w:pPr>
            <w:pStyle w:val="BodyText"/>
            <w:ind w:left="2687"/>
            <w:spacing w:before="68" w:line="175" w:lineRule="auto"/>
            <w:tabs>
              <w:tab w:val="right" w:leader="dot" w:pos="10095"/>
            </w:tabs>
            <w:rPr>
              <w:rFonts w:ascii="Times New Roman" w:hAnsi="Times New Roman" w:eastAsia="Times New Roman" w:cs="Times New Roman"/>
            </w:rPr>
          </w:pPr>
          <w:bookmarkStart w:name="bookmark57" w:id="29"/>
          <w:bookmarkEnd w:id="29"/>
          <w:hyperlink w:history="true" w:anchor="bookmark58">
            <w:r>
              <w:rPr>
                <w:rFonts w:ascii="Times New Roman" w:hAnsi="Times New Roman" w:eastAsia="Times New Roman" w:cs="Times New Roman"/>
                <w:i/>
                <w:iCs/>
                <w:spacing w:val="-2"/>
              </w:rPr>
              <w:t>3.4.4</w:t>
            </w:r>
            <w:r>
              <w:rPr>
                <w:rFonts w:ascii="Times New Roman" w:hAnsi="Times New Roman" w:eastAsia="Times New Roman" w:cs="Times New Roman"/>
                <w:i/>
                <w:iCs/>
                <w:spacing w:val="4"/>
              </w:rPr>
              <w:t xml:space="preserve">        </w:t>
            </w:r>
            <w:r>
              <w:rPr>
                <w:sz w:val="21"/>
                <w:szCs w:val="21"/>
                <w:i/>
                <w:iCs/>
                <w:spacing w:val="-2"/>
              </w:rPr>
              <w:t>防毒组件及时更新</w:t>
            </w:r>
            <w:r>
              <w:rPr>
                <w:sz w:val="21"/>
                <w:szCs w:val="21"/>
              </w:rPr>
              <w:tab/>
            </w:r>
            <w:r>
              <w:rPr>
                <w:rFonts w:ascii="Times New Roman" w:hAnsi="Times New Roman" w:eastAsia="Times New Roman" w:cs="Times New Roman"/>
                <w:i/>
                <w:iCs/>
                <w:spacing w:val="12"/>
              </w:rPr>
              <w:t>41</w:t>
            </w:r>
          </w:hyperlink>
        </w:p>
        <w:p>
          <w:pPr>
            <w:pStyle w:val="BodyText"/>
            <w:ind w:left="2687"/>
            <w:spacing w:before="268" w:line="175" w:lineRule="auto"/>
            <w:tabs>
              <w:tab w:val="right" w:leader="dot" w:pos="10095"/>
            </w:tabs>
            <w:rPr>
              <w:rFonts w:ascii="Times New Roman" w:hAnsi="Times New Roman" w:eastAsia="Times New Roman" w:cs="Times New Roman"/>
            </w:rPr>
          </w:pPr>
          <w:bookmarkStart w:name="bookmark59" w:id="30"/>
          <w:bookmarkEnd w:id="30"/>
          <w:hyperlink w:history="true" w:anchor="bookmark60">
            <w:r>
              <w:rPr>
                <w:rFonts w:ascii="Times New Roman" w:hAnsi="Times New Roman" w:eastAsia="Times New Roman" w:cs="Times New Roman"/>
                <w:i/>
                <w:iCs/>
                <w:spacing w:val="-1"/>
              </w:rPr>
              <w:t>3.4.5        </w:t>
            </w:r>
            <w:r>
              <w:rPr>
                <w:sz w:val="21"/>
                <w:szCs w:val="21"/>
                <w:i/>
                <w:iCs/>
                <w:spacing w:val="-1"/>
              </w:rPr>
              <w:t>每周防毒系统部署情况</w:t>
            </w:r>
            <w:r>
              <w:rPr>
                <w:sz w:val="21"/>
                <w:szCs w:val="21"/>
                <w:i/>
                <w:iCs/>
                <w:spacing w:val="-2"/>
              </w:rPr>
              <w:t>统计</w:t>
            </w:r>
            <w:r>
              <w:rPr>
                <w:sz w:val="21"/>
                <w:szCs w:val="21"/>
              </w:rPr>
              <w:tab/>
            </w:r>
            <w:r>
              <w:rPr>
                <w:rFonts w:ascii="Times New Roman" w:hAnsi="Times New Roman" w:eastAsia="Times New Roman" w:cs="Times New Roman"/>
                <w:i/>
                <w:iCs/>
                <w:spacing w:val="13"/>
              </w:rPr>
              <w:t>42</w:t>
            </w:r>
          </w:hyperlink>
        </w:p>
        <w:p>
          <w:pPr>
            <w:pStyle w:val="BodyText"/>
            <w:ind w:left="2687"/>
            <w:spacing w:before="268" w:line="175" w:lineRule="auto"/>
            <w:tabs>
              <w:tab w:val="right" w:leader="dot" w:pos="10095"/>
            </w:tabs>
            <w:rPr>
              <w:rFonts w:ascii="Times New Roman" w:hAnsi="Times New Roman" w:eastAsia="Times New Roman" w:cs="Times New Roman"/>
            </w:rPr>
          </w:pPr>
          <w:bookmarkStart w:name="bookmark61" w:id="31"/>
          <w:bookmarkEnd w:id="31"/>
          <w:hyperlink w:history="true" w:anchor="bookmark62">
            <w:r>
              <w:rPr>
                <w:rFonts w:ascii="Times New Roman" w:hAnsi="Times New Roman" w:eastAsia="Times New Roman" w:cs="Times New Roman"/>
                <w:i/>
                <w:iCs/>
                <w:spacing w:val="-2"/>
              </w:rPr>
              <w:t>3.4.6        </w:t>
            </w:r>
            <w:r>
              <w:rPr>
                <w:sz w:val="21"/>
                <w:szCs w:val="21"/>
                <w:i/>
                <w:iCs/>
                <w:spacing w:val="-2"/>
              </w:rPr>
              <w:t>每周对产生的病毒事件进行评估</w:t>
            </w:r>
            <w:r>
              <w:rPr>
                <w:sz w:val="21"/>
                <w:szCs w:val="21"/>
              </w:rPr>
              <w:tab/>
            </w:r>
            <w:r>
              <w:rPr>
                <w:rFonts w:ascii="Times New Roman" w:hAnsi="Times New Roman" w:eastAsia="Times New Roman" w:cs="Times New Roman"/>
                <w:i/>
                <w:iCs/>
                <w:spacing w:val="12"/>
              </w:rPr>
              <w:t>42</w:t>
            </w:r>
          </w:hyperlink>
        </w:p>
        <w:p>
          <w:pPr>
            <w:pStyle w:val="BodyText"/>
            <w:ind w:left="2448"/>
            <w:spacing w:before="268" w:line="194" w:lineRule="auto"/>
            <w:tabs>
              <w:tab w:val="right" w:leader="dot" w:pos="10095"/>
            </w:tabs>
            <w:rPr>
              <w:rFonts w:ascii="Times New Roman" w:hAnsi="Times New Roman" w:eastAsia="Times New Roman" w:cs="Times New Roman"/>
            </w:rPr>
          </w:pPr>
          <w:bookmarkStart w:name="bookmark63" w:id="32"/>
          <w:bookmarkEnd w:id="32"/>
          <w:hyperlink w:history="true" w:anchor="bookmark64">
            <w:r>
              <w:rPr>
                <w:rFonts w:ascii="Times New Roman" w:hAnsi="Times New Roman" w:eastAsia="Times New Roman" w:cs="Times New Roman"/>
                <w:spacing w:val="6"/>
              </w:rPr>
              <w:t>3.5      </w:t>
            </w:r>
            <w:r>
              <w:rPr>
                <w:spacing w:val="6"/>
              </w:rPr>
              <w:t>信息资产巡检及普查服务</w:t>
            </w:r>
            <w:r>
              <w:rPr/>
              <w:tab/>
            </w:r>
            <w:r>
              <w:rPr>
                <w:spacing w:val="-47"/>
              </w:rPr>
              <w:t xml:space="preserve"> </w:t>
            </w:r>
            <w:r>
              <w:rPr>
                <w:rFonts w:ascii="Times New Roman" w:hAnsi="Times New Roman" w:eastAsia="Times New Roman" w:cs="Times New Roman"/>
                <w:spacing w:val="3"/>
              </w:rPr>
              <w:t>42</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65" w:id="33"/>
          <w:bookmarkEnd w:id="33"/>
          <w:hyperlink w:history="true" w:anchor="bookmark66">
            <w:r>
              <w:rPr>
                <w:rFonts w:ascii="Times New Roman" w:hAnsi="Times New Roman" w:eastAsia="Times New Roman" w:cs="Times New Roman"/>
                <w:i/>
                <w:iCs/>
                <w:spacing w:val="3"/>
              </w:rPr>
              <w:t>3.5.1        </w:t>
            </w:r>
            <w:r>
              <w:rPr>
                <w:sz w:val="21"/>
                <w:szCs w:val="21"/>
                <w:i/>
                <w:iCs/>
                <w:spacing w:val="3"/>
              </w:rPr>
              <w:t>主动巡检</w:t>
            </w:r>
            <w:r>
              <w:rPr>
                <w:sz w:val="21"/>
                <w:szCs w:val="21"/>
              </w:rPr>
              <w:tab/>
            </w:r>
            <w:r>
              <w:rPr>
                <w:rFonts w:ascii="Times New Roman" w:hAnsi="Times New Roman" w:eastAsia="Times New Roman" w:cs="Times New Roman"/>
                <w:i/>
                <w:iCs/>
                <w:spacing w:val="13"/>
              </w:rPr>
              <w:t>42</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67" w:id="34"/>
          <w:bookmarkEnd w:id="34"/>
          <w:hyperlink w:history="true" w:anchor="bookmark68">
            <w:r>
              <w:rPr>
                <w:rFonts w:ascii="Times New Roman" w:hAnsi="Times New Roman" w:eastAsia="Times New Roman" w:cs="Times New Roman"/>
                <w:i/>
                <w:iCs/>
                <w:spacing w:val="1"/>
              </w:rPr>
              <w:t>3.5.2        </w:t>
            </w:r>
            <w:r>
              <w:rPr>
                <w:sz w:val="21"/>
                <w:szCs w:val="21"/>
                <w:i/>
                <w:iCs/>
                <w:spacing w:val="1"/>
              </w:rPr>
              <w:t>信息资产普查</w:t>
            </w:r>
            <w:r>
              <w:rPr>
                <w:sz w:val="21"/>
                <w:szCs w:val="21"/>
              </w:rPr>
              <w:tab/>
            </w:r>
            <w:r>
              <w:rPr>
                <w:rFonts w:ascii="Times New Roman" w:hAnsi="Times New Roman" w:eastAsia="Times New Roman" w:cs="Times New Roman"/>
                <w:i/>
                <w:iCs/>
                <w:spacing w:val="13"/>
              </w:rPr>
              <w:t>43</w:t>
            </w:r>
          </w:hyperlink>
        </w:p>
        <w:p>
          <w:pPr>
            <w:pStyle w:val="BodyText"/>
            <w:ind w:left="2448"/>
            <w:spacing w:before="268" w:line="229" w:lineRule="auto"/>
            <w:tabs>
              <w:tab w:val="right" w:leader="dot" w:pos="10095"/>
            </w:tabs>
            <w:rPr>
              <w:rFonts w:ascii="Times New Roman" w:hAnsi="Times New Roman" w:eastAsia="Times New Roman" w:cs="Times New Roman"/>
            </w:rPr>
          </w:pPr>
          <w:bookmarkStart w:name="bookmark69" w:id="35"/>
          <w:bookmarkEnd w:id="35"/>
          <w:hyperlink w:history="true" w:anchor="bookmark70">
            <w:r>
              <w:rPr>
                <w:rFonts w:ascii="Times New Roman" w:hAnsi="Times New Roman" w:eastAsia="Times New Roman" w:cs="Times New Roman"/>
                <w:spacing w:val="6"/>
              </w:rPr>
              <w:t>3.6      </w:t>
            </w:r>
            <w:r>
              <w:rPr>
                <w:spacing w:val="6"/>
              </w:rPr>
              <w:t>其它有关说明及要求</w:t>
            </w:r>
            <w:r>
              <w:rPr/>
              <w:tab/>
            </w:r>
            <w:r>
              <w:rPr>
                <w:spacing w:val="-46"/>
              </w:rPr>
              <w:t xml:space="preserve"> </w:t>
            </w:r>
            <w:r>
              <w:rPr>
                <w:rFonts w:ascii="Times New Roman" w:hAnsi="Times New Roman" w:eastAsia="Times New Roman" w:cs="Times New Roman"/>
                <w:spacing w:val="3"/>
              </w:rPr>
              <w:t>43</w:t>
            </w:r>
          </w:hyperlink>
        </w:p>
        <w:p>
          <w:pPr>
            <w:spacing w:line="289" w:lineRule="auto"/>
            <w:rPr>
              <w:rFonts w:ascii="Arial"/>
              <w:sz w:val="21"/>
            </w:rPr>
          </w:pPr>
          <w:r/>
        </w:p>
        <w:p>
          <w:pPr>
            <w:pStyle w:val="BodyText"/>
            <w:ind w:left="2208"/>
            <w:spacing w:before="62" w:line="228" w:lineRule="auto"/>
            <w:tabs>
              <w:tab w:val="right" w:leader="dot" w:pos="10095"/>
            </w:tabs>
            <w:rPr>
              <w:rFonts w:ascii="Times New Roman" w:hAnsi="Times New Roman" w:eastAsia="Times New Roman" w:cs="Times New Roman"/>
            </w:rPr>
          </w:pPr>
          <w:bookmarkStart w:name="bookmark71" w:id="36"/>
          <w:bookmarkEnd w:id="36"/>
          <w:hyperlink w:history="true" w:anchor="bookmark72">
            <w:r>
              <w:rPr>
                <w:b/>
                <w:bCs/>
                <w:spacing w:val="4"/>
              </w:rPr>
              <w:t>第</w:t>
            </w:r>
            <w:r>
              <w:rPr>
                <w:spacing w:val="-32"/>
              </w:rPr>
              <w:t xml:space="preserve"> </w:t>
            </w:r>
            <w:r>
              <w:rPr>
                <w:rFonts w:ascii="Times New Roman" w:hAnsi="Times New Roman" w:eastAsia="Times New Roman" w:cs="Times New Roman"/>
                <w:b/>
                <w:bCs/>
                <w:spacing w:val="4"/>
              </w:rPr>
              <w:t>4</w:t>
            </w:r>
            <w:r>
              <w:rPr>
                <w:rFonts w:ascii="Times New Roman" w:hAnsi="Times New Roman" w:eastAsia="Times New Roman" w:cs="Times New Roman"/>
                <w:b/>
                <w:bCs/>
                <w:spacing w:val="16"/>
                <w:w w:val="101"/>
              </w:rPr>
              <w:t xml:space="preserve"> </w:t>
            </w:r>
            <w:r>
              <w:rPr>
                <w:b/>
                <w:bCs/>
                <w:spacing w:val="4"/>
              </w:rPr>
              <w:t>章</w:t>
            </w:r>
            <w:r>
              <w:rPr>
                <w:spacing w:val="17"/>
              </w:rPr>
              <w:t xml:space="preserve">    </w:t>
            </w:r>
            <w:r>
              <w:rPr>
                <w:b/>
                <w:bCs/>
                <w:spacing w:val="4"/>
              </w:rPr>
              <w:t>运维服务计划方案</w:t>
            </w:r>
            <w:r>
              <w:rPr>
                <w:b/>
                <w:bCs/>
              </w:rPr>
              <w:tab/>
            </w:r>
            <w:r>
              <w:rPr>
                <w:rFonts w:ascii="Times New Roman" w:hAnsi="Times New Roman" w:eastAsia="Times New Roman" w:cs="Times New Roman"/>
                <w:b/>
                <w:bCs/>
                <w:spacing w:val="5"/>
              </w:rPr>
              <w:t>45</w:t>
            </w:r>
          </w:hyperlink>
        </w:p>
        <w:p>
          <w:pPr>
            <w:spacing w:line="289" w:lineRule="auto"/>
            <w:rPr>
              <w:rFonts w:ascii="Arial"/>
              <w:sz w:val="21"/>
            </w:rPr>
          </w:pPr>
          <w:r/>
        </w:p>
        <w:p>
          <w:pPr>
            <w:pStyle w:val="BodyText"/>
            <w:ind w:left="2443"/>
            <w:spacing w:before="62" w:line="194" w:lineRule="auto"/>
            <w:tabs>
              <w:tab w:val="right" w:leader="dot" w:pos="10095"/>
            </w:tabs>
            <w:rPr>
              <w:rFonts w:ascii="Times New Roman" w:hAnsi="Times New Roman" w:eastAsia="Times New Roman" w:cs="Times New Roman"/>
            </w:rPr>
          </w:pPr>
          <w:bookmarkStart w:name="bookmark73" w:id="37"/>
          <w:bookmarkEnd w:id="37"/>
          <w:hyperlink w:history="true" w:anchor="bookmark74">
            <w:r>
              <w:rPr>
                <w:rFonts w:ascii="Times New Roman" w:hAnsi="Times New Roman" w:eastAsia="Times New Roman" w:cs="Times New Roman"/>
                <w:spacing w:val="6"/>
              </w:rPr>
              <w:t>4.1      </w:t>
            </w:r>
            <w:r>
              <w:rPr>
                <w:spacing w:val="6"/>
              </w:rPr>
              <w:t>运维服务准备</w:t>
            </w:r>
            <w:r>
              <w:rPr/>
              <w:tab/>
            </w:r>
            <w:r>
              <w:rPr>
                <w:spacing w:val="-46"/>
              </w:rPr>
              <w:t xml:space="preserve"> </w:t>
            </w:r>
            <w:r>
              <w:rPr>
                <w:rFonts w:ascii="Times New Roman" w:hAnsi="Times New Roman" w:eastAsia="Times New Roman" w:cs="Times New Roman"/>
                <w:spacing w:val="3"/>
              </w:rPr>
              <w:t>45</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75" w:id="38"/>
          <w:bookmarkEnd w:id="38"/>
          <w:hyperlink w:history="true" w:anchor="bookmark76">
            <w:r>
              <w:rPr>
                <w:rFonts w:ascii="Times New Roman" w:hAnsi="Times New Roman" w:eastAsia="Times New Roman" w:cs="Times New Roman"/>
                <w:i/>
                <w:iCs/>
                <w:spacing w:val="-1"/>
              </w:rPr>
              <w:t>4.1.1        </w:t>
            </w:r>
            <w:r>
              <w:rPr>
                <w:sz w:val="21"/>
                <w:szCs w:val="21"/>
                <w:i/>
                <w:iCs/>
                <w:spacing w:val="-1"/>
              </w:rPr>
              <w:t>签定必要的协议和约定</w:t>
            </w:r>
            <w:r>
              <w:rPr>
                <w:sz w:val="21"/>
                <w:szCs w:val="21"/>
              </w:rPr>
              <w:tab/>
            </w:r>
            <w:r>
              <w:rPr>
                <w:rFonts w:ascii="Times New Roman" w:hAnsi="Times New Roman" w:eastAsia="Times New Roman" w:cs="Times New Roman"/>
                <w:i/>
                <w:iCs/>
                <w:spacing w:val="13"/>
              </w:rPr>
              <w:t>45</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77" w:id="39"/>
          <w:bookmarkEnd w:id="39"/>
          <w:hyperlink w:history="true" w:anchor="bookmark78">
            <w:r>
              <w:rPr>
                <w:rFonts w:ascii="Times New Roman" w:hAnsi="Times New Roman" w:eastAsia="Times New Roman" w:cs="Times New Roman"/>
                <w:i/>
                <w:iCs/>
                <w:spacing w:val="3"/>
              </w:rPr>
              <w:t>4.1.2        </w:t>
            </w:r>
            <w:r>
              <w:rPr>
                <w:sz w:val="21"/>
                <w:szCs w:val="21"/>
                <w:i/>
                <w:iCs/>
                <w:spacing w:val="3"/>
              </w:rPr>
              <w:t>人员准备</w:t>
            </w:r>
            <w:r>
              <w:rPr>
                <w:sz w:val="21"/>
                <w:szCs w:val="21"/>
              </w:rPr>
              <w:tab/>
            </w:r>
            <w:r>
              <w:rPr>
                <w:rFonts w:ascii="Times New Roman" w:hAnsi="Times New Roman" w:eastAsia="Times New Roman" w:cs="Times New Roman"/>
                <w:i/>
                <w:iCs/>
                <w:spacing w:val="13"/>
              </w:rPr>
              <w:t>45</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79" w:id="40"/>
          <w:bookmarkEnd w:id="40"/>
          <w:hyperlink w:history="true" w:anchor="bookmark80">
            <w:r>
              <w:rPr>
                <w:rFonts w:ascii="Times New Roman" w:hAnsi="Times New Roman" w:eastAsia="Times New Roman" w:cs="Times New Roman"/>
                <w:i/>
                <w:iCs/>
                <w:spacing w:val="3"/>
              </w:rPr>
              <w:t>4.1.3        </w:t>
            </w:r>
            <w:r>
              <w:rPr>
                <w:sz w:val="21"/>
                <w:szCs w:val="21"/>
                <w:i/>
                <w:iCs/>
                <w:spacing w:val="3"/>
              </w:rPr>
              <w:t>工具准备</w:t>
            </w:r>
            <w:r>
              <w:rPr>
                <w:sz w:val="21"/>
                <w:szCs w:val="21"/>
              </w:rPr>
              <w:tab/>
            </w:r>
            <w:r>
              <w:rPr>
                <w:rFonts w:ascii="Times New Roman" w:hAnsi="Times New Roman" w:eastAsia="Times New Roman" w:cs="Times New Roman"/>
                <w:i/>
                <w:iCs/>
                <w:spacing w:val="13"/>
              </w:rPr>
              <w:t>45</w:t>
            </w:r>
          </w:hyperlink>
        </w:p>
        <w:p>
          <w:pPr>
            <w:pStyle w:val="BodyText"/>
            <w:ind w:left="2443"/>
            <w:spacing w:before="269" w:line="194" w:lineRule="auto"/>
            <w:tabs>
              <w:tab w:val="right" w:leader="dot" w:pos="10095"/>
            </w:tabs>
            <w:rPr>
              <w:rFonts w:ascii="Times New Roman" w:hAnsi="Times New Roman" w:eastAsia="Times New Roman" w:cs="Times New Roman"/>
            </w:rPr>
          </w:pPr>
          <w:bookmarkStart w:name="bookmark81" w:id="41"/>
          <w:bookmarkEnd w:id="41"/>
          <w:hyperlink w:history="true" w:anchor="bookmark82">
            <w:r>
              <w:rPr>
                <w:rFonts w:ascii="Times New Roman" w:hAnsi="Times New Roman" w:eastAsia="Times New Roman" w:cs="Times New Roman"/>
                <w:spacing w:val="6"/>
              </w:rPr>
              <w:t>4.2      </w:t>
            </w:r>
            <w:r>
              <w:rPr>
                <w:spacing w:val="6"/>
              </w:rPr>
              <w:t>项目人员组织</w:t>
            </w:r>
            <w:r>
              <w:rPr/>
              <w:tab/>
            </w:r>
            <w:r>
              <w:rPr>
                <w:spacing w:val="-46"/>
              </w:rPr>
              <w:t xml:space="preserve"> </w:t>
            </w:r>
            <w:r>
              <w:rPr>
                <w:rFonts w:ascii="Times New Roman" w:hAnsi="Times New Roman" w:eastAsia="Times New Roman" w:cs="Times New Roman"/>
                <w:spacing w:val="3"/>
              </w:rPr>
              <w:t>46</w:t>
            </w:r>
          </w:hyperlink>
        </w:p>
        <w:p>
          <w:pPr>
            <w:pStyle w:val="BodyText"/>
            <w:ind w:left="2686"/>
            <w:spacing w:before="269" w:line="175" w:lineRule="auto"/>
            <w:tabs>
              <w:tab w:val="right" w:leader="dot" w:pos="10100"/>
            </w:tabs>
            <w:rPr>
              <w:rFonts w:ascii="Times New Roman" w:hAnsi="Times New Roman" w:eastAsia="Times New Roman" w:cs="Times New Roman"/>
            </w:rPr>
          </w:pPr>
          <w:bookmarkStart w:name="bookmark83" w:id="42"/>
          <w:bookmarkEnd w:id="42"/>
          <w:hyperlink w:history="true" w:anchor="bookmark84">
            <w:r>
              <w:rPr>
                <w:rFonts w:ascii="Times New Roman" w:hAnsi="Times New Roman" w:eastAsia="Times New Roman" w:cs="Times New Roman"/>
                <w:i/>
                <w:iCs/>
                <w:spacing w:val="3"/>
              </w:rPr>
              <w:t>4.2.1        </w:t>
            </w:r>
            <w:r>
              <w:rPr>
                <w:sz w:val="21"/>
                <w:szCs w:val="21"/>
                <w:i/>
                <w:iCs/>
                <w:spacing w:val="3"/>
              </w:rPr>
              <w:t>人员结构</w:t>
            </w:r>
            <w:r>
              <w:rPr>
                <w:sz w:val="21"/>
                <w:szCs w:val="21"/>
              </w:rPr>
              <w:tab/>
            </w:r>
            <w:r>
              <w:rPr>
                <w:rFonts w:ascii="Times New Roman" w:hAnsi="Times New Roman" w:eastAsia="Times New Roman" w:cs="Times New Roman"/>
                <w:i/>
                <w:iCs/>
                <w:spacing w:val="16"/>
              </w:rPr>
              <w:t>46</w:t>
            </w:r>
          </w:hyperlink>
        </w:p>
        <w:p>
          <w:pPr>
            <w:pStyle w:val="BodyText"/>
            <w:ind w:left="2686"/>
            <w:spacing w:before="269" w:line="175" w:lineRule="auto"/>
            <w:tabs>
              <w:tab w:val="right" w:leader="dot" w:pos="10100"/>
            </w:tabs>
            <w:rPr>
              <w:rFonts w:ascii="Times New Roman" w:hAnsi="Times New Roman" w:eastAsia="Times New Roman" w:cs="Times New Roman"/>
            </w:rPr>
          </w:pPr>
          <w:bookmarkStart w:name="bookmark85" w:id="43"/>
          <w:bookmarkEnd w:id="43"/>
          <w:hyperlink w:history="true" w:anchor="bookmark86">
            <w:r>
              <w:rPr>
                <w:rFonts w:ascii="Times New Roman" w:hAnsi="Times New Roman" w:eastAsia="Times New Roman" w:cs="Times New Roman"/>
                <w:i/>
                <w:iCs/>
              </w:rPr>
              <w:t>4.2.2        </w:t>
            </w:r>
            <w:r>
              <w:rPr>
                <w:sz w:val="21"/>
                <w:szCs w:val="21"/>
                <w:i/>
                <w:iCs/>
              </w:rPr>
              <w:t>人员职责与岗位要求</w:t>
            </w:r>
            <w:r>
              <w:rPr>
                <w:sz w:val="21"/>
                <w:szCs w:val="21"/>
              </w:rPr>
              <w:tab/>
            </w:r>
            <w:r>
              <w:rPr>
                <w:rFonts w:ascii="Times New Roman" w:hAnsi="Times New Roman" w:eastAsia="Times New Roman" w:cs="Times New Roman"/>
                <w:i/>
                <w:iCs/>
                <w:spacing w:val="15"/>
              </w:rPr>
              <w:t>47</w:t>
            </w:r>
          </w:hyperlink>
        </w:p>
        <w:p>
          <w:pPr>
            <w:pStyle w:val="BodyText"/>
            <w:ind w:left="2443"/>
            <w:spacing w:before="268" w:line="194" w:lineRule="auto"/>
            <w:tabs>
              <w:tab w:val="right" w:leader="dot" w:pos="10095"/>
            </w:tabs>
            <w:rPr>
              <w:rFonts w:ascii="Times New Roman" w:hAnsi="Times New Roman" w:eastAsia="Times New Roman" w:cs="Times New Roman"/>
            </w:rPr>
          </w:pPr>
          <w:bookmarkStart w:name="bookmark87" w:id="44"/>
          <w:bookmarkEnd w:id="44"/>
          <w:hyperlink w:history="true" w:anchor="bookmark88">
            <w:r>
              <w:rPr>
                <w:rFonts w:ascii="Times New Roman" w:hAnsi="Times New Roman" w:eastAsia="Times New Roman" w:cs="Times New Roman"/>
                <w:spacing w:val="5"/>
              </w:rPr>
              <w:t>4.3</w:t>
            </w:r>
            <w:r>
              <w:rPr>
                <w:rFonts w:ascii="Times New Roman" w:hAnsi="Times New Roman" w:eastAsia="Times New Roman" w:cs="Times New Roman"/>
                <w:spacing w:val="6"/>
              </w:rPr>
              <w:t xml:space="preserve">      </w:t>
            </w:r>
            <w:r>
              <w:rPr>
                <w:spacing w:val="5"/>
              </w:rPr>
              <w:t>服务计划</w:t>
            </w:r>
            <w:r>
              <w:rPr/>
              <w:tab/>
            </w:r>
            <w:r>
              <w:rPr>
                <w:spacing w:val="-45"/>
              </w:rPr>
              <w:t xml:space="preserve"> </w:t>
            </w:r>
            <w:r>
              <w:rPr>
                <w:rFonts w:ascii="Times New Roman" w:hAnsi="Times New Roman" w:eastAsia="Times New Roman" w:cs="Times New Roman"/>
                <w:spacing w:val="3"/>
              </w:rPr>
              <w:t>48</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89" w:id="45"/>
          <w:bookmarkEnd w:id="45"/>
          <w:hyperlink w:history="true" w:anchor="bookmark90">
            <w:r>
              <w:rPr>
                <w:rFonts w:ascii="Times New Roman" w:hAnsi="Times New Roman" w:eastAsia="Times New Roman" w:cs="Times New Roman"/>
                <w:i/>
                <w:iCs/>
                <w:spacing w:val="3"/>
              </w:rPr>
              <w:t>4.3.1        </w:t>
            </w:r>
            <w:r>
              <w:rPr>
                <w:sz w:val="21"/>
                <w:szCs w:val="21"/>
                <w:i/>
                <w:iCs/>
                <w:spacing w:val="3"/>
              </w:rPr>
              <w:t>服务时间</w:t>
            </w:r>
            <w:r>
              <w:rPr>
                <w:sz w:val="21"/>
                <w:szCs w:val="21"/>
              </w:rPr>
              <w:tab/>
            </w:r>
            <w:r>
              <w:rPr>
                <w:rFonts w:ascii="Times New Roman" w:hAnsi="Times New Roman" w:eastAsia="Times New Roman" w:cs="Times New Roman"/>
                <w:i/>
                <w:iCs/>
                <w:spacing w:val="13"/>
              </w:rPr>
              <w:t>48</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91" w:id="46"/>
          <w:bookmarkEnd w:id="46"/>
          <w:hyperlink w:history="true" w:anchor="bookmark92">
            <w:r>
              <w:rPr>
                <w:rFonts w:ascii="Times New Roman" w:hAnsi="Times New Roman" w:eastAsia="Times New Roman" w:cs="Times New Roman"/>
                <w:i/>
                <w:iCs/>
                <w:spacing w:val="1"/>
              </w:rPr>
              <w:t>4.3.2        </w:t>
            </w:r>
            <w:r>
              <w:rPr>
                <w:sz w:val="21"/>
                <w:szCs w:val="21"/>
                <w:i/>
                <w:iCs/>
                <w:spacing w:val="1"/>
              </w:rPr>
              <w:t>进场初始阶段</w:t>
            </w:r>
            <w:r>
              <w:rPr>
                <w:sz w:val="21"/>
                <w:szCs w:val="21"/>
              </w:rPr>
              <w:tab/>
            </w:r>
            <w:r>
              <w:rPr>
                <w:rFonts w:ascii="Times New Roman" w:hAnsi="Times New Roman" w:eastAsia="Times New Roman" w:cs="Times New Roman"/>
                <w:i/>
                <w:iCs/>
                <w:spacing w:val="13"/>
              </w:rPr>
              <w:t>48</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93" w:id="47"/>
          <w:bookmarkEnd w:id="47"/>
          <w:hyperlink w:history="true" w:anchor="bookmark94">
            <w:r>
              <w:rPr>
                <w:rFonts w:ascii="Times New Roman" w:hAnsi="Times New Roman" w:eastAsia="Times New Roman" w:cs="Times New Roman"/>
                <w:i/>
                <w:iCs/>
                <w:spacing w:val="1"/>
              </w:rPr>
              <w:t>4.3.3        </w:t>
            </w:r>
            <w:r>
              <w:rPr>
                <w:sz w:val="21"/>
                <w:szCs w:val="21"/>
                <w:i/>
                <w:iCs/>
                <w:spacing w:val="1"/>
              </w:rPr>
              <w:t>第一个服务阶段</w:t>
            </w:r>
            <w:r>
              <w:rPr>
                <w:sz w:val="21"/>
                <w:szCs w:val="21"/>
              </w:rPr>
              <w:tab/>
            </w:r>
            <w:r>
              <w:rPr>
                <w:rFonts w:ascii="Times New Roman" w:hAnsi="Times New Roman" w:eastAsia="Times New Roman" w:cs="Times New Roman"/>
                <w:i/>
                <w:iCs/>
                <w:spacing w:val="13"/>
              </w:rPr>
              <w:t>49</w:t>
            </w:r>
          </w:hyperlink>
        </w:p>
        <w:p>
          <w:pPr>
            <w:pStyle w:val="BodyText"/>
            <w:ind w:left="2686"/>
            <w:spacing w:before="269" w:line="175" w:lineRule="auto"/>
            <w:tabs>
              <w:tab w:val="right" w:leader="dot" w:pos="10095"/>
            </w:tabs>
            <w:rPr>
              <w:rFonts w:ascii="Times New Roman" w:hAnsi="Times New Roman" w:eastAsia="Times New Roman" w:cs="Times New Roman"/>
            </w:rPr>
          </w:pPr>
          <w:bookmarkStart w:name="bookmark95" w:id="48"/>
          <w:bookmarkEnd w:id="48"/>
          <w:hyperlink w:history="true" w:anchor="bookmark96">
            <w:r>
              <w:rPr>
                <w:rFonts w:ascii="Times New Roman" w:hAnsi="Times New Roman" w:eastAsia="Times New Roman" w:cs="Times New Roman"/>
                <w:i/>
                <w:iCs/>
                <w:spacing w:val="1"/>
              </w:rPr>
              <w:t>4.3.4        </w:t>
            </w:r>
            <w:r>
              <w:rPr>
                <w:sz w:val="21"/>
                <w:szCs w:val="21"/>
                <w:i/>
                <w:iCs/>
                <w:spacing w:val="1"/>
              </w:rPr>
              <w:t>第二个服务阶段</w:t>
            </w:r>
            <w:r>
              <w:rPr>
                <w:sz w:val="21"/>
                <w:szCs w:val="21"/>
              </w:rPr>
              <w:tab/>
            </w:r>
            <w:r>
              <w:rPr>
                <w:rFonts w:ascii="Times New Roman" w:hAnsi="Times New Roman" w:eastAsia="Times New Roman" w:cs="Times New Roman"/>
                <w:i/>
                <w:iCs/>
                <w:spacing w:val="13"/>
              </w:rPr>
              <w:t>49</w:t>
            </w:r>
          </w:hyperlink>
        </w:p>
        <w:p>
          <w:pPr>
            <w:pStyle w:val="BodyText"/>
            <w:ind w:left="2686"/>
            <w:spacing w:before="268" w:line="210" w:lineRule="auto"/>
            <w:tabs>
              <w:tab w:val="right" w:leader="dot" w:pos="10095"/>
            </w:tabs>
            <w:rPr>
              <w:rFonts w:ascii="Times New Roman" w:hAnsi="Times New Roman" w:eastAsia="Times New Roman" w:cs="Times New Roman"/>
            </w:rPr>
          </w:pPr>
          <w:bookmarkStart w:name="bookmark97" w:id="49"/>
          <w:bookmarkEnd w:id="49"/>
          <w:hyperlink w:history="true" w:anchor="bookmark98">
            <w:r>
              <w:rPr>
                <w:rFonts w:ascii="Times New Roman" w:hAnsi="Times New Roman" w:eastAsia="Times New Roman" w:cs="Times New Roman"/>
                <w:i/>
                <w:iCs/>
              </w:rPr>
              <w:t>4.3.5        </w:t>
            </w:r>
            <w:r>
              <w:rPr>
                <w:sz w:val="21"/>
                <w:szCs w:val="21"/>
                <w:i/>
                <w:iCs/>
              </w:rPr>
              <w:t>服务总结和延续阶段</w:t>
            </w:r>
            <w:r>
              <w:rPr>
                <w:sz w:val="21"/>
                <w:szCs w:val="21"/>
              </w:rPr>
              <w:tab/>
            </w:r>
            <w:r>
              <w:rPr>
                <w:rFonts w:ascii="Times New Roman" w:hAnsi="Times New Roman" w:eastAsia="Times New Roman" w:cs="Times New Roman"/>
                <w:i/>
                <w:iCs/>
                <w:spacing w:val="13"/>
              </w:rPr>
              <w:t>50</w:t>
            </w:r>
          </w:hyperlink>
        </w:p>
        <w:p>
          <w:pPr>
            <w:spacing w:line="285" w:lineRule="auto"/>
            <w:rPr>
              <w:rFonts w:ascii="Arial"/>
              <w:sz w:val="21"/>
            </w:rPr>
          </w:pPr>
          <w:r/>
        </w:p>
        <w:p>
          <w:pPr>
            <w:pStyle w:val="BodyText"/>
            <w:ind w:left="2208"/>
            <w:spacing w:before="62" w:line="228" w:lineRule="auto"/>
            <w:tabs>
              <w:tab w:val="right" w:leader="dot" w:pos="10095"/>
            </w:tabs>
            <w:rPr>
              <w:rFonts w:ascii="Times New Roman" w:hAnsi="Times New Roman" w:eastAsia="Times New Roman" w:cs="Times New Roman"/>
            </w:rPr>
          </w:pPr>
          <w:bookmarkStart w:name="bookmark99" w:id="50"/>
          <w:bookmarkEnd w:id="50"/>
          <w:hyperlink w:history="true" w:anchor="bookmark100">
            <w:r>
              <w:rPr>
                <w:b/>
                <w:bCs/>
                <w:spacing w:val="3"/>
              </w:rPr>
              <w:t>第</w:t>
            </w:r>
            <w:r>
              <w:rPr>
                <w:spacing w:val="-34"/>
              </w:rPr>
              <w:t xml:space="preserve"> </w:t>
            </w:r>
            <w:r>
              <w:rPr>
                <w:rFonts w:ascii="Times New Roman" w:hAnsi="Times New Roman" w:eastAsia="Times New Roman" w:cs="Times New Roman"/>
                <w:b/>
                <w:bCs/>
                <w:spacing w:val="3"/>
              </w:rPr>
              <w:t>5</w:t>
            </w:r>
            <w:r>
              <w:rPr>
                <w:rFonts w:ascii="Times New Roman" w:hAnsi="Times New Roman" w:eastAsia="Times New Roman" w:cs="Times New Roman"/>
                <w:b/>
                <w:bCs/>
                <w:spacing w:val="16"/>
                <w:w w:val="101"/>
              </w:rPr>
              <w:t xml:space="preserve"> </w:t>
            </w:r>
            <w:r>
              <w:rPr>
                <w:b/>
                <w:bCs/>
                <w:spacing w:val="3"/>
              </w:rPr>
              <w:t>章</w:t>
            </w:r>
            <w:r>
              <w:rPr>
                <w:spacing w:val="17"/>
              </w:rPr>
              <w:t xml:space="preserve">    </w:t>
            </w:r>
            <w:r>
              <w:rPr>
                <w:b/>
                <w:bCs/>
                <w:spacing w:val="3"/>
              </w:rPr>
              <w:t>应急服务方案</w:t>
            </w:r>
            <w:r>
              <w:rPr>
                <w:b/>
                <w:bCs/>
              </w:rPr>
              <w:tab/>
            </w:r>
            <w:r>
              <w:rPr>
                <w:rFonts w:ascii="Times New Roman" w:hAnsi="Times New Roman" w:eastAsia="Times New Roman" w:cs="Times New Roman"/>
                <w:b/>
                <w:bCs/>
                <w:spacing w:val="5"/>
              </w:rPr>
              <w:t>51</w:t>
            </w:r>
          </w:hyperlink>
        </w:p>
        <w:p>
          <w:pPr>
            <w:spacing w:line="289" w:lineRule="auto"/>
            <w:rPr>
              <w:rFonts w:ascii="Arial"/>
              <w:sz w:val="21"/>
            </w:rPr>
          </w:pPr>
          <w:r/>
        </w:p>
        <w:p>
          <w:pPr>
            <w:pStyle w:val="BodyText"/>
            <w:ind w:left="2450"/>
            <w:spacing w:before="63" w:line="194" w:lineRule="auto"/>
            <w:tabs>
              <w:tab w:val="right" w:leader="dot" w:pos="10095"/>
            </w:tabs>
            <w:rPr>
              <w:rFonts w:ascii="Times New Roman" w:hAnsi="Times New Roman" w:eastAsia="Times New Roman" w:cs="Times New Roman"/>
            </w:rPr>
          </w:pPr>
          <w:bookmarkStart w:name="bookmark101" w:id="51"/>
          <w:bookmarkEnd w:id="51"/>
          <w:hyperlink w:history="true" w:anchor="bookmark102">
            <w:r>
              <w:rPr>
                <w:rFonts w:ascii="Times New Roman" w:hAnsi="Times New Roman" w:eastAsia="Times New Roman" w:cs="Times New Roman"/>
                <w:spacing w:val="5"/>
              </w:rPr>
              <w:t>5.1</w:t>
            </w:r>
            <w:r>
              <w:rPr>
                <w:rFonts w:ascii="Times New Roman" w:hAnsi="Times New Roman" w:eastAsia="Times New Roman" w:cs="Times New Roman"/>
                <w:spacing w:val="6"/>
              </w:rPr>
              <w:t xml:space="preserve">      </w:t>
            </w:r>
            <w:r>
              <w:rPr>
                <w:spacing w:val="5"/>
              </w:rPr>
              <w:t>灾难应急措施</w:t>
            </w:r>
            <w:r>
              <w:rPr/>
              <w:tab/>
            </w:r>
            <w:r>
              <w:rPr>
                <w:spacing w:val="-40"/>
              </w:rPr>
              <w:t xml:space="preserve"> </w:t>
            </w:r>
            <w:r>
              <w:rPr>
                <w:rFonts w:ascii="Times New Roman" w:hAnsi="Times New Roman" w:eastAsia="Times New Roman" w:cs="Times New Roman"/>
              </w:rPr>
              <w:t>51</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103" w:id="52"/>
          <w:bookmarkEnd w:id="52"/>
          <w:hyperlink w:history="true" w:anchor="bookmark104">
            <w:r>
              <w:rPr>
                <w:rFonts w:ascii="Times New Roman" w:hAnsi="Times New Roman" w:eastAsia="Times New Roman" w:cs="Times New Roman"/>
                <w:i/>
                <w:iCs/>
                <w:spacing w:val="-1"/>
              </w:rPr>
              <w:t>5.1.1        </w:t>
            </w:r>
            <w:r>
              <w:rPr>
                <w:sz w:val="21"/>
                <w:szCs w:val="21"/>
                <w:i/>
                <w:iCs/>
                <w:spacing w:val="-1"/>
              </w:rPr>
              <w:t>应急措施体制图与总则</w:t>
            </w:r>
            <w:r>
              <w:rPr>
                <w:sz w:val="21"/>
                <w:szCs w:val="21"/>
              </w:rPr>
              <w:tab/>
            </w:r>
            <w:r>
              <w:rPr>
                <w:rFonts w:ascii="Times New Roman" w:hAnsi="Times New Roman" w:eastAsia="Times New Roman" w:cs="Times New Roman"/>
                <w:i/>
                <w:iCs/>
                <w:spacing w:val="13"/>
              </w:rPr>
              <w:t>51</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105" w:id="53"/>
          <w:bookmarkEnd w:id="53"/>
          <w:hyperlink w:history="true" w:anchor="bookmark106">
            <w:r>
              <w:rPr>
                <w:rFonts w:ascii="Times New Roman" w:hAnsi="Times New Roman" w:eastAsia="Times New Roman" w:cs="Times New Roman"/>
                <w:i/>
                <w:iCs/>
                <w:spacing w:val="-1"/>
              </w:rPr>
              <w:t>5.1.2        </w:t>
            </w:r>
            <w:r>
              <w:rPr>
                <w:sz w:val="21"/>
                <w:szCs w:val="21"/>
                <w:i/>
                <w:iCs/>
                <w:spacing w:val="-1"/>
              </w:rPr>
              <w:t>大型灾难紧急行动方案</w:t>
            </w:r>
            <w:r>
              <w:rPr>
                <w:sz w:val="21"/>
                <w:szCs w:val="21"/>
              </w:rPr>
              <w:tab/>
            </w:r>
            <w:r>
              <w:rPr>
                <w:rFonts w:ascii="Times New Roman" w:hAnsi="Times New Roman" w:eastAsia="Times New Roman" w:cs="Times New Roman"/>
                <w:i/>
                <w:iCs/>
                <w:spacing w:val="13"/>
              </w:rPr>
              <w:t>52</w:t>
            </w:r>
          </w:hyperlink>
        </w:p>
        <w:p>
          <w:pPr>
            <w:pStyle w:val="BodyText"/>
            <w:ind w:left="2450"/>
            <w:spacing w:before="268" w:line="194" w:lineRule="auto"/>
            <w:tabs>
              <w:tab w:val="right" w:leader="dot" w:pos="10095"/>
            </w:tabs>
            <w:rPr>
              <w:rFonts w:ascii="Times New Roman" w:hAnsi="Times New Roman" w:eastAsia="Times New Roman" w:cs="Times New Roman"/>
            </w:rPr>
          </w:pPr>
          <w:bookmarkStart w:name="bookmark107" w:id="54"/>
          <w:bookmarkEnd w:id="54"/>
          <w:hyperlink w:history="true" w:anchor="bookmark108">
            <w:r>
              <w:rPr>
                <w:rFonts w:ascii="Times New Roman" w:hAnsi="Times New Roman" w:eastAsia="Times New Roman" w:cs="Times New Roman"/>
                <w:spacing w:val="6"/>
              </w:rPr>
              <w:t>5.2      </w:t>
            </w:r>
            <w:r>
              <w:rPr>
                <w:spacing w:val="6"/>
              </w:rPr>
              <w:t>运行服务应急方案</w:t>
            </w:r>
            <w:r>
              <w:rPr/>
              <w:tab/>
            </w:r>
            <w:r>
              <w:rPr>
                <w:spacing w:val="-41"/>
              </w:rPr>
              <w:t xml:space="preserve"> </w:t>
            </w:r>
            <w:r>
              <w:rPr>
                <w:rFonts w:ascii="Times New Roman" w:hAnsi="Times New Roman" w:eastAsia="Times New Roman" w:cs="Times New Roman"/>
              </w:rPr>
              <w:t>55</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109" w:id="55"/>
          <w:bookmarkEnd w:id="55"/>
          <w:hyperlink w:history="true" w:anchor="bookmark110">
            <w:r>
              <w:rPr>
                <w:rFonts w:ascii="Times New Roman" w:hAnsi="Times New Roman" w:eastAsia="Times New Roman" w:cs="Times New Roman"/>
                <w:i/>
                <w:iCs/>
                <w:spacing w:val="1"/>
              </w:rPr>
              <w:t>5.2.1        </w:t>
            </w:r>
            <w:r>
              <w:rPr>
                <w:sz w:val="21"/>
                <w:szCs w:val="21"/>
                <w:i/>
                <w:iCs/>
                <w:spacing w:val="1"/>
              </w:rPr>
              <w:t>启动应急流程</w:t>
            </w:r>
            <w:r>
              <w:rPr>
                <w:sz w:val="21"/>
                <w:szCs w:val="21"/>
              </w:rPr>
              <w:tab/>
            </w:r>
            <w:r>
              <w:rPr>
                <w:rFonts w:ascii="Times New Roman" w:hAnsi="Times New Roman" w:eastAsia="Times New Roman" w:cs="Times New Roman"/>
                <w:i/>
                <w:iCs/>
                <w:spacing w:val="13"/>
              </w:rPr>
              <w:t>55</w:t>
            </w:r>
          </w:hyperlink>
        </w:p>
        <w:p>
          <w:pPr>
            <w:pStyle w:val="BodyText"/>
            <w:ind w:left="2687"/>
            <w:spacing w:before="269" w:line="175" w:lineRule="auto"/>
            <w:tabs>
              <w:tab w:val="right" w:leader="dot" w:pos="10095"/>
            </w:tabs>
            <w:rPr>
              <w:rFonts w:ascii="Times New Roman" w:hAnsi="Times New Roman" w:eastAsia="Times New Roman" w:cs="Times New Roman"/>
            </w:rPr>
          </w:pPr>
          <w:bookmarkStart w:name="bookmark111" w:id="56"/>
          <w:bookmarkEnd w:id="56"/>
          <w:hyperlink w:history="true" w:anchor="bookmark112">
            <w:r>
              <w:rPr>
                <w:rFonts w:ascii="Times New Roman" w:hAnsi="Times New Roman" w:eastAsia="Times New Roman" w:cs="Times New Roman"/>
                <w:i/>
                <w:iCs/>
                <w:spacing w:val="1"/>
              </w:rPr>
              <w:t>5.2.2        </w:t>
            </w:r>
            <w:r>
              <w:rPr>
                <w:sz w:val="21"/>
                <w:szCs w:val="21"/>
                <w:i/>
                <w:iCs/>
                <w:spacing w:val="1"/>
              </w:rPr>
              <w:t>成立应急小组</w:t>
            </w:r>
            <w:r>
              <w:rPr>
                <w:sz w:val="21"/>
                <w:szCs w:val="21"/>
              </w:rPr>
              <w:tab/>
            </w:r>
            <w:r>
              <w:rPr>
                <w:rFonts w:ascii="Times New Roman" w:hAnsi="Times New Roman" w:eastAsia="Times New Roman" w:cs="Times New Roman"/>
                <w:i/>
                <w:iCs/>
                <w:spacing w:val="13"/>
              </w:rPr>
              <w:t>58</w:t>
            </w:r>
          </w:hyperlink>
        </w:p>
        <w:p>
          <w:pPr>
            <w:pStyle w:val="BodyText"/>
            <w:ind w:left="2687"/>
            <w:spacing w:before="268" w:line="211" w:lineRule="auto"/>
            <w:tabs>
              <w:tab w:val="right" w:leader="dot" w:pos="10095"/>
            </w:tabs>
            <w:rPr>
              <w:rFonts w:ascii="Times New Roman" w:hAnsi="Times New Roman" w:eastAsia="Times New Roman" w:cs="Times New Roman"/>
            </w:rPr>
          </w:pPr>
          <w:bookmarkStart w:name="bookmark113" w:id="57"/>
          <w:bookmarkEnd w:id="57"/>
          <w:hyperlink w:history="true" w:anchor="bookmark114">
            <w:r>
              <w:rPr>
                <w:rFonts w:ascii="Times New Roman" w:hAnsi="Times New Roman" w:eastAsia="Times New Roman" w:cs="Times New Roman"/>
                <w:i/>
                <w:iCs/>
                <w:spacing w:val="1"/>
              </w:rPr>
              <w:t>5.2.3        </w:t>
            </w:r>
            <w:r>
              <w:rPr>
                <w:sz w:val="21"/>
                <w:szCs w:val="21"/>
                <w:i/>
                <w:iCs/>
                <w:spacing w:val="1"/>
              </w:rPr>
              <w:t>应急处理过程</w:t>
            </w:r>
            <w:r>
              <w:rPr>
                <w:sz w:val="21"/>
                <w:szCs w:val="21"/>
              </w:rPr>
              <w:tab/>
            </w:r>
            <w:r>
              <w:rPr>
                <w:rFonts w:ascii="Times New Roman" w:hAnsi="Times New Roman" w:eastAsia="Times New Roman" w:cs="Times New Roman"/>
                <w:i/>
                <w:iCs/>
                <w:spacing w:val="13"/>
              </w:rPr>
              <w:t>58</w:t>
            </w:r>
          </w:hyperlink>
        </w:p>
      </w:sdtContent>
    </w:sdt>
    <w:p>
      <w:pPr>
        <w:spacing w:line="211" w:lineRule="auto"/>
        <w:sectPr>
          <w:headerReference w:type="default" r:id="rId4"/>
          <w:footerReference w:type="default" r:id="rId5"/>
          <w:pgSz w:w="11906" w:h="16839"/>
          <w:pgMar w:top="1091" w:right="0" w:bottom="1197" w:left="0" w:header="1077" w:footer="982" w:gutter="0"/>
        </w:sectPr>
        <w:rPr>
          <w:rFonts w:ascii="Times New Roman" w:hAnsi="Times New Roman" w:eastAsia="Times New Roman" w:cs="Times New Roman"/>
        </w:rPr>
      </w:pPr>
    </w:p>
    <w:p>
      <w:pPr>
        <w:spacing w:line="413" w:lineRule="auto"/>
        <w:rPr>
          <w:rFonts w:ascii="Arial"/>
          <w:sz w:val="21"/>
        </w:rPr>
      </w:pPr>
      <w:r/>
    </w:p>
    <w:sdt>
      <w:sdtPr>
        <w:rPr>
          <w:rFonts w:ascii="Times New Roman" w:hAnsi="Times New Roman" w:eastAsia="Times New Roman" w:cs="Times New Roman"/>
          <w:sz w:val="19"/>
          <w:szCs w:val="19"/>
        </w:rPr>
        <w:docPartObj>
          <w:docPartGallery w:val="Table of Contents"/>
          <w:docPartUnique/>
        </w:docPartObj>
      </w:sdtPr>
      <w:sdtEndPr>
        <w:rPr>
          <w:rFonts w:ascii="Times New Roman" w:hAnsi="Times New Roman" w:eastAsia="Times New Roman" w:cs="Times New Roman"/>
          <w:sz w:val="19"/>
          <w:szCs w:val="19"/>
        </w:rPr>
      </w:sdtEndPr>
      <w:sdtContent>
        <w:p>
          <w:pPr>
            <w:pStyle w:val="BodyText"/>
            <w:ind w:left="2687"/>
            <w:spacing w:before="68" w:line="175" w:lineRule="auto"/>
            <w:tabs>
              <w:tab w:val="right" w:leader="dot" w:pos="10095"/>
            </w:tabs>
            <w:rPr>
              <w:rFonts w:ascii="Times New Roman" w:hAnsi="Times New Roman" w:eastAsia="Times New Roman" w:cs="Times New Roman"/>
            </w:rPr>
          </w:pPr>
          <w:bookmarkStart w:name="bookmark115" w:id="58"/>
          <w:bookmarkEnd w:id="58"/>
          <w:hyperlink w:history="true" w:anchor="bookmark116">
            <w:r>
              <w:rPr>
                <w:rFonts w:ascii="Times New Roman" w:hAnsi="Times New Roman" w:eastAsia="Times New Roman" w:cs="Times New Roman"/>
                <w:i/>
                <w:iCs/>
              </w:rPr>
              <w:t>5.2.4        </w:t>
            </w:r>
            <w:r>
              <w:rPr>
                <w:sz w:val="21"/>
                <w:szCs w:val="21"/>
                <w:i/>
                <w:iCs/>
              </w:rPr>
              <w:t>应急处理结果评估</w:t>
            </w:r>
            <w:r>
              <w:rPr>
                <w:sz w:val="21"/>
                <w:szCs w:val="21"/>
              </w:rPr>
              <w:tab/>
            </w:r>
            <w:r>
              <w:rPr>
                <w:rFonts w:ascii="Times New Roman" w:hAnsi="Times New Roman" w:eastAsia="Times New Roman" w:cs="Times New Roman"/>
                <w:i/>
                <w:iCs/>
                <w:spacing w:val="12"/>
              </w:rPr>
              <w:t>59</w:t>
            </w:r>
          </w:hyperlink>
        </w:p>
        <w:p>
          <w:pPr>
            <w:pStyle w:val="BodyText"/>
            <w:ind w:left="2687"/>
            <w:spacing w:before="268" w:line="209" w:lineRule="auto"/>
            <w:tabs>
              <w:tab w:val="right" w:leader="dot" w:pos="10095"/>
            </w:tabs>
            <w:rPr>
              <w:rFonts w:ascii="Times New Roman" w:hAnsi="Times New Roman" w:eastAsia="Times New Roman" w:cs="Times New Roman"/>
            </w:rPr>
          </w:pPr>
          <w:bookmarkStart w:name="bookmark117" w:id="59"/>
          <w:bookmarkEnd w:id="59"/>
          <w:hyperlink w:history="true" w:anchor="bookmark118">
            <w:r>
              <w:rPr>
                <w:rFonts w:ascii="Times New Roman" w:hAnsi="Times New Roman" w:eastAsia="Times New Roman" w:cs="Times New Roman"/>
                <w:i/>
                <w:iCs/>
                <w:spacing w:val="2"/>
              </w:rPr>
              <w:t>5.2.5        </w:t>
            </w:r>
            <w:r>
              <w:rPr>
                <w:sz w:val="21"/>
                <w:szCs w:val="21"/>
                <w:i/>
                <w:iCs/>
                <w:spacing w:val="2"/>
              </w:rPr>
              <w:t>统计和报告</w:t>
            </w:r>
            <w:r>
              <w:rPr>
                <w:sz w:val="21"/>
                <w:szCs w:val="21"/>
              </w:rPr>
              <w:tab/>
            </w:r>
            <w:r>
              <w:rPr>
                <w:rFonts w:ascii="Times New Roman" w:hAnsi="Times New Roman" w:eastAsia="Times New Roman" w:cs="Times New Roman"/>
                <w:i/>
                <w:iCs/>
                <w:spacing w:val="12"/>
              </w:rPr>
              <w:t>59</w:t>
            </w:r>
          </w:hyperlink>
        </w:p>
        <w:p>
          <w:pPr>
            <w:spacing w:line="286" w:lineRule="auto"/>
            <w:rPr>
              <w:rFonts w:ascii="Arial"/>
              <w:sz w:val="21"/>
            </w:rPr>
          </w:pPr>
          <w:r/>
        </w:p>
        <w:p>
          <w:pPr>
            <w:pStyle w:val="BodyText"/>
            <w:ind w:left="2208"/>
            <w:spacing w:before="62" w:line="228" w:lineRule="auto"/>
            <w:tabs>
              <w:tab w:val="right" w:leader="dot" w:pos="10095"/>
            </w:tabs>
            <w:rPr>
              <w:rFonts w:ascii="Times New Roman" w:hAnsi="Times New Roman" w:eastAsia="Times New Roman" w:cs="Times New Roman"/>
            </w:rPr>
          </w:pPr>
          <w:bookmarkStart w:name="bookmark119" w:id="60"/>
          <w:bookmarkEnd w:id="60"/>
          <w:hyperlink w:history="true" w:anchor="bookmark120">
            <w:r>
              <w:rPr>
                <w:b/>
                <w:bCs/>
                <w:spacing w:val="5"/>
              </w:rPr>
              <w:t>第</w:t>
            </w:r>
            <w:r>
              <w:rPr>
                <w:spacing w:val="-25"/>
              </w:rPr>
              <w:t xml:space="preserve"> </w:t>
            </w:r>
            <w:r>
              <w:rPr>
                <w:rFonts w:ascii="Times New Roman" w:hAnsi="Times New Roman" w:eastAsia="Times New Roman" w:cs="Times New Roman"/>
                <w:b/>
                <w:bCs/>
                <w:spacing w:val="5"/>
              </w:rPr>
              <w:t>6</w:t>
            </w:r>
            <w:r>
              <w:rPr>
                <w:rFonts w:ascii="Times New Roman" w:hAnsi="Times New Roman" w:eastAsia="Times New Roman" w:cs="Times New Roman"/>
                <w:b/>
                <w:bCs/>
                <w:spacing w:val="16"/>
                <w:w w:val="101"/>
              </w:rPr>
              <w:t xml:space="preserve"> </w:t>
            </w:r>
            <w:r>
              <w:rPr>
                <w:b/>
                <w:bCs/>
                <w:spacing w:val="5"/>
              </w:rPr>
              <w:t>章</w:t>
            </w:r>
            <w:r>
              <w:rPr>
                <w:spacing w:val="17"/>
              </w:rPr>
              <w:t xml:space="preserve">    </w:t>
            </w:r>
            <w:r>
              <w:rPr>
                <w:b/>
                <w:bCs/>
                <w:spacing w:val="5"/>
              </w:rPr>
              <w:t>服务水平质量承诺及服务管理</w:t>
            </w:r>
            <w:r>
              <w:rPr>
                <w:b/>
                <w:bCs/>
              </w:rPr>
              <w:tab/>
            </w:r>
            <w:r>
              <w:rPr>
                <w:spacing w:val="-41"/>
              </w:rPr>
              <w:t xml:space="preserve"> </w:t>
            </w:r>
            <w:r>
              <w:rPr>
                <w:rFonts w:ascii="Times New Roman" w:hAnsi="Times New Roman" w:eastAsia="Times New Roman" w:cs="Times New Roman"/>
                <w:b/>
                <w:bCs/>
                <w:spacing w:val="1"/>
              </w:rPr>
              <w:t>62</w:t>
            </w:r>
          </w:hyperlink>
        </w:p>
        <w:p>
          <w:pPr>
            <w:spacing w:line="289" w:lineRule="auto"/>
            <w:rPr>
              <w:rFonts w:ascii="Arial"/>
              <w:sz w:val="21"/>
            </w:rPr>
          </w:pPr>
          <w:r/>
        </w:p>
        <w:p>
          <w:pPr>
            <w:pStyle w:val="BodyText"/>
            <w:ind w:left="2449"/>
            <w:spacing w:before="62" w:line="194" w:lineRule="auto"/>
            <w:tabs>
              <w:tab w:val="right" w:leader="dot" w:pos="10095"/>
            </w:tabs>
            <w:rPr>
              <w:rFonts w:ascii="Times New Roman" w:hAnsi="Times New Roman" w:eastAsia="Times New Roman" w:cs="Times New Roman"/>
            </w:rPr>
          </w:pPr>
          <w:bookmarkStart w:name="bookmark121" w:id="61"/>
          <w:bookmarkEnd w:id="61"/>
          <w:hyperlink w:history="true" w:anchor="bookmark122">
            <w:r>
              <w:rPr>
                <w:rFonts w:ascii="Times New Roman" w:hAnsi="Times New Roman" w:eastAsia="Times New Roman" w:cs="Times New Roman"/>
                <w:spacing w:val="6"/>
              </w:rPr>
              <w:t>6.1</w:t>
            </w:r>
            <w:r>
              <w:rPr>
                <w:rFonts w:ascii="Times New Roman" w:hAnsi="Times New Roman" w:eastAsia="Times New Roman" w:cs="Times New Roman"/>
                <w:spacing w:val="5"/>
              </w:rPr>
              <w:t xml:space="preserve">      </w:t>
            </w:r>
            <w:r>
              <w:rPr>
                <w:spacing w:val="6"/>
              </w:rPr>
              <w:t>服务水平体系</w:t>
            </w:r>
            <w:r>
              <w:rPr/>
              <w:tab/>
            </w:r>
            <w:r>
              <w:rPr>
                <w:spacing w:val="-40"/>
              </w:rPr>
              <w:t xml:space="preserve"> </w:t>
            </w:r>
            <w:r>
              <w:rPr>
                <w:rFonts w:ascii="Times New Roman" w:hAnsi="Times New Roman" w:eastAsia="Times New Roman" w:cs="Times New Roman"/>
              </w:rPr>
              <w:t>62</w:t>
            </w:r>
          </w:hyperlink>
        </w:p>
        <w:p>
          <w:pPr>
            <w:pStyle w:val="BodyText"/>
            <w:ind w:left="2693"/>
            <w:spacing w:before="268" w:line="175" w:lineRule="auto"/>
            <w:tabs>
              <w:tab w:val="right" w:leader="dot" w:pos="10095"/>
            </w:tabs>
            <w:rPr>
              <w:rFonts w:ascii="Times New Roman" w:hAnsi="Times New Roman" w:eastAsia="Times New Roman" w:cs="Times New Roman"/>
            </w:rPr>
          </w:pPr>
          <w:bookmarkStart w:name="bookmark123" w:id="62"/>
          <w:bookmarkEnd w:id="62"/>
          <w:hyperlink w:history="true" w:anchor="bookmark124">
            <w:r>
              <w:rPr>
                <w:rFonts w:ascii="Times New Roman" w:hAnsi="Times New Roman" w:eastAsia="Times New Roman" w:cs="Times New Roman"/>
                <w:i/>
                <w:iCs/>
                <w:spacing w:val="2"/>
              </w:rPr>
              <w:t>6.1.1        </w:t>
            </w:r>
            <w:r>
              <w:rPr>
                <w:sz w:val="21"/>
                <w:szCs w:val="21"/>
                <w:i/>
                <w:iCs/>
                <w:spacing w:val="2"/>
              </w:rPr>
              <w:t>报告服务</w:t>
            </w:r>
            <w:r>
              <w:rPr>
                <w:sz w:val="21"/>
                <w:szCs w:val="21"/>
              </w:rPr>
              <w:tab/>
            </w:r>
            <w:r>
              <w:rPr>
                <w:rFonts w:ascii="Times New Roman" w:hAnsi="Times New Roman" w:eastAsia="Times New Roman" w:cs="Times New Roman"/>
                <w:i/>
                <w:iCs/>
                <w:spacing w:val="13"/>
              </w:rPr>
              <w:t>62</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25" w:id="63"/>
          <w:bookmarkEnd w:id="63"/>
          <w:hyperlink w:history="true" w:anchor="bookmark126">
            <w:r>
              <w:rPr>
                <w:rFonts w:ascii="Times New Roman" w:hAnsi="Times New Roman" w:eastAsia="Times New Roman" w:cs="Times New Roman"/>
                <w:i/>
                <w:iCs/>
                <w:spacing w:val="1"/>
              </w:rPr>
              <w:t>6.1.2</w:t>
            </w:r>
            <w:r>
              <w:rPr>
                <w:rFonts w:ascii="Times New Roman" w:hAnsi="Times New Roman" w:eastAsia="Times New Roman" w:cs="Times New Roman"/>
                <w:i/>
                <w:iCs/>
                <w:spacing w:val="3"/>
              </w:rPr>
              <w:t xml:space="preserve">        </w:t>
            </w:r>
            <w:r>
              <w:rPr>
                <w:sz w:val="21"/>
                <w:szCs w:val="21"/>
                <w:i/>
                <w:iCs/>
                <w:spacing w:val="1"/>
              </w:rPr>
              <w:t>管理类服务</w:t>
            </w:r>
            <w:r>
              <w:rPr>
                <w:sz w:val="21"/>
                <w:szCs w:val="21"/>
              </w:rPr>
              <w:tab/>
            </w:r>
            <w:r>
              <w:rPr>
                <w:rFonts w:ascii="Times New Roman" w:hAnsi="Times New Roman" w:eastAsia="Times New Roman" w:cs="Times New Roman"/>
                <w:i/>
                <w:iCs/>
                <w:spacing w:val="12"/>
              </w:rPr>
              <w:t>62</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27" w:id="64"/>
          <w:bookmarkEnd w:id="64"/>
          <w:hyperlink w:history="true" w:anchor="bookmark128">
            <w:r>
              <w:rPr>
                <w:rFonts w:ascii="Times New Roman" w:hAnsi="Times New Roman" w:eastAsia="Times New Roman" w:cs="Times New Roman"/>
                <w:i/>
                <w:iCs/>
                <w:spacing w:val="2"/>
              </w:rPr>
              <w:t>6.1.3        </w:t>
            </w:r>
            <w:r>
              <w:rPr>
                <w:sz w:val="21"/>
                <w:szCs w:val="21"/>
                <w:i/>
                <w:iCs/>
                <w:spacing w:val="2"/>
              </w:rPr>
              <w:t>主动式服务</w:t>
            </w:r>
            <w:r>
              <w:rPr>
                <w:sz w:val="21"/>
                <w:szCs w:val="21"/>
              </w:rPr>
              <w:tab/>
            </w:r>
            <w:r>
              <w:rPr>
                <w:rFonts w:ascii="Times New Roman" w:hAnsi="Times New Roman" w:eastAsia="Times New Roman" w:cs="Times New Roman"/>
                <w:i/>
                <w:iCs/>
                <w:spacing w:val="12"/>
              </w:rPr>
              <w:t>63</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29" w:id="65"/>
          <w:bookmarkEnd w:id="65"/>
          <w:hyperlink w:history="true" w:anchor="bookmark130">
            <w:r>
              <w:rPr>
                <w:rFonts w:ascii="Times New Roman" w:hAnsi="Times New Roman" w:eastAsia="Times New Roman" w:cs="Times New Roman"/>
                <w:i/>
                <w:iCs/>
              </w:rPr>
              <w:t>6.1.4</w:t>
            </w:r>
            <w:r>
              <w:rPr>
                <w:rFonts w:ascii="Times New Roman" w:hAnsi="Times New Roman" w:eastAsia="Times New Roman" w:cs="Times New Roman"/>
                <w:i/>
                <w:iCs/>
                <w:spacing w:val="4"/>
              </w:rPr>
              <w:t xml:space="preserve">        </w:t>
            </w:r>
            <w:r>
              <w:rPr>
                <w:sz w:val="21"/>
                <w:szCs w:val="21"/>
                <w:i/>
                <w:iCs/>
              </w:rPr>
              <w:t>响应式服务</w:t>
            </w:r>
            <w:r>
              <w:rPr>
                <w:sz w:val="21"/>
                <w:szCs w:val="21"/>
              </w:rPr>
              <w:tab/>
            </w:r>
            <w:r>
              <w:rPr>
                <w:rFonts w:ascii="Times New Roman" w:hAnsi="Times New Roman" w:eastAsia="Times New Roman" w:cs="Times New Roman"/>
                <w:i/>
                <w:iCs/>
                <w:spacing w:val="12"/>
              </w:rPr>
              <w:t>63</w:t>
            </w:r>
          </w:hyperlink>
        </w:p>
        <w:p>
          <w:pPr>
            <w:pStyle w:val="BodyText"/>
            <w:ind w:left="2450"/>
            <w:spacing w:before="268" w:line="194" w:lineRule="auto"/>
            <w:tabs>
              <w:tab w:val="right" w:leader="dot" w:pos="10095"/>
            </w:tabs>
            <w:rPr>
              <w:rFonts w:ascii="Times New Roman" w:hAnsi="Times New Roman" w:eastAsia="Times New Roman" w:cs="Times New Roman"/>
            </w:rPr>
          </w:pPr>
          <w:bookmarkStart w:name="bookmark131" w:id="66"/>
          <w:bookmarkEnd w:id="66"/>
          <w:hyperlink w:history="true" w:anchor="bookmark132">
            <w:r>
              <w:rPr>
                <w:spacing w:val="5"/>
              </w:rPr>
              <w:t>6.2</w:t>
            </w:r>
            <w:r>
              <w:rPr>
                <w:spacing w:val="6"/>
              </w:rPr>
              <w:t xml:space="preserve">     </w:t>
            </w:r>
            <w:r>
              <w:rPr>
                <w:spacing w:val="5"/>
              </w:rPr>
              <w:t>服务承诺</w:t>
            </w:r>
            <w:r>
              <w:rPr/>
              <w:tab/>
            </w:r>
            <w:r>
              <w:rPr>
                <w:rFonts w:ascii="Times New Roman" w:hAnsi="Times New Roman" w:eastAsia="Times New Roman" w:cs="Times New Roman"/>
                <w:spacing w:val="8"/>
              </w:rPr>
              <w:t>64</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33" w:id="67"/>
          <w:bookmarkEnd w:id="67"/>
          <w:hyperlink w:history="true" w:anchor="bookmark134">
            <w:r>
              <w:rPr>
                <w:rFonts w:ascii="Times New Roman" w:hAnsi="Times New Roman" w:eastAsia="Times New Roman" w:cs="Times New Roman"/>
                <w:i/>
                <w:iCs/>
                <w:spacing w:val="1"/>
              </w:rPr>
              <w:t>6.2.1        </w:t>
            </w:r>
            <w:r>
              <w:rPr>
                <w:sz w:val="21"/>
                <w:szCs w:val="21"/>
                <w:i/>
                <w:iCs/>
                <w:spacing w:val="1"/>
              </w:rPr>
              <w:t>服务级别承诺</w:t>
            </w:r>
            <w:r>
              <w:rPr>
                <w:sz w:val="21"/>
                <w:szCs w:val="21"/>
              </w:rPr>
              <w:tab/>
            </w:r>
            <w:r>
              <w:rPr>
                <w:rFonts w:ascii="Times New Roman" w:hAnsi="Times New Roman" w:eastAsia="Times New Roman" w:cs="Times New Roman"/>
                <w:i/>
                <w:iCs/>
                <w:spacing w:val="13"/>
              </w:rPr>
              <w:t>64</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35" w:id="68"/>
          <w:bookmarkEnd w:id="68"/>
          <w:hyperlink w:history="true" w:anchor="bookmark136">
            <w:r>
              <w:rPr>
                <w:rFonts w:ascii="Times New Roman" w:hAnsi="Times New Roman" w:eastAsia="Times New Roman" w:cs="Times New Roman"/>
                <w:i/>
                <w:iCs/>
                <w:spacing w:val="1"/>
              </w:rPr>
              <w:t>6.2.2        </w:t>
            </w:r>
            <w:r>
              <w:rPr>
                <w:sz w:val="21"/>
                <w:szCs w:val="21"/>
                <w:i/>
                <w:iCs/>
                <w:spacing w:val="1"/>
              </w:rPr>
              <w:t>服务质量承诺</w:t>
            </w:r>
            <w:r>
              <w:rPr>
                <w:sz w:val="21"/>
                <w:szCs w:val="21"/>
              </w:rPr>
              <w:tab/>
            </w:r>
            <w:r>
              <w:rPr>
                <w:rFonts w:ascii="Times New Roman" w:hAnsi="Times New Roman" w:eastAsia="Times New Roman" w:cs="Times New Roman"/>
                <w:i/>
                <w:iCs/>
                <w:spacing w:val="13"/>
              </w:rPr>
              <w:t>65</w:t>
            </w:r>
          </w:hyperlink>
        </w:p>
        <w:p>
          <w:pPr>
            <w:pStyle w:val="BodyText"/>
            <w:ind w:left="2450"/>
            <w:spacing w:before="269" w:line="194" w:lineRule="auto"/>
            <w:tabs>
              <w:tab w:val="right" w:leader="dot" w:pos="10095"/>
            </w:tabs>
            <w:rPr>
              <w:rFonts w:ascii="Times New Roman" w:hAnsi="Times New Roman" w:eastAsia="Times New Roman" w:cs="Times New Roman"/>
            </w:rPr>
          </w:pPr>
          <w:bookmarkStart w:name="bookmark137" w:id="69"/>
          <w:bookmarkEnd w:id="69"/>
          <w:hyperlink w:history="true" w:anchor="bookmark138">
            <w:r>
              <w:rPr>
                <w:spacing w:val="5"/>
              </w:rPr>
              <w:t>6.3</w:t>
            </w:r>
            <w:r>
              <w:rPr>
                <w:spacing w:val="6"/>
              </w:rPr>
              <w:t xml:space="preserve">     </w:t>
            </w:r>
            <w:r>
              <w:rPr>
                <w:spacing w:val="5"/>
              </w:rPr>
              <w:t>服务管理</w:t>
            </w:r>
            <w:r>
              <w:rPr/>
              <w:tab/>
            </w:r>
            <w:r>
              <w:rPr>
                <w:rFonts w:ascii="Times New Roman" w:hAnsi="Times New Roman" w:eastAsia="Times New Roman" w:cs="Times New Roman"/>
                <w:spacing w:val="8"/>
              </w:rPr>
              <w:t>65</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39" w:id="70"/>
          <w:bookmarkEnd w:id="70"/>
          <w:hyperlink w:history="true" w:anchor="bookmark140">
            <w:r>
              <w:rPr>
                <w:rFonts w:ascii="Times New Roman" w:hAnsi="Times New Roman" w:eastAsia="Times New Roman" w:cs="Times New Roman"/>
                <w:i/>
                <w:iCs/>
                <w:spacing w:val="1"/>
              </w:rPr>
              <w:t>6.3.1        </w:t>
            </w:r>
            <w:r>
              <w:rPr>
                <w:sz w:val="21"/>
                <w:szCs w:val="21"/>
                <w:i/>
                <w:iCs/>
                <w:spacing w:val="1"/>
              </w:rPr>
              <w:t>服务管理总则</w:t>
            </w:r>
            <w:r>
              <w:rPr>
                <w:sz w:val="21"/>
                <w:szCs w:val="21"/>
              </w:rPr>
              <w:tab/>
            </w:r>
            <w:r>
              <w:rPr>
                <w:rFonts w:ascii="Times New Roman" w:hAnsi="Times New Roman" w:eastAsia="Times New Roman" w:cs="Times New Roman"/>
                <w:i/>
                <w:iCs/>
                <w:spacing w:val="13"/>
              </w:rPr>
              <w:t>65</w:t>
            </w:r>
          </w:hyperlink>
        </w:p>
        <w:p>
          <w:pPr>
            <w:pStyle w:val="BodyText"/>
            <w:ind w:left="2690"/>
            <w:spacing w:before="269" w:line="175" w:lineRule="auto"/>
            <w:tabs>
              <w:tab w:val="right" w:leader="dot" w:pos="10100"/>
            </w:tabs>
            <w:rPr>
              <w:rFonts w:ascii="Times New Roman" w:hAnsi="Times New Roman" w:eastAsia="Times New Roman" w:cs="Times New Roman"/>
            </w:rPr>
          </w:pPr>
          <w:bookmarkStart w:name="bookmark141" w:id="71"/>
          <w:bookmarkEnd w:id="71"/>
          <w:hyperlink w:history="true" w:anchor="bookmark142">
            <w:r>
              <w:rPr>
                <w:sz w:val="21"/>
                <w:szCs w:val="21"/>
                <w:i/>
                <w:iCs/>
                <w:spacing w:val="1"/>
              </w:rPr>
              <w:t>6.3.2</w:t>
            </w:r>
            <w:r>
              <w:rPr>
                <w:sz w:val="21"/>
                <w:szCs w:val="21"/>
                <w:spacing w:val="22"/>
              </w:rPr>
              <w:t xml:space="preserve">  </w:t>
            </w:r>
            <w:r>
              <w:rPr>
                <w:sz w:val="21"/>
                <w:szCs w:val="21"/>
                <w:i/>
                <w:iCs/>
                <w:spacing w:val="1"/>
              </w:rPr>
              <w:t>服务流程管理</w:t>
            </w:r>
            <w:r>
              <w:rPr>
                <w:sz w:val="21"/>
                <w:szCs w:val="21"/>
              </w:rPr>
              <w:tab/>
            </w:r>
            <w:r>
              <w:rPr>
                <w:rFonts w:ascii="Times New Roman" w:hAnsi="Times New Roman" w:eastAsia="Times New Roman" w:cs="Times New Roman"/>
                <w:i/>
                <w:iCs/>
                <w:spacing w:val="15"/>
              </w:rPr>
              <w:t>66</w:t>
            </w:r>
          </w:hyperlink>
        </w:p>
        <w:p>
          <w:pPr>
            <w:pStyle w:val="BodyText"/>
            <w:ind w:left="2693"/>
            <w:spacing w:before="268" w:line="175" w:lineRule="auto"/>
            <w:tabs>
              <w:tab w:val="right" w:leader="dot" w:pos="10100"/>
            </w:tabs>
            <w:rPr>
              <w:rFonts w:ascii="Times New Roman" w:hAnsi="Times New Roman" w:eastAsia="Times New Roman" w:cs="Times New Roman"/>
            </w:rPr>
          </w:pPr>
          <w:bookmarkStart w:name="bookmark143" w:id="72"/>
          <w:bookmarkEnd w:id="72"/>
          <w:hyperlink w:history="true" w:anchor="bookmark144">
            <w:r>
              <w:rPr>
                <w:rFonts w:ascii="Times New Roman" w:hAnsi="Times New Roman" w:eastAsia="Times New Roman" w:cs="Times New Roman"/>
                <w:i/>
                <w:iCs/>
              </w:rPr>
              <w:t>6.3.3        </w:t>
            </w:r>
            <w:r>
              <w:rPr>
                <w:sz w:val="21"/>
                <w:szCs w:val="21"/>
                <w:i/>
                <w:iCs/>
              </w:rPr>
              <w:t>服务台支持管理</w:t>
            </w:r>
            <w:r>
              <w:rPr>
                <w:sz w:val="21"/>
                <w:szCs w:val="21"/>
              </w:rPr>
              <w:tab/>
            </w:r>
            <w:r>
              <w:rPr>
                <w:rFonts w:ascii="Times New Roman" w:hAnsi="Times New Roman" w:eastAsia="Times New Roman" w:cs="Times New Roman"/>
                <w:i/>
                <w:iCs/>
                <w:spacing w:val="16"/>
              </w:rPr>
              <w:t>67</w:t>
            </w:r>
          </w:hyperlink>
        </w:p>
        <w:p>
          <w:pPr>
            <w:pStyle w:val="BodyText"/>
            <w:ind w:left="2690"/>
            <w:spacing w:before="269" w:line="175" w:lineRule="auto"/>
            <w:tabs>
              <w:tab w:val="right" w:leader="dot" w:pos="10095"/>
            </w:tabs>
            <w:rPr>
              <w:rFonts w:ascii="Times New Roman" w:hAnsi="Times New Roman" w:eastAsia="Times New Roman" w:cs="Times New Roman"/>
            </w:rPr>
          </w:pPr>
          <w:bookmarkStart w:name="bookmark145" w:id="73"/>
          <w:bookmarkEnd w:id="73"/>
          <w:hyperlink w:history="true" w:anchor="bookmark146">
            <w:r>
              <w:rPr>
                <w:sz w:val="21"/>
                <w:szCs w:val="21"/>
                <w:i/>
                <w:iCs/>
                <w:spacing w:val="4"/>
              </w:rPr>
              <w:t>6.3.4</w:t>
            </w:r>
            <w:r>
              <w:rPr>
                <w:sz w:val="21"/>
                <w:szCs w:val="21"/>
                <w:spacing w:val="19"/>
              </w:rPr>
              <w:t xml:space="preserve">  </w:t>
            </w:r>
            <w:r>
              <w:rPr>
                <w:sz w:val="21"/>
                <w:szCs w:val="21"/>
                <w:i/>
                <w:iCs/>
                <w:spacing w:val="4"/>
              </w:rPr>
              <w:t>事件管理</w:t>
            </w:r>
            <w:r>
              <w:rPr>
                <w:sz w:val="21"/>
                <w:szCs w:val="21"/>
              </w:rPr>
              <w:tab/>
            </w:r>
            <w:r>
              <w:rPr>
                <w:rFonts w:ascii="Times New Roman" w:hAnsi="Times New Roman" w:eastAsia="Times New Roman" w:cs="Times New Roman"/>
                <w:i/>
                <w:iCs/>
                <w:spacing w:val="13"/>
              </w:rPr>
              <w:t>69</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47" w:id="74"/>
          <w:bookmarkEnd w:id="74"/>
          <w:hyperlink w:history="true" w:anchor="bookmark148">
            <w:r>
              <w:rPr>
                <w:rFonts w:ascii="Times New Roman" w:hAnsi="Times New Roman" w:eastAsia="Times New Roman" w:cs="Times New Roman"/>
                <w:i/>
                <w:iCs/>
              </w:rPr>
              <w:t>6.3.5</w:t>
            </w:r>
            <w:r>
              <w:rPr>
                <w:rFonts w:ascii="Times New Roman" w:hAnsi="Times New Roman" w:eastAsia="Times New Roman" w:cs="Times New Roman"/>
                <w:i/>
                <w:iCs/>
                <w:spacing w:val="5"/>
              </w:rPr>
              <w:t xml:space="preserve">        </w:t>
            </w:r>
            <w:r>
              <w:rPr>
                <w:sz w:val="21"/>
                <w:szCs w:val="21"/>
                <w:i/>
                <w:iCs/>
              </w:rPr>
              <w:t>问题管理</w:t>
            </w:r>
            <w:r>
              <w:rPr>
                <w:sz w:val="21"/>
                <w:szCs w:val="21"/>
              </w:rPr>
              <w:tab/>
            </w:r>
            <w:r>
              <w:rPr>
                <w:rFonts w:ascii="Times New Roman" w:hAnsi="Times New Roman" w:eastAsia="Times New Roman" w:cs="Times New Roman"/>
                <w:i/>
                <w:iCs/>
                <w:spacing w:val="13"/>
              </w:rPr>
              <w:t>70</w:t>
            </w:r>
          </w:hyperlink>
        </w:p>
        <w:p>
          <w:pPr>
            <w:pStyle w:val="BodyText"/>
            <w:ind w:left="2693"/>
            <w:spacing w:before="269" w:line="175" w:lineRule="auto"/>
            <w:tabs>
              <w:tab w:val="right" w:leader="dot" w:pos="10095"/>
            </w:tabs>
            <w:rPr>
              <w:rFonts w:ascii="Times New Roman" w:hAnsi="Times New Roman" w:eastAsia="Times New Roman" w:cs="Times New Roman"/>
            </w:rPr>
          </w:pPr>
          <w:bookmarkStart w:name="bookmark149" w:id="75"/>
          <w:bookmarkEnd w:id="75"/>
          <w:hyperlink w:history="true" w:anchor="bookmark150">
            <w:r>
              <w:rPr>
                <w:rFonts w:ascii="Times New Roman" w:hAnsi="Times New Roman" w:eastAsia="Times New Roman" w:cs="Times New Roman"/>
                <w:i/>
                <w:iCs/>
                <w:spacing w:val="2"/>
              </w:rPr>
              <w:t>6.3.6        </w:t>
            </w:r>
            <w:r>
              <w:rPr>
                <w:sz w:val="21"/>
                <w:szCs w:val="21"/>
                <w:i/>
                <w:iCs/>
                <w:spacing w:val="2"/>
              </w:rPr>
              <w:t>知识库管理</w:t>
            </w:r>
            <w:r>
              <w:rPr>
                <w:sz w:val="21"/>
                <w:szCs w:val="21"/>
              </w:rPr>
              <w:tab/>
            </w:r>
            <w:r>
              <w:rPr>
                <w:rFonts w:ascii="Times New Roman" w:hAnsi="Times New Roman" w:eastAsia="Times New Roman" w:cs="Times New Roman"/>
                <w:i/>
                <w:iCs/>
                <w:spacing w:val="12"/>
              </w:rPr>
              <w:t>71</w:t>
            </w:r>
          </w:hyperlink>
        </w:p>
        <w:p>
          <w:pPr>
            <w:pStyle w:val="BodyText"/>
            <w:ind w:left="2693"/>
            <w:spacing w:before="269" w:line="210" w:lineRule="auto"/>
            <w:tabs>
              <w:tab w:val="right" w:leader="dot" w:pos="10095"/>
            </w:tabs>
            <w:rPr>
              <w:rFonts w:ascii="Times New Roman" w:hAnsi="Times New Roman" w:eastAsia="Times New Roman" w:cs="Times New Roman"/>
            </w:rPr>
          </w:pPr>
          <w:bookmarkStart w:name="bookmark151" w:id="76"/>
          <w:bookmarkEnd w:id="76"/>
          <w:hyperlink w:history="true" w:anchor="bookmark152">
            <w:r>
              <w:rPr>
                <w:rFonts w:ascii="Times New Roman" w:hAnsi="Times New Roman" w:eastAsia="Times New Roman" w:cs="Times New Roman"/>
                <w:i/>
                <w:iCs/>
                <w:spacing w:val="1"/>
              </w:rPr>
              <w:t>6.3.7        </w:t>
            </w:r>
            <w:r>
              <w:rPr>
                <w:sz w:val="21"/>
                <w:szCs w:val="21"/>
                <w:i/>
                <w:iCs/>
                <w:spacing w:val="1"/>
              </w:rPr>
              <w:t>服务记录管理</w:t>
            </w:r>
            <w:r>
              <w:rPr>
                <w:sz w:val="21"/>
                <w:szCs w:val="21"/>
              </w:rPr>
              <w:tab/>
            </w:r>
            <w:r>
              <w:rPr>
                <w:rFonts w:ascii="Times New Roman" w:hAnsi="Times New Roman" w:eastAsia="Times New Roman" w:cs="Times New Roman"/>
                <w:i/>
                <w:iCs/>
                <w:spacing w:val="13"/>
              </w:rPr>
              <w:t>71</w:t>
            </w:r>
          </w:hyperlink>
        </w:p>
      </w:sdtContent>
    </w:sdt>
    <w:p>
      <w:pPr>
        <w:spacing w:line="210" w:lineRule="auto"/>
        <w:sectPr>
          <w:headerReference w:type="default" r:id="rId6"/>
          <w:footerReference w:type="default" r:id="rId7"/>
          <w:pgSz w:w="11906" w:h="16839"/>
          <w:pgMar w:top="1091" w:right="0" w:bottom="1197" w:left="0" w:header="1077" w:footer="982" w:gutter="0"/>
        </w:sectPr>
        <w:rPr>
          <w:rFonts w:ascii="Times New Roman" w:hAnsi="Times New Roman" w:eastAsia="Times New Roman" w:cs="Times New Roman"/>
        </w:rPr>
      </w:pP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spacing w:line="255" w:lineRule="auto"/>
        <w:rPr>
          <w:rFonts w:ascii="Arial"/>
          <w:sz w:val="21"/>
        </w:rPr>
      </w:pPr>
      <w:r/>
    </w:p>
    <w:p>
      <w:pPr>
        <w:pStyle w:val="BodyText"/>
        <w:ind w:left="1157"/>
        <w:spacing w:before="140" w:line="223" w:lineRule="auto"/>
        <w:outlineLvl w:val="0"/>
        <w:rPr>
          <w:sz w:val="43"/>
          <w:szCs w:val="43"/>
        </w:rPr>
      </w:pPr>
      <w:bookmarkStart w:name="bookmark2" w:id="77"/>
      <w:bookmarkEnd w:id="77"/>
      <w:bookmarkStart w:name="bookmark4" w:id="78"/>
      <w:bookmarkEnd w:id="78"/>
      <w:bookmarkStart w:name="bookmark6" w:id="79"/>
      <w:bookmarkEnd w:id="79"/>
      <w:bookmarkStart w:name="bookmark8" w:id="80"/>
      <w:bookmarkEnd w:id="80"/>
      <w:bookmarkStart w:name="bookmark1" w:id="81"/>
      <w:bookmarkEnd w:id="81"/>
      <w:r>
        <w:rPr>
          <w:sz w:val="43"/>
          <w:szCs w:val="43"/>
          <w:b/>
          <w:bCs/>
          <w:spacing w:val="-10"/>
        </w:rPr>
        <w:t>第</w:t>
      </w:r>
      <w:r>
        <w:rPr>
          <w:sz w:val="43"/>
          <w:szCs w:val="43"/>
          <w:spacing w:val="-71"/>
        </w:rPr>
        <w:t xml:space="preserve"> </w:t>
      </w:r>
      <w:r>
        <w:rPr>
          <w:rFonts w:ascii="Times New Roman" w:hAnsi="Times New Roman" w:eastAsia="Times New Roman" w:cs="Times New Roman"/>
          <w:sz w:val="43"/>
          <w:szCs w:val="43"/>
          <w:b/>
          <w:bCs/>
          <w:spacing w:val="-10"/>
        </w:rPr>
        <w:t>1</w:t>
      </w:r>
      <w:r>
        <w:rPr>
          <w:rFonts w:ascii="Times New Roman" w:hAnsi="Times New Roman" w:eastAsia="Times New Roman" w:cs="Times New Roman"/>
          <w:sz w:val="43"/>
          <w:szCs w:val="43"/>
          <w:b/>
          <w:bCs/>
          <w:spacing w:val="37"/>
        </w:rPr>
        <w:t xml:space="preserve"> </w:t>
      </w:r>
      <w:r>
        <w:rPr>
          <w:sz w:val="43"/>
          <w:szCs w:val="43"/>
          <w:b/>
          <w:bCs/>
          <w:spacing w:val="-10"/>
        </w:rPr>
        <w:t>章</w:t>
      </w:r>
      <w:r>
        <w:rPr>
          <w:sz w:val="43"/>
          <w:szCs w:val="43"/>
          <w:spacing w:val="-10"/>
        </w:rPr>
        <w:t xml:space="preserve"> </w:t>
      </w:r>
      <w:r>
        <w:rPr>
          <w:sz w:val="43"/>
          <w:szCs w:val="43"/>
          <w:b/>
          <w:bCs/>
          <w:spacing w:val="-10"/>
        </w:rPr>
        <w:t>项目概况</w:t>
      </w:r>
    </w:p>
    <w:p>
      <w:pPr>
        <w:spacing w:line="385" w:lineRule="auto"/>
        <w:rPr>
          <w:rFonts w:ascii="Arial"/>
          <w:sz w:val="21"/>
        </w:rPr>
      </w:pPr>
      <w:r/>
    </w:p>
    <w:p>
      <w:pPr>
        <w:ind w:left="2250"/>
        <w:spacing w:before="101" w:line="226" w:lineRule="auto"/>
        <w:outlineLvl w:val="1"/>
        <w:rPr>
          <w:rFonts w:ascii="SimHei" w:hAnsi="SimHei" w:eastAsia="SimHei" w:cs="SimHei"/>
          <w:sz w:val="31"/>
          <w:szCs w:val="31"/>
        </w:rPr>
      </w:pPr>
      <w:r>
        <w:rPr>
          <w:rFonts w:ascii="Arial" w:hAnsi="Arial" w:eastAsia="Arial" w:cs="Arial"/>
          <w:sz w:val="31"/>
          <w:szCs w:val="31"/>
          <w:b/>
          <w:bCs/>
        </w:rPr>
        <w:t>1.1</w:t>
      </w:r>
      <w:r>
        <w:rPr>
          <w:rFonts w:ascii="Arial" w:hAnsi="Arial" w:eastAsia="Arial" w:cs="Arial"/>
          <w:sz w:val="31"/>
          <w:szCs w:val="31"/>
          <w:b/>
          <w:bCs/>
          <w:spacing w:val="53"/>
          <w:w w:val="101"/>
        </w:rPr>
        <w:t xml:space="preserve"> </w:t>
      </w:r>
      <w:r>
        <w:rPr>
          <w:rFonts w:ascii="SimHei" w:hAnsi="SimHei" w:eastAsia="SimHei" w:cs="SimHei"/>
          <w:sz w:val="31"/>
          <w:szCs w:val="31"/>
          <w:b/>
          <w:bCs/>
        </w:rPr>
        <w:t>项目背景</w:t>
      </w:r>
    </w:p>
    <w:p>
      <w:pPr>
        <w:spacing w:line="248" w:lineRule="auto"/>
        <w:rPr>
          <w:rFonts w:ascii="Arial"/>
          <w:sz w:val="21"/>
        </w:rPr>
      </w:pPr>
      <w:r/>
    </w:p>
    <w:p>
      <w:pPr>
        <w:spacing w:line="248" w:lineRule="auto"/>
        <w:rPr>
          <w:rFonts w:ascii="Arial"/>
          <w:sz w:val="21"/>
        </w:rPr>
      </w:pPr>
      <w:r/>
    </w:p>
    <w:p>
      <w:pPr>
        <w:spacing w:line="249" w:lineRule="auto"/>
        <w:rPr>
          <w:rFonts w:ascii="Arial"/>
          <w:sz w:val="21"/>
        </w:rPr>
      </w:pPr>
      <w:r/>
    </w:p>
    <w:p>
      <w:pPr>
        <w:pStyle w:val="BodyText"/>
        <w:ind w:left="1808" w:right="1797" w:firstLine="480"/>
        <w:spacing w:before="78" w:line="355" w:lineRule="auto"/>
        <w:jc w:val="both"/>
        <w:rPr>
          <w:sz w:val="24"/>
          <w:szCs w:val="24"/>
        </w:rPr>
      </w:pPr>
      <w:r>
        <w:rPr>
          <w:sz w:val="24"/>
          <w:szCs w:val="24"/>
          <w:spacing w:val="-1"/>
        </w:rPr>
        <w:t>近年来为适应业务发展的需求，</w:t>
      </w:r>
      <w:r>
        <w:rPr>
          <w:rFonts w:ascii="Times New Roman" w:hAnsi="Times New Roman" w:eastAsia="Times New Roman" w:cs="Times New Roman"/>
          <w:sz w:val="24"/>
          <w:szCs w:val="24"/>
          <w:spacing w:val="-1"/>
        </w:rPr>
        <w:t>XX</w:t>
      </w:r>
      <w:r>
        <w:rPr>
          <w:rFonts w:ascii="Times New Roman" w:hAnsi="Times New Roman" w:eastAsia="Times New Roman" w:cs="Times New Roman"/>
          <w:sz w:val="24"/>
          <w:szCs w:val="24"/>
          <w:spacing w:val="15"/>
        </w:rPr>
        <w:t xml:space="preserve"> </w:t>
      </w:r>
      <w:r>
        <w:rPr>
          <w:sz w:val="24"/>
          <w:szCs w:val="24"/>
          <w:spacing w:val="-1"/>
        </w:rPr>
        <w:t>企业进行了</w:t>
      </w:r>
      <w:r>
        <w:rPr>
          <w:sz w:val="24"/>
          <w:szCs w:val="24"/>
          <w:spacing w:val="-2"/>
        </w:rPr>
        <w:t>大规模的电子商务建设，包</w:t>
      </w:r>
      <w:r>
        <w:rPr>
          <w:sz w:val="24"/>
          <w:szCs w:val="24"/>
        </w:rPr>
        <w:t xml:space="preserve"> </w:t>
      </w:r>
      <w:r>
        <w:rPr>
          <w:sz w:val="24"/>
          <w:szCs w:val="24"/>
          <w:spacing w:val="-4"/>
        </w:rPr>
        <w:t>括采购桌面</w:t>
      </w:r>
      <w:r>
        <w:rPr>
          <w:sz w:val="24"/>
          <w:szCs w:val="24"/>
          <w:spacing w:val="-39"/>
        </w:rPr>
        <w:t xml:space="preserve"> </w:t>
      </w:r>
      <w:r>
        <w:rPr>
          <w:rFonts w:ascii="Times New Roman" w:hAnsi="Times New Roman" w:eastAsia="Times New Roman" w:cs="Times New Roman"/>
          <w:sz w:val="24"/>
          <w:szCs w:val="24"/>
          <w:spacing w:val="-4"/>
        </w:rPr>
        <w:t>PC </w:t>
      </w:r>
      <w:r>
        <w:rPr>
          <w:sz w:val="24"/>
          <w:szCs w:val="24"/>
          <w:spacing w:val="-4"/>
        </w:rPr>
        <w:t>约</w:t>
      </w:r>
      <w:r>
        <w:rPr>
          <w:sz w:val="24"/>
          <w:szCs w:val="24"/>
          <w:spacing w:val="-50"/>
        </w:rPr>
        <w:t xml:space="preserve"> </w:t>
      </w:r>
      <w:r>
        <w:rPr>
          <w:rFonts w:ascii="Times New Roman" w:hAnsi="Times New Roman" w:eastAsia="Times New Roman" w:cs="Times New Roman"/>
          <w:sz w:val="24"/>
          <w:szCs w:val="24"/>
          <w:spacing w:val="-4"/>
        </w:rPr>
        <w:t>300</w:t>
      </w:r>
      <w:r>
        <w:rPr>
          <w:rFonts w:ascii="Times New Roman" w:hAnsi="Times New Roman" w:eastAsia="Times New Roman" w:cs="Times New Roman"/>
          <w:sz w:val="24"/>
          <w:szCs w:val="24"/>
          <w:spacing w:val="28"/>
        </w:rPr>
        <w:t xml:space="preserve"> </w:t>
      </w:r>
      <w:r>
        <w:rPr>
          <w:sz w:val="24"/>
          <w:szCs w:val="24"/>
          <w:spacing w:val="-4"/>
        </w:rPr>
        <w:t>台，打印机约</w:t>
      </w:r>
      <w:r>
        <w:rPr>
          <w:sz w:val="24"/>
          <w:szCs w:val="24"/>
          <w:spacing w:val="-32"/>
        </w:rPr>
        <w:t xml:space="preserve"> </w:t>
      </w:r>
      <w:r>
        <w:rPr>
          <w:rFonts w:ascii="Times New Roman" w:hAnsi="Times New Roman" w:eastAsia="Times New Roman" w:cs="Times New Roman"/>
          <w:sz w:val="24"/>
          <w:szCs w:val="24"/>
          <w:spacing w:val="-4"/>
        </w:rPr>
        <w:t>100</w:t>
      </w:r>
      <w:r>
        <w:rPr>
          <w:rFonts w:ascii="Times New Roman" w:hAnsi="Times New Roman" w:eastAsia="Times New Roman" w:cs="Times New Roman"/>
          <w:sz w:val="24"/>
          <w:szCs w:val="24"/>
          <w:spacing w:val="28"/>
        </w:rPr>
        <w:t xml:space="preserve"> </w:t>
      </w:r>
      <w:r>
        <w:rPr>
          <w:sz w:val="24"/>
          <w:szCs w:val="24"/>
          <w:spacing w:val="-4"/>
        </w:rPr>
        <w:t>台，这些应用系统及硬件设备的投入使</w:t>
      </w:r>
      <w:r>
        <w:rPr>
          <w:sz w:val="24"/>
          <w:szCs w:val="24"/>
        </w:rPr>
        <w:t xml:space="preserve"> </w:t>
      </w:r>
      <w:r>
        <w:rPr>
          <w:sz w:val="24"/>
          <w:szCs w:val="24"/>
          <w:spacing w:val="-7"/>
        </w:rPr>
        <w:t>用极大的推动了</w:t>
      </w:r>
      <w:r>
        <w:rPr>
          <w:sz w:val="24"/>
          <w:szCs w:val="24"/>
          <w:spacing w:val="-42"/>
        </w:rPr>
        <w:t xml:space="preserve"> </w:t>
      </w:r>
      <w:r>
        <w:rPr>
          <w:rFonts w:ascii="Times New Roman" w:hAnsi="Times New Roman" w:eastAsia="Times New Roman" w:cs="Times New Roman"/>
          <w:sz w:val="24"/>
          <w:szCs w:val="24"/>
          <w:spacing w:val="-7"/>
        </w:rPr>
        <w:t>XX</w:t>
      </w:r>
      <w:r>
        <w:rPr>
          <w:rFonts w:ascii="Times New Roman" w:hAnsi="Times New Roman" w:eastAsia="Times New Roman" w:cs="Times New Roman"/>
          <w:sz w:val="24"/>
          <w:szCs w:val="24"/>
          <w:spacing w:val="15"/>
        </w:rPr>
        <w:t xml:space="preserve"> </w:t>
      </w:r>
      <w:r>
        <w:rPr>
          <w:sz w:val="24"/>
          <w:szCs w:val="24"/>
          <w:spacing w:val="-7"/>
        </w:rPr>
        <w:t>企业信息化建设的进程。随着越秀工商局对整体</w:t>
      </w:r>
      <w:r>
        <w:rPr>
          <w:sz w:val="24"/>
          <w:szCs w:val="24"/>
          <w:spacing w:val="-54"/>
        </w:rPr>
        <w:t xml:space="preserve"> </w:t>
      </w:r>
      <w:r>
        <w:rPr>
          <w:rFonts w:ascii="Times New Roman" w:hAnsi="Times New Roman" w:eastAsia="Times New Roman" w:cs="Times New Roman"/>
          <w:sz w:val="24"/>
          <w:szCs w:val="24"/>
          <w:spacing w:val="-7"/>
        </w:rPr>
        <w:t>IT</w:t>
      </w:r>
      <w:r>
        <w:rPr>
          <w:rFonts w:ascii="Times New Roman" w:hAnsi="Times New Roman" w:eastAsia="Times New Roman" w:cs="Times New Roman"/>
          <w:sz w:val="24"/>
          <w:szCs w:val="24"/>
          <w:spacing w:val="19"/>
        </w:rPr>
        <w:t xml:space="preserve"> </w:t>
      </w:r>
      <w:r>
        <w:rPr>
          <w:sz w:val="24"/>
          <w:szCs w:val="24"/>
          <w:spacing w:val="-7"/>
        </w:rPr>
        <w:t>系统（硬</w:t>
      </w:r>
      <w:r>
        <w:rPr>
          <w:sz w:val="24"/>
          <w:szCs w:val="24"/>
        </w:rPr>
        <w:t xml:space="preserve"> </w:t>
      </w:r>
      <w:r>
        <w:rPr>
          <w:sz w:val="24"/>
          <w:szCs w:val="24"/>
          <w:spacing w:val="-5"/>
        </w:rPr>
        <w:t>件、软件、网络通讯</w:t>
      </w:r>
      <w:r>
        <w:rPr>
          <w:sz w:val="24"/>
          <w:szCs w:val="24"/>
          <w:spacing w:val="-83"/>
        </w:rPr>
        <w:t xml:space="preserve"> </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spacing w:val="-26"/>
        </w:rPr>
        <w:t xml:space="preserve"> </w:t>
      </w:r>
      <w:r>
        <w:rPr>
          <w:sz w:val="24"/>
          <w:szCs w:val="24"/>
          <w:spacing w:val="-5"/>
        </w:rPr>
        <w:t>）的可用性要求日益提高，系统运行保障和维护管理就成</w:t>
      </w:r>
      <w:r>
        <w:rPr>
          <w:sz w:val="24"/>
          <w:szCs w:val="24"/>
        </w:rPr>
        <w:t xml:space="preserve"> </w:t>
      </w:r>
      <w:r>
        <w:rPr>
          <w:sz w:val="24"/>
          <w:szCs w:val="24"/>
          <w:spacing w:val="-1"/>
        </w:rPr>
        <w:t>为确保业务系统安全稳定可靠运行的最有力的手段。</w:t>
      </w:r>
    </w:p>
    <w:p>
      <w:pPr>
        <w:pStyle w:val="BodyText"/>
        <w:ind w:left="1810" w:right="1799" w:firstLine="471"/>
        <w:spacing w:before="188" w:line="357" w:lineRule="auto"/>
        <w:rPr>
          <w:sz w:val="24"/>
          <w:szCs w:val="24"/>
        </w:rPr>
      </w:pPr>
      <w:r>
        <w:rPr>
          <w:rFonts w:ascii="Times New Roman" w:hAnsi="Times New Roman" w:eastAsia="Times New Roman" w:cs="Times New Roman"/>
          <w:sz w:val="24"/>
          <w:szCs w:val="24"/>
          <w:spacing w:val="-2"/>
        </w:rPr>
        <w:t>XX </w:t>
      </w:r>
      <w:r>
        <w:rPr>
          <w:sz w:val="24"/>
          <w:szCs w:val="24"/>
          <w:spacing w:val="-2"/>
        </w:rPr>
        <w:t>企业主要有一栋</w:t>
      </w:r>
      <w:r>
        <w:rPr>
          <w:sz w:val="24"/>
          <w:szCs w:val="24"/>
          <w:spacing w:val="-63"/>
        </w:rPr>
        <w:t xml:space="preserve"> </w:t>
      </w:r>
      <w:r>
        <w:rPr>
          <w:rFonts w:ascii="Times New Roman" w:hAnsi="Times New Roman" w:eastAsia="Times New Roman" w:cs="Times New Roman"/>
          <w:sz w:val="24"/>
          <w:szCs w:val="24"/>
          <w:spacing w:val="-2"/>
        </w:rPr>
        <w:t>N </w:t>
      </w:r>
      <w:r>
        <w:rPr>
          <w:sz w:val="24"/>
          <w:szCs w:val="24"/>
          <w:spacing w:val="-2"/>
        </w:rPr>
        <w:t>层的办公环境，现阶段对设备维护主要采用</w:t>
      </w:r>
      <w:r>
        <w:rPr>
          <w:sz w:val="24"/>
          <w:szCs w:val="24"/>
          <w:spacing w:val="-3"/>
        </w:rPr>
        <w:t>自主维护</w:t>
      </w:r>
      <w:r>
        <w:rPr>
          <w:sz w:val="24"/>
          <w:szCs w:val="24"/>
        </w:rPr>
        <w:t xml:space="preserve"> </w:t>
      </w:r>
      <w:r>
        <w:rPr>
          <w:sz w:val="24"/>
          <w:szCs w:val="24"/>
          <w:spacing w:val="-3"/>
        </w:rPr>
        <w:t>的方式。由于人力有限，建设任务繁重，中心技术人员在接手新项目及日常工作</w:t>
      </w:r>
      <w:r>
        <w:rPr>
          <w:sz w:val="24"/>
          <w:szCs w:val="24"/>
        </w:rPr>
        <w:t xml:space="preserve"> </w:t>
      </w:r>
      <w:r>
        <w:rPr>
          <w:sz w:val="24"/>
          <w:szCs w:val="24"/>
          <w:spacing w:val="-3"/>
        </w:rPr>
        <w:t>的同时往往需要做大量的维护工作，不少技术人员长期处于满负荷，严重影响了</w:t>
      </w:r>
      <w:r>
        <w:rPr>
          <w:sz w:val="24"/>
          <w:szCs w:val="24"/>
        </w:rPr>
        <w:t xml:space="preserve"> </w:t>
      </w:r>
      <w:r>
        <w:rPr>
          <w:sz w:val="24"/>
          <w:szCs w:val="24"/>
          <w:spacing w:val="4"/>
        </w:rPr>
        <w:t>工作效率。在当前有限的人力物力资源下，为了保障和提高</w:t>
      </w:r>
      <w:r>
        <w:rPr>
          <w:sz w:val="24"/>
          <w:szCs w:val="24"/>
          <w:spacing w:val="-41"/>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9"/>
        </w:rPr>
        <w:t xml:space="preserve"> </w:t>
      </w:r>
      <w:r>
        <w:rPr>
          <w:sz w:val="24"/>
          <w:szCs w:val="24"/>
          <w:spacing w:val="4"/>
        </w:rPr>
        <w:t>服务质量，</w:t>
      </w:r>
      <w:r>
        <w:rPr>
          <w:rFonts w:ascii="Times New Roman" w:hAnsi="Times New Roman" w:eastAsia="Times New Roman" w:cs="Times New Roman"/>
          <w:sz w:val="24"/>
          <w:szCs w:val="24"/>
        </w:rPr>
        <w:t>XX </w:t>
      </w:r>
      <w:r>
        <w:rPr>
          <w:sz w:val="24"/>
          <w:szCs w:val="24"/>
          <w:spacing w:val="-3"/>
        </w:rPr>
        <w:t>企业有必要将计算机、外设及网络的运行维护进行外包，派驻</w:t>
      </w:r>
      <w:r>
        <w:rPr>
          <w:sz w:val="24"/>
          <w:szCs w:val="24"/>
          <w:spacing w:val="-55"/>
        </w:rPr>
        <w:t xml:space="preserve"> </w:t>
      </w:r>
      <w:r>
        <w:rPr>
          <w:rFonts w:ascii="Times New Roman" w:hAnsi="Times New Roman" w:eastAsia="Times New Roman" w:cs="Times New Roman"/>
          <w:sz w:val="24"/>
          <w:szCs w:val="24"/>
          <w:spacing w:val="-3"/>
        </w:rPr>
        <w:t>2 </w:t>
      </w:r>
      <w:r>
        <w:rPr>
          <w:sz w:val="24"/>
          <w:szCs w:val="24"/>
          <w:spacing w:val="-3"/>
        </w:rPr>
        <w:t>名工程师进</w:t>
      </w:r>
      <w:r>
        <w:rPr>
          <w:sz w:val="24"/>
          <w:szCs w:val="24"/>
          <w:spacing w:val="-4"/>
        </w:rPr>
        <w:t>行维</w:t>
      </w:r>
      <w:r>
        <w:rPr>
          <w:sz w:val="24"/>
          <w:szCs w:val="24"/>
        </w:rPr>
        <w:t xml:space="preserve"> </w:t>
      </w:r>
      <w:r>
        <w:rPr>
          <w:sz w:val="24"/>
          <w:szCs w:val="24"/>
          <w:spacing w:val="1"/>
        </w:rPr>
        <w:t>护，以解决当前</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服务个方面日益增长的需求</w:t>
      </w:r>
      <w:r>
        <w:rPr>
          <w:sz w:val="24"/>
          <w:szCs w:val="24"/>
        </w:rPr>
        <w:t>和有限的提供能力之间的矛盾， </w:t>
      </w:r>
      <w:r>
        <w:rPr>
          <w:sz w:val="24"/>
          <w:szCs w:val="24"/>
          <w:spacing w:val="-3"/>
        </w:rPr>
        <w:t>提高</w:t>
      </w:r>
      <w:r>
        <w:rPr>
          <w:sz w:val="24"/>
          <w:szCs w:val="24"/>
          <w:spacing w:val="-44"/>
        </w:rPr>
        <w:t xml:space="preserve"> </w:t>
      </w:r>
      <w:r>
        <w:rPr>
          <w:rFonts w:ascii="Times New Roman" w:hAnsi="Times New Roman" w:eastAsia="Times New Roman" w:cs="Times New Roman"/>
          <w:sz w:val="24"/>
          <w:szCs w:val="24"/>
          <w:spacing w:val="-3"/>
        </w:rPr>
        <w:t>XX </w:t>
      </w:r>
      <w:r>
        <w:rPr>
          <w:sz w:val="24"/>
          <w:szCs w:val="24"/>
          <w:spacing w:val="-3"/>
        </w:rPr>
        <w:t>企业办公区域内的软、硬件、业务应用软件的运行维护效率，确保信息</w:t>
      </w:r>
      <w:r>
        <w:rPr>
          <w:sz w:val="24"/>
          <w:szCs w:val="24"/>
        </w:rPr>
        <w:t xml:space="preserve"> </w:t>
      </w:r>
      <w:r>
        <w:rPr>
          <w:sz w:val="24"/>
          <w:szCs w:val="24"/>
          <w:spacing w:val="-6"/>
        </w:rPr>
        <w:t>系统正常运行。</w:t>
      </w:r>
    </w:p>
    <w:p>
      <w:pPr>
        <w:ind w:left="2250"/>
        <w:spacing w:before="333" w:line="227" w:lineRule="auto"/>
        <w:outlineLvl w:val="1"/>
        <w:rPr>
          <w:rFonts w:ascii="SimHei" w:hAnsi="SimHei" w:eastAsia="SimHei" w:cs="SimHei"/>
          <w:sz w:val="31"/>
          <w:szCs w:val="31"/>
        </w:rPr>
      </w:pPr>
      <w:bookmarkStart w:name="bookmark5" w:id="82"/>
      <w:bookmarkEnd w:id="82"/>
      <w:r>
        <w:rPr>
          <w:rFonts w:ascii="Arial" w:hAnsi="Arial" w:eastAsia="Arial" w:cs="Arial"/>
          <w:sz w:val="31"/>
          <w:szCs w:val="31"/>
          <w:b/>
          <w:bCs/>
        </w:rPr>
        <w:t>1.2</w:t>
      </w:r>
      <w:r>
        <w:rPr>
          <w:rFonts w:ascii="Arial" w:hAnsi="Arial" w:eastAsia="Arial" w:cs="Arial"/>
          <w:sz w:val="31"/>
          <w:szCs w:val="31"/>
          <w:b/>
          <w:bCs/>
          <w:spacing w:val="53"/>
          <w:w w:val="101"/>
        </w:rPr>
        <w:t xml:space="preserve"> </w:t>
      </w:r>
      <w:r>
        <w:rPr>
          <w:rFonts w:ascii="SimHei" w:hAnsi="SimHei" w:eastAsia="SimHei" w:cs="SimHei"/>
          <w:sz w:val="31"/>
          <w:szCs w:val="31"/>
          <w:b/>
          <w:bCs/>
        </w:rPr>
        <w:t>项目目标</w:t>
      </w:r>
    </w:p>
    <w:p>
      <w:pPr>
        <w:spacing w:line="279" w:lineRule="auto"/>
        <w:rPr>
          <w:rFonts w:ascii="Arial"/>
          <w:sz w:val="21"/>
        </w:rPr>
      </w:pPr>
      <w:r/>
    </w:p>
    <w:p>
      <w:pPr>
        <w:pStyle w:val="BodyText"/>
        <w:ind w:left="1809" w:right="1799" w:firstLine="485"/>
        <w:spacing w:before="78" w:line="351" w:lineRule="auto"/>
        <w:rPr>
          <w:sz w:val="24"/>
          <w:szCs w:val="24"/>
        </w:rPr>
      </w:pPr>
      <w:r>
        <w:rPr>
          <w:sz w:val="24"/>
          <w:szCs w:val="24"/>
          <w:spacing w:val="-3"/>
        </w:rPr>
        <w:t>结合</w:t>
      </w:r>
      <w:r>
        <w:rPr>
          <w:sz w:val="24"/>
          <w:szCs w:val="24"/>
          <w:spacing w:val="-55"/>
        </w:rPr>
        <w:t xml:space="preserve"> </w:t>
      </w:r>
      <w:r>
        <w:rPr>
          <w:rFonts w:ascii="Times New Roman" w:hAnsi="Times New Roman" w:eastAsia="Times New Roman" w:cs="Times New Roman"/>
          <w:sz w:val="24"/>
          <w:szCs w:val="24"/>
          <w:spacing w:val="-3"/>
        </w:rPr>
        <w:t>XX </w:t>
      </w:r>
      <w:r>
        <w:rPr>
          <w:sz w:val="24"/>
          <w:szCs w:val="24"/>
          <w:spacing w:val="-3"/>
        </w:rPr>
        <w:t>企业业务工作及信息化建设实际，完善运维管理体系的建设，加强</w:t>
      </w:r>
      <w:r>
        <w:rPr>
          <w:sz w:val="24"/>
          <w:szCs w:val="24"/>
        </w:rPr>
        <w:t xml:space="preserve"> </w:t>
      </w:r>
      <w:r>
        <w:rPr>
          <w:sz w:val="24"/>
          <w:szCs w:val="24"/>
          <w:spacing w:val="-5"/>
        </w:rPr>
        <w:t>信息系统正常运行保障，“以流程为导向，以服务为核心</w:t>
      </w:r>
      <w:r>
        <w:rPr>
          <w:sz w:val="24"/>
          <w:szCs w:val="24"/>
          <w:spacing w:val="-84"/>
        </w:rPr>
        <w:t xml:space="preserve"> </w:t>
      </w:r>
      <w:r>
        <w:rPr>
          <w:sz w:val="24"/>
          <w:szCs w:val="24"/>
          <w:spacing w:val="-5"/>
        </w:rPr>
        <w:t>”提高服务质量水平、</w:t>
      </w:r>
      <w:r>
        <w:rPr>
          <w:sz w:val="24"/>
          <w:szCs w:val="24"/>
        </w:rPr>
        <w:t xml:space="preserve"> </w:t>
      </w:r>
      <w:r>
        <w:rPr>
          <w:sz w:val="24"/>
          <w:szCs w:val="24"/>
          <w:spacing w:val="-1"/>
        </w:rPr>
        <w:t>转变服务理念、拓宽服务范围、提高服务效</w:t>
      </w:r>
      <w:r>
        <w:rPr>
          <w:sz w:val="24"/>
          <w:szCs w:val="24"/>
          <w:spacing w:val="-2"/>
        </w:rPr>
        <w:t>率、提升用户服务满意度。</w:t>
      </w:r>
    </w:p>
    <w:p>
      <w:pPr>
        <w:ind w:left="2250"/>
        <w:spacing w:before="333" w:line="228" w:lineRule="auto"/>
        <w:outlineLvl w:val="1"/>
        <w:rPr>
          <w:rFonts w:ascii="SimHei" w:hAnsi="SimHei" w:eastAsia="SimHei" w:cs="SimHei"/>
          <w:sz w:val="31"/>
          <w:szCs w:val="31"/>
        </w:rPr>
      </w:pPr>
      <w:bookmarkStart w:name="bookmark7" w:id="83"/>
      <w:bookmarkEnd w:id="83"/>
      <w:r>
        <w:rPr>
          <w:rFonts w:ascii="Arial" w:hAnsi="Arial" w:eastAsia="Arial" w:cs="Arial"/>
          <w:sz w:val="31"/>
          <w:szCs w:val="31"/>
          <w:b/>
          <w:bCs/>
          <w:spacing w:val="-1"/>
        </w:rPr>
        <w:t>1.3</w:t>
      </w:r>
      <w:r>
        <w:rPr>
          <w:rFonts w:ascii="Arial" w:hAnsi="Arial" w:eastAsia="Arial" w:cs="Arial"/>
          <w:sz w:val="31"/>
          <w:szCs w:val="31"/>
          <w:b/>
          <w:bCs/>
          <w:spacing w:val="60"/>
          <w:w w:val="101"/>
        </w:rPr>
        <w:t xml:space="preserve"> </w:t>
      </w:r>
      <w:r>
        <w:rPr>
          <w:rFonts w:ascii="SimHei" w:hAnsi="SimHei" w:eastAsia="SimHei" w:cs="SimHei"/>
          <w:sz w:val="31"/>
          <w:szCs w:val="31"/>
          <w:b/>
          <w:bCs/>
          <w:spacing w:val="-1"/>
        </w:rPr>
        <w:t>需求分析</w:t>
      </w:r>
    </w:p>
    <w:p>
      <w:pPr>
        <w:spacing w:line="278" w:lineRule="auto"/>
        <w:rPr>
          <w:rFonts w:ascii="Arial"/>
          <w:sz w:val="21"/>
        </w:rPr>
      </w:pPr>
      <w:r/>
    </w:p>
    <w:p>
      <w:pPr>
        <w:pStyle w:val="BodyText"/>
        <w:ind w:left="2290"/>
        <w:spacing w:before="78" w:line="219" w:lineRule="auto"/>
        <w:rPr>
          <w:sz w:val="24"/>
          <w:szCs w:val="24"/>
        </w:rPr>
      </w:pPr>
      <w:r>
        <w:rPr>
          <w:sz w:val="24"/>
          <w:szCs w:val="24"/>
          <w:spacing w:val="-4"/>
        </w:rPr>
        <w:t>本次项目</w:t>
      </w:r>
      <w:r>
        <w:rPr>
          <w:sz w:val="24"/>
          <w:szCs w:val="24"/>
          <w:spacing w:val="-44"/>
        </w:rPr>
        <w:t xml:space="preserve"> </w:t>
      </w:r>
      <w:r>
        <w:rPr>
          <w:rFonts w:ascii="Times New Roman" w:hAnsi="Times New Roman" w:eastAsia="Times New Roman" w:cs="Times New Roman"/>
          <w:sz w:val="24"/>
          <w:szCs w:val="24"/>
          <w:spacing w:val="-4"/>
        </w:rPr>
        <w:t>XX </w:t>
      </w:r>
      <w:r>
        <w:rPr>
          <w:sz w:val="24"/>
          <w:szCs w:val="24"/>
          <w:spacing w:val="-4"/>
        </w:rPr>
        <w:t>企业需求主要包括两个部分，</w:t>
      </w:r>
    </w:p>
    <w:p>
      <w:pPr>
        <w:spacing w:line="219" w:lineRule="auto"/>
        <w:sectPr>
          <w:headerReference w:type="default" r:id="rId8"/>
          <w:footerReference w:type="default" r:id="rId9"/>
          <w:pgSz w:w="11906" w:h="16839"/>
          <w:pgMar w:top="1091" w:right="0" w:bottom="1197" w:left="0" w:header="1077" w:footer="982" w:gutter="0"/>
        </w:sectPr>
        <w:rPr>
          <w:sz w:val="24"/>
          <w:szCs w:val="24"/>
        </w:rPr>
      </w:pPr>
    </w:p>
    <w:p>
      <w:pPr>
        <w:spacing w:line="382" w:lineRule="auto"/>
        <w:rPr>
          <w:rFonts w:ascii="Arial"/>
          <w:sz w:val="21"/>
        </w:rPr>
      </w:pPr>
      <w:r/>
    </w:p>
    <w:p>
      <w:pPr>
        <w:pStyle w:val="BodyText"/>
        <w:ind w:left="2308"/>
        <w:spacing w:before="78" w:line="220" w:lineRule="auto"/>
        <w:rPr>
          <w:sz w:val="24"/>
          <w:szCs w:val="24"/>
        </w:rPr>
      </w:pPr>
      <w:r>
        <w:rPr>
          <w:rFonts w:ascii="Times New Roman" w:hAnsi="Times New Roman" w:eastAsia="Times New Roman" w:cs="Times New Roman"/>
          <w:sz w:val="24"/>
          <w:szCs w:val="24"/>
          <w:spacing w:val="-7"/>
        </w:rPr>
        <w:t>1</w:t>
      </w:r>
      <w:r>
        <w:rPr>
          <w:sz w:val="24"/>
          <w:szCs w:val="24"/>
          <w:spacing w:val="-7"/>
        </w:rPr>
        <w:t>、运维管理体系建设要求；</w:t>
      </w:r>
    </w:p>
    <w:p>
      <w:pPr>
        <w:spacing w:line="258" w:lineRule="auto"/>
        <w:rPr>
          <w:rFonts w:ascii="Arial"/>
          <w:sz w:val="21"/>
        </w:rPr>
      </w:pPr>
      <w:r/>
    </w:p>
    <w:p>
      <w:pPr>
        <w:pStyle w:val="BodyText"/>
        <w:ind w:left="2285"/>
        <w:spacing w:before="78" w:line="220" w:lineRule="auto"/>
        <w:rPr>
          <w:sz w:val="24"/>
          <w:szCs w:val="24"/>
        </w:rPr>
      </w:pPr>
      <w:r>
        <w:rPr>
          <w:rFonts w:ascii="Times New Roman" w:hAnsi="Times New Roman" w:eastAsia="Times New Roman" w:cs="Times New Roman"/>
          <w:sz w:val="24"/>
          <w:szCs w:val="24"/>
          <w:spacing w:val="-3"/>
        </w:rPr>
        <w:t>2</w:t>
      </w:r>
      <w:r>
        <w:rPr>
          <w:sz w:val="24"/>
          <w:szCs w:val="24"/>
          <w:spacing w:val="-3"/>
        </w:rPr>
        <w:t>、信息系统正常运行保障服务。</w:t>
      </w:r>
    </w:p>
    <w:p>
      <w:pPr>
        <w:spacing w:line="258" w:lineRule="auto"/>
        <w:rPr>
          <w:rFonts w:ascii="Arial"/>
          <w:sz w:val="21"/>
        </w:rPr>
      </w:pPr>
      <w:r/>
    </w:p>
    <w:p>
      <w:pPr>
        <w:pStyle w:val="BodyText"/>
        <w:ind w:left="1809" w:right="1759" w:firstLine="480"/>
        <w:spacing w:before="78" w:line="353" w:lineRule="auto"/>
        <w:jc w:val="both"/>
        <w:rPr>
          <w:sz w:val="24"/>
          <w:szCs w:val="24"/>
        </w:rPr>
      </w:pPr>
      <w:r>
        <w:rPr>
          <w:sz w:val="24"/>
          <w:szCs w:val="24"/>
          <w:spacing w:val="-3"/>
        </w:rPr>
        <w:t>其中运维管理体系建设应完善服务内控制度即服务质量管理，</w:t>
      </w:r>
      <w:r>
        <w:rPr>
          <w:sz w:val="24"/>
          <w:szCs w:val="24"/>
          <w:spacing w:val="-4"/>
        </w:rPr>
        <w:t>逐步建立起一</w:t>
      </w:r>
      <w:r>
        <w:rPr>
          <w:sz w:val="24"/>
          <w:szCs w:val="24"/>
        </w:rPr>
        <w:t xml:space="preserve"> </w:t>
      </w:r>
      <w:r>
        <w:rPr>
          <w:sz w:val="24"/>
          <w:szCs w:val="24"/>
          <w:spacing w:val="1"/>
        </w:rPr>
        <w:t>套符合</w:t>
      </w:r>
      <w:r>
        <w:rPr>
          <w:sz w:val="24"/>
          <w:szCs w:val="24"/>
          <w:spacing w:val="-56"/>
        </w:rPr>
        <w:t xml:space="preserve"> </w:t>
      </w:r>
      <w:r>
        <w:rPr>
          <w:rFonts w:ascii="Times New Roman" w:hAnsi="Times New Roman" w:eastAsia="Times New Roman" w:cs="Times New Roman"/>
          <w:sz w:val="24"/>
          <w:szCs w:val="24"/>
        </w:rPr>
        <w:t>XX</w:t>
      </w:r>
      <w:r>
        <w:rPr>
          <w:rFonts w:ascii="Times New Roman" w:hAnsi="Times New Roman" w:eastAsia="Times New Roman" w:cs="Times New Roman"/>
          <w:sz w:val="24"/>
          <w:szCs w:val="24"/>
          <w:spacing w:val="1"/>
        </w:rPr>
        <w:t xml:space="preserve"> </w:t>
      </w:r>
      <w:r>
        <w:rPr>
          <w:sz w:val="24"/>
          <w:szCs w:val="24"/>
          <w:spacing w:val="1"/>
        </w:rPr>
        <w:t>企业自身实际的运维管理标准及应用制度；建设</w:t>
      </w:r>
      <w:r>
        <w:rPr>
          <w:sz w:val="24"/>
          <w:szCs w:val="24"/>
          <w:spacing w:val="-52"/>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运营维护</w:t>
      </w:r>
      <w:r>
        <w:rPr>
          <w:sz w:val="24"/>
          <w:szCs w:val="24"/>
        </w:rPr>
        <w:t>管理平 </w:t>
      </w:r>
      <w:r>
        <w:rPr>
          <w:sz w:val="24"/>
          <w:szCs w:val="24"/>
          <w:spacing w:val="1"/>
        </w:rPr>
        <w:t>台，采用标准的</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运维管理流程，提供准确、详尽、</w:t>
      </w:r>
      <w:r>
        <w:rPr>
          <w:sz w:val="24"/>
          <w:szCs w:val="24"/>
        </w:rPr>
        <w:t>专业的报告制度，通过客 </w:t>
      </w:r>
      <w:r>
        <w:rPr>
          <w:sz w:val="24"/>
          <w:szCs w:val="24"/>
          <w:spacing w:val="-1"/>
        </w:rPr>
        <w:t>观分析运维过中出现的各种障碍及问题，为</w:t>
      </w:r>
      <w:r>
        <w:rPr>
          <w:sz w:val="24"/>
          <w:szCs w:val="24"/>
          <w:spacing w:val="-59"/>
        </w:rPr>
        <w:t xml:space="preserve"> </w:t>
      </w:r>
      <w:r>
        <w:rPr>
          <w:rFonts w:ascii="Times New Roman" w:hAnsi="Times New Roman" w:eastAsia="Times New Roman" w:cs="Times New Roman"/>
          <w:sz w:val="24"/>
          <w:szCs w:val="24"/>
          <w:spacing w:val="-1"/>
        </w:rPr>
        <w:t>X</w:t>
      </w:r>
      <w:r>
        <w:rPr>
          <w:rFonts w:ascii="Times New Roman" w:hAnsi="Times New Roman" w:eastAsia="Times New Roman" w:cs="Times New Roman"/>
          <w:sz w:val="24"/>
          <w:szCs w:val="24"/>
          <w:spacing w:val="-2"/>
        </w:rPr>
        <w:t>X </w:t>
      </w:r>
      <w:r>
        <w:rPr>
          <w:sz w:val="24"/>
          <w:szCs w:val="24"/>
          <w:spacing w:val="-2"/>
        </w:rPr>
        <w:t>企业信息化建设提供决策依据。</w:t>
      </w:r>
    </w:p>
    <w:p>
      <w:pPr>
        <w:pStyle w:val="BodyText"/>
        <w:ind w:left="2289"/>
        <w:spacing w:before="191" w:line="220" w:lineRule="auto"/>
        <w:rPr>
          <w:sz w:val="24"/>
          <w:szCs w:val="24"/>
        </w:rPr>
      </w:pPr>
      <w:r>
        <w:rPr>
          <w:sz w:val="24"/>
          <w:szCs w:val="24"/>
          <w:spacing w:val="-1"/>
        </w:rPr>
        <w:t>信息系统正常运行保障涵盖了</w:t>
      </w:r>
    </w:p>
    <w:p>
      <w:pPr>
        <w:spacing w:line="258" w:lineRule="auto"/>
        <w:rPr>
          <w:rFonts w:ascii="Arial"/>
          <w:sz w:val="21"/>
        </w:rPr>
      </w:pPr>
      <w:r/>
    </w:p>
    <w:p>
      <w:pPr>
        <w:pStyle w:val="BodyText"/>
        <w:ind w:left="2308"/>
        <w:spacing w:before="79" w:line="220" w:lineRule="auto"/>
        <w:rPr>
          <w:sz w:val="24"/>
          <w:szCs w:val="24"/>
        </w:rPr>
      </w:pPr>
      <w:r>
        <w:rPr>
          <w:rFonts w:ascii="Times New Roman" w:hAnsi="Times New Roman" w:eastAsia="Times New Roman" w:cs="Times New Roman"/>
          <w:sz w:val="24"/>
          <w:szCs w:val="24"/>
          <w:spacing w:val="-7"/>
        </w:rPr>
        <w:t>1</w:t>
      </w:r>
      <w:r>
        <w:rPr>
          <w:rFonts w:ascii="Times New Roman" w:hAnsi="Times New Roman" w:eastAsia="Times New Roman" w:cs="Times New Roman"/>
          <w:sz w:val="24"/>
          <w:szCs w:val="24"/>
          <w:spacing w:val="-20"/>
        </w:rPr>
        <w:t xml:space="preserve"> </w:t>
      </w:r>
      <w:r>
        <w:rPr>
          <w:sz w:val="24"/>
          <w:szCs w:val="24"/>
          <w:spacing w:val="-7"/>
        </w:rPr>
        <w:t>、一般信息化设备及软件的运维管理；</w:t>
      </w:r>
    </w:p>
    <w:p>
      <w:pPr>
        <w:spacing w:line="258" w:lineRule="auto"/>
        <w:rPr>
          <w:rFonts w:ascii="Arial"/>
          <w:sz w:val="21"/>
        </w:rPr>
      </w:pPr>
      <w:r/>
    </w:p>
    <w:p>
      <w:pPr>
        <w:pStyle w:val="BodyText"/>
        <w:ind w:left="2285"/>
        <w:spacing w:before="78" w:line="220" w:lineRule="auto"/>
        <w:rPr>
          <w:sz w:val="24"/>
          <w:szCs w:val="24"/>
        </w:rPr>
      </w:pPr>
      <w:r>
        <w:rPr>
          <w:rFonts w:ascii="Times New Roman" w:hAnsi="Times New Roman" w:eastAsia="Times New Roman" w:cs="Times New Roman"/>
          <w:sz w:val="24"/>
          <w:szCs w:val="24"/>
          <w:spacing w:val="-10"/>
        </w:rPr>
        <w:t>2</w:t>
      </w:r>
      <w:r>
        <w:rPr>
          <w:rFonts w:ascii="Times New Roman" w:hAnsi="Times New Roman" w:eastAsia="Times New Roman" w:cs="Times New Roman"/>
          <w:sz w:val="24"/>
          <w:szCs w:val="24"/>
          <w:spacing w:val="-28"/>
        </w:rPr>
        <w:t xml:space="preserve"> </w:t>
      </w:r>
      <w:r>
        <w:rPr>
          <w:sz w:val="24"/>
          <w:szCs w:val="24"/>
          <w:spacing w:val="-10"/>
        </w:rPr>
        <w:t>、、防病毒服务；</w:t>
      </w:r>
    </w:p>
    <w:p>
      <w:pPr>
        <w:spacing w:line="258" w:lineRule="auto"/>
        <w:rPr>
          <w:rFonts w:ascii="Arial"/>
          <w:sz w:val="21"/>
        </w:rPr>
      </w:pPr>
      <w:r/>
    </w:p>
    <w:p>
      <w:pPr>
        <w:pStyle w:val="BodyText"/>
        <w:ind w:left="2289"/>
        <w:spacing w:before="78" w:line="220" w:lineRule="auto"/>
        <w:rPr>
          <w:sz w:val="24"/>
          <w:szCs w:val="24"/>
        </w:rPr>
      </w:pPr>
      <w:r>
        <w:rPr>
          <w:rFonts w:ascii="Times New Roman" w:hAnsi="Times New Roman" w:eastAsia="Times New Roman" w:cs="Times New Roman"/>
          <w:sz w:val="24"/>
          <w:szCs w:val="24"/>
          <w:spacing w:val="-6"/>
        </w:rPr>
        <w:t>3</w:t>
      </w:r>
      <w:r>
        <w:rPr>
          <w:rFonts w:ascii="Times New Roman" w:hAnsi="Times New Roman" w:eastAsia="Times New Roman" w:cs="Times New Roman"/>
          <w:sz w:val="24"/>
          <w:szCs w:val="24"/>
          <w:spacing w:val="-25"/>
        </w:rPr>
        <w:t xml:space="preserve"> </w:t>
      </w:r>
      <w:r>
        <w:rPr>
          <w:sz w:val="24"/>
          <w:szCs w:val="24"/>
          <w:spacing w:val="-6"/>
        </w:rPr>
        <w:t>、办公区域内设备及软件巡检普查；</w:t>
      </w:r>
    </w:p>
    <w:p>
      <w:pPr>
        <w:spacing w:line="258" w:lineRule="auto"/>
        <w:rPr>
          <w:rFonts w:ascii="Arial"/>
          <w:sz w:val="21"/>
        </w:rPr>
      </w:pPr>
      <w:r/>
    </w:p>
    <w:p>
      <w:pPr>
        <w:pStyle w:val="BodyText"/>
        <w:ind w:left="2283"/>
        <w:spacing w:before="79" w:line="219" w:lineRule="auto"/>
        <w:rPr>
          <w:sz w:val="24"/>
          <w:szCs w:val="24"/>
        </w:rPr>
      </w:pPr>
      <w:r>
        <w:rPr>
          <w:rFonts w:ascii="Times New Roman" w:hAnsi="Times New Roman" w:eastAsia="Times New Roman" w:cs="Times New Roman"/>
          <w:sz w:val="24"/>
          <w:szCs w:val="24"/>
          <w:spacing w:val="-4"/>
        </w:rPr>
        <w:t>4</w:t>
      </w:r>
      <w:r>
        <w:rPr>
          <w:rFonts w:ascii="Times New Roman" w:hAnsi="Times New Roman" w:eastAsia="Times New Roman" w:cs="Times New Roman"/>
          <w:sz w:val="24"/>
          <w:szCs w:val="24"/>
          <w:spacing w:val="-20"/>
        </w:rPr>
        <w:t xml:space="preserve"> </w:t>
      </w:r>
      <w:r>
        <w:rPr>
          <w:sz w:val="24"/>
          <w:szCs w:val="24"/>
          <w:spacing w:val="-4"/>
        </w:rPr>
        <w:t>、提供符合</w:t>
      </w:r>
      <w:r>
        <w:rPr>
          <w:sz w:val="24"/>
          <w:szCs w:val="24"/>
          <w:spacing w:val="-58"/>
        </w:rPr>
        <w:t xml:space="preserve"> </w:t>
      </w:r>
      <w:r>
        <w:rPr>
          <w:rFonts w:ascii="Times New Roman" w:hAnsi="Times New Roman" w:eastAsia="Times New Roman" w:cs="Times New Roman"/>
          <w:sz w:val="24"/>
          <w:szCs w:val="24"/>
          <w:spacing w:val="-4"/>
        </w:rPr>
        <w:t>XX </w:t>
      </w:r>
      <w:r>
        <w:rPr>
          <w:sz w:val="24"/>
          <w:szCs w:val="24"/>
          <w:spacing w:val="-4"/>
        </w:rPr>
        <w:t>企业实际的服务响应水平及质量保障；</w:t>
      </w:r>
    </w:p>
    <w:p>
      <w:pPr>
        <w:spacing w:line="259" w:lineRule="auto"/>
        <w:rPr>
          <w:rFonts w:ascii="Arial"/>
          <w:sz w:val="21"/>
        </w:rPr>
      </w:pPr>
      <w:r/>
    </w:p>
    <w:p>
      <w:pPr>
        <w:pStyle w:val="BodyText"/>
        <w:ind w:left="2291"/>
        <w:spacing w:before="78" w:line="220" w:lineRule="auto"/>
        <w:rPr>
          <w:sz w:val="24"/>
          <w:szCs w:val="24"/>
        </w:rPr>
      </w:pPr>
      <w:r>
        <w:rPr>
          <w:rFonts w:ascii="Times New Roman" w:hAnsi="Times New Roman" w:eastAsia="Times New Roman" w:cs="Times New Roman"/>
          <w:sz w:val="24"/>
          <w:szCs w:val="24"/>
          <w:spacing w:val="-5"/>
        </w:rPr>
        <w:t>5</w:t>
      </w:r>
      <w:r>
        <w:rPr>
          <w:rFonts w:ascii="Times New Roman" w:hAnsi="Times New Roman" w:eastAsia="Times New Roman" w:cs="Times New Roman"/>
          <w:sz w:val="24"/>
          <w:szCs w:val="24"/>
          <w:spacing w:val="-27"/>
        </w:rPr>
        <w:t xml:space="preserve"> </w:t>
      </w:r>
      <w:r>
        <w:rPr>
          <w:sz w:val="24"/>
          <w:szCs w:val="24"/>
          <w:spacing w:val="-5"/>
        </w:rPr>
        <w:t>、信息化资产管理</w:t>
      </w:r>
    </w:p>
    <w:p>
      <w:pPr>
        <w:spacing w:line="220" w:lineRule="auto"/>
        <w:sectPr>
          <w:headerReference w:type="default" r:id="rId10"/>
          <w:footerReference w:type="default" r:id="rId11"/>
          <w:pgSz w:w="11906" w:h="16839"/>
          <w:pgMar w:top="1091" w:right="0" w:bottom="1197" w:left="0" w:header="1077" w:footer="982" w:gutter="0"/>
        </w:sectPr>
        <w:rPr>
          <w:sz w:val="24"/>
          <w:szCs w:val="24"/>
        </w:rPr>
      </w:pP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BodyText"/>
        <w:ind w:left="1157"/>
        <w:spacing w:before="140" w:line="223" w:lineRule="auto"/>
        <w:outlineLvl w:val="0"/>
        <w:rPr>
          <w:sz w:val="43"/>
          <w:szCs w:val="43"/>
        </w:rPr>
      </w:pPr>
      <w:bookmarkStart w:name="bookmark10" w:id="84"/>
      <w:bookmarkEnd w:id="84"/>
      <w:bookmarkStart w:name="bookmark12" w:id="85"/>
      <w:bookmarkEnd w:id="85"/>
      <w:bookmarkStart w:name="bookmark9" w:id="86"/>
      <w:bookmarkEnd w:id="86"/>
      <w:r>
        <w:rPr>
          <w:sz w:val="43"/>
          <w:szCs w:val="43"/>
          <w:b/>
          <w:bCs/>
        </w:rPr>
        <w:t>第</w:t>
      </w:r>
      <w:r>
        <w:rPr>
          <w:sz w:val="43"/>
          <w:szCs w:val="43"/>
          <w:spacing w:val="-91"/>
        </w:rPr>
        <w:t xml:space="preserve"> </w:t>
      </w:r>
      <w:r>
        <w:rPr>
          <w:rFonts w:ascii="Times New Roman" w:hAnsi="Times New Roman" w:eastAsia="Times New Roman" w:cs="Times New Roman"/>
          <w:sz w:val="43"/>
          <w:szCs w:val="43"/>
          <w:b/>
          <w:bCs/>
        </w:rPr>
        <w:t>2</w:t>
      </w:r>
      <w:r>
        <w:rPr>
          <w:rFonts w:ascii="Times New Roman" w:hAnsi="Times New Roman" w:eastAsia="Times New Roman" w:cs="Times New Roman"/>
          <w:sz w:val="43"/>
          <w:szCs w:val="43"/>
          <w:b/>
          <w:bCs/>
          <w:spacing w:val="37"/>
        </w:rPr>
        <w:t xml:space="preserve"> </w:t>
      </w:r>
      <w:r>
        <w:rPr>
          <w:sz w:val="43"/>
          <w:szCs w:val="43"/>
          <w:b/>
          <w:bCs/>
        </w:rPr>
        <w:t>章</w:t>
      </w:r>
      <w:r>
        <w:rPr>
          <w:sz w:val="43"/>
          <w:szCs w:val="43"/>
          <w:spacing w:val="203"/>
        </w:rPr>
        <w:t xml:space="preserve"> </w:t>
      </w:r>
      <w:r>
        <w:rPr>
          <w:sz w:val="43"/>
          <w:szCs w:val="43"/>
          <w:b/>
          <w:bCs/>
        </w:rPr>
        <w:t>运维服务管理体系建设</w:t>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ind w:left="2232"/>
        <w:spacing w:before="101" w:line="226" w:lineRule="auto"/>
        <w:outlineLvl w:val="1"/>
        <w:rPr>
          <w:rFonts w:ascii="SimHei" w:hAnsi="SimHei" w:eastAsia="SimHei" w:cs="SimHei"/>
          <w:sz w:val="31"/>
          <w:szCs w:val="31"/>
        </w:rPr>
      </w:pPr>
      <w:bookmarkStart w:name="bookmark11" w:id="87"/>
      <w:bookmarkEnd w:id="87"/>
      <w:r>
        <w:rPr>
          <w:rFonts w:ascii="Arial" w:hAnsi="Arial" w:eastAsia="Arial" w:cs="Arial"/>
          <w:sz w:val="31"/>
          <w:szCs w:val="31"/>
          <w:b/>
          <w:bCs/>
          <w:spacing w:val="3"/>
        </w:rPr>
        <w:t>2.1</w:t>
      </w:r>
      <w:r>
        <w:rPr>
          <w:rFonts w:ascii="Arial" w:hAnsi="Arial" w:eastAsia="Arial" w:cs="Arial"/>
          <w:sz w:val="31"/>
          <w:szCs w:val="31"/>
          <w:b/>
          <w:bCs/>
          <w:spacing w:val="58"/>
        </w:rPr>
        <w:t xml:space="preserve"> </w:t>
      </w:r>
      <w:r>
        <w:rPr>
          <w:rFonts w:ascii="Arial" w:hAnsi="Arial" w:eastAsia="Arial" w:cs="Arial"/>
          <w:sz w:val="31"/>
          <w:szCs w:val="31"/>
          <w:b/>
          <w:bCs/>
        </w:rPr>
        <w:t>IT</w:t>
      </w:r>
      <w:r>
        <w:rPr>
          <w:rFonts w:ascii="Arial" w:hAnsi="Arial" w:eastAsia="Arial" w:cs="Arial"/>
          <w:sz w:val="31"/>
          <w:szCs w:val="31"/>
          <w:b/>
          <w:bCs/>
          <w:spacing w:val="3"/>
        </w:rPr>
        <w:t xml:space="preserve"> </w:t>
      </w:r>
      <w:r>
        <w:rPr>
          <w:rFonts w:ascii="SimHei" w:hAnsi="SimHei" w:eastAsia="SimHei" w:cs="SimHei"/>
          <w:sz w:val="31"/>
          <w:szCs w:val="31"/>
          <w:b/>
          <w:bCs/>
          <w:spacing w:val="3"/>
        </w:rPr>
        <w:t>服务管理概述</w:t>
      </w:r>
    </w:p>
    <w:p>
      <w:pPr>
        <w:spacing w:line="281" w:lineRule="auto"/>
        <w:rPr>
          <w:rFonts w:ascii="Arial"/>
          <w:sz w:val="21"/>
        </w:rPr>
      </w:pPr>
      <w:r/>
    </w:p>
    <w:p>
      <w:pPr>
        <w:pStyle w:val="BodyText"/>
        <w:ind w:left="1810" w:right="1762" w:firstLine="480"/>
        <w:spacing w:before="78" w:line="350" w:lineRule="auto"/>
        <w:rPr>
          <w:sz w:val="24"/>
          <w:szCs w:val="24"/>
        </w:rPr>
      </w:pPr>
      <w:r>
        <w:rPr>
          <w:sz w:val="24"/>
          <w:szCs w:val="24"/>
          <w:spacing w:val="-2"/>
        </w:rPr>
        <w:t>现今，随着计算机技术，特别是网络技术的飞速发展，对于许多行政</w:t>
      </w:r>
      <w:r>
        <w:rPr>
          <w:sz w:val="24"/>
          <w:szCs w:val="24"/>
          <w:spacing w:val="-3"/>
        </w:rPr>
        <w:t>单位，</w:t>
      </w:r>
      <w:r>
        <w:rPr>
          <w:sz w:val="24"/>
          <w:szCs w:val="24"/>
        </w:rPr>
        <w:t xml:space="preserve"> </w:t>
      </w:r>
      <w:r>
        <w:rPr>
          <w:sz w:val="24"/>
          <w:szCs w:val="24"/>
          <w:spacing w:val="1"/>
        </w:rPr>
        <w:t>许多企业而言，</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23"/>
          <w:w w:val="101"/>
        </w:rPr>
        <w:t xml:space="preserve"> </w:t>
      </w:r>
      <w:r>
        <w:rPr>
          <w:sz w:val="24"/>
          <w:szCs w:val="24"/>
          <w:spacing w:val="1"/>
        </w:rPr>
        <w:t>技术越来越深入到核心业务，影响策略制定和企业的发展。</w:t>
      </w:r>
      <w:r>
        <w:rPr>
          <w:sz w:val="24"/>
          <w:szCs w:val="24"/>
        </w:rPr>
        <w:t xml:space="preserve"> </w:t>
      </w:r>
      <w:r>
        <w:rPr>
          <w:sz w:val="24"/>
          <w:szCs w:val="24"/>
          <w:spacing w:val="1"/>
        </w:rPr>
        <w:t>从而对</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环境的可靠性，可用性和快速适应性提出</w:t>
      </w:r>
      <w:r>
        <w:rPr>
          <w:sz w:val="24"/>
          <w:szCs w:val="24"/>
        </w:rPr>
        <w:t>了越来越高的要求，与此同 </w:t>
      </w:r>
      <w:r>
        <w:rPr>
          <w:sz w:val="24"/>
          <w:szCs w:val="24"/>
          <w:spacing w:val="2"/>
        </w:rPr>
        <w:t>时，</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34"/>
        </w:rPr>
        <w:t xml:space="preserve"> </w:t>
      </w:r>
      <w:r>
        <w:rPr>
          <w:sz w:val="24"/>
          <w:szCs w:val="24"/>
          <w:spacing w:val="2"/>
        </w:rPr>
        <w:t>环境</w:t>
      </w:r>
      <w:r>
        <w:rPr>
          <w:rFonts w:ascii="Times New Roman" w:hAnsi="Times New Roman" w:eastAsia="Times New Roman" w:cs="Times New Roman"/>
          <w:sz w:val="24"/>
          <w:szCs w:val="24"/>
          <w:spacing w:val="2"/>
        </w:rPr>
        <w:t>(</w:t>
      </w:r>
      <w:r>
        <w:rPr>
          <w:sz w:val="24"/>
          <w:szCs w:val="24"/>
          <w:spacing w:val="2"/>
        </w:rPr>
        <w:t>包括软</w:t>
      </w:r>
      <w:r>
        <w:rPr>
          <w:rFonts w:ascii="Times New Roman" w:hAnsi="Times New Roman" w:eastAsia="Times New Roman" w:cs="Times New Roman"/>
          <w:sz w:val="24"/>
          <w:szCs w:val="24"/>
          <w:spacing w:val="2"/>
        </w:rPr>
        <w:t>/</w:t>
      </w:r>
      <w:r>
        <w:rPr>
          <w:sz w:val="24"/>
          <w:szCs w:val="24"/>
          <w:spacing w:val="2"/>
        </w:rPr>
        <w:t>硬件及相关技术</w:t>
      </w:r>
      <w:r>
        <w:rPr>
          <w:rFonts w:ascii="Times New Roman" w:hAnsi="Times New Roman" w:eastAsia="Times New Roman" w:cs="Times New Roman"/>
          <w:sz w:val="24"/>
          <w:szCs w:val="24"/>
          <w:spacing w:val="2"/>
        </w:rPr>
        <w:t>)</w:t>
      </w:r>
      <w:r>
        <w:rPr>
          <w:sz w:val="24"/>
          <w:szCs w:val="24"/>
          <w:spacing w:val="2"/>
        </w:rPr>
        <w:t>却变得越来越复杂。因此，对于一个单位</w:t>
      </w:r>
      <w:r>
        <w:rPr>
          <w:sz w:val="24"/>
          <w:szCs w:val="24"/>
        </w:rPr>
        <w:t xml:space="preserve"> </w:t>
      </w:r>
      <w:r>
        <w:rPr>
          <w:sz w:val="24"/>
          <w:szCs w:val="24"/>
          <w:spacing w:val="-15"/>
        </w:rPr>
        <w:t>而言：</w:t>
      </w:r>
    </w:p>
    <w:p>
      <w:pPr>
        <w:pStyle w:val="BodyText"/>
        <w:ind w:left="2300"/>
        <w:spacing w:before="209" w:line="220" w:lineRule="auto"/>
        <w:rPr>
          <w:sz w:val="24"/>
          <w:szCs w:val="24"/>
        </w:rPr>
      </w:pPr>
      <w:r>
        <w:rPr>
          <w:sz w:val="24"/>
          <w:szCs w:val="24"/>
          <w:position w:val="-5"/>
        </w:rPr>
        <w:drawing>
          <wp:inline distT="0" distB="0" distL="0" distR="0">
            <wp:extent cx="108203" cy="168859"/>
            <wp:effectExtent l="0" t="0" r="0" b="0"/>
            <wp:docPr id="16" name="IM 16"/>
            <wp:cNvGraphicFramePr/>
            <a:graphic>
              <a:graphicData uri="http://schemas.openxmlformats.org/drawingml/2006/picture">
                <pic:pic>
                  <pic:nvPicPr>
                    <pic:cNvPr id="16" name="IM 16"/>
                    <pic:cNvPicPr/>
                  </pic:nvPicPr>
                  <pic:blipFill>
                    <a:blip r:embed="rId14"/>
                    <a:stretch>
                      <a:fillRect/>
                    </a:stretch>
                  </pic:blipFill>
                  <pic:spPr>
                    <a:xfrm rot="0">
                      <a:off x="0" y="0"/>
                      <a:ext cx="108203" cy="168859"/>
                    </a:xfrm>
                    <a:prstGeom prst="rect">
                      <a:avLst/>
                    </a:prstGeom>
                  </pic:spPr>
                </pic:pic>
              </a:graphicData>
            </a:graphic>
          </wp:inline>
        </w:drawing>
      </w:r>
      <w:r>
        <w:rPr>
          <w:sz w:val="24"/>
          <w:szCs w:val="24"/>
          <w:spacing w:val="4"/>
        </w:rPr>
        <w:t xml:space="preserve">  </w:t>
      </w:r>
      <w:r>
        <w:rPr>
          <w:sz w:val="24"/>
          <w:szCs w:val="24"/>
          <w:spacing w:val="-2"/>
        </w:rPr>
        <w:t>如何把有限的</w:t>
      </w:r>
      <w:r>
        <w:rPr>
          <w:sz w:val="24"/>
          <w:szCs w:val="24"/>
          <w:spacing w:val="-54"/>
        </w:rPr>
        <w:t xml:space="preserve"> </w:t>
      </w:r>
      <w:r>
        <w:rPr>
          <w:rFonts w:ascii="Times New Roman" w:hAnsi="Times New Roman" w:eastAsia="Times New Roman" w:cs="Times New Roman"/>
          <w:sz w:val="24"/>
          <w:szCs w:val="24"/>
          <w:spacing w:val="-2"/>
        </w:rPr>
        <w:t>IT</w:t>
      </w:r>
      <w:r>
        <w:rPr>
          <w:rFonts w:ascii="Times New Roman" w:hAnsi="Times New Roman" w:eastAsia="Times New Roman" w:cs="Times New Roman"/>
          <w:sz w:val="24"/>
          <w:szCs w:val="24"/>
          <w:spacing w:val="22"/>
          <w:w w:val="101"/>
        </w:rPr>
        <w:t xml:space="preserve"> </w:t>
      </w:r>
      <w:r>
        <w:rPr>
          <w:sz w:val="24"/>
          <w:szCs w:val="24"/>
          <w:spacing w:val="-2"/>
        </w:rPr>
        <w:t>资源最有效的作用于核心业务的发展</w:t>
      </w:r>
    </w:p>
    <w:p>
      <w:pPr>
        <w:spacing w:line="258" w:lineRule="auto"/>
        <w:rPr>
          <w:rFonts w:ascii="Arial"/>
          <w:sz w:val="21"/>
        </w:rPr>
      </w:pPr>
      <w:r/>
    </w:p>
    <w:p>
      <w:pPr>
        <w:pStyle w:val="BodyText"/>
        <w:ind w:left="2300"/>
        <w:spacing w:before="78" w:line="220" w:lineRule="auto"/>
        <w:rPr>
          <w:sz w:val="24"/>
          <w:szCs w:val="24"/>
        </w:rPr>
      </w:pPr>
      <w:r>
        <w:rPr>
          <w:sz w:val="24"/>
          <w:szCs w:val="24"/>
          <w:position w:val="-5"/>
        </w:rPr>
        <w:drawing>
          <wp:inline distT="0" distB="0" distL="0" distR="0">
            <wp:extent cx="108203" cy="168859"/>
            <wp:effectExtent l="0" t="0" r="0" b="0"/>
            <wp:docPr id="18" name="IM 18"/>
            <wp:cNvGraphicFramePr/>
            <a:graphic>
              <a:graphicData uri="http://schemas.openxmlformats.org/drawingml/2006/picture">
                <pic:pic>
                  <pic:nvPicPr>
                    <pic:cNvPr id="18" name="IM 18"/>
                    <pic:cNvPicPr/>
                  </pic:nvPicPr>
                  <pic:blipFill>
                    <a:blip r:embed="rId15"/>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1"/>
        </w:rPr>
        <w:t>如何最快地获取专业的支持能力</w:t>
      </w:r>
    </w:p>
    <w:p>
      <w:pPr>
        <w:spacing w:line="258" w:lineRule="auto"/>
        <w:rPr>
          <w:rFonts w:ascii="Arial"/>
          <w:sz w:val="21"/>
        </w:rPr>
      </w:pPr>
      <w:r/>
    </w:p>
    <w:p>
      <w:pPr>
        <w:pStyle w:val="BodyText"/>
        <w:ind w:left="2300"/>
        <w:spacing w:before="78" w:line="220" w:lineRule="auto"/>
        <w:rPr>
          <w:sz w:val="24"/>
          <w:szCs w:val="24"/>
        </w:rPr>
      </w:pPr>
      <w:r>
        <w:rPr>
          <w:sz w:val="24"/>
          <w:szCs w:val="24"/>
          <w:position w:val="-5"/>
        </w:rPr>
        <w:drawing>
          <wp:inline distT="0" distB="0" distL="0" distR="0">
            <wp:extent cx="108203" cy="168859"/>
            <wp:effectExtent l="0" t="0" r="0" b="0"/>
            <wp:docPr id="20" name="IM 20"/>
            <wp:cNvGraphicFramePr/>
            <a:graphic>
              <a:graphicData uri="http://schemas.openxmlformats.org/drawingml/2006/picture">
                <pic:pic>
                  <pic:nvPicPr>
                    <pic:cNvPr id="20" name="IM 20"/>
                    <pic:cNvPicPr/>
                  </pic:nvPicPr>
                  <pic:blipFill>
                    <a:blip r:embed="rId16"/>
                    <a:stretch>
                      <a:fillRect/>
                    </a:stretch>
                  </pic:blipFill>
                  <pic:spPr>
                    <a:xfrm rot="0">
                      <a:off x="0" y="0"/>
                      <a:ext cx="108203" cy="168859"/>
                    </a:xfrm>
                    <a:prstGeom prst="rect">
                      <a:avLst/>
                    </a:prstGeom>
                  </pic:spPr>
                </pic:pic>
              </a:graphicData>
            </a:graphic>
          </wp:inline>
        </w:drawing>
      </w:r>
      <w:r>
        <w:rPr>
          <w:sz w:val="24"/>
          <w:szCs w:val="24"/>
          <w:spacing w:val="6"/>
        </w:rPr>
        <w:t xml:space="preserve">  </w:t>
      </w:r>
      <w:r>
        <w:rPr>
          <w:sz w:val="24"/>
          <w:szCs w:val="24"/>
          <w:spacing w:val="-1"/>
        </w:rPr>
        <w:t>如何实现对系统的完善管理，提高系统的可靠性和可用性</w:t>
      </w:r>
    </w:p>
    <w:p>
      <w:pPr>
        <w:spacing w:line="258" w:lineRule="auto"/>
        <w:rPr>
          <w:rFonts w:ascii="Arial"/>
          <w:sz w:val="21"/>
        </w:rPr>
      </w:pPr>
      <w:r/>
    </w:p>
    <w:p>
      <w:pPr>
        <w:pStyle w:val="BodyText"/>
        <w:ind w:left="2300"/>
        <w:spacing w:before="79" w:line="220" w:lineRule="auto"/>
        <w:rPr>
          <w:sz w:val="24"/>
          <w:szCs w:val="24"/>
        </w:rPr>
      </w:pPr>
      <w:r>
        <w:rPr>
          <w:sz w:val="24"/>
          <w:szCs w:val="24"/>
          <w:position w:val="-5"/>
        </w:rPr>
        <w:drawing>
          <wp:inline distT="0" distB="0" distL="0" distR="0">
            <wp:extent cx="108203" cy="168859"/>
            <wp:effectExtent l="0" t="0" r="0" b="0"/>
            <wp:docPr id="22" name="IM 22"/>
            <wp:cNvGraphicFramePr/>
            <a:graphic>
              <a:graphicData uri="http://schemas.openxmlformats.org/drawingml/2006/picture">
                <pic:pic>
                  <pic:nvPicPr>
                    <pic:cNvPr id="22" name="IM 22"/>
                    <pic:cNvPicPr/>
                  </pic:nvPicPr>
                  <pic:blipFill>
                    <a:blip r:embed="rId17"/>
                    <a:stretch>
                      <a:fillRect/>
                    </a:stretch>
                  </pic:blipFill>
                  <pic:spPr>
                    <a:xfrm rot="0">
                      <a:off x="0" y="0"/>
                      <a:ext cx="108203" cy="168859"/>
                    </a:xfrm>
                    <a:prstGeom prst="rect">
                      <a:avLst/>
                    </a:prstGeom>
                  </pic:spPr>
                </pic:pic>
              </a:graphicData>
            </a:graphic>
          </wp:inline>
        </w:drawing>
      </w:r>
      <w:r>
        <w:rPr>
          <w:sz w:val="24"/>
          <w:szCs w:val="24"/>
          <w:spacing w:val="5"/>
        </w:rPr>
        <w:t xml:space="preserve">  </w:t>
      </w:r>
      <w:r>
        <w:rPr>
          <w:sz w:val="24"/>
          <w:szCs w:val="24"/>
          <w:spacing w:val="-1"/>
        </w:rPr>
        <w:t>如何提高用户的工作效率，增加最终用户满意度</w:t>
      </w:r>
    </w:p>
    <w:p>
      <w:pPr>
        <w:spacing w:line="258" w:lineRule="auto"/>
        <w:rPr>
          <w:rFonts w:ascii="Arial"/>
          <w:sz w:val="21"/>
        </w:rPr>
      </w:pPr>
      <w:r/>
    </w:p>
    <w:p>
      <w:pPr>
        <w:pStyle w:val="BodyText"/>
        <w:ind w:left="2300"/>
        <w:spacing w:before="78" w:line="220" w:lineRule="auto"/>
        <w:rPr>
          <w:sz w:val="24"/>
          <w:szCs w:val="24"/>
        </w:rPr>
      </w:pPr>
      <w:r>
        <w:rPr>
          <w:sz w:val="24"/>
          <w:szCs w:val="24"/>
          <w:position w:val="-5"/>
        </w:rPr>
        <w:drawing>
          <wp:inline distT="0" distB="0" distL="0" distR="0">
            <wp:extent cx="108203" cy="168859"/>
            <wp:effectExtent l="0" t="0" r="0" b="0"/>
            <wp:docPr id="24" name="IM 24"/>
            <wp:cNvGraphicFramePr/>
            <a:graphic>
              <a:graphicData uri="http://schemas.openxmlformats.org/drawingml/2006/picture">
                <pic:pic>
                  <pic:nvPicPr>
                    <pic:cNvPr id="24" name="IM 24"/>
                    <pic:cNvPicPr/>
                  </pic:nvPicPr>
                  <pic:blipFill>
                    <a:blip r:embed="rId18"/>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1"/>
        </w:rPr>
        <w:t>如何跟上</w:t>
      </w:r>
      <w:r>
        <w:rPr>
          <w:sz w:val="24"/>
          <w:szCs w:val="24"/>
          <w:spacing w:val="-53"/>
        </w:rPr>
        <w:t xml:space="preserve"> </w:t>
      </w:r>
      <w:r>
        <w:rPr>
          <w:rFonts w:ascii="Times New Roman" w:hAnsi="Times New Roman" w:eastAsia="Times New Roman" w:cs="Times New Roman"/>
          <w:sz w:val="24"/>
          <w:szCs w:val="24"/>
          <w:spacing w:val="-1"/>
        </w:rPr>
        <w:t>IT </w:t>
      </w:r>
      <w:r>
        <w:rPr>
          <w:sz w:val="24"/>
          <w:szCs w:val="24"/>
          <w:spacing w:val="-1"/>
        </w:rPr>
        <w:t>技术的发展，及时更新相关技术</w:t>
      </w:r>
    </w:p>
    <w:p>
      <w:pPr>
        <w:spacing w:line="258" w:lineRule="auto"/>
        <w:rPr>
          <w:rFonts w:ascii="Arial"/>
          <w:sz w:val="21"/>
        </w:rPr>
      </w:pPr>
      <w:r/>
    </w:p>
    <w:p>
      <w:pPr>
        <w:pStyle w:val="BodyText"/>
        <w:ind w:left="2300"/>
        <w:spacing w:before="79" w:line="220" w:lineRule="auto"/>
        <w:rPr>
          <w:sz w:val="24"/>
          <w:szCs w:val="24"/>
        </w:rPr>
      </w:pPr>
      <w:r>
        <w:rPr>
          <w:sz w:val="24"/>
          <w:szCs w:val="24"/>
          <w:position w:val="-5"/>
        </w:rPr>
        <w:drawing>
          <wp:inline distT="0" distB="0" distL="0" distR="0">
            <wp:extent cx="108203" cy="168859"/>
            <wp:effectExtent l="0" t="0" r="0" b="0"/>
            <wp:docPr id="26" name="IM 26"/>
            <wp:cNvGraphicFramePr/>
            <a:graphic>
              <a:graphicData uri="http://schemas.openxmlformats.org/drawingml/2006/picture">
                <pic:pic>
                  <pic:nvPicPr>
                    <pic:cNvPr id="26" name="IM 26"/>
                    <pic:cNvPicPr/>
                  </pic:nvPicPr>
                  <pic:blipFill>
                    <a:blip r:embed="rId19"/>
                    <a:stretch>
                      <a:fillRect/>
                    </a:stretch>
                  </pic:blipFill>
                  <pic:spPr>
                    <a:xfrm rot="0">
                      <a:off x="0" y="0"/>
                      <a:ext cx="108203" cy="168859"/>
                    </a:xfrm>
                    <a:prstGeom prst="rect">
                      <a:avLst/>
                    </a:prstGeom>
                  </pic:spPr>
                </pic:pic>
              </a:graphicData>
            </a:graphic>
          </wp:inline>
        </w:drawing>
      </w:r>
      <w:r>
        <w:rPr>
          <w:sz w:val="24"/>
          <w:szCs w:val="24"/>
          <w:spacing w:val="5"/>
        </w:rPr>
        <w:t xml:space="preserve">  </w:t>
      </w:r>
      <w:r>
        <w:rPr>
          <w:sz w:val="24"/>
          <w:szCs w:val="24"/>
          <w:spacing w:val="-3"/>
        </w:rPr>
        <w:t>如何提高对</w:t>
      </w:r>
      <w:r>
        <w:rPr>
          <w:sz w:val="24"/>
          <w:szCs w:val="24"/>
          <w:spacing w:val="-53"/>
        </w:rPr>
        <w:t xml:space="preserve"> </w:t>
      </w:r>
      <w:r>
        <w:rPr>
          <w:rFonts w:ascii="Times New Roman" w:hAnsi="Times New Roman" w:eastAsia="Times New Roman" w:cs="Times New Roman"/>
          <w:sz w:val="24"/>
          <w:szCs w:val="24"/>
          <w:spacing w:val="-3"/>
        </w:rPr>
        <w:t>IT</w:t>
      </w:r>
      <w:r>
        <w:rPr>
          <w:rFonts w:ascii="Times New Roman" w:hAnsi="Times New Roman" w:eastAsia="Times New Roman" w:cs="Times New Roman"/>
          <w:sz w:val="24"/>
          <w:szCs w:val="24"/>
          <w:spacing w:val="17"/>
        </w:rPr>
        <w:t xml:space="preserve"> </w:t>
      </w:r>
      <w:r>
        <w:rPr>
          <w:sz w:val="24"/>
          <w:szCs w:val="24"/>
          <w:spacing w:val="-3"/>
        </w:rPr>
        <w:t>系统利用的灵活性</w:t>
      </w:r>
    </w:p>
    <w:p>
      <w:pPr>
        <w:spacing w:line="258" w:lineRule="auto"/>
        <w:rPr>
          <w:rFonts w:ascii="Arial"/>
          <w:sz w:val="21"/>
        </w:rPr>
      </w:pPr>
      <w:r/>
    </w:p>
    <w:p>
      <w:pPr>
        <w:pStyle w:val="BodyText"/>
        <w:ind w:left="2300"/>
        <w:spacing w:before="78" w:line="220" w:lineRule="auto"/>
        <w:rPr>
          <w:sz w:val="24"/>
          <w:szCs w:val="24"/>
        </w:rPr>
      </w:pPr>
      <w:r>
        <w:rPr>
          <w:sz w:val="24"/>
          <w:szCs w:val="24"/>
          <w:position w:val="-5"/>
        </w:rPr>
        <w:drawing>
          <wp:inline distT="0" distB="0" distL="0" distR="0">
            <wp:extent cx="108203" cy="168859"/>
            <wp:effectExtent l="0" t="0" r="0" b="0"/>
            <wp:docPr id="28" name="IM 28"/>
            <wp:cNvGraphicFramePr/>
            <a:graphic>
              <a:graphicData uri="http://schemas.openxmlformats.org/drawingml/2006/picture">
                <pic:pic>
                  <pic:nvPicPr>
                    <pic:cNvPr id="28" name="IM 28"/>
                    <pic:cNvPicPr/>
                  </pic:nvPicPr>
                  <pic:blipFill>
                    <a:blip r:embed="rId20"/>
                    <a:stretch>
                      <a:fillRect/>
                    </a:stretch>
                  </pic:blipFill>
                  <pic:spPr>
                    <a:xfrm rot="0">
                      <a:off x="0" y="0"/>
                      <a:ext cx="108203" cy="168859"/>
                    </a:xfrm>
                    <a:prstGeom prst="rect">
                      <a:avLst/>
                    </a:prstGeom>
                  </pic:spPr>
                </pic:pic>
              </a:graphicData>
            </a:graphic>
          </wp:inline>
        </w:drawing>
      </w:r>
      <w:r>
        <w:rPr>
          <w:sz w:val="24"/>
          <w:szCs w:val="24"/>
          <w:spacing w:val="5"/>
        </w:rPr>
        <w:t xml:space="preserve">  </w:t>
      </w:r>
      <w:r>
        <w:rPr>
          <w:sz w:val="24"/>
          <w:szCs w:val="24"/>
          <w:spacing w:val="-2"/>
        </w:rPr>
        <w:t>如何更好地管理</w:t>
      </w:r>
      <w:r>
        <w:rPr>
          <w:sz w:val="24"/>
          <w:szCs w:val="24"/>
          <w:spacing w:val="-53"/>
        </w:rPr>
        <w:t xml:space="preserve"> </w:t>
      </w:r>
      <w:r>
        <w:rPr>
          <w:rFonts w:ascii="Times New Roman" w:hAnsi="Times New Roman" w:eastAsia="Times New Roman" w:cs="Times New Roman"/>
          <w:sz w:val="24"/>
          <w:szCs w:val="24"/>
          <w:spacing w:val="-2"/>
        </w:rPr>
        <w:t>IT </w:t>
      </w:r>
      <w:r>
        <w:rPr>
          <w:sz w:val="24"/>
          <w:szCs w:val="24"/>
          <w:spacing w:val="-2"/>
        </w:rPr>
        <w:t>运营成本</w:t>
      </w:r>
    </w:p>
    <w:p>
      <w:pPr>
        <w:spacing w:line="258" w:lineRule="auto"/>
        <w:rPr>
          <w:rFonts w:ascii="Arial"/>
          <w:sz w:val="21"/>
        </w:rPr>
      </w:pPr>
      <w:r/>
    </w:p>
    <w:p>
      <w:pPr>
        <w:pStyle w:val="BodyText"/>
        <w:ind w:left="2300"/>
        <w:spacing w:before="78" w:line="220" w:lineRule="auto"/>
        <w:rPr>
          <w:sz w:val="24"/>
          <w:szCs w:val="24"/>
        </w:rPr>
      </w:pPr>
      <w:r>
        <w:rPr>
          <w:sz w:val="24"/>
          <w:szCs w:val="24"/>
          <w:position w:val="-5"/>
        </w:rPr>
        <w:drawing>
          <wp:inline distT="0" distB="0" distL="0" distR="0">
            <wp:extent cx="108203" cy="168859"/>
            <wp:effectExtent l="0" t="0" r="0" b="0"/>
            <wp:docPr id="30" name="IM 30"/>
            <wp:cNvGraphicFramePr/>
            <a:graphic>
              <a:graphicData uri="http://schemas.openxmlformats.org/drawingml/2006/picture">
                <pic:pic>
                  <pic:nvPicPr>
                    <pic:cNvPr id="30" name="IM 30"/>
                    <pic:cNvPicPr/>
                  </pic:nvPicPr>
                  <pic:blipFill>
                    <a:blip r:embed="rId21"/>
                    <a:stretch>
                      <a:fillRect/>
                    </a:stretch>
                  </pic:blipFill>
                  <pic:spPr>
                    <a:xfrm rot="0">
                      <a:off x="0" y="0"/>
                      <a:ext cx="108203" cy="168859"/>
                    </a:xfrm>
                    <a:prstGeom prst="rect">
                      <a:avLst/>
                    </a:prstGeom>
                  </pic:spPr>
                </pic:pic>
              </a:graphicData>
            </a:graphic>
          </wp:inline>
        </w:drawing>
      </w:r>
      <w:r>
        <w:rPr>
          <w:sz w:val="24"/>
          <w:szCs w:val="24"/>
          <w:spacing w:val="19"/>
        </w:rPr>
        <w:t xml:space="preserve">  </w:t>
      </w:r>
      <w:r>
        <w:rPr>
          <w:sz w:val="24"/>
          <w:szCs w:val="24"/>
          <w:spacing w:val="-4"/>
        </w:rPr>
        <w:t>以提高服务能力，将会是单位可能面临的问题。</w:t>
      </w:r>
    </w:p>
    <w:p>
      <w:pPr>
        <w:spacing w:line="264" w:lineRule="auto"/>
        <w:rPr>
          <w:rFonts w:ascii="Arial"/>
          <w:sz w:val="21"/>
        </w:rPr>
      </w:pPr>
      <w:r/>
    </w:p>
    <w:p>
      <w:pPr>
        <w:pStyle w:val="BodyText"/>
        <w:ind w:left="1808" w:right="1717" w:firstLine="476"/>
        <w:spacing w:before="79" w:line="356" w:lineRule="auto"/>
        <w:jc w:val="both"/>
        <w:rPr>
          <w:sz w:val="24"/>
          <w:szCs w:val="24"/>
        </w:rPr>
      </w:pPr>
      <w:r>
        <w:rPr>
          <w:rFonts w:ascii="Times New Roman" w:hAnsi="Times New Roman" w:eastAsia="Times New Roman" w:cs="Times New Roman"/>
          <w:sz w:val="24"/>
          <w:szCs w:val="24"/>
          <w:b/>
          <w:bCs/>
          <w:spacing w:val="-1"/>
        </w:rPr>
        <w:t>IT </w:t>
      </w:r>
      <w:r>
        <w:rPr>
          <w:sz w:val="24"/>
          <w:szCs w:val="24"/>
          <w:b/>
          <w:bCs/>
          <w:spacing w:val="-1"/>
        </w:rPr>
        <w:t>服务管理（</w:t>
      </w:r>
      <w:r>
        <w:rPr>
          <w:rFonts w:ascii="Times New Roman" w:hAnsi="Times New Roman" w:eastAsia="Times New Roman" w:cs="Times New Roman"/>
          <w:sz w:val="24"/>
          <w:szCs w:val="24"/>
          <w:b/>
          <w:bCs/>
          <w:spacing w:val="-1"/>
        </w:rPr>
        <w:t>ITSM</w:t>
      </w:r>
      <w:r>
        <w:rPr>
          <w:sz w:val="24"/>
          <w:szCs w:val="24"/>
          <w:b/>
          <w:bCs/>
          <w:spacing w:val="-1"/>
        </w:rPr>
        <w:t>）是一套帮助企业对</w:t>
      </w:r>
      <w:r>
        <w:rPr>
          <w:sz w:val="24"/>
          <w:szCs w:val="24"/>
          <w:spacing w:val="-44"/>
        </w:rPr>
        <w:t xml:space="preserve"> </w:t>
      </w:r>
      <w:r>
        <w:rPr>
          <w:rFonts w:ascii="Times New Roman" w:hAnsi="Times New Roman" w:eastAsia="Times New Roman" w:cs="Times New Roman"/>
          <w:sz w:val="24"/>
          <w:szCs w:val="24"/>
          <w:b/>
          <w:bCs/>
          <w:spacing w:val="-1"/>
        </w:rPr>
        <w:t>IT</w:t>
      </w:r>
      <w:r>
        <w:rPr>
          <w:rFonts w:ascii="Times New Roman" w:hAnsi="Times New Roman" w:eastAsia="Times New Roman" w:cs="Times New Roman"/>
          <w:sz w:val="24"/>
          <w:szCs w:val="24"/>
          <w:b/>
          <w:bCs/>
          <w:spacing w:val="18"/>
        </w:rPr>
        <w:t xml:space="preserve"> </w:t>
      </w:r>
      <w:r>
        <w:rPr>
          <w:sz w:val="24"/>
          <w:szCs w:val="24"/>
          <w:b/>
          <w:bCs/>
          <w:spacing w:val="-1"/>
        </w:rPr>
        <w:t>系统的规划、研发、实施和运</w:t>
      </w:r>
      <w:r>
        <w:rPr>
          <w:sz w:val="24"/>
          <w:szCs w:val="24"/>
        </w:rPr>
        <w:t xml:space="preserve">  </w:t>
      </w:r>
      <w:r>
        <w:rPr>
          <w:sz w:val="24"/>
          <w:szCs w:val="24"/>
          <w:b/>
          <w:bCs/>
          <w:spacing w:val="-2"/>
        </w:rPr>
        <w:t>营进行有效管理的方法，是一套指导</w:t>
      </w:r>
      <w:r>
        <w:rPr>
          <w:sz w:val="24"/>
          <w:szCs w:val="24"/>
          <w:spacing w:val="-55"/>
        </w:rPr>
        <w:t xml:space="preserve"> </w:t>
      </w:r>
      <w:r>
        <w:rPr>
          <w:rFonts w:ascii="Times New Roman" w:hAnsi="Times New Roman" w:eastAsia="Times New Roman" w:cs="Times New Roman"/>
          <w:sz w:val="24"/>
          <w:szCs w:val="24"/>
          <w:b/>
          <w:bCs/>
          <w:spacing w:val="-2"/>
        </w:rPr>
        <w:t>IT </w:t>
      </w:r>
      <w:r>
        <w:rPr>
          <w:sz w:val="24"/>
          <w:szCs w:val="24"/>
          <w:b/>
          <w:bCs/>
          <w:spacing w:val="-2"/>
        </w:rPr>
        <w:t>服务的方法论</w:t>
      </w:r>
      <w:r>
        <w:rPr>
          <w:sz w:val="24"/>
          <w:szCs w:val="24"/>
          <w:spacing w:val="-2"/>
        </w:rPr>
        <w:t>。</w:t>
      </w:r>
      <w:r>
        <w:rPr>
          <w:rFonts w:ascii="Times New Roman" w:hAnsi="Times New Roman" w:eastAsia="Times New Roman" w:cs="Times New Roman"/>
          <w:sz w:val="24"/>
          <w:szCs w:val="24"/>
          <w:spacing w:val="-2"/>
        </w:rPr>
        <w:t>I</w:t>
      </w:r>
      <w:r>
        <w:rPr>
          <w:rFonts w:ascii="Times New Roman" w:hAnsi="Times New Roman" w:eastAsia="Times New Roman" w:cs="Times New Roman"/>
          <w:sz w:val="24"/>
          <w:szCs w:val="24"/>
          <w:spacing w:val="-3"/>
        </w:rPr>
        <w:t>TIL</w:t>
      </w:r>
      <w:r>
        <w:rPr>
          <w:rFonts w:ascii="Times New Roman" w:hAnsi="Times New Roman" w:eastAsia="Times New Roman" w:cs="Times New Roman"/>
          <w:sz w:val="24"/>
          <w:szCs w:val="24"/>
          <w:spacing w:val="18"/>
          <w:w w:val="101"/>
        </w:rPr>
        <w:t xml:space="preserve"> </w:t>
      </w:r>
      <w:r>
        <w:rPr>
          <w:sz w:val="24"/>
          <w:szCs w:val="24"/>
          <w:spacing w:val="-3"/>
        </w:rPr>
        <w:t>是英国国家电脑局</w:t>
      </w:r>
      <w:r>
        <w:rPr>
          <w:sz w:val="24"/>
          <w:szCs w:val="24"/>
        </w:rPr>
        <w:t xml:space="preserve"> </w:t>
      </w:r>
      <w:r>
        <w:rPr>
          <w:sz w:val="24"/>
          <w:szCs w:val="24"/>
          <w:spacing w:val="-1"/>
        </w:rPr>
        <w:t>（</w:t>
      </w:r>
      <w:r>
        <w:rPr>
          <w:rFonts w:ascii="Times New Roman" w:hAnsi="Times New Roman" w:eastAsia="Times New Roman" w:cs="Times New Roman"/>
          <w:sz w:val="24"/>
          <w:szCs w:val="24"/>
          <w:spacing w:val="-1"/>
        </w:rPr>
        <w:t>CCTA</w:t>
      </w:r>
      <w:r>
        <w:rPr>
          <w:sz w:val="24"/>
          <w:szCs w:val="24"/>
          <w:spacing w:val="-1"/>
        </w:rPr>
        <w:t>）于八十年代开发的一套</w:t>
      </w:r>
      <w:r>
        <w:rPr>
          <w:sz w:val="24"/>
          <w:szCs w:val="24"/>
          <w:spacing w:val="-41"/>
        </w:rPr>
        <w:t xml:space="preserve"> </w:t>
      </w:r>
      <w:r>
        <w:rPr>
          <w:rFonts w:ascii="Times New Roman" w:hAnsi="Times New Roman" w:eastAsia="Times New Roman" w:cs="Times New Roman"/>
          <w:sz w:val="24"/>
          <w:szCs w:val="24"/>
          <w:spacing w:val="-1"/>
        </w:rPr>
        <w:t>IT </w:t>
      </w:r>
      <w:r>
        <w:rPr>
          <w:sz w:val="24"/>
          <w:szCs w:val="24"/>
          <w:spacing w:val="-1"/>
        </w:rPr>
        <w:t>业界的服务管理标准库，它把业界在</w:t>
      </w:r>
      <w:r>
        <w:rPr>
          <w:sz w:val="24"/>
          <w:szCs w:val="24"/>
          <w:spacing w:val="-54"/>
        </w:rPr>
        <w:t xml:space="preserve"> </w:t>
      </w:r>
      <w:r>
        <w:rPr>
          <w:rFonts w:ascii="Times New Roman" w:hAnsi="Times New Roman" w:eastAsia="Times New Roman" w:cs="Times New Roman"/>
          <w:sz w:val="24"/>
          <w:szCs w:val="24"/>
          <w:spacing w:val="-1"/>
        </w:rPr>
        <w:t>IT</w:t>
      </w:r>
      <w:r>
        <w:rPr>
          <w:rFonts w:ascii="Times New Roman" w:hAnsi="Times New Roman" w:eastAsia="Times New Roman" w:cs="Times New Roman"/>
          <w:sz w:val="24"/>
          <w:szCs w:val="24"/>
          <w:spacing w:val="19"/>
        </w:rPr>
        <w:t xml:space="preserve"> </w:t>
      </w:r>
      <w:r>
        <w:rPr>
          <w:sz w:val="24"/>
          <w:szCs w:val="24"/>
          <w:spacing w:val="-1"/>
        </w:rPr>
        <w:t>管</w:t>
      </w:r>
      <w:r>
        <w:rPr>
          <w:sz w:val="24"/>
          <w:szCs w:val="24"/>
        </w:rPr>
        <w:t xml:space="preserve"> </w:t>
      </w:r>
      <w:r>
        <w:rPr>
          <w:sz w:val="24"/>
          <w:szCs w:val="24"/>
          <w:spacing w:val="-4"/>
        </w:rPr>
        <w:t>理方面最好的方法归纳起来，形成规范，旨在为企业的</w:t>
      </w:r>
      <w:r>
        <w:rPr>
          <w:sz w:val="24"/>
          <w:szCs w:val="24"/>
          <w:spacing w:val="-54"/>
        </w:rPr>
        <w:t xml:space="preserve"> </w:t>
      </w:r>
      <w:r>
        <w:rPr>
          <w:rFonts w:ascii="Times New Roman" w:hAnsi="Times New Roman" w:eastAsia="Times New Roman" w:cs="Times New Roman"/>
          <w:sz w:val="24"/>
          <w:szCs w:val="24"/>
          <w:spacing w:val="-4"/>
        </w:rPr>
        <w:t>IT</w:t>
      </w:r>
      <w:r>
        <w:rPr>
          <w:rFonts w:ascii="Times New Roman" w:hAnsi="Times New Roman" w:eastAsia="Times New Roman" w:cs="Times New Roman"/>
          <w:sz w:val="24"/>
          <w:szCs w:val="24"/>
          <w:spacing w:val="17"/>
        </w:rPr>
        <w:t xml:space="preserve"> </w:t>
      </w:r>
      <w:r>
        <w:rPr>
          <w:sz w:val="24"/>
          <w:szCs w:val="24"/>
          <w:spacing w:val="-4"/>
        </w:rPr>
        <w:t>部门提供</w:t>
      </w:r>
      <w:r>
        <w:rPr>
          <w:sz w:val="24"/>
          <w:szCs w:val="24"/>
          <w:spacing w:val="-5"/>
        </w:rPr>
        <w:t>一套从计划、</w:t>
      </w:r>
      <w:r>
        <w:rPr>
          <w:sz w:val="24"/>
          <w:szCs w:val="24"/>
        </w:rPr>
        <w:t xml:space="preserve"> </w:t>
      </w:r>
      <w:r>
        <w:rPr>
          <w:sz w:val="24"/>
          <w:szCs w:val="24"/>
          <w:spacing w:val="-3"/>
        </w:rPr>
        <w:t>研发、实施到运维的标准方法。它一经提出，便被欧洲各大公司纷纷采纳，随后</w:t>
      </w:r>
      <w:r>
        <w:rPr>
          <w:sz w:val="24"/>
          <w:szCs w:val="24"/>
          <w:spacing w:val="1"/>
        </w:rPr>
        <w:t xml:space="preserve"> </w:t>
      </w:r>
      <w:r>
        <w:rPr>
          <w:sz w:val="24"/>
          <w:szCs w:val="24"/>
          <w:spacing w:val="-1"/>
        </w:rPr>
        <w:t>在澳洲，美洲和亚洲流行开来，目前已成为</w:t>
      </w:r>
      <w:r>
        <w:rPr>
          <w:sz w:val="24"/>
          <w:szCs w:val="24"/>
          <w:spacing w:val="-54"/>
        </w:rPr>
        <w:t xml:space="preserve"> </w:t>
      </w:r>
      <w:r>
        <w:rPr>
          <w:rFonts w:ascii="Times New Roman" w:hAnsi="Times New Roman" w:eastAsia="Times New Roman" w:cs="Times New Roman"/>
          <w:sz w:val="24"/>
          <w:szCs w:val="24"/>
          <w:spacing w:val="-2"/>
        </w:rPr>
        <w:t>IT </w:t>
      </w:r>
      <w:r>
        <w:rPr>
          <w:sz w:val="24"/>
          <w:szCs w:val="24"/>
          <w:spacing w:val="-2"/>
        </w:rPr>
        <w:t>服务管理事实上的标准。</w:t>
      </w:r>
    </w:p>
    <w:p>
      <w:pPr>
        <w:spacing w:line="356" w:lineRule="auto"/>
        <w:sectPr>
          <w:headerReference w:type="default" r:id="rId12"/>
          <w:footerReference w:type="default" r:id="rId13"/>
          <w:pgSz w:w="11906" w:h="16839"/>
          <w:pgMar w:top="1091" w:right="0" w:bottom="1197" w:left="0" w:header="1077" w:footer="982" w:gutter="0"/>
        </w:sectPr>
        <w:rPr>
          <w:sz w:val="24"/>
          <w:szCs w:val="24"/>
        </w:rPr>
      </w:pPr>
    </w:p>
    <w:p>
      <w:pPr>
        <w:spacing w:line="382" w:lineRule="auto"/>
        <w:rPr>
          <w:rFonts w:ascii="Arial"/>
          <w:sz w:val="21"/>
        </w:rPr>
      </w:pPr>
      <w:r/>
    </w:p>
    <w:p>
      <w:pPr>
        <w:pStyle w:val="BodyText"/>
        <w:ind w:left="1810" w:right="1733" w:firstLine="479"/>
        <w:spacing w:before="78" w:line="351" w:lineRule="auto"/>
        <w:rPr>
          <w:sz w:val="24"/>
          <w:szCs w:val="24"/>
        </w:rPr>
      </w:pPr>
      <w:bookmarkStart w:name="bookmark14" w:id="88"/>
      <w:bookmarkEnd w:id="88"/>
      <w:r>
        <w:rPr>
          <w:sz w:val="24"/>
          <w:szCs w:val="24"/>
          <w:spacing w:val="-4"/>
        </w:rPr>
        <w:t>通过参考这些标准，我们可以充分借鉴国际化标准的</w:t>
      </w:r>
      <w:r>
        <w:rPr>
          <w:sz w:val="24"/>
          <w:szCs w:val="24"/>
          <w:spacing w:val="-54"/>
        </w:rPr>
        <w:t xml:space="preserve"> </w:t>
      </w:r>
      <w:r>
        <w:rPr>
          <w:rFonts w:ascii="Times New Roman" w:hAnsi="Times New Roman" w:eastAsia="Times New Roman" w:cs="Times New Roman"/>
          <w:sz w:val="24"/>
          <w:szCs w:val="24"/>
          <w:spacing w:val="-4"/>
        </w:rPr>
        <w:t>I</w:t>
      </w:r>
      <w:r>
        <w:rPr>
          <w:rFonts w:ascii="Times New Roman" w:hAnsi="Times New Roman" w:eastAsia="Times New Roman" w:cs="Times New Roman"/>
          <w:sz w:val="24"/>
          <w:szCs w:val="24"/>
          <w:spacing w:val="-5"/>
        </w:rPr>
        <w:t>T </w:t>
      </w:r>
      <w:r>
        <w:rPr>
          <w:sz w:val="24"/>
          <w:szCs w:val="24"/>
          <w:spacing w:val="-5"/>
        </w:rPr>
        <w:t>服务管理最佳经验，</w:t>
      </w:r>
      <w:r>
        <w:rPr>
          <w:sz w:val="24"/>
          <w:szCs w:val="24"/>
        </w:rPr>
        <w:t xml:space="preserve"> </w:t>
      </w:r>
      <w:r>
        <w:rPr>
          <w:sz w:val="24"/>
          <w:szCs w:val="24"/>
        </w:rPr>
        <w:t>使我们“站在巨人的肩膀上</w:t>
      </w:r>
      <w:r>
        <w:rPr>
          <w:sz w:val="24"/>
          <w:szCs w:val="24"/>
          <w:spacing w:val="-88"/>
        </w:rPr>
        <w:t xml:space="preserve"> </w:t>
      </w:r>
      <w:r>
        <w:rPr>
          <w:sz w:val="24"/>
          <w:szCs w:val="24"/>
        </w:rPr>
        <w:t>”来设计、规划及运维</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服务，尽可能少走弯路，</w:t>
      </w:r>
      <w:r>
        <w:rPr>
          <w:sz w:val="24"/>
          <w:szCs w:val="24"/>
        </w:rPr>
        <w:t xml:space="preserve"> </w:t>
      </w:r>
      <w:r>
        <w:rPr>
          <w:sz w:val="24"/>
          <w:szCs w:val="24"/>
          <w:spacing w:val="-4"/>
        </w:rPr>
        <w:t>有效提高</w:t>
      </w:r>
      <w:r>
        <w:rPr>
          <w:sz w:val="24"/>
          <w:szCs w:val="24"/>
          <w:spacing w:val="-47"/>
        </w:rPr>
        <w:t xml:space="preserve"> </w:t>
      </w:r>
      <w:r>
        <w:rPr>
          <w:rFonts w:ascii="Times New Roman" w:hAnsi="Times New Roman" w:eastAsia="Times New Roman" w:cs="Times New Roman"/>
          <w:sz w:val="24"/>
          <w:szCs w:val="24"/>
          <w:spacing w:val="-4"/>
        </w:rPr>
        <w:t>IT </w:t>
      </w:r>
      <w:r>
        <w:rPr>
          <w:sz w:val="24"/>
          <w:szCs w:val="24"/>
          <w:spacing w:val="-4"/>
        </w:rPr>
        <w:t>服务的质量。</w:t>
      </w:r>
    </w:p>
    <w:p>
      <w:pPr>
        <w:ind w:firstLine="2280"/>
        <w:spacing w:before="200" w:line="4744" w:lineRule="exact"/>
        <w:rPr/>
      </w:pPr>
      <w:r>
        <w:rPr>
          <w:position w:val="-94"/>
        </w:rPr>
        <w:drawing>
          <wp:inline distT="0" distB="0" distL="0" distR="0">
            <wp:extent cx="4599940" cy="3012440"/>
            <wp:effectExtent l="0" t="0" r="0" b="0"/>
            <wp:docPr id="34" name="IM 34"/>
            <wp:cNvGraphicFramePr/>
            <a:graphic>
              <a:graphicData uri="http://schemas.openxmlformats.org/drawingml/2006/picture">
                <pic:pic>
                  <pic:nvPicPr>
                    <pic:cNvPr id="34" name="IM 34"/>
                    <pic:cNvPicPr/>
                  </pic:nvPicPr>
                  <pic:blipFill>
                    <a:blip r:embed="rId24"/>
                    <a:stretch>
                      <a:fillRect/>
                    </a:stretch>
                  </pic:blipFill>
                  <pic:spPr>
                    <a:xfrm rot="0">
                      <a:off x="0" y="0"/>
                      <a:ext cx="4599940" cy="3012440"/>
                    </a:xfrm>
                    <a:prstGeom prst="rect">
                      <a:avLst/>
                    </a:prstGeom>
                  </pic:spPr>
                </pic:pic>
              </a:graphicData>
            </a:graphic>
          </wp:inline>
        </w:drawing>
      </w:r>
    </w:p>
    <w:p>
      <w:pPr>
        <w:spacing w:line="314" w:lineRule="auto"/>
        <w:rPr>
          <w:rFonts w:ascii="Arial"/>
          <w:sz w:val="21"/>
        </w:rPr>
      </w:pPr>
      <w:r/>
    </w:p>
    <w:p>
      <w:pPr>
        <w:pStyle w:val="BodyText"/>
        <w:ind w:left="5525"/>
        <w:spacing w:before="78" w:line="220" w:lineRule="auto"/>
        <w:rPr>
          <w:sz w:val="24"/>
          <w:szCs w:val="24"/>
        </w:rPr>
      </w:pPr>
      <w:r>
        <w:rPr>
          <w:rFonts w:ascii="Times New Roman" w:hAnsi="Times New Roman" w:eastAsia="Times New Roman" w:cs="Times New Roman"/>
          <w:sz w:val="24"/>
          <w:szCs w:val="24"/>
          <w:spacing w:val="-3"/>
        </w:rPr>
        <w:t>ITIL</w:t>
      </w:r>
      <w:r>
        <w:rPr>
          <w:rFonts w:ascii="Times New Roman" w:hAnsi="Times New Roman" w:eastAsia="Times New Roman" w:cs="Times New Roman"/>
          <w:sz w:val="24"/>
          <w:szCs w:val="24"/>
          <w:spacing w:val="17"/>
        </w:rPr>
        <w:t xml:space="preserve"> </w:t>
      </w:r>
      <w:r>
        <w:rPr>
          <w:sz w:val="24"/>
          <w:szCs w:val="24"/>
          <w:spacing w:val="-3"/>
        </w:rPr>
        <w:t>框架图</w:t>
      </w:r>
    </w:p>
    <w:p>
      <w:pPr>
        <w:spacing w:line="257" w:lineRule="auto"/>
        <w:rPr>
          <w:rFonts w:ascii="Arial"/>
          <w:sz w:val="21"/>
        </w:rPr>
      </w:pPr>
      <w:r/>
    </w:p>
    <w:p>
      <w:pPr>
        <w:pStyle w:val="BodyText"/>
        <w:ind w:left="1810" w:right="1794" w:firstLine="475"/>
        <w:spacing w:before="78" w:line="351" w:lineRule="auto"/>
        <w:rPr>
          <w:sz w:val="24"/>
          <w:szCs w:val="24"/>
        </w:rPr>
      </w:pPr>
      <w:r>
        <w:rPr>
          <w:rFonts w:ascii="Times New Roman" w:hAnsi="Times New Roman" w:eastAsia="Times New Roman" w:cs="Times New Roman"/>
          <w:sz w:val="24"/>
          <w:szCs w:val="24"/>
        </w:rPr>
        <w:t>ITIL</w:t>
      </w:r>
      <w:r>
        <w:rPr>
          <w:rFonts w:ascii="Times New Roman" w:hAnsi="Times New Roman" w:eastAsia="Times New Roman" w:cs="Times New Roman"/>
          <w:sz w:val="24"/>
          <w:szCs w:val="24"/>
          <w:spacing w:val="20"/>
        </w:rPr>
        <w:t xml:space="preserve"> </w:t>
      </w:r>
      <w:r>
        <w:rPr>
          <w:sz w:val="24"/>
          <w:szCs w:val="24"/>
          <w:spacing w:val="1"/>
        </w:rPr>
        <w:t>是基于流程的方法论。</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7"/>
        </w:rPr>
        <w:t xml:space="preserve"> </w:t>
      </w:r>
      <w:r>
        <w:rPr>
          <w:sz w:val="24"/>
          <w:szCs w:val="24"/>
          <w:spacing w:val="1"/>
        </w:rPr>
        <w:t>部门可用其检查是否用一种可控的和可</w:t>
      </w:r>
      <w:r>
        <w:rPr>
          <w:sz w:val="24"/>
          <w:szCs w:val="24"/>
        </w:rPr>
        <w:t>训练 </w:t>
      </w:r>
      <w:r>
        <w:rPr>
          <w:sz w:val="24"/>
          <w:szCs w:val="24"/>
          <w:spacing w:val="-1"/>
        </w:rPr>
        <w:t>有素的方法为最终用户交付所需的</w:t>
      </w:r>
      <w:r>
        <w:rPr>
          <w:sz w:val="24"/>
          <w:szCs w:val="24"/>
          <w:spacing w:val="-40"/>
        </w:rPr>
        <w:t xml:space="preserve"> </w:t>
      </w:r>
      <w:r>
        <w:rPr>
          <w:rFonts w:ascii="Times New Roman" w:hAnsi="Times New Roman" w:eastAsia="Times New Roman" w:cs="Times New Roman"/>
          <w:sz w:val="24"/>
          <w:szCs w:val="24"/>
          <w:spacing w:val="-1"/>
        </w:rPr>
        <w:t>IT </w:t>
      </w:r>
      <w:r>
        <w:rPr>
          <w:sz w:val="24"/>
          <w:szCs w:val="24"/>
          <w:spacing w:val="-1"/>
        </w:rPr>
        <w:t>服务。</w:t>
      </w:r>
      <w:r>
        <w:rPr>
          <w:rFonts w:ascii="Times New Roman" w:hAnsi="Times New Roman" w:eastAsia="Times New Roman" w:cs="Times New Roman"/>
          <w:sz w:val="24"/>
          <w:szCs w:val="24"/>
          <w:spacing w:val="-1"/>
        </w:rPr>
        <w:t>ITIL</w:t>
      </w:r>
      <w:r>
        <w:rPr>
          <w:rFonts w:ascii="Times New Roman" w:hAnsi="Times New Roman" w:eastAsia="Times New Roman" w:cs="Times New Roman"/>
          <w:sz w:val="24"/>
          <w:szCs w:val="24"/>
          <w:spacing w:val="15"/>
          <w:w w:val="101"/>
        </w:rPr>
        <w:t xml:space="preserve"> </w:t>
      </w:r>
      <w:r>
        <w:rPr>
          <w:sz w:val="24"/>
          <w:szCs w:val="24"/>
          <w:spacing w:val="-1"/>
        </w:rPr>
        <w:t>合并了一套最佳的实践惯例，</w:t>
      </w:r>
      <w:r>
        <w:rPr>
          <w:sz w:val="24"/>
          <w:szCs w:val="24"/>
        </w:rPr>
        <w:t xml:space="preserve"> </w:t>
      </w:r>
      <w:r>
        <w:rPr>
          <w:sz w:val="24"/>
          <w:szCs w:val="24"/>
          <w:spacing w:val="-2"/>
        </w:rPr>
        <w:t>可适用于几乎所有</w:t>
      </w:r>
      <w:r>
        <w:rPr>
          <w:sz w:val="24"/>
          <w:szCs w:val="24"/>
          <w:spacing w:val="-54"/>
        </w:rPr>
        <w:t xml:space="preserve"> </w:t>
      </w:r>
      <w:r>
        <w:rPr>
          <w:rFonts w:ascii="Times New Roman" w:hAnsi="Times New Roman" w:eastAsia="Times New Roman" w:cs="Times New Roman"/>
          <w:sz w:val="24"/>
          <w:szCs w:val="24"/>
          <w:spacing w:val="-2"/>
        </w:rPr>
        <w:t>IT</w:t>
      </w:r>
      <w:r>
        <w:rPr>
          <w:rFonts w:ascii="Times New Roman" w:hAnsi="Times New Roman" w:eastAsia="Times New Roman" w:cs="Times New Roman"/>
          <w:sz w:val="24"/>
          <w:szCs w:val="24"/>
          <w:spacing w:val="15"/>
        </w:rPr>
        <w:t xml:space="preserve"> </w:t>
      </w:r>
      <w:r>
        <w:rPr>
          <w:sz w:val="24"/>
          <w:szCs w:val="24"/>
          <w:spacing w:val="-2"/>
        </w:rPr>
        <w:t>组织，无论其规模大小，或</w:t>
      </w:r>
      <w:r>
        <w:rPr>
          <w:sz w:val="24"/>
          <w:szCs w:val="24"/>
          <w:spacing w:val="-3"/>
        </w:rPr>
        <w:t>采取何种技术。</w:t>
      </w:r>
    </w:p>
    <w:p>
      <w:pPr>
        <w:pStyle w:val="BodyText"/>
        <w:ind w:left="1809" w:right="1794" w:firstLine="476"/>
        <w:spacing w:before="193" w:line="353" w:lineRule="auto"/>
        <w:jc w:val="both"/>
        <w:rPr>
          <w:sz w:val="24"/>
          <w:szCs w:val="24"/>
        </w:rPr>
      </w:pPr>
      <w:r>
        <w:rPr>
          <w:rFonts w:ascii="Times New Roman" w:hAnsi="Times New Roman" w:eastAsia="Times New Roman" w:cs="Times New Roman"/>
          <w:sz w:val="24"/>
          <w:szCs w:val="24"/>
        </w:rPr>
        <w:t>ITIL </w:t>
      </w:r>
      <w:r>
        <w:rPr>
          <w:sz w:val="24"/>
          <w:szCs w:val="24"/>
        </w:rPr>
        <w:t>对</w:t>
      </w:r>
      <w:r>
        <w:rPr>
          <w:sz w:val="24"/>
          <w:szCs w:val="24"/>
          <w:spacing w:val="-54"/>
        </w:rPr>
        <w:t xml:space="preserve"> </w:t>
      </w:r>
      <w:r>
        <w:rPr>
          <w:rFonts w:ascii="Times New Roman" w:hAnsi="Times New Roman" w:eastAsia="Times New Roman" w:cs="Times New Roman"/>
          <w:sz w:val="24"/>
          <w:szCs w:val="24"/>
        </w:rPr>
        <w:t>IT </w:t>
      </w:r>
      <w:r>
        <w:rPr>
          <w:sz w:val="24"/>
          <w:szCs w:val="24"/>
        </w:rPr>
        <w:t>服务管理实践中涉及的许多重要问题进行了系统的分析</w:t>
      </w:r>
      <w:r>
        <w:rPr>
          <w:sz w:val="24"/>
          <w:szCs w:val="24"/>
          <w:spacing w:val="-1"/>
        </w:rPr>
        <w:t>，包括全</w:t>
      </w:r>
      <w:r>
        <w:rPr>
          <w:sz w:val="24"/>
          <w:szCs w:val="24"/>
        </w:rPr>
        <w:t xml:space="preserve"> </w:t>
      </w:r>
      <w:r>
        <w:rPr>
          <w:sz w:val="24"/>
          <w:szCs w:val="24"/>
          <w:spacing w:val="1"/>
        </w:rPr>
        <w:t>面的检查清单、任务、程序、责任等与任何</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服务组织密</w:t>
      </w:r>
      <w:r>
        <w:rPr>
          <w:sz w:val="24"/>
          <w:szCs w:val="24"/>
        </w:rPr>
        <w:t>切相关的问题。这些 </w:t>
      </w:r>
      <w:r>
        <w:rPr>
          <w:sz w:val="24"/>
          <w:szCs w:val="24"/>
          <w:spacing w:val="-1"/>
        </w:rPr>
        <w:t>概念的定义也涵盖了大多数</w:t>
      </w:r>
      <w:r>
        <w:rPr>
          <w:sz w:val="24"/>
          <w:szCs w:val="24"/>
          <w:spacing w:val="-54"/>
        </w:rPr>
        <w:t xml:space="preserve"> </w:t>
      </w:r>
      <w:r>
        <w:rPr>
          <w:rFonts w:ascii="Times New Roman" w:hAnsi="Times New Roman" w:eastAsia="Times New Roman" w:cs="Times New Roman"/>
          <w:sz w:val="24"/>
          <w:szCs w:val="24"/>
          <w:spacing w:val="-1"/>
        </w:rPr>
        <w:t>IT </w:t>
      </w:r>
      <w:r>
        <w:rPr>
          <w:sz w:val="24"/>
          <w:szCs w:val="24"/>
          <w:spacing w:val="-1"/>
        </w:rPr>
        <w:t>服务组织的主要</w:t>
      </w:r>
      <w:r>
        <w:rPr>
          <w:sz w:val="24"/>
          <w:szCs w:val="24"/>
          <w:spacing w:val="-2"/>
        </w:rPr>
        <w:t>行为。</w:t>
      </w:r>
      <w:r>
        <w:rPr>
          <w:rFonts w:ascii="Times New Roman" w:hAnsi="Times New Roman" w:eastAsia="Times New Roman" w:cs="Times New Roman"/>
          <w:sz w:val="24"/>
          <w:szCs w:val="24"/>
          <w:spacing w:val="-2"/>
        </w:rPr>
        <w:t>IT </w:t>
      </w:r>
      <w:r>
        <w:rPr>
          <w:sz w:val="24"/>
          <w:szCs w:val="24"/>
          <w:spacing w:val="-2"/>
        </w:rPr>
        <w:t>服务组织可以借助</w:t>
      </w:r>
      <w:r>
        <w:rPr>
          <w:sz w:val="24"/>
          <w:szCs w:val="24"/>
          <w:spacing w:val="-54"/>
        </w:rPr>
        <w:t xml:space="preserve"> </w:t>
      </w:r>
      <w:r>
        <w:rPr>
          <w:rFonts w:ascii="Times New Roman" w:hAnsi="Times New Roman" w:eastAsia="Times New Roman" w:cs="Times New Roman"/>
          <w:sz w:val="24"/>
          <w:szCs w:val="24"/>
          <w:spacing w:val="-2"/>
        </w:rPr>
        <w:t>ITIL</w:t>
      </w:r>
      <w:r>
        <w:rPr>
          <w:rFonts w:ascii="Times New Roman" w:hAnsi="Times New Roman" w:eastAsia="Times New Roman" w:cs="Times New Roman"/>
          <w:sz w:val="24"/>
          <w:szCs w:val="24"/>
        </w:rPr>
        <w:t xml:space="preserve"> </w:t>
      </w:r>
      <w:r>
        <w:rPr>
          <w:sz w:val="24"/>
          <w:szCs w:val="24"/>
          <w:spacing w:val="-3"/>
        </w:rPr>
        <w:t>的指导建立和拓展自己的</w:t>
      </w:r>
      <w:r>
        <w:rPr>
          <w:sz w:val="24"/>
          <w:szCs w:val="24"/>
          <w:spacing w:val="-40"/>
        </w:rPr>
        <w:t xml:space="preserve"> </w:t>
      </w:r>
      <w:r>
        <w:rPr>
          <w:rFonts w:ascii="Times New Roman" w:hAnsi="Times New Roman" w:eastAsia="Times New Roman" w:cs="Times New Roman"/>
          <w:sz w:val="24"/>
          <w:szCs w:val="24"/>
          <w:spacing w:val="-3"/>
        </w:rPr>
        <w:t>IT </w:t>
      </w:r>
      <w:r>
        <w:rPr>
          <w:sz w:val="24"/>
          <w:szCs w:val="24"/>
          <w:spacing w:val="-3"/>
        </w:rPr>
        <w:t>服务流程。</w:t>
      </w:r>
    </w:p>
    <w:p>
      <w:pPr>
        <w:ind w:left="2232"/>
        <w:spacing w:before="335" w:line="226" w:lineRule="auto"/>
        <w:outlineLvl w:val="1"/>
        <w:rPr>
          <w:rFonts w:ascii="SimHei" w:hAnsi="SimHei" w:eastAsia="SimHei" w:cs="SimHei"/>
          <w:sz w:val="31"/>
          <w:szCs w:val="31"/>
        </w:rPr>
      </w:pPr>
      <w:bookmarkStart w:name="bookmark13" w:id="89"/>
      <w:bookmarkEnd w:id="89"/>
      <w:r>
        <w:rPr>
          <w:rFonts w:ascii="Arial" w:hAnsi="Arial" w:eastAsia="Arial" w:cs="Arial"/>
          <w:sz w:val="31"/>
          <w:szCs w:val="31"/>
          <w:b/>
          <w:bCs/>
          <w:spacing w:val="5"/>
        </w:rPr>
        <w:t>2.2</w:t>
      </w:r>
      <w:r>
        <w:rPr>
          <w:rFonts w:ascii="Arial" w:hAnsi="Arial" w:eastAsia="Arial" w:cs="Arial"/>
          <w:sz w:val="31"/>
          <w:szCs w:val="31"/>
          <w:b/>
          <w:bCs/>
          <w:spacing w:val="53"/>
        </w:rPr>
        <w:t xml:space="preserve"> </w:t>
      </w:r>
      <w:r>
        <w:rPr>
          <w:rFonts w:ascii="SimHei" w:hAnsi="SimHei" w:eastAsia="SimHei" w:cs="SimHei"/>
          <w:sz w:val="31"/>
          <w:szCs w:val="31"/>
          <w:b/>
          <w:bCs/>
          <w:spacing w:val="5"/>
        </w:rPr>
        <w:t>运维服务管理流程体系</w:t>
      </w:r>
    </w:p>
    <w:p>
      <w:pPr>
        <w:spacing w:line="280" w:lineRule="auto"/>
        <w:rPr>
          <w:rFonts w:ascii="Arial"/>
          <w:sz w:val="21"/>
        </w:rPr>
      </w:pPr>
      <w:r/>
    </w:p>
    <w:p>
      <w:pPr>
        <w:pStyle w:val="BodyText"/>
        <w:ind w:left="1809" w:right="1559" w:firstLine="480"/>
        <w:spacing w:before="79" w:line="345" w:lineRule="auto"/>
        <w:jc w:val="both"/>
        <w:rPr>
          <w:sz w:val="24"/>
          <w:szCs w:val="24"/>
        </w:rPr>
      </w:pPr>
      <w:r>
        <w:rPr>
          <w:sz w:val="24"/>
          <w:szCs w:val="24"/>
          <w:spacing w:val="13"/>
        </w:rPr>
        <w:t>运维务管理最核心的是“</w:t>
      </w:r>
      <w:r>
        <w:rPr>
          <w:sz w:val="24"/>
          <w:szCs w:val="24"/>
          <w:spacing w:val="-73"/>
        </w:rPr>
        <w:t xml:space="preserve"> </w:t>
      </w:r>
      <w:r>
        <w:rPr>
          <w:sz w:val="24"/>
          <w:szCs w:val="24"/>
          <w:spacing w:val="13"/>
        </w:rPr>
        <w:t>服务支持</w:t>
      </w:r>
      <w:r>
        <w:rPr>
          <w:sz w:val="24"/>
          <w:szCs w:val="24"/>
          <w:spacing w:val="-64"/>
        </w:rPr>
        <w:t xml:space="preserve"> </w:t>
      </w:r>
      <w:r>
        <w:rPr>
          <w:sz w:val="24"/>
          <w:szCs w:val="24"/>
          <w:spacing w:val="13"/>
        </w:rPr>
        <w:t>”（</w:t>
      </w:r>
      <w:r>
        <w:rPr>
          <w:rFonts w:ascii="Times New Roman" w:hAnsi="Times New Roman" w:eastAsia="Times New Roman" w:cs="Times New Roman"/>
          <w:sz w:val="24"/>
          <w:szCs w:val="24"/>
        </w:rPr>
        <w:t>ServiceSupport</w:t>
      </w:r>
      <w:r>
        <w:rPr>
          <w:sz w:val="24"/>
          <w:szCs w:val="24"/>
          <w:spacing w:val="13"/>
        </w:rPr>
        <w:t>）</w:t>
      </w:r>
      <w:r>
        <w:rPr>
          <w:sz w:val="24"/>
          <w:szCs w:val="24"/>
          <w:spacing w:val="-59"/>
        </w:rPr>
        <w:t xml:space="preserve"> </w:t>
      </w:r>
      <w:r>
        <w:rPr>
          <w:sz w:val="24"/>
          <w:szCs w:val="24"/>
          <w:spacing w:val="13"/>
        </w:rPr>
        <w:t>和“</w:t>
      </w:r>
      <w:r>
        <w:rPr>
          <w:sz w:val="24"/>
          <w:szCs w:val="24"/>
          <w:spacing w:val="-87"/>
        </w:rPr>
        <w:t xml:space="preserve"> </w:t>
      </w:r>
      <w:r>
        <w:rPr>
          <w:sz w:val="24"/>
          <w:szCs w:val="24"/>
          <w:spacing w:val="13"/>
        </w:rPr>
        <w:t>服务提供</w:t>
      </w:r>
      <w:r>
        <w:rPr>
          <w:sz w:val="24"/>
          <w:szCs w:val="24"/>
          <w:spacing w:val="-66"/>
        </w:rPr>
        <w:t xml:space="preserve"> </w:t>
      </w:r>
      <w:r>
        <w:rPr>
          <w:sz w:val="24"/>
          <w:szCs w:val="24"/>
          <w:spacing w:val="13"/>
        </w:rPr>
        <w:t>”</w:t>
      </w:r>
      <w:r>
        <w:rPr>
          <w:sz w:val="24"/>
          <w:szCs w:val="24"/>
        </w:rPr>
        <w:t xml:space="preserve"> </w:t>
      </w:r>
      <w:r>
        <w:rPr>
          <w:sz w:val="24"/>
          <w:szCs w:val="24"/>
          <w:spacing w:val="1"/>
        </w:rPr>
        <w:t>（</w:t>
      </w:r>
      <w:r>
        <w:rPr>
          <w:rFonts w:ascii="Times New Roman" w:hAnsi="Times New Roman" w:eastAsia="Times New Roman" w:cs="Times New Roman"/>
          <w:sz w:val="24"/>
          <w:szCs w:val="24"/>
        </w:rPr>
        <w:t>ServiceDelivery</w:t>
      </w:r>
      <w:r>
        <w:rPr>
          <w:sz w:val="24"/>
          <w:szCs w:val="24"/>
          <w:spacing w:val="1"/>
        </w:rPr>
        <w:t>）两个模块。各流程相互贯穿和作用，形成有机整</w:t>
      </w:r>
      <w:r>
        <w:rPr>
          <w:sz w:val="24"/>
          <w:szCs w:val="24"/>
        </w:rPr>
        <w:t>体，共同建   </w:t>
      </w:r>
      <w:r>
        <w:rPr>
          <w:sz w:val="24"/>
          <w:szCs w:val="24"/>
          <w:spacing w:val="-3"/>
        </w:rPr>
        <w:t>立一个健全的服务管理体系。 如下图所示：</w:t>
      </w:r>
    </w:p>
    <w:p>
      <w:pPr>
        <w:spacing w:line="345" w:lineRule="auto"/>
        <w:sectPr>
          <w:headerReference w:type="default" r:id="rId22"/>
          <w:footerReference w:type="default" r:id="rId23"/>
          <w:pgSz w:w="11906" w:h="16839"/>
          <w:pgMar w:top="1091" w:right="0" w:bottom="1197" w:left="0" w:header="1077" w:footer="982" w:gutter="0"/>
        </w:sectPr>
        <w:rPr>
          <w:sz w:val="24"/>
          <w:szCs w:val="24"/>
        </w:rPr>
      </w:pPr>
    </w:p>
    <w:p>
      <w:pPr>
        <w:rPr>
          <w:rFonts w:ascii="Arial"/>
          <w:sz w:val="21"/>
        </w:rPr>
      </w:pPr>
      <w:r/>
    </w:p>
    <w:p>
      <w:pPr>
        <w:rPr>
          <w:rFonts w:ascii="Arial"/>
          <w:sz w:val="21"/>
        </w:rPr>
      </w:pPr>
      <w:r/>
    </w:p>
    <w:p>
      <w:pPr>
        <w:ind w:firstLine="2280"/>
        <w:spacing w:line="5034" w:lineRule="exact"/>
        <w:rPr/>
      </w:pPr>
      <w:r>
        <w:rPr>
          <w:position w:val="-100"/>
        </w:rPr>
        <w:drawing>
          <wp:inline distT="0" distB="0" distL="0" distR="0">
            <wp:extent cx="4837429" cy="3196589"/>
            <wp:effectExtent l="0" t="0" r="0" b="0"/>
            <wp:docPr id="38" name="IM 38"/>
            <wp:cNvGraphicFramePr/>
            <a:graphic>
              <a:graphicData uri="http://schemas.openxmlformats.org/drawingml/2006/picture">
                <pic:pic>
                  <pic:nvPicPr>
                    <pic:cNvPr id="38" name="IM 38"/>
                    <pic:cNvPicPr/>
                  </pic:nvPicPr>
                  <pic:blipFill>
                    <a:blip r:embed="rId27"/>
                    <a:stretch>
                      <a:fillRect/>
                    </a:stretch>
                  </pic:blipFill>
                  <pic:spPr>
                    <a:xfrm rot="0">
                      <a:off x="0" y="0"/>
                      <a:ext cx="4837429" cy="3196589"/>
                    </a:xfrm>
                    <a:prstGeom prst="rect">
                      <a:avLst/>
                    </a:prstGeom>
                  </pic:spPr>
                </pic:pic>
              </a:graphicData>
            </a:graphic>
          </wp:inline>
        </w:drawing>
      </w:r>
    </w:p>
    <w:p>
      <w:pPr>
        <w:spacing w:line="445" w:lineRule="auto"/>
        <w:rPr>
          <w:rFonts w:ascii="Arial"/>
          <w:sz w:val="21"/>
        </w:rPr>
      </w:pPr>
      <w:r/>
    </w:p>
    <w:p>
      <w:pPr>
        <w:pStyle w:val="BodyText"/>
        <w:ind w:left="2232"/>
        <w:spacing w:before="101" w:line="225" w:lineRule="auto"/>
        <w:outlineLvl w:val="2"/>
        <w:rPr>
          <w:sz w:val="31"/>
          <w:szCs w:val="31"/>
        </w:rPr>
      </w:pPr>
      <w:bookmarkStart w:name="bookmark16" w:id="90"/>
      <w:bookmarkEnd w:id="90"/>
      <w:bookmarkStart w:name="bookmark15" w:id="91"/>
      <w:bookmarkEnd w:id="91"/>
      <w:r>
        <w:rPr>
          <w:rFonts w:ascii="Times New Roman" w:hAnsi="Times New Roman" w:eastAsia="Times New Roman" w:cs="Times New Roman"/>
          <w:sz w:val="31"/>
          <w:szCs w:val="31"/>
          <w:b/>
          <w:bCs/>
          <w:spacing w:val="3"/>
        </w:rPr>
        <w:t>2.2.1</w:t>
      </w:r>
      <w:r>
        <w:rPr>
          <w:rFonts w:ascii="Times New Roman" w:hAnsi="Times New Roman" w:eastAsia="Times New Roman" w:cs="Times New Roman"/>
          <w:sz w:val="31"/>
          <w:szCs w:val="31"/>
          <w:b/>
          <w:bCs/>
          <w:spacing w:val="27"/>
        </w:rPr>
        <w:t xml:space="preserve">  </w:t>
      </w:r>
      <w:r>
        <w:rPr>
          <w:sz w:val="31"/>
          <w:szCs w:val="31"/>
          <w:b/>
          <w:bCs/>
          <w:spacing w:val="3"/>
        </w:rPr>
        <w:t>服务支持</w:t>
      </w:r>
    </w:p>
    <w:p>
      <w:pPr>
        <w:spacing w:line="282" w:lineRule="auto"/>
        <w:rPr>
          <w:rFonts w:ascii="Arial"/>
          <w:sz w:val="21"/>
        </w:rPr>
      </w:pPr>
      <w:r/>
    </w:p>
    <w:p>
      <w:pPr>
        <w:pStyle w:val="BodyText"/>
        <w:ind w:left="1810" w:right="1799" w:firstLine="479"/>
        <w:spacing w:before="78" w:line="347" w:lineRule="auto"/>
        <w:rPr>
          <w:sz w:val="24"/>
          <w:szCs w:val="24"/>
        </w:rPr>
      </w:pPr>
      <w:r>
        <w:rPr>
          <w:sz w:val="24"/>
          <w:szCs w:val="24"/>
          <w:spacing w:val="-3"/>
        </w:rPr>
        <w:t>服务支持的内容描述了一个客户如何访问适当的服务，以支持其</w:t>
      </w:r>
      <w:r>
        <w:rPr>
          <w:sz w:val="24"/>
          <w:szCs w:val="24"/>
          <w:spacing w:val="-4"/>
        </w:rPr>
        <w:t>业务。服务</w:t>
      </w:r>
      <w:r>
        <w:rPr>
          <w:sz w:val="24"/>
          <w:szCs w:val="24"/>
        </w:rPr>
        <w:t xml:space="preserve"> </w:t>
      </w:r>
      <w:r>
        <w:rPr>
          <w:sz w:val="24"/>
          <w:szCs w:val="24"/>
          <w:spacing w:val="-7"/>
        </w:rPr>
        <w:t>支持包含以下内容：</w:t>
      </w:r>
    </w:p>
    <w:p>
      <w:pPr>
        <w:spacing w:line="278" w:lineRule="auto"/>
        <w:rPr>
          <w:rFonts w:ascii="Arial"/>
          <w:sz w:val="21"/>
        </w:rPr>
      </w:pPr>
      <w:r/>
    </w:p>
    <w:p>
      <w:pPr>
        <w:ind w:left="2231"/>
        <w:spacing w:before="91" w:line="222" w:lineRule="auto"/>
        <w:outlineLvl w:val="3"/>
        <w:rPr>
          <w:rFonts w:ascii="SimHei" w:hAnsi="SimHei" w:eastAsia="SimHei" w:cs="SimHei"/>
          <w:sz w:val="28"/>
          <w:szCs w:val="28"/>
        </w:rPr>
      </w:pPr>
      <w:hyperlink w:history="true" r:id="rId28">
        <w:r>
          <w:rPr>
            <w:rFonts w:ascii="Arial" w:hAnsi="Arial" w:eastAsia="Arial" w:cs="Arial"/>
            <w:sz w:val="28"/>
            <w:szCs w:val="28"/>
            <w:b/>
            <w:bCs/>
            <w:spacing w:val="-3"/>
          </w:rPr>
          <w:t>2.2.1.1</w:t>
        </w:r>
      </w:hyperlink>
      <w:r>
        <w:rPr>
          <w:rFonts w:ascii="Arial" w:hAnsi="Arial" w:eastAsia="Arial" w:cs="Arial"/>
          <w:sz w:val="28"/>
          <w:szCs w:val="28"/>
          <w:b/>
          <w:bCs/>
          <w:spacing w:val="5"/>
        </w:rPr>
        <w:t xml:space="preserve">     </w:t>
      </w:r>
      <w:r>
        <w:rPr>
          <w:rFonts w:ascii="SimHei" w:hAnsi="SimHei" w:eastAsia="SimHei" w:cs="SimHei"/>
          <w:sz w:val="28"/>
          <w:szCs w:val="28"/>
          <w:b/>
          <w:bCs/>
          <w:spacing w:val="-3"/>
        </w:rPr>
        <w:t>服务台</w:t>
      </w:r>
    </w:p>
    <w:p>
      <w:pPr>
        <w:spacing w:line="304" w:lineRule="auto"/>
        <w:rPr>
          <w:rFonts w:ascii="Arial"/>
          <w:sz w:val="21"/>
        </w:rPr>
      </w:pPr>
      <w:r/>
    </w:p>
    <w:p>
      <w:pPr>
        <w:pStyle w:val="BodyText"/>
        <w:ind w:left="1811" w:right="1744" w:firstLine="480"/>
        <w:spacing w:before="78" w:line="347" w:lineRule="auto"/>
        <w:rPr>
          <w:sz w:val="24"/>
          <w:szCs w:val="24"/>
        </w:rPr>
      </w:pPr>
      <w:r>
        <w:rPr>
          <w:sz w:val="24"/>
          <w:szCs w:val="24"/>
          <w:spacing w:val="-3"/>
        </w:rPr>
        <w:t>我们为企业建设服务台，提供统一报障电话，统一报障、统</w:t>
      </w:r>
      <w:r>
        <w:rPr>
          <w:sz w:val="24"/>
          <w:szCs w:val="24"/>
          <w:spacing w:val="-4"/>
        </w:rPr>
        <w:t>一维修接口，越</w:t>
      </w:r>
      <w:r>
        <w:rPr>
          <w:sz w:val="24"/>
          <w:szCs w:val="24"/>
        </w:rPr>
        <w:t xml:space="preserve"> </w:t>
      </w:r>
      <w:r>
        <w:rPr>
          <w:sz w:val="24"/>
          <w:szCs w:val="24"/>
          <w:spacing w:val="-2"/>
        </w:rPr>
        <w:t>秀工商可以通过统一的报障电话申请服务、查询服务处理进程，监控服务质量。</w:t>
      </w:r>
    </w:p>
    <w:p>
      <w:pPr>
        <w:pStyle w:val="BodyText"/>
        <w:ind w:left="1809" w:right="1711" w:firstLine="480"/>
        <w:spacing w:before="189" w:line="348" w:lineRule="auto"/>
        <w:jc w:val="both"/>
        <w:rPr>
          <w:sz w:val="24"/>
          <w:szCs w:val="24"/>
        </w:rPr>
      </w:pPr>
      <w:r>
        <w:rPr>
          <w:sz w:val="24"/>
          <w:szCs w:val="24"/>
          <w:spacing w:val="3"/>
        </w:rPr>
        <w:t>服务台</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ServiceDesk</w:t>
      </w:r>
      <w:r>
        <w:rPr>
          <w:rFonts w:ascii="Times New Roman" w:hAnsi="Times New Roman" w:eastAsia="Times New Roman" w:cs="Times New Roman"/>
          <w:sz w:val="24"/>
          <w:szCs w:val="24"/>
          <w:spacing w:val="3"/>
        </w:rPr>
        <w:t>)</w:t>
      </w:r>
      <w:r>
        <w:rPr>
          <w:sz w:val="24"/>
          <w:szCs w:val="24"/>
          <w:spacing w:val="3"/>
        </w:rPr>
        <w:t>是</w:t>
      </w:r>
      <w:r>
        <w:rPr>
          <w:sz w:val="24"/>
          <w:szCs w:val="24"/>
          <w:spacing w:val="-49"/>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6"/>
          <w:w w:val="101"/>
        </w:rPr>
        <w:t xml:space="preserve"> </w:t>
      </w:r>
      <w:r>
        <w:rPr>
          <w:sz w:val="24"/>
          <w:szCs w:val="24"/>
          <w:spacing w:val="3"/>
        </w:rPr>
        <w:t>服务组织和用户相互联系的接入点。</w:t>
      </w:r>
      <w:r>
        <w:rPr>
          <w:sz w:val="24"/>
          <w:szCs w:val="24"/>
          <w:spacing w:val="2"/>
        </w:rPr>
        <w:t>服务台曾经</w:t>
      </w:r>
      <w:r>
        <w:rPr>
          <w:sz w:val="24"/>
          <w:szCs w:val="24"/>
        </w:rPr>
        <w:t xml:space="preserve"> </w:t>
      </w:r>
      <w:r>
        <w:rPr>
          <w:sz w:val="24"/>
          <w:szCs w:val="24"/>
          <w:spacing w:val="-6"/>
        </w:rPr>
        <w:t>被称为帮助台</w:t>
      </w:r>
      <w:r>
        <w:rPr>
          <w:rFonts w:ascii="Times New Roman" w:hAnsi="Times New Roman" w:eastAsia="Times New Roman" w:cs="Times New Roman"/>
          <w:sz w:val="24"/>
          <w:szCs w:val="24"/>
          <w:spacing w:val="-6"/>
        </w:rPr>
        <w:t>(HelpDesk)</w:t>
      </w:r>
      <w:r>
        <w:rPr>
          <w:sz w:val="24"/>
          <w:szCs w:val="24"/>
          <w:spacing w:val="-6"/>
        </w:rPr>
        <w:t>。</w:t>
      </w:r>
      <w:r>
        <w:rPr>
          <w:rFonts w:ascii="Times New Roman" w:hAnsi="Times New Roman" w:eastAsia="Times New Roman" w:cs="Times New Roman"/>
          <w:sz w:val="24"/>
          <w:szCs w:val="24"/>
          <w:spacing w:val="-6"/>
        </w:rPr>
        <w:t>HelpDesk</w:t>
      </w:r>
      <w:r>
        <w:rPr>
          <w:rFonts w:ascii="Times New Roman" w:hAnsi="Times New Roman" w:eastAsia="Times New Roman" w:cs="Times New Roman"/>
          <w:sz w:val="24"/>
          <w:szCs w:val="24"/>
          <w:spacing w:val="35"/>
        </w:rPr>
        <w:t xml:space="preserve"> </w:t>
      </w:r>
      <w:r>
        <w:rPr>
          <w:sz w:val="24"/>
          <w:szCs w:val="24"/>
          <w:spacing w:val="-6"/>
        </w:rPr>
        <w:t>的主要任务是记录，分解和监控提出的问题。</w:t>
      </w:r>
      <w:r>
        <w:rPr>
          <w:sz w:val="24"/>
          <w:szCs w:val="24"/>
        </w:rPr>
        <w:t xml:space="preserve"> </w:t>
      </w:r>
      <w:r>
        <w:rPr>
          <w:sz w:val="24"/>
          <w:szCs w:val="24"/>
        </w:rPr>
        <w:t>一个服务台可以具备更宽范的角色，如接收变更请求</w:t>
      </w:r>
      <w:r>
        <w:rPr>
          <w:rFonts w:ascii="Times New Roman" w:hAnsi="Times New Roman" w:eastAsia="Times New Roman" w:cs="Times New Roman"/>
          <w:sz w:val="24"/>
          <w:szCs w:val="24"/>
        </w:rPr>
        <w:t>(RFC)</w:t>
      </w:r>
      <w:r>
        <w:rPr>
          <w:sz w:val="24"/>
          <w:szCs w:val="24"/>
        </w:rPr>
        <w:t>，并且可以支撑多种</w:t>
      </w:r>
      <w:r>
        <w:rPr>
          <w:sz w:val="24"/>
          <w:szCs w:val="24"/>
          <w:spacing w:val="4"/>
        </w:rPr>
        <w:t xml:space="preserve"> </w:t>
      </w:r>
      <w:r>
        <w:rPr>
          <w:sz w:val="24"/>
          <w:szCs w:val="24"/>
          <w:spacing w:val="-6"/>
        </w:rPr>
        <w:t>流程中的操作。</w:t>
      </w:r>
    </w:p>
    <w:p>
      <w:pPr>
        <w:pStyle w:val="BodyText"/>
        <w:ind w:left="1808" w:right="1736" w:firstLine="480"/>
        <w:spacing w:before="218" w:line="355" w:lineRule="auto"/>
        <w:jc w:val="both"/>
        <w:rPr>
          <w:sz w:val="24"/>
          <w:szCs w:val="24"/>
        </w:rPr>
      </w:pPr>
      <w:r>
        <w:rPr>
          <w:sz w:val="24"/>
          <w:szCs w:val="24"/>
          <w:spacing w:val="-3"/>
        </w:rPr>
        <w:t>服务台是服务提供者和用户之间的日常工作的单一联系点。它也</w:t>
      </w:r>
      <w:r>
        <w:rPr>
          <w:sz w:val="24"/>
          <w:szCs w:val="24"/>
          <w:spacing w:val="-4"/>
        </w:rPr>
        <w:t>是报告突发</w:t>
      </w:r>
      <w:r>
        <w:rPr>
          <w:sz w:val="24"/>
          <w:szCs w:val="24"/>
        </w:rPr>
        <w:t xml:space="preserve"> </w:t>
      </w:r>
      <w:r>
        <w:rPr>
          <w:sz w:val="24"/>
          <w:szCs w:val="24"/>
          <w:spacing w:val="-8"/>
        </w:rPr>
        <w:t>事件和提交服务请求的焦点。正因为如此，服务台的职责是保持将服务相关信息，</w:t>
      </w:r>
      <w:r>
        <w:rPr>
          <w:sz w:val="24"/>
          <w:szCs w:val="24"/>
          <w:spacing w:val="8"/>
        </w:rPr>
        <w:t xml:space="preserve"> </w:t>
      </w:r>
      <w:r>
        <w:rPr>
          <w:sz w:val="24"/>
          <w:szCs w:val="24"/>
          <w:spacing w:val="-3"/>
        </w:rPr>
        <w:t>行为和契机通知用户，并追踪了解用户每日的行为。例如，服务台可能扮演用户</w:t>
      </w:r>
      <w:r>
        <w:rPr>
          <w:sz w:val="24"/>
          <w:szCs w:val="24"/>
          <w:spacing w:val="1"/>
        </w:rPr>
        <w:t xml:space="preserve"> </w:t>
      </w:r>
      <w:r>
        <w:rPr>
          <w:sz w:val="24"/>
          <w:szCs w:val="24"/>
          <w:spacing w:val="-3"/>
        </w:rPr>
        <w:t>提交变更请求的联系点，基于变更管理流程传达变更实施计划，并保持将变更实</w:t>
      </w:r>
      <w:r>
        <w:rPr>
          <w:sz w:val="24"/>
          <w:szCs w:val="24"/>
          <w:spacing w:val="1"/>
        </w:rPr>
        <w:t xml:space="preserve"> </w:t>
      </w:r>
      <w:r>
        <w:rPr>
          <w:sz w:val="24"/>
          <w:szCs w:val="24"/>
          <w:spacing w:val="-1"/>
        </w:rPr>
        <w:t>施进程通知用户。变更管理应该确保服务台随时保持对变</w:t>
      </w:r>
      <w:r>
        <w:rPr>
          <w:sz w:val="24"/>
          <w:szCs w:val="24"/>
          <w:spacing w:val="-2"/>
        </w:rPr>
        <w:t>更行为情况的掌握。</w:t>
      </w:r>
    </w:p>
    <w:p>
      <w:pPr>
        <w:spacing w:line="355" w:lineRule="auto"/>
        <w:sectPr>
          <w:headerReference w:type="default" r:id="rId25"/>
          <w:footerReference w:type="default" r:id="rId26"/>
          <w:pgSz w:w="11906" w:h="16839"/>
          <w:pgMar w:top="1091" w:right="0" w:bottom="1197" w:left="0" w:header="1077" w:footer="982" w:gutter="0"/>
        </w:sectPr>
        <w:rPr>
          <w:sz w:val="24"/>
          <w:szCs w:val="24"/>
        </w:rPr>
      </w:pPr>
    </w:p>
    <w:p>
      <w:pPr>
        <w:spacing w:line="383" w:lineRule="auto"/>
        <w:rPr>
          <w:rFonts w:ascii="Arial"/>
          <w:sz w:val="21"/>
        </w:rPr>
      </w:pPr>
      <w:r/>
    </w:p>
    <w:p>
      <w:pPr>
        <w:pStyle w:val="BodyText"/>
        <w:ind w:left="1816" w:right="1799" w:firstLine="471"/>
        <w:spacing w:before="78" w:line="348" w:lineRule="auto"/>
        <w:rPr>
          <w:sz w:val="24"/>
          <w:szCs w:val="24"/>
        </w:rPr>
      </w:pPr>
      <w:r>
        <w:rPr>
          <w:sz w:val="24"/>
          <w:szCs w:val="24"/>
          <w:spacing w:val="1"/>
        </w:rPr>
        <w:t>在任何对</w:t>
      </w:r>
      <w:r>
        <w:rPr>
          <w:sz w:val="24"/>
          <w:szCs w:val="24"/>
          <w:spacing w:val="-42"/>
        </w:rPr>
        <w:t xml:space="preserve"> </w:t>
      </w:r>
      <w:r>
        <w:rPr>
          <w:rFonts w:ascii="Times New Roman" w:hAnsi="Times New Roman" w:eastAsia="Times New Roman" w:cs="Times New Roman"/>
          <w:sz w:val="24"/>
          <w:szCs w:val="24"/>
        </w:rPr>
        <w:t>SLA</w:t>
      </w:r>
      <w:r>
        <w:rPr>
          <w:rFonts w:ascii="Times New Roman" w:hAnsi="Times New Roman" w:eastAsia="Times New Roman" w:cs="Times New Roman"/>
          <w:sz w:val="24"/>
          <w:szCs w:val="24"/>
          <w:spacing w:val="1"/>
        </w:rPr>
        <w:t xml:space="preserve"> </w:t>
      </w:r>
      <w:r>
        <w:rPr>
          <w:sz w:val="24"/>
          <w:szCs w:val="24"/>
          <w:spacing w:val="1"/>
        </w:rPr>
        <w:t>产生影响的事件面前，服务台处于第一线，并</w:t>
      </w:r>
      <w:r>
        <w:rPr>
          <w:sz w:val="24"/>
          <w:szCs w:val="24"/>
        </w:rPr>
        <w:t>维护高速的信 </w:t>
      </w:r>
      <w:r>
        <w:rPr>
          <w:sz w:val="24"/>
          <w:szCs w:val="24"/>
          <w:spacing w:val="-9"/>
        </w:rPr>
        <w:t>息流通道。</w:t>
      </w:r>
    </w:p>
    <w:p>
      <w:pPr>
        <w:pStyle w:val="BodyText"/>
        <w:ind w:left="1824" w:right="1762" w:firstLine="486"/>
        <w:spacing w:before="186" w:line="351" w:lineRule="auto"/>
        <w:jc w:val="both"/>
        <w:rPr>
          <w:sz w:val="24"/>
          <w:szCs w:val="24"/>
        </w:rPr>
      </w:pPr>
      <w:r>
        <w:rPr>
          <w:sz w:val="24"/>
          <w:szCs w:val="24"/>
          <w:spacing w:val="-4"/>
        </w:rPr>
        <w:t>围绕突发事件，服务台有可能在其权限范围被授权实施变更。此类变更的范</w:t>
      </w:r>
      <w:r>
        <w:rPr>
          <w:sz w:val="24"/>
          <w:szCs w:val="24"/>
          <w:spacing w:val="6"/>
        </w:rPr>
        <w:t xml:space="preserve"> </w:t>
      </w:r>
      <w:r>
        <w:rPr>
          <w:sz w:val="24"/>
          <w:szCs w:val="24"/>
          <w:spacing w:val="-2"/>
        </w:rPr>
        <w:t>围可能被预先定义。当所有相关变更发生时，变更</w:t>
      </w:r>
      <w:r>
        <w:rPr>
          <w:sz w:val="24"/>
          <w:szCs w:val="24"/>
          <w:spacing w:val="-3"/>
        </w:rPr>
        <w:t>管理流程将被告知。基本上，</w:t>
      </w:r>
      <w:r>
        <w:rPr>
          <w:sz w:val="24"/>
          <w:szCs w:val="24"/>
        </w:rPr>
        <w:t xml:space="preserve"> </w:t>
      </w:r>
      <w:r>
        <w:rPr>
          <w:sz w:val="24"/>
          <w:szCs w:val="24"/>
          <w:spacing w:val="-3"/>
        </w:rPr>
        <w:t>当对任何</w:t>
      </w:r>
      <w:r>
        <w:rPr>
          <w:sz w:val="24"/>
          <w:szCs w:val="24"/>
          <w:spacing w:val="-50"/>
        </w:rPr>
        <w:t xml:space="preserve"> </w:t>
      </w:r>
      <w:r>
        <w:rPr>
          <w:rFonts w:ascii="Times New Roman" w:hAnsi="Times New Roman" w:eastAsia="Times New Roman" w:cs="Times New Roman"/>
          <w:sz w:val="24"/>
          <w:szCs w:val="24"/>
          <w:spacing w:val="-3"/>
        </w:rPr>
        <w:t>CI</w:t>
      </w:r>
      <w:r>
        <w:rPr>
          <w:rFonts w:ascii="Times New Roman" w:hAnsi="Times New Roman" w:eastAsia="Times New Roman" w:cs="Times New Roman"/>
          <w:sz w:val="24"/>
          <w:szCs w:val="24"/>
          <w:spacing w:val="29"/>
        </w:rPr>
        <w:t xml:space="preserve"> </w:t>
      </w:r>
      <w:r>
        <w:rPr>
          <w:sz w:val="24"/>
          <w:szCs w:val="24"/>
          <w:spacing w:val="-3"/>
        </w:rPr>
        <w:t>的规范做出修改之前，变更流程都需要对其进行预先审批。</w:t>
      </w:r>
    </w:p>
    <w:p>
      <w:pPr>
        <w:spacing w:line="278" w:lineRule="auto"/>
        <w:rPr>
          <w:rFonts w:ascii="Arial"/>
          <w:sz w:val="21"/>
        </w:rPr>
      </w:pPr>
      <w:r/>
    </w:p>
    <w:p>
      <w:pPr>
        <w:ind w:left="2231"/>
        <w:spacing w:before="91" w:line="222" w:lineRule="auto"/>
        <w:outlineLvl w:val="3"/>
        <w:rPr>
          <w:rFonts w:ascii="SimHei" w:hAnsi="SimHei" w:eastAsia="SimHei" w:cs="SimHei"/>
          <w:sz w:val="28"/>
          <w:szCs w:val="28"/>
        </w:rPr>
      </w:pPr>
      <w:hyperlink w:history="true" r:id="rId31">
        <w:r>
          <w:rPr>
            <w:rFonts w:ascii="Arial" w:hAnsi="Arial" w:eastAsia="Arial" w:cs="Arial"/>
            <w:sz w:val="28"/>
            <w:szCs w:val="28"/>
            <w:b/>
            <w:bCs/>
            <w:spacing w:val="-1"/>
          </w:rPr>
          <w:t>2.2.1.2</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突发事件管理</w:t>
      </w:r>
    </w:p>
    <w:p>
      <w:pPr>
        <w:spacing w:line="307" w:lineRule="auto"/>
        <w:rPr>
          <w:rFonts w:ascii="Arial"/>
          <w:sz w:val="21"/>
        </w:rPr>
      </w:pPr>
      <w:r/>
    </w:p>
    <w:p>
      <w:pPr>
        <w:pStyle w:val="BodyText"/>
        <w:ind w:left="1808" w:right="1799" w:firstLine="488"/>
        <w:spacing w:before="78" w:line="347" w:lineRule="auto"/>
        <w:rPr>
          <w:sz w:val="24"/>
          <w:szCs w:val="24"/>
        </w:rPr>
      </w:pPr>
      <w:r>
        <w:rPr>
          <w:sz w:val="24"/>
          <w:szCs w:val="24"/>
          <w:spacing w:val="-3"/>
        </w:rPr>
        <w:t>突发事件管理流程致力于解决突发事件，并快</w:t>
      </w:r>
      <w:r>
        <w:rPr>
          <w:sz w:val="24"/>
          <w:szCs w:val="24"/>
          <w:spacing w:val="-4"/>
        </w:rPr>
        <w:t>速恢复服务供应。突发事件被</w:t>
      </w:r>
      <w:r>
        <w:rPr>
          <w:sz w:val="24"/>
          <w:szCs w:val="24"/>
        </w:rPr>
        <w:t xml:space="preserve"> </w:t>
      </w:r>
      <w:r>
        <w:rPr>
          <w:sz w:val="24"/>
          <w:szCs w:val="24"/>
          <w:spacing w:val="-2"/>
        </w:rPr>
        <w:t>记录下来，并且事件记录的质量决定了相关的其它流程的效力。</w:t>
      </w:r>
    </w:p>
    <w:p>
      <w:pPr>
        <w:pStyle w:val="BodyText"/>
        <w:ind w:left="1809" w:right="1794" w:firstLine="480"/>
        <w:spacing w:before="193" w:line="354" w:lineRule="auto"/>
        <w:jc w:val="both"/>
        <w:rPr>
          <w:sz w:val="24"/>
          <w:szCs w:val="24"/>
        </w:rPr>
      </w:pPr>
      <w:r>
        <w:rPr>
          <w:sz w:val="24"/>
          <w:szCs w:val="24"/>
          <w:spacing w:val="-3"/>
        </w:rPr>
        <w:t>服务台接近于突发事件管理流程和问题管理流程，并处于它们之</w:t>
      </w:r>
      <w:r>
        <w:rPr>
          <w:sz w:val="24"/>
          <w:szCs w:val="24"/>
          <w:spacing w:val="-4"/>
        </w:rPr>
        <w:t>间。如果没</w:t>
      </w:r>
      <w:r>
        <w:rPr>
          <w:sz w:val="24"/>
          <w:szCs w:val="24"/>
        </w:rPr>
        <w:t xml:space="preserve"> </w:t>
      </w:r>
      <w:r>
        <w:rPr>
          <w:sz w:val="24"/>
          <w:szCs w:val="24"/>
          <w:spacing w:val="-3"/>
        </w:rPr>
        <w:t>有适当的控制，变更有可能引入新的突发事件。因此需要建立有效途径对变更进</w:t>
      </w:r>
      <w:r>
        <w:rPr>
          <w:sz w:val="24"/>
          <w:szCs w:val="24"/>
          <w:spacing w:val="1"/>
        </w:rPr>
        <w:t xml:space="preserve"> </w:t>
      </w:r>
      <w:r>
        <w:rPr>
          <w:sz w:val="24"/>
          <w:szCs w:val="24"/>
        </w:rPr>
        <w:t>行跟踪。这是为什么建议持续不断地将突发事件记</w:t>
      </w:r>
      <w:r>
        <w:rPr>
          <w:sz w:val="24"/>
          <w:szCs w:val="24"/>
          <w:spacing w:val="-1"/>
        </w:rPr>
        <w:t>录在同一个</w:t>
      </w:r>
      <w:r>
        <w:rPr>
          <w:sz w:val="24"/>
          <w:szCs w:val="24"/>
          <w:spacing w:val="-51"/>
        </w:rPr>
        <w:t xml:space="preserve"> </w:t>
      </w:r>
      <w:r>
        <w:rPr>
          <w:rFonts w:ascii="Times New Roman" w:hAnsi="Times New Roman" w:eastAsia="Times New Roman" w:cs="Times New Roman"/>
          <w:sz w:val="24"/>
          <w:szCs w:val="24"/>
          <w:spacing w:val="-1"/>
        </w:rPr>
        <w:t>CMDB</w:t>
      </w:r>
      <w:r>
        <w:rPr>
          <w:rFonts w:ascii="Times New Roman" w:hAnsi="Times New Roman" w:eastAsia="Times New Roman" w:cs="Times New Roman"/>
          <w:sz w:val="24"/>
          <w:szCs w:val="24"/>
          <w:spacing w:val="35"/>
        </w:rPr>
        <w:t xml:space="preserve"> </w:t>
      </w:r>
      <w:r>
        <w:rPr>
          <w:sz w:val="24"/>
          <w:szCs w:val="24"/>
          <w:spacing w:val="-1"/>
        </w:rPr>
        <w:t>中，并分</w:t>
      </w:r>
      <w:r>
        <w:rPr>
          <w:sz w:val="24"/>
          <w:szCs w:val="24"/>
        </w:rPr>
        <w:t xml:space="preserve"> </w:t>
      </w:r>
      <w:r>
        <w:rPr>
          <w:sz w:val="24"/>
          <w:szCs w:val="24"/>
          <w:spacing w:val="-2"/>
        </w:rPr>
        <w:t>类为</w:t>
      </w:r>
      <w:r>
        <w:rPr>
          <w:rFonts w:ascii="Times New Roman" w:hAnsi="Times New Roman" w:eastAsia="Times New Roman" w:cs="Times New Roman"/>
          <w:sz w:val="24"/>
          <w:szCs w:val="24"/>
          <w:spacing w:val="-2"/>
        </w:rPr>
        <w:t>“</w:t>
      </w:r>
      <w:r>
        <w:rPr>
          <w:sz w:val="24"/>
          <w:szCs w:val="24"/>
          <w:spacing w:val="-2"/>
        </w:rPr>
        <w:t>问题</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28"/>
        </w:rPr>
        <w:t xml:space="preserve"> </w:t>
      </w:r>
      <w:r>
        <w:rPr>
          <w:sz w:val="24"/>
          <w:szCs w:val="24"/>
          <w:spacing w:val="-2"/>
        </w:rPr>
        <w:t>，</w:t>
      </w:r>
      <w:r>
        <w:rPr>
          <w:rFonts w:ascii="Times New Roman" w:hAnsi="Times New Roman" w:eastAsia="Times New Roman" w:cs="Times New Roman"/>
          <w:sz w:val="24"/>
          <w:szCs w:val="24"/>
          <w:spacing w:val="-2"/>
        </w:rPr>
        <w:t>“</w:t>
      </w:r>
      <w:r>
        <w:rPr>
          <w:sz w:val="24"/>
          <w:szCs w:val="24"/>
          <w:spacing w:val="-2"/>
        </w:rPr>
        <w:t>已知错误</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35"/>
        </w:rPr>
        <w:t xml:space="preserve"> </w:t>
      </w:r>
      <w:r>
        <w:rPr>
          <w:sz w:val="24"/>
          <w:szCs w:val="24"/>
          <w:spacing w:val="-2"/>
        </w:rPr>
        <w:t>，</w:t>
      </w:r>
      <w:r>
        <w:rPr>
          <w:rFonts w:ascii="Times New Roman" w:hAnsi="Times New Roman" w:eastAsia="Times New Roman" w:cs="Times New Roman"/>
          <w:sz w:val="24"/>
          <w:szCs w:val="24"/>
          <w:spacing w:val="-2"/>
        </w:rPr>
        <w:t>“</w:t>
      </w:r>
      <w:r>
        <w:rPr>
          <w:sz w:val="24"/>
          <w:szCs w:val="24"/>
          <w:spacing w:val="-2"/>
        </w:rPr>
        <w:t>变更记录</w:t>
      </w:r>
      <w:r>
        <w:rPr>
          <w:rFonts w:ascii="Times New Roman" w:hAnsi="Times New Roman" w:eastAsia="Times New Roman" w:cs="Times New Roman"/>
          <w:sz w:val="24"/>
          <w:szCs w:val="24"/>
          <w:spacing w:val="-2"/>
        </w:rPr>
        <w:t>”</w:t>
      </w:r>
      <w:r>
        <w:rPr>
          <w:sz w:val="24"/>
          <w:szCs w:val="24"/>
          <w:spacing w:val="-2"/>
        </w:rPr>
        <w:t>等信息，以促进服务台界面的信息沟通能</w:t>
      </w:r>
      <w:r>
        <w:rPr>
          <w:sz w:val="24"/>
          <w:szCs w:val="24"/>
        </w:rPr>
        <w:t xml:space="preserve"> </w:t>
      </w:r>
      <w:r>
        <w:rPr>
          <w:sz w:val="24"/>
          <w:szCs w:val="24"/>
          <w:spacing w:val="-4"/>
        </w:rPr>
        <w:t>力，简化事件调查和报告。</w:t>
      </w:r>
    </w:p>
    <w:p>
      <w:pPr>
        <w:pStyle w:val="BodyText"/>
        <w:ind w:left="1814" w:right="1799" w:firstLine="482"/>
        <w:spacing w:before="191" w:line="347" w:lineRule="auto"/>
        <w:rPr>
          <w:sz w:val="24"/>
          <w:szCs w:val="24"/>
        </w:rPr>
      </w:pPr>
      <w:r>
        <w:rPr>
          <w:sz w:val="24"/>
          <w:szCs w:val="24"/>
          <w:spacing w:val="4"/>
        </w:rPr>
        <w:t>突发事件的优先权及其升级需要作为服务级别管理流程中的一部分进行协</w:t>
      </w:r>
      <w:r>
        <w:rPr>
          <w:sz w:val="24"/>
          <w:szCs w:val="24"/>
        </w:rPr>
        <w:t xml:space="preserve"> </w:t>
      </w:r>
      <w:r>
        <w:rPr>
          <w:sz w:val="24"/>
          <w:szCs w:val="24"/>
          <w:spacing w:val="-8"/>
        </w:rPr>
        <w:t>商，并在</w:t>
      </w:r>
      <w:r>
        <w:rPr>
          <w:sz w:val="24"/>
          <w:szCs w:val="24"/>
          <w:spacing w:val="-39"/>
        </w:rPr>
        <w:t xml:space="preserve"> </w:t>
      </w:r>
      <w:r>
        <w:rPr>
          <w:rFonts w:ascii="Times New Roman" w:hAnsi="Times New Roman" w:eastAsia="Times New Roman" w:cs="Times New Roman"/>
          <w:sz w:val="24"/>
          <w:szCs w:val="24"/>
          <w:spacing w:val="-8"/>
        </w:rPr>
        <w:t>SLA</w:t>
      </w:r>
      <w:r>
        <w:rPr>
          <w:rFonts w:ascii="Times New Roman" w:hAnsi="Times New Roman" w:eastAsia="Times New Roman" w:cs="Times New Roman"/>
          <w:sz w:val="24"/>
          <w:szCs w:val="24"/>
          <w:spacing w:val="34"/>
          <w:w w:val="101"/>
        </w:rPr>
        <w:t xml:space="preserve"> </w:t>
      </w:r>
      <w:r>
        <w:rPr>
          <w:sz w:val="24"/>
          <w:szCs w:val="24"/>
          <w:spacing w:val="-8"/>
        </w:rPr>
        <w:t>中备案。</w:t>
      </w:r>
    </w:p>
    <w:p>
      <w:pPr>
        <w:pStyle w:val="BodyText"/>
        <w:ind w:left="2296"/>
        <w:spacing w:before="190" w:line="220" w:lineRule="auto"/>
        <w:rPr>
          <w:sz w:val="24"/>
          <w:szCs w:val="24"/>
        </w:rPr>
      </w:pPr>
      <w:r>
        <w:rPr>
          <w:sz w:val="24"/>
          <w:szCs w:val="24"/>
          <w:spacing w:val="-7"/>
        </w:rPr>
        <w:t>突发事件管理的目标：</w:t>
      </w:r>
    </w:p>
    <w:p>
      <w:pPr>
        <w:spacing w:line="258" w:lineRule="auto"/>
        <w:rPr>
          <w:rFonts w:ascii="Arial"/>
          <w:sz w:val="21"/>
        </w:rPr>
      </w:pPr>
      <w:r/>
    </w:p>
    <w:p>
      <w:pPr>
        <w:pStyle w:val="BodyText"/>
        <w:ind w:left="1810" w:right="1799" w:firstLine="486"/>
        <w:spacing w:before="79" w:line="351" w:lineRule="auto"/>
        <w:jc w:val="both"/>
        <w:rPr>
          <w:sz w:val="24"/>
          <w:szCs w:val="24"/>
        </w:rPr>
      </w:pPr>
      <w:r>
        <w:rPr>
          <w:sz w:val="24"/>
          <w:szCs w:val="24"/>
          <w:spacing w:val="-1"/>
        </w:rPr>
        <w:t>突发事件管理的目标是尽可能迅速地根据</w:t>
      </w:r>
      <w:r>
        <w:rPr>
          <w:sz w:val="24"/>
          <w:szCs w:val="24"/>
          <w:spacing w:val="-29"/>
        </w:rPr>
        <w:t xml:space="preserve"> </w:t>
      </w:r>
      <w:r>
        <w:rPr>
          <w:rFonts w:ascii="Times New Roman" w:hAnsi="Times New Roman" w:eastAsia="Times New Roman" w:cs="Times New Roman"/>
          <w:sz w:val="24"/>
          <w:szCs w:val="24"/>
          <w:spacing w:val="-1"/>
        </w:rPr>
        <w:t>SLA</w:t>
      </w:r>
      <w:r>
        <w:rPr>
          <w:rFonts w:ascii="Times New Roman" w:hAnsi="Times New Roman" w:eastAsia="Times New Roman" w:cs="Times New Roman"/>
          <w:sz w:val="24"/>
          <w:szCs w:val="24"/>
          <w:spacing w:val="37"/>
        </w:rPr>
        <w:t xml:space="preserve"> </w:t>
      </w:r>
      <w:r>
        <w:rPr>
          <w:sz w:val="24"/>
          <w:szCs w:val="24"/>
          <w:spacing w:val="-1"/>
        </w:rPr>
        <w:t>中定义的普通服务级别作出</w:t>
      </w:r>
      <w:r>
        <w:rPr>
          <w:sz w:val="24"/>
          <w:szCs w:val="24"/>
        </w:rPr>
        <w:t xml:space="preserve"> </w:t>
      </w:r>
      <w:r>
        <w:rPr>
          <w:sz w:val="24"/>
          <w:szCs w:val="24"/>
          <w:spacing w:val="-3"/>
        </w:rPr>
        <w:t>反应，使产生问题后对业务行为及组织和用户的影响最小。突发事件管理也应该</w:t>
      </w:r>
      <w:r>
        <w:rPr>
          <w:sz w:val="24"/>
          <w:szCs w:val="24"/>
        </w:rPr>
        <w:t xml:space="preserve"> </w:t>
      </w:r>
      <w:r>
        <w:rPr>
          <w:sz w:val="24"/>
          <w:szCs w:val="24"/>
          <w:spacing w:val="-2"/>
        </w:rPr>
        <w:t>保留对事件的有效记录，以便于衡量和改进流程，并向其它流程汇报。</w:t>
      </w:r>
    </w:p>
    <w:p>
      <w:pPr>
        <w:pStyle w:val="BodyText"/>
        <w:ind w:left="2296"/>
        <w:spacing w:before="191" w:line="220" w:lineRule="auto"/>
        <w:rPr>
          <w:sz w:val="24"/>
          <w:szCs w:val="24"/>
        </w:rPr>
      </w:pPr>
      <w:r>
        <w:rPr>
          <w:sz w:val="24"/>
          <w:szCs w:val="24"/>
          <w:spacing w:val="-6"/>
        </w:rPr>
        <w:t>突发事件流程如下图所示：</w:t>
      </w:r>
    </w:p>
    <w:p>
      <w:pPr>
        <w:spacing w:line="220" w:lineRule="auto"/>
        <w:sectPr>
          <w:headerReference w:type="default" r:id="rId29"/>
          <w:footerReference w:type="default" r:id="rId30"/>
          <w:pgSz w:w="11906" w:h="16839"/>
          <w:pgMar w:top="1091" w:right="0" w:bottom="1197" w:left="0" w:header="1077" w:footer="982" w:gutter="0"/>
        </w:sectPr>
        <w:rPr>
          <w:sz w:val="24"/>
          <w:szCs w:val="24"/>
        </w:rPr>
      </w:pPr>
    </w:p>
    <w:p>
      <w:pPr>
        <w:spacing w:line="385" w:lineRule="auto"/>
        <w:rPr>
          <w:rFonts w:ascii="Arial"/>
          <w:sz w:val="21"/>
        </w:rPr>
      </w:pPr>
      <w:r/>
    </w:p>
    <w:p>
      <w:pPr>
        <w:ind w:firstLine="2280"/>
        <w:spacing w:line="7410" w:lineRule="exact"/>
        <w:rPr/>
      </w:pPr>
      <w:r>
        <w:rPr>
          <w:position w:val="-148"/>
        </w:rPr>
        <w:drawing>
          <wp:inline distT="0" distB="0" distL="0" distR="0">
            <wp:extent cx="4723764" cy="4705349"/>
            <wp:effectExtent l="0" t="0" r="0" b="0"/>
            <wp:docPr id="44" name="IM 44"/>
            <wp:cNvGraphicFramePr/>
            <a:graphic>
              <a:graphicData uri="http://schemas.openxmlformats.org/drawingml/2006/picture">
                <pic:pic>
                  <pic:nvPicPr>
                    <pic:cNvPr id="44" name="IM 44"/>
                    <pic:cNvPicPr/>
                  </pic:nvPicPr>
                  <pic:blipFill>
                    <a:blip r:embed="rId34"/>
                    <a:stretch>
                      <a:fillRect/>
                    </a:stretch>
                  </pic:blipFill>
                  <pic:spPr>
                    <a:xfrm rot="0">
                      <a:off x="0" y="0"/>
                      <a:ext cx="4723764" cy="4705349"/>
                    </a:xfrm>
                    <a:prstGeom prst="rect">
                      <a:avLst/>
                    </a:prstGeom>
                  </pic:spPr>
                </pic:pic>
              </a:graphicData>
            </a:graphic>
          </wp:inline>
        </w:drawing>
      </w:r>
    </w:p>
    <w:p>
      <w:pPr>
        <w:spacing w:line="396" w:lineRule="auto"/>
        <w:rPr>
          <w:rFonts w:ascii="Arial"/>
          <w:sz w:val="21"/>
        </w:rPr>
      </w:pPr>
      <w:r/>
    </w:p>
    <w:p>
      <w:pPr>
        <w:ind w:left="2231"/>
        <w:spacing w:before="91" w:line="223" w:lineRule="auto"/>
        <w:outlineLvl w:val="3"/>
        <w:rPr>
          <w:rFonts w:ascii="SimHei" w:hAnsi="SimHei" w:eastAsia="SimHei" w:cs="SimHei"/>
          <w:sz w:val="28"/>
          <w:szCs w:val="28"/>
        </w:rPr>
      </w:pPr>
      <w:hyperlink w:history="true" r:id="rId35">
        <w:r>
          <w:rPr>
            <w:rFonts w:ascii="Arial" w:hAnsi="Arial" w:eastAsia="Arial" w:cs="Arial"/>
            <w:sz w:val="28"/>
            <w:szCs w:val="28"/>
            <w:b/>
            <w:bCs/>
            <w:spacing w:val="-4"/>
          </w:rPr>
          <w:t>2.2.1.3</w:t>
        </w:r>
      </w:hyperlink>
      <w:r>
        <w:rPr>
          <w:rFonts w:ascii="Arial" w:hAnsi="Arial" w:eastAsia="Arial" w:cs="Arial"/>
          <w:sz w:val="28"/>
          <w:szCs w:val="28"/>
          <w:b/>
          <w:bCs/>
          <w:spacing w:val="7"/>
        </w:rPr>
        <w:t xml:space="preserve">     </w:t>
      </w:r>
      <w:r>
        <w:rPr>
          <w:rFonts w:ascii="SimHei" w:hAnsi="SimHei" w:eastAsia="SimHei" w:cs="SimHei"/>
          <w:sz w:val="28"/>
          <w:szCs w:val="28"/>
          <w:b/>
          <w:bCs/>
          <w:spacing w:val="-4"/>
        </w:rPr>
        <w:t>问题管理</w:t>
      </w:r>
    </w:p>
    <w:p>
      <w:pPr>
        <w:spacing w:line="306" w:lineRule="auto"/>
        <w:rPr>
          <w:rFonts w:ascii="Arial"/>
          <w:sz w:val="21"/>
        </w:rPr>
      </w:pPr>
      <w:r/>
    </w:p>
    <w:p>
      <w:pPr>
        <w:pStyle w:val="BodyText"/>
        <w:ind w:left="1809" w:right="1799" w:firstLine="479"/>
        <w:spacing w:before="78" w:line="351" w:lineRule="auto"/>
        <w:jc w:val="both"/>
        <w:rPr>
          <w:sz w:val="24"/>
          <w:szCs w:val="24"/>
        </w:rPr>
      </w:pPr>
      <w:r>
        <w:rPr>
          <w:sz w:val="24"/>
          <w:szCs w:val="24"/>
          <w:spacing w:val="-3"/>
        </w:rPr>
        <w:t>对于突发事件有两种处理方法，一种是对其做出服务快速响应，</w:t>
      </w:r>
      <w:r>
        <w:rPr>
          <w:sz w:val="24"/>
          <w:szCs w:val="24"/>
          <w:spacing w:val="-4"/>
        </w:rPr>
        <w:t>尽快恢复其</w:t>
      </w:r>
      <w:r>
        <w:rPr>
          <w:sz w:val="24"/>
          <w:szCs w:val="24"/>
        </w:rPr>
        <w:t xml:space="preserve"> </w:t>
      </w:r>
      <w:r>
        <w:rPr>
          <w:sz w:val="24"/>
          <w:szCs w:val="24"/>
          <w:spacing w:val="-3"/>
        </w:rPr>
        <w:t>正常运行，另一种是鉴别和解决问题根源。这两种方法之间存在微妙的区别，而</w:t>
      </w:r>
      <w:r>
        <w:rPr>
          <w:sz w:val="24"/>
          <w:szCs w:val="24"/>
          <w:spacing w:val="1"/>
        </w:rPr>
        <w:t xml:space="preserve"> </w:t>
      </w:r>
      <w:r>
        <w:rPr>
          <w:sz w:val="24"/>
          <w:szCs w:val="24"/>
          <w:spacing w:val="-2"/>
        </w:rPr>
        <w:t>且经常被互相混淆。对其做好区分具有重要意义。</w:t>
      </w:r>
    </w:p>
    <w:p>
      <w:pPr>
        <w:pStyle w:val="BodyText"/>
        <w:ind w:left="1809" w:right="1716" w:firstLine="483"/>
        <w:spacing w:before="190" w:line="351" w:lineRule="auto"/>
        <w:jc w:val="both"/>
        <w:rPr>
          <w:sz w:val="24"/>
          <w:szCs w:val="24"/>
        </w:rPr>
      </w:pPr>
      <w:r>
        <w:rPr>
          <w:sz w:val="24"/>
          <w:szCs w:val="24"/>
          <w:spacing w:val="-5"/>
        </w:rPr>
        <w:t>如果问题被怀疑存在于</w:t>
      </w:r>
      <w:r>
        <w:rPr>
          <w:sz w:val="24"/>
          <w:szCs w:val="24"/>
          <w:spacing w:val="-36"/>
        </w:rPr>
        <w:t xml:space="preserve"> </w:t>
      </w:r>
      <w:r>
        <w:rPr>
          <w:rFonts w:ascii="Times New Roman" w:hAnsi="Times New Roman" w:eastAsia="Times New Roman" w:cs="Times New Roman"/>
          <w:sz w:val="24"/>
          <w:szCs w:val="24"/>
          <w:spacing w:val="-5"/>
        </w:rPr>
        <w:t>IT</w:t>
      </w:r>
      <w:r>
        <w:rPr>
          <w:rFonts w:ascii="Times New Roman" w:hAnsi="Times New Roman" w:eastAsia="Times New Roman" w:cs="Times New Roman"/>
          <w:sz w:val="24"/>
          <w:szCs w:val="24"/>
          <w:spacing w:val="15"/>
        </w:rPr>
        <w:t xml:space="preserve"> </w:t>
      </w:r>
      <w:r>
        <w:rPr>
          <w:sz w:val="24"/>
          <w:szCs w:val="24"/>
          <w:spacing w:val="-5"/>
        </w:rPr>
        <w:t>架构内部，问题管理流程将会瞄准其潜在的根源。</w:t>
      </w:r>
      <w:r>
        <w:rPr>
          <w:sz w:val="24"/>
          <w:szCs w:val="24"/>
        </w:rPr>
        <w:t xml:space="preserve"> </w:t>
      </w:r>
      <w:r>
        <w:rPr>
          <w:sz w:val="24"/>
          <w:szCs w:val="24"/>
          <w:spacing w:val="-3"/>
        </w:rPr>
        <w:t>一个问题可能是被突发事件暴露出来的，但是显然，问题管理的目标是解决问题</w:t>
      </w:r>
      <w:r>
        <w:rPr>
          <w:sz w:val="24"/>
          <w:szCs w:val="24"/>
          <w:spacing w:val="1"/>
        </w:rPr>
        <w:t xml:space="preserve"> </w:t>
      </w:r>
      <w:r>
        <w:rPr>
          <w:sz w:val="24"/>
          <w:szCs w:val="24"/>
          <w:spacing w:val="-2"/>
        </w:rPr>
        <w:t>根源，预防其可能产生的干扰，而不是迅速恢复系统运行。</w:t>
      </w:r>
    </w:p>
    <w:p>
      <w:pPr>
        <w:pStyle w:val="BodyText"/>
        <w:ind w:left="1811" w:right="1718" w:firstLine="493"/>
        <w:spacing w:before="155" w:line="351" w:lineRule="auto"/>
        <w:jc w:val="both"/>
        <w:rPr>
          <w:sz w:val="24"/>
          <w:szCs w:val="24"/>
        </w:rPr>
      </w:pPr>
      <w:r>
        <w:rPr>
          <w:sz w:val="24"/>
          <w:szCs w:val="24"/>
          <w:spacing w:val="-2"/>
        </w:rPr>
        <w:t>当问题被识别后</w:t>
      </w:r>
      <w:r>
        <w:rPr>
          <w:rFonts w:ascii="Times New Roman" w:hAnsi="Times New Roman" w:eastAsia="Times New Roman" w:cs="Times New Roman"/>
          <w:sz w:val="24"/>
          <w:szCs w:val="24"/>
          <w:spacing w:val="-2"/>
        </w:rPr>
        <w:t>(</w:t>
      </w:r>
      <w:r>
        <w:rPr>
          <w:sz w:val="24"/>
          <w:szCs w:val="24"/>
          <w:spacing w:val="-2"/>
        </w:rPr>
        <w:t>被识别的问题通常称之为已知错误</w:t>
      </w:r>
      <w:r>
        <w:rPr>
          <w:rFonts w:ascii="Times New Roman" w:hAnsi="Times New Roman" w:eastAsia="Times New Roman" w:cs="Times New Roman"/>
          <w:sz w:val="24"/>
          <w:szCs w:val="24"/>
          <w:spacing w:val="-2"/>
        </w:rPr>
        <w:t>)</w:t>
      </w:r>
      <w:r>
        <w:rPr>
          <w:rFonts w:ascii="Times New Roman" w:hAnsi="Times New Roman" w:eastAsia="Times New Roman" w:cs="Times New Roman"/>
          <w:sz w:val="24"/>
          <w:szCs w:val="24"/>
          <w:spacing w:val="-31"/>
        </w:rPr>
        <w:t xml:space="preserve"> </w:t>
      </w:r>
      <w:r>
        <w:rPr>
          <w:sz w:val="24"/>
          <w:szCs w:val="24"/>
          <w:spacing w:val="-2"/>
        </w:rPr>
        <w:t>，通常需要进行一个业</w:t>
      </w:r>
      <w:r>
        <w:rPr>
          <w:sz w:val="24"/>
          <w:szCs w:val="24"/>
        </w:rPr>
        <w:t xml:space="preserve"> </w:t>
      </w:r>
      <w:r>
        <w:rPr>
          <w:sz w:val="24"/>
          <w:szCs w:val="24"/>
          <w:spacing w:val="-7"/>
        </w:rPr>
        <w:t>务决策，决定是否采取永久性措施改进系统架构，以</w:t>
      </w:r>
      <w:r>
        <w:rPr>
          <w:sz w:val="24"/>
          <w:szCs w:val="24"/>
          <w:spacing w:val="-8"/>
        </w:rPr>
        <w:t>预防再次发生新的突发事件。</w:t>
      </w:r>
      <w:r>
        <w:rPr>
          <w:sz w:val="24"/>
          <w:szCs w:val="24"/>
        </w:rPr>
        <w:t xml:space="preserve"> </w:t>
      </w:r>
      <w:r>
        <w:rPr>
          <w:sz w:val="24"/>
          <w:szCs w:val="24"/>
          <w:spacing w:val="-3"/>
        </w:rPr>
        <w:t>如果需要，提交一个变更请求来实现改进。</w:t>
      </w:r>
    </w:p>
    <w:p>
      <w:pPr>
        <w:pStyle w:val="BodyText"/>
        <w:ind w:left="2292"/>
        <w:spacing w:before="227" w:line="220" w:lineRule="auto"/>
        <w:rPr>
          <w:sz w:val="24"/>
          <w:szCs w:val="24"/>
        </w:rPr>
      </w:pPr>
      <w:r>
        <w:rPr>
          <w:sz w:val="24"/>
          <w:szCs w:val="24"/>
          <w:spacing w:val="-3"/>
        </w:rPr>
        <w:t>为了有效和高效地识别突发事件背后的问题根源及其发展趋势，问题管理流</w:t>
      </w:r>
    </w:p>
    <w:p>
      <w:pPr>
        <w:spacing w:line="220" w:lineRule="auto"/>
        <w:sectPr>
          <w:headerReference w:type="default" r:id="rId32"/>
          <w:footerReference w:type="default" r:id="rId33"/>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08" w:right="1799"/>
        <w:spacing w:before="78" w:line="347" w:lineRule="auto"/>
        <w:rPr>
          <w:sz w:val="24"/>
          <w:szCs w:val="24"/>
        </w:rPr>
      </w:pPr>
      <w:r>
        <w:rPr>
          <w:sz w:val="24"/>
          <w:szCs w:val="24"/>
          <w:spacing w:val="-3"/>
        </w:rPr>
        <w:t>程需要准确全面的突发事件的记录。问题管理流程同样需要和可用性管理流程密</w:t>
      </w:r>
      <w:r>
        <w:rPr>
          <w:sz w:val="24"/>
          <w:szCs w:val="24"/>
          <w:spacing w:val="1"/>
        </w:rPr>
        <w:t xml:space="preserve"> </w:t>
      </w:r>
      <w:r>
        <w:rPr>
          <w:sz w:val="24"/>
          <w:szCs w:val="24"/>
          <w:spacing w:val="-2"/>
        </w:rPr>
        <w:t>切联络，以确定这些趋势并明确补救措施的重要性。</w:t>
      </w:r>
    </w:p>
    <w:p>
      <w:pPr>
        <w:pStyle w:val="BodyText"/>
        <w:ind w:left="2290"/>
        <w:spacing w:before="190" w:line="221" w:lineRule="auto"/>
        <w:rPr>
          <w:sz w:val="24"/>
          <w:szCs w:val="24"/>
        </w:rPr>
      </w:pPr>
      <w:r>
        <w:rPr>
          <w:sz w:val="24"/>
          <w:szCs w:val="24"/>
          <w:spacing w:val="-16"/>
        </w:rPr>
        <w:t>流程：</w:t>
      </w:r>
    </w:p>
    <w:p>
      <w:pPr>
        <w:spacing w:line="321" w:lineRule="auto"/>
        <w:rPr>
          <w:rFonts w:ascii="Arial"/>
          <w:sz w:val="21"/>
        </w:rPr>
      </w:pPr>
      <w:r/>
    </w:p>
    <w:p>
      <w:pPr>
        <w:ind w:firstLine="2280"/>
        <w:spacing w:line="3854" w:lineRule="exact"/>
        <w:rPr/>
      </w:pPr>
      <w:r>
        <w:rPr>
          <w:position w:val="-77"/>
        </w:rPr>
        <w:drawing>
          <wp:inline distT="0" distB="0" distL="0" distR="0">
            <wp:extent cx="4723764" cy="2447290"/>
            <wp:effectExtent l="0" t="0" r="0" b="0"/>
            <wp:docPr id="48" name="IM 48"/>
            <wp:cNvGraphicFramePr/>
            <a:graphic>
              <a:graphicData uri="http://schemas.openxmlformats.org/drawingml/2006/picture">
                <pic:pic>
                  <pic:nvPicPr>
                    <pic:cNvPr id="48" name="IM 48"/>
                    <pic:cNvPicPr/>
                  </pic:nvPicPr>
                  <pic:blipFill>
                    <a:blip r:embed="rId38"/>
                    <a:stretch>
                      <a:fillRect/>
                    </a:stretch>
                  </pic:blipFill>
                  <pic:spPr>
                    <a:xfrm rot="0">
                      <a:off x="0" y="0"/>
                      <a:ext cx="4723764" cy="2447290"/>
                    </a:xfrm>
                    <a:prstGeom prst="rect">
                      <a:avLst/>
                    </a:prstGeom>
                  </pic:spPr>
                </pic:pic>
              </a:graphicData>
            </a:graphic>
          </wp:inline>
        </w:drawing>
      </w:r>
    </w:p>
    <w:p>
      <w:pPr>
        <w:spacing w:line="457" w:lineRule="auto"/>
        <w:rPr>
          <w:rFonts w:ascii="Arial"/>
          <w:sz w:val="21"/>
        </w:rPr>
      </w:pPr>
      <w:r/>
    </w:p>
    <w:p>
      <w:pPr>
        <w:ind w:left="2231"/>
        <w:spacing w:before="91" w:line="224" w:lineRule="auto"/>
        <w:outlineLvl w:val="3"/>
        <w:rPr>
          <w:rFonts w:ascii="SimHei" w:hAnsi="SimHei" w:eastAsia="SimHei" w:cs="SimHei"/>
          <w:sz w:val="28"/>
          <w:szCs w:val="28"/>
        </w:rPr>
      </w:pPr>
      <w:hyperlink w:history="true" r:id="rId39">
        <w:r>
          <w:rPr>
            <w:rFonts w:ascii="Arial" w:hAnsi="Arial" w:eastAsia="Arial" w:cs="Arial"/>
            <w:sz w:val="28"/>
            <w:szCs w:val="28"/>
            <w:b/>
            <w:bCs/>
            <w:spacing w:val="-3"/>
          </w:rPr>
          <w:t>2.2.1.4</w:t>
        </w:r>
      </w:hyperlink>
      <w:r>
        <w:rPr>
          <w:rFonts w:ascii="Arial" w:hAnsi="Arial" w:eastAsia="Arial" w:cs="Arial"/>
          <w:sz w:val="28"/>
          <w:szCs w:val="28"/>
          <w:b/>
          <w:bCs/>
          <w:spacing w:val="5"/>
        </w:rPr>
        <w:t xml:space="preserve">     </w:t>
      </w:r>
      <w:r>
        <w:rPr>
          <w:rFonts w:ascii="SimHei" w:hAnsi="SimHei" w:eastAsia="SimHei" w:cs="SimHei"/>
          <w:sz w:val="28"/>
          <w:szCs w:val="28"/>
          <w:b/>
          <w:bCs/>
          <w:spacing w:val="-3"/>
        </w:rPr>
        <w:t>配置管理</w:t>
      </w:r>
    </w:p>
    <w:p>
      <w:pPr>
        <w:spacing w:line="270" w:lineRule="auto"/>
        <w:rPr>
          <w:rFonts w:ascii="Arial"/>
          <w:sz w:val="21"/>
        </w:rPr>
      </w:pPr>
      <w:r/>
    </w:p>
    <w:p>
      <w:pPr>
        <w:pStyle w:val="BodyText"/>
        <w:ind w:left="1810" w:right="1794" w:firstLine="479"/>
        <w:spacing w:before="79" w:line="336" w:lineRule="auto"/>
        <w:jc w:val="both"/>
        <w:rPr>
          <w:sz w:val="24"/>
          <w:szCs w:val="24"/>
        </w:rPr>
      </w:pPr>
      <w:r>
        <w:rPr>
          <w:sz w:val="24"/>
          <w:szCs w:val="24"/>
          <w:spacing w:val="-4"/>
        </w:rPr>
        <w:t>配置管理致力于控制一个变化中的</w:t>
      </w:r>
      <w:r>
        <w:rPr>
          <w:sz w:val="24"/>
          <w:szCs w:val="24"/>
          <w:spacing w:val="-44"/>
        </w:rPr>
        <w:t xml:space="preserve"> </w:t>
      </w:r>
      <w:r>
        <w:rPr>
          <w:rFonts w:ascii="Times New Roman" w:hAnsi="Times New Roman" w:eastAsia="Times New Roman" w:cs="Times New Roman"/>
          <w:sz w:val="24"/>
          <w:szCs w:val="24"/>
          <w:spacing w:val="-4"/>
        </w:rPr>
        <w:t>IT </w:t>
      </w:r>
      <w:r>
        <w:rPr>
          <w:sz w:val="24"/>
          <w:szCs w:val="24"/>
          <w:spacing w:val="-4"/>
        </w:rPr>
        <w:t>架构</w:t>
      </w:r>
      <w:r>
        <w:rPr>
          <w:rFonts w:ascii="Times New Roman" w:hAnsi="Times New Roman" w:eastAsia="Times New Roman" w:cs="Times New Roman"/>
          <w:sz w:val="24"/>
          <w:szCs w:val="24"/>
          <w:spacing w:val="-4"/>
        </w:rPr>
        <w:t>(</w:t>
      </w:r>
      <w:r>
        <w:rPr>
          <w:sz w:val="24"/>
          <w:szCs w:val="24"/>
          <w:spacing w:val="-4"/>
        </w:rPr>
        <w:t>标准化和状态监控</w:t>
      </w:r>
      <w:r>
        <w:rPr>
          <w:rFonts w:ascii="Times New Roman" w:hAnsi="Times New Roman" w:eastAsia="Times New Roman" w:cs="Times New Roman"/>
          <w:sz w:val="24"/>
          <w:szCs w:val="24"/>
          <w:spacing w:val="-4"/>
        </w:rPr>
        <w:t>)</w:t>
      </w:r>
      <w:r>
        <w:rPr>
          <w:sz w:val="24"/>
          <w:szCs w:val="24"/>
          <w:spacing w:val="-4"/>
        </w:rPr>
        <w:t>，鉴别配置项</w:t>
      </w:r>
      <w:r>
        <w:rPr>
          <w:sz w:val="24"/>
          <w:szCs w:val="24"/>
        </w:rPr>
        <w:t xml:space="preserve"> </w:t>
      </w:r>
      <w:r>
        <w:rPr>
          <w:sz w:val="24"/>
          <w:szCs w:val="24"/>
          <w:spacing w:val="-4"/>
        </w:rPr>
        <w:t>目</w:t>
      </w:r>
      <w:r>
        <w:rPr>
          <w:rFonts w:ascii="Times New Roman" w:hAnsi="Times New Roman" w:eastAsia="Times New Roman" w:cs="Times New Roman"/>
          <w:sz w:val="24"/>
          <w:szCs w:val="24"/>
          <w:spacing w:val="-4"/>
        </w:rPr>
        <w:t>(</w:t>
      </w:r>
      <w:r>
        <w:rPr>
          <w:sz w:val="24"/>
          <w:szCs w:val="24"/>
          <w:spacing w:val="-4"/>
        </w:rPr>
        <w:t>清册，相互关联，审核与注册</w:t>
      </w:r>
      <w:r>
        <w:rPr>
          <w:rFonts w:ascii="Times New Roman" w:hAnsi="Times New Roman" w:eastAsia="Times New Roman" w:cs="Times New Roman"/>
          <w:sz w:val="24"/>
          <w:szCs w:val="24"/>
          <w:spacing w:val="-4"/>
        </w:rPr>
        <w:t>)</w:t>
      </w:r>
      <w:r>
        <w:rPr>
          <w:sz w:val="24"/>
          <w:szCs w:val="24"/>
          <w:spacing w:val="-4"/>
        </w:rPr>
        <w:t>，收集和管理有关</w:t>
      </w:r>
      <w:r>
        <w:rPr>
          <w:sz w:val="24"/>
          <w:szCs w:val="24"/>
          <w:spacing w:val="-35"/>
        </w:rPr>
        <w:t xml:space="preserve"> </w:t>
      </w:r>
      <w:r>
        <w:rPr>
          <w:rFonts w:ascii="Times New Roman" w:hAnsi="Times New Roman" w:eastAsia="Times New Roman" w:cs="Times New Roman"/>
          <w:sz w:val="24"/>
          <w:szCs w:val="24"/>
          <w:spacing w:val="-4"/>
        </w:rPr>
        <w:t>IT </w:t>
      </w:r>
      <w:r>
        <w:rPr>
          <w:sz w:val="24"/>
          <w:szCs w:val="24"/>
          <w:spacing w:val="-4"/>
        </w:rPr>
        <w:t>架构的文档，为所有其它</w:t>
      </w:r>
      <w:r>
        <w:rPr>
          <w:sz w:val="24"/>
          <w:szCs w:val="24"/>
        </w:rPr>
        <w:t xml:space="preserve"> </w:t>
      </w:r>
      <w:r>
        <w:rPr>
          <w:sz w:val="24"/>
          <w:szCs w:val="24"/>
          <w:spacing w:val="-4"/>
        </w:rPr>
        <w:t>流程提供</w:t>
      </w:r>
      <w:r>
        <w:rPr>
          <w:sz w:val="24"/>
          <w:szCs w:val="24"/>
          <w:spacing w:val="-41"/>
        </w:rPr>
        <w:t xml:space="preserve"> </w:t>
      </w:r>
      <w:r>
        <w:rPr>
          <w:rFonts w:ascii="Times New Roman" w:hAnsi="Times New Roman" w:eastAsia="Times New Roman" w:cs="Times New Roman"/>
          <w:sz w:val="24"/>
          <w:szCs w:val="24"/>
          <w:spacing w:val="-4"/>
        </w:rPr>
        <w:t>IT </w:t>
      </w:r>
      <w:r>
        <w:rPr>
          <w:sz w:val="24"/>
          <w:szCs w:val="24"/>
          <w:spacing w:val="-4"/>
        </w:rPr>
        <w:t>架构的相关信息。</w:t>
      </w:r>
    </w:p>
    <w:p>
      <w:pPr>
        <w:pStyle w:val="BodyText"/>
        <w:ind w:left="1810" w:right="1797" w:firstLine="479"/>
        <w:spacing w:before="282" w:line="355" w:lineRule="auto"/>
        <w:jc w:val="both"/>
        <w:rPr>
          <w:sz w:val="24"/>
          <w:szCs w:val="24"/>
        </w:rPr>
      </w:pPr>
      <w:r>
        <w:rPr>
          <w:sz w:val="24"/>
          <w:szCs w:val="24"/>
          <w:spacing w:val="-3"/>
        </w:rPr>
        <w:t>配置管理是所有其它服务管理流程不可分割的一部分。拥有当前</w:t>
      </w:r>
      <w:r>
        <w:rPr>
          <w:sz w:val="24"/>
          <w:szCs w:val="24"/>
          <w:spacing w:val="-4"/>
        </w:rPr>
        <w:t>架构中所有</w:t>
      </w:r>
      <w:r>
        <w:rPr>
          <w:sz w:val="24"/>
          <w:szCs w:val="24"/>
        </w:rPr>
        <w:t xml:space="preserve"> </w:t>
      </w:r>
      <w:r>
        <w:rPr>
          <w:sz w:val="24"/>
          <w:szCs w:val="24"/>
          <w:spacing w:val="-3"/>
        </w:rPr>
        <w:t>部件的最新的，准确的，全面的和详细的信息，并管理其变更，使这些信息有效</w:t>
      </w:r>
      <w:r>
        <w:rPr>
          <w:sz w:val="24"/>
          <w:szCs w:val="24"/>
        </w:rPr>
        <w:t xml:space="preserve"> </w:t>
      </w:r>
      <w:r>
        <w:rPr>
          <w:sz w:val="24"/>
          <w:szCs w:val="24"/>
          <w:spacing w:val="-3"/>
        </w:rPr>
        <w:t>而高效地支持其它流程运行。变更管理可以与配置管理集成。至少，建议在配置</w:t>
      </w:r>
      <w:r>
        <w:rPr>
          <w:sz w:val="24"/>
          <w:szCs w:val="24"/>
        </w:rPr>
        <w:t xml:space="preserve"> </w:t>
      </w:r>
      <w:r>
        <w:rPr>
          <w:sz w:val="24"/>
          <w:szCs w:val="24"/>
          <w:spacing w:val="-3"/>
        </w:rPr>
        <w:t>管理系统中控制变更的登录和实施，并自在配置管理系统的帮助下对变更影响做</w:t>
      </w:r>
      <w:r>
        <w:rPr>
          <w:sz w:val="24"/>
          <w:szCs w:val="24"/>
        </w:rPr>
        <w:t xml:space="preserve"> </w:t>
      </w:r>
      <w:r>
        <w:rPr>
          <w:sz w:val="24"/>
          <w:szCs w:val="24"/>
          <w:spacing w:val="-1"/>
        </w:rPr>
        <w:t>出评估。因此所有变更请求应该被输入配置管理数据库</w:t>
      </w:r>
      <w:r>
        <w:rPr>
          <w:rFonts w:ascii="Times New Roman" w:hAnsi="Times New Roman" w:eastAsia="Times New Roman" w:cs="Times New Roman"/>
          <w:sz w:val="24"/>
          <w:szCs w:val="24"/>
          <w:spacing w:val="-1"/>
        </w:rPr>
        <w:t>(CMDB)</w:t>
      </w:r>
      <w:r>
        <w:rPr>
          <w:rFonts w:ascii="Times New Roman" w:hAnsi="Times New Roman" w:eastAsia="Times New Roman" w:cs="Times New Roman"/>
          <w:sz w:val="24"/>
          <w:szCs w:val="24"/>
          <w:spacing w:val="-33"/>
        </w:rPr>
        <w:t xml:space="preserve"> </w:t>
      </w:r>
      <w:r>
        <w:rPr>
          <w:sz w:val="24"/>
          <w:szCs w:val="24"/>
          <w:spacing w:val="-1"/>
        </w:rPr>
        <w:t>，并随着变更请</w:t>
      </w:r>
      <w:r>
        <w:rPr>
          <w:sz w:val="24"/>
          <w:szCs w:val="24"/>
        </w:rPr>
        <w:t xml:space="preserve"> </w:t>
      </w:r>
      <w:r>
        <w:rPr>
          <w:sz w:val="24"/>
          <w:szCs w:val="24"/>
          <w:spacing w:val="-3"/>
        </w:rPr>
        <w:t>求的进展随时更新记录，直至其实施。</w:t>
      </w:r>
    </w:p>
    <w:p>
      <w:pPr>
        <w:pStyle w:val="BodyText"/>
        <w:ind w:left="1807" w:right="1799" w:firstLine="481"/>
        <w:spacing w:before="199" w:line="353" w:lineRule="auto"/>
        <w:jc w:val="both"/>
        <w:rPr>
          <w:sz w:val="24"/>
          <w:szCs w:val="24"/>
        </w:rPr>
      </w:pPr>
      <w:r>
        <w:rPr>
          <w:sz w:val="24"/>
          <w:szCs w:val="24"/>
          <w:spacing w:val="-3"/>
        </w:rPr>
        <w:t>配置管理系统识别一个变更项目和架构中其它部件的关系，将这</w:t>
      </w:r>
      <w:r>
        <w:rPr>
          <w:sz w:val="24"/>
          <w:szCs w:val="24"/>
          <w:spacing w:val="-4"/>
        </w:rPr>
        <w:t>些部件的所</w:t>
      </w:r>
      <w:r>
        <w:rPr>
          <w:sz w:val="24"/>
          <w:szCs w:val="24"/>
        </w:rPr>
        <w:t xml:space="preserve"> </w:t>
      </w:r>
      <w:r>
        <w:rPr>
          <w:sz w:val="24"/>
          <w:szCs w:val="24"/>
          <w:spacing w:val="-3"/>
        </w:rPr>
        <w:t>有人召集到影响评估流程中来。不管一个变更是否在架构中实施，相互关联的配</w:t>
      </w:r>
      <w:r>
        <w:rPr>
          <w:sz w:val="24"/>
          <w:szCs w:val="24"/>
          <w:spacing w:val="2"/>
        </w:rPr>
        <w:t xml:space="preserve"> </w:t>
      </w:r>
      <w:r>
        <w:rPr>
          <w:sz w:val="24"/>
          <w:szCs w:val="24"/>
        </w:rPr>
        <w:t>置管理记录应该在</w:t>
      </w:r>
      <w:r>
        <w:rPr>
          <w:sz w:val="24"/>
          <w:szCs w:val="24"/>
          <w:spacing w:val="-51"/>
        </w:rPr>
        <w:t xml:space="preserve"> </w:t>
      </w:r>
      <w:r>
        <w:rPr>
          <w:rFonts w:ascii="Times New Roman" w:hAnsi="Times New Roman" w:eastAsia="Times New Roman" w:cs="Times New Roman"/>
          <w:sz w:val="24"/>
          <w:szCs w:val="24"/>
        </w:rPr>
        <w:t>CMDB</w:t>
      </w:r>
      <w:r>
        <w:rPr>
          <w:rFonts w:ascii="Times New Roman" w:hAnsi="Times New Roman" w:eastAsia="Times New Roman" w:cs="Times New Roman"/>
          <w:sz w:val="24"/>
          <w:szCs w:val="24"/>
          <w:spacing w:val="32"/>
          <w:w w:val="101"/>
        </w:rPr>
        <w:t xml:space="preserve"> </w:t>
      </w:r>
      <w:r>
        <w:rPr>
          <w:sz w:val="24"/>
          <w:szCs w:val="24"/>
        </w:rPr>
        <w:t>中得到更新。最好在变更发</w:t>
      </w:r>
      <w:r>
        <w:rPr>
          <w:sz w:val="24"/>
          <w:szCs w:val="24"/>
          <w:spacing w:val="-1"/>
        </w:rPr>
        <w:t>生时，使用集成工具自动</w:t>
      </w:r>
      <w:r>
        <w:rPr>
          <w:sz w:val="24"/>
          <w:szCs w:val="24"/>
        </w:rPr>
        <w:t xml:space="preserve"> </w:t>
      </w:r>
      <w:r>
        <w:rPr>
          <w:sz w:val="24"/>
          <w:szCs w:val="24"/>
          <w:spacing w:val="-6"/>
        </w:rPr>
        <w:t>地更新记录。</w:t>
      </w:r>
    </w:p>
    <w:p>
      <w:pPr>
        <w:pStyle w:val="BodyText"/>
        <w:ind w:left="2288"/>
        <w:spacing w:before="190" w:line="220" w:lineRule="auto"/>
        <w:rPr>
          <w:sz w:val="24"/>
          <w:szCs w:val="24"/>
        </w:rPr>
      </w:pPr>
      <w:r>
        <w:rPr>
          <w:rFonts w:ascii="Times New Roman" w:hAnsi="Times New Roman" w:eastAsia="Times New Roman" w:cs="Times New Roman"/>
          <w:sz w:val="24"/>
          <w:szCs w:val="24"/>
        </w:rPr>
        <w:t>CMDB</w:t>
      </w:r>
      <w:r>
        <w:rPr>
          <w:rFonts w:ascii="Times New Roman" w:hAnsi="Times New Roman" w:eastAsia="Times New Roman" w:cs="Times New Roman"/>
          <w:sz w:val="24"/>
          <w:szCs w:val="24"/>
          <w:spacing w:val="3"/>
        </w:rPr>
        <w:t xml:space="preserve"> </w:t>
      </w:r>
      <w:r>
        <w:rPr>
          <w:sz w:val="24"/>
          <w:szCs w:val="24"/>
          <w:spacing w:val="3"/>
        </w:rPr>
        <w:t>应该开放给整个服务支持组，使所有人理解部件失效可能的</w:t>
      </w:r>
      <w:r>
        <w:rPr>
          <w:sz w:val="24"/>
          <w:szCs w:val="24"/>
          <w:spacing w:val="2"/>
        </w:rPr>
        <w:t>原因，</w:t>
      </w:r>
    </w:p>
    <w:p>
      <w:pPr>
        <w:spacing w:line="220" w:lineRule="auto"/>
        <w:sectPr>
          <w:headerReference w:type="default" r:id="rId36"/>
          <w:footerReference w:type="default" r:id="rId37"/>
          <w:pgSz w:w="11906" w:h="16839"/>
          <w:pgMar w:top="1091" w:right="0" w:bottom="1197" w:left="0" w:header="1077" w:footer="982" w:gutter="0"/>
        </w:sectPr>
        <w:rPr>
          <w:sz w:val="24"/>
          <w:szCs w:val="24"/>
        </w:rPr>
      </w:pPr>
    </w:p>
    <w:p>
      <w:pPr>
        <w:spacing w:line="380" w:lineRule="auto"/>
        <w:rPr>
          <w:rFonts w:ascii="Arial"/>
          <w:sz w:val="21"/>
        </w:rPr>
      </w:pPr>
      <w:r/>
    </w:p>
    <w:p>
      <w:pPr>
        <w:pStyle w:val="BodyText"/>
        <w:ind w:left="1808" w:right="1790" w:firstLine="3"/>
        <w:spacing w:before="78" w:line="352" w:lineRule="auto"/>
        <w:jc w:val="both"/>
        <w:rPr>
          <w:sz w:val="24"/>
          <w:szCs w:val="24"/>
        </w:rPr>
      </w:pPr>
      <w:r>
        <w:rPr>
          <w:sz w:val="24"/>
          <w:szCs w:val="24"/>
          <w:spacing w:val="3"/>
        </w:rPr>
        <w:t>从而使突发事件和问题可以被更容易地解决</w:t>
      </w:r>
      <w:r>
        <w:rPr>
          <w:sz w:val="24"/>
          <w:szCs w:val="24"/>
          <w:spacing w:val="2"/>
        </w:rPr>
        <w:t>。</w:t>
      </w:r>
      <w:r>
        <w:rPr>
          <w:rFonts w:ascii="Times New Roman" w:hAnsi="Times New Roman" w:eastAsia="Times New Roman" w:cs="Times New Roman"/>
          <w:sz w:val="24"/>
          <w:szCs w:val="24"/>
        </w:rPr>
        <w:t>CMDB</w:t>
      </w:r>
      <w:r>
        <w:rPr>
          <w:rFonts w:ascii="Times New Roman" w:hAnsi="Times New Roman" w:eastAsia="Times New Roman" w:cs="Times New Roman"/>
          <w:sz w:val="24"/>
          <w:szCs w:val="24"/>
          <w:spacing w:val="2"/>
        </w:rPr>
        <w:t xml:space="preserve"> </w:t>
      </w:r>
      <w:r>
        <w:rPr>
          <w:sz w:val="24"/>
          <w:szCs w:val="24"/>
          <w:spacing w:val="2"/>
        </w:rPr>
        <w:t>还应当被用来把突发事件</w:t>
      </w:r>
      <w:r>
        <w:rPr>
          <w:sz w:val="24"/>
          <w:szCs w:val="24"/>
        </w:rPr>
        <w:t xml:space="preserve"> </w:t>
      </w:r>
      <w:r>
        <w:rPr>
          <w:sz w:val="24"/>
          <w:szCs w:val="24"/>
          <w:spacing w:val="1"/>
        </w:rPr>
        <w:t>及问题记录和其它记录联系起来，比如失效的配置项目</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ConfigurationItem</w:t>
      </w:r>
      <w:r>
        <w:rPr>
          <w:rFonts w:ascii="Times New Roman" w:hAnsi="Times New Roman" w:eastAsia="Times New Roman" w:cs="Times New Roman"/>
          <w:sz w:val="24"/>
          <w:szCs w:val="24"/>
          <w:spacing w:val="1"/>
        </w:rPr>
        <w:t>-</w:t>
      </w:r>
      <w:r>
        <w:rPr>
          <w:rFonts w:ascii="Times New Roman" w:hAnsi="Times New Roman" w:eastAsia="Times New Roman" w:cs="Times New Roman"/>
          <w:sz w:val="24"/>
          <w:szCs w:val="24"/>
        </w:rPr>
        <w:t>CI</w:t>
      </w:r>
      <w:r>
        <w:rPr>
          <w:rFonts w:ascii="Times New Roman" w:hAnsi="Times New Roman" w:eastAsia="Times New Roman" w:cs="Times New Roman"/>
          <w:sz w:val="24"/>
          <w:szCs w:val="24"/>
          <w:spacing w:val="1"/>
        </w:rPr>
        <w:t>)</w:t>
      </w:r>
      <w:r>
        <w:rPr>
          <w:sz w:val="24"/>
          <w:szCs w:val="24"/>
          <w:spacing w:val="1"/>
        </w:rPr>
        <w:t>和</w:t>
      </w:r>
      <w:r>
        <w:rPr>
          <w:sz w:val="24"/>
          <w:szCs w:val="24"/>
          <w:spacing w:val="12"/>
        </w:rPr>
        <w:t xml:space="preserve"> </w:t>
      </w:r>
      <w:r>
        <w:rPr>
          <w:sz w:val="24"/>
          <w:szCs w:val="24"/>
          <w:spacing w:val="-3"/>
        </w:rPr>
        <w:t>用户之间的联系。如果缺少了配置管理流程的集成，发布管理将难以实现，并可</w:t>
      </w:r>
      <w:r>
        <w:rPr>
          <w:sz w:val="24"/>
          <w:szCs w:val="24"/>
          <w:spacing w:val="1"/>
        </w:rPr>
        <w:t xml:space="preserve"> </w:t>
      </w:r>
      <w:r>
        <w:rPr>
          <w:sz w:val="24"/>
          <w:szCs w:val="24"/>
          <w:spacing w:val="-6"/>
        </w:rPr>
        <w:t>能错误连连。</w:t>
      </w:r>
    </w:p>
    <w:p>
      <w:pPr>
        <w:pStyle w:val="BodyText"/>
        <w:ind w:left="2289"/>
        <w:spacing w:before="199" w:line="219" w:lineRule="auto"/>
        <w:rPr>
          <w:sz w:val="24"/>
          <w:szCs w:val="24"/>
        </w:rPr>
      </w:pPr>
      <w:r>
        <w:rPr>
          <w:sz w:val="24"/>
          <w:szCs w:val="24"/>
          <w:spacing w:val="-5"/>
        </w:rPr>
        <w:t>服务交付流程同样依赖于</w:t>
      </w:r>
      <w:r>
        <w:rPr>
          <w:sz w:val="24"/>
          <w:szCs w:val="24"/>
          <w:spacing w:val="-36"/>
        </w:rPr>
        <w:t xml:space="preserve"> </w:t>
      </w:r>
      <w:r>
        <w:rPr>
          <w:rFonts w:ascii="Times New Roman" w:hAnsi="Times New Roman" w:eastAsia="Times New Roman" w:cs="Times New Roman"/>
          <w:sz w:val="24"/>
          <w:szCs w:val="24"/>
          <w:spacing w:val="-5"/>
        </w:rPr>
        <w:t>CMDB</w:t>
      </w:r>
      <w:r>
        <w:rPr>
          <w:rFonts w:ascii="Times New Roman" w:hAnsi="Times New Roman" w:eastAsia="Times New Roman" w:cs="Times New Roman"/>
          <w:sz w:val="24"/>
          <w:szCs w:val="24"/>
          <w:spacing w:val="30"/>
          <w:w w:val="101"/>
        </w:rPr>
        <w:t xml:space="preserve"> </w:t>
      </w:r>
      <w:r>
        <w:rPr>
          <w:sz w:val="24"/>
          <w:szCs w:val="24"/>
          <w:spacing w:val="-5"/>
        </w:rPr>
        <w:t>中的数据。例如：</w:t>
      </w:r>
    </w:p>
    <w:p>
      <w:pPr>
        <w:spacing w:line="258" w:lineRule="auto"/>
        <w:rPr>
          <w:rFonts w:ascii="Arial"/>
          <w:sz w:val="21"/>
        </w:rPr>
      </w:pPr>
      <w:r/>
    </w:p>
    <w:p>
      <w:pPr>
        <w:pStyle w:val="BodyText"/>
        <w:ind w:left="1811" w:right="1799" w:firstLine="478"/>
        <w:spacing w:before="78" w:line="347" w:lineRule="auto"/>
        <w:rPr>
          <w:sz w:val="24"/>
          <w:szCs w:val="24"/>
        </w:rPr>
      </w:pPr>
      <w:r>
        <w:rPr>
          <w:sz w:val="24"/>
          <w:szCs w:val="24"/>
          <w:spacing w:val="4"/>
        </w:rPr>
        <w:t>服务级别管理需要识别相互结合在一起的部件，并在此基础上设置支持协</w:t>
      </w:r>
      <w:r>
        <w:rPr>
          <w:sz w:val="24"/>
          <w:szCs w:val="24"/>
          <w:spacing w:val="7"/>
        </w:rPr>
        <w:t xml:space="preserve"> </w:t>
      </w:r>
      <w:r>
        <w:rPr>
          <w:sz w:val="24"/>
          <w:szCs w:val="24"/>
          <w:spacing w:val="-6"/>
        </w:rPr>
        <w:t>议，交付服务。</w:t>
      </w:r>
    </w:p>
    <w:p>
      <w:pPr>
        <w:pStyle w:val="BodyText"/>
        <w:ind w:left="1813" w:right="1797" w:firstLine="472"/>
        <w:spacing w:before="190" w:line="347" w:lineRule="auto"/>
        <w:rPr>
          <w:sz w:val="24"/>
          <w:szCs w:val="24"/>
        </w:rPr>
      </w:pPr>
      <w:r>
        <w:rPr>
          <w:rFonts w:ascii="Times New Roman" w:hAnsi="Times New Roman" w:eastAsia="Times New Roman" w:cs="Times New Roman"/>
          <w:sz w:val="24"/>
          <w:szCs w:val="24"/>
          <w:spacing w:val="-1"/>
        </w:rPr>
        <w:t>IT </w:t>
      </w:r>
      <w:r>
        <w:rPr>
          <w:sz w:val="24"/>
          <w:szCs w:val="24"/>
          <w:spacing w:val="-1"/>
        </w:rPr>
        <w:t>财务管理需要知道每个业务部门使用的</w:t>
      </w:r>
      <w:r>
        <w:rPr>
          <w:sz w:val="24"/>
          <w:szCs w:val="24"/>
          <w:spacing w:val="-52"/>
        </w:rPr>
        <w:t xml:space="preserve"> </w:t>
      </w:r>
      <w:r>
        <w:rPr>
          <w:rFonts w:ascii="Times New Roman" w:hAnsi="Times New Roman" w:eastAsia="Times New Roman" w:cs="Times New Roman"/>
          <w:sz w:val="24"/>
          <w:szCs w:val="24"/>
          <w:spacing w:val="-1"/>
        </w:rPr>
        <w:t>IT</w:t>
      </w:r>
      <w:r>
        <w:rPr>
          <w:rFonts w:ascii="Times New Roman" w:hAnsi="Times New Roman" w:eastAsia="Times New Roman" w:cs="Times New Roman"/>
          <w:sz w:val="24"/>
          <w:szCs w:val="24"/>
          <w:spacing w:val="15"/>
          <w:w w:val="101"/>
        </w:rPr>
        <w:t xml:space="preserve"> </w:t>
      </w:r>
      <w:r>
        <w:rPr>
          <w:sz w:val="24"/>
          <w:szCs w:val="24"/>
          <w:spacing w:val="-1"/>
        </w:rPr>
        <w:t>架构部件，尤其是对于收费的</w:t>
      </w:r>
      <w:r>
        <w:rPr>
          <w:sz w:val="24"/>
          <w:szCs w:val="24"/>
        </w:rPr>
        <w:t xml:space="preserve"> </w:t>
      </w:r>
      <w:r>
        <w:rPr>
          <w:sz w:val="24"/>
          <w:szCs w:val="24"/>
          <w:spacing w:val="-11"/>
        </w:rPr>
        <w:t>项目。</w:t>
      </w:r>
    </w:p>
    <w:p>
      <w:pPr>
        <w:pStyle w:val="BodyText"/>
        <w:ind w:left="1809" w:right="1799" w:firstLine="476"/>
        <w:spacing w:before="190" w:line="347" w:lineRule="auto"/>
        <w:rPr>
          <w:sz w:val="24"/>
          <w:szCs w:val="24"/>
        </w:rPr>
      </w:pP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3"/>
        </w:rPr>
        <w:t xml:space="preserve"> </w:t>
      </w:r>
      <w:r>
        <w:rPr>
          <w:sz w:val="24"/>
          <w:szCs w:val="24"/>
          <w:spacing w:val="3"/>
        </w:rPr>
        <w:t>服务持续性和可用性管理需要识别部件，用于问题风险分析和</w:t>
      </w:r>
      <w:r>
        <w:rPr>
          <w:sz w:val="24"/>
          <w:szCs w:val="24"/>
          <w:spacing w:val="2"/>
        </w:rPr>
        <w:t>部件失效</w:t>
      </w:r>
      <w:r>
        <w:rPr>
          <w:sz w:val="24"/>
          <w:szCs w:val="24"/>
        </w:rPr>
        <w:t xml:space="preserve"> </w:t>
      </w:r>
      <w:r>
        <w:rPr>
          <w:sz w:val="24"/>
          <w:szCs w:val="24"/>
          <w:spacing w:val="-7"/>
        </w:rPr>
        <w:t>影响分析。</w:t>
      </w:r>
    </w:p>
    <w:p>
      <w:pPr>
        <w:pStyle w:val="BodyText"/>
        <w:ind w:left="2296"/>
        <w:spacing w:before="190" w:line="220" w:lineRule="auto"/>
        <w:rPr>
          <w:sz w:val="24"/>
          <w:szCs w:val="24"/>
        </w:rPr>
      </w:pPr>
      <w:r>
        <w:rPr>
          <w:sz w:val="24"/>
          <w:szCs w:val="24"/>
          <w:spacing w:val="-3"/>
        </w:rPr>
        <w:t>下图显示了配置管理和其它服务管理流程之间的</w:t>
      </w:r>
      <w:r>
        <w:rPr>
          <w:sz w:val="24"/>
          <w:szCs w:val="24"/>
          <w:spacing w:val="-4"/>
        </w:rPr>
        <w:t>关系：</w:t>
      </w:r>
    </w:p>
    <w:p>
      <w:pPr>
        <w:spacing w:line="250" w:lineRule="auto"/>
        <w:rPr>
          <w:rFonts w:ascii="Arial"/>
          <w:sz w:val="21"/>
        </w:rPr>
      </w:pPr>
      <w:r/>
    </w:p>
    <w:p>
      <w:pPr>
        <w:ind w:firstLine="2280"/>
        <w:spacing w:line="3688" w:lineRule="exact"/>
        <w:rPr/>
      </w:pPr>
      <w:r>
        <w:rPr>
          <w:position w:val="-73"/>
        </w:rPr>
        <w:drawing>
          <wp:inline distT="0" distB="0" distL="0" distR="0">
            <wp:extent cx="4837429" cy="2341879"/>
            <wp:effectExtent l="0" t="0" r="0" b="0"/>
            <wp:docPr id="52" name="IM 52"/>
            <wp:cNvGraphicFramePr/>
            <a:graphic>
              <a:graphicData uri="http://schemas.openxmlformats.org/drawingml/2006/picture">
                <pic:pic>
                  <pic:nvPicPr>
                    <pic:cNvPr id="52" name="IM 52"/>
                    <pic:cNvPicPr/>
                  </pic:nvPicPr>
                  <pic:blipFill>
                    <a:blip r:embed="rId42"/>
                    <a:stretch>
                      <a:fillRect/>
                    </a:stretch>
                  </pic:blipFill>
                  <pic:spPr>
                    <a:xfrm rot="0">
                      <a:off x="0" y="0"/>
                      <a:ext cx="4837429" cy="2341879"/>
                    </a:xfrm>
                    <a:prstGeom prst="rect">
                      <a:avLst/>
                    </a:prstGeom>
                  </pic:spPr>
                </pic:pic>
              </a:graphicData>
            </a:graphic>
          </wp:inline>
        </w:drawing>
      </w:r>
    </w:p>
    <w:p>
      <w:pPr>
        <w:pStyle w:val="BodyText"/>
        <w:ind w:left="2312"/>
        <w:spacing w:before="298" w:line="219" w:lineRule="auto"/>
        <w:rPr>
          <w:sz w:val="24"/>
          <w:szCs w:val="24"/>
        </w:rPr>
      </w:pPr>
      <w:r>
        <w:rPr>
          <w:sz w:val="24"/>
          <w:szCs w:val="24"/>
          <w:spacing w:val="-1"/>
        </w:rPr>
        <w:t>图：能力管理，变更管理，配置管理和发布</w:t>
      </w:r>
      <w:r>
        <w:rPr>
          <w:sz w:val="24"/>
          <w:szCs w:val="24"/>
          <w:spacing w:val="-2"/>
        </w:rPr>
        <w:t>管理之间的关系</w:t>
      </w:r>
    </w:p>
    <w:p>
      <w:pPr>
        <w:spacing w:line="426" w:lineRule="auto"/>
        <w:rPr>
          <w:rFonts w:ascii="Arial"/>
          <w:sz w:val="21"/>
        </w:rPr>
      </w:pPr>
      <w:r/>
    </w:p>
    <w:p>
      <w:pPr>
        <w:ind w:left="2231"/>
        <w:spacing w:before="92" w:line="222" w:lineRule="auto"/>
        <w:outlineLvl w:val="3"/>
        <w:rPr>
          <w:rFonts w:ascii="SimHei" w:hAnsi="SimHei" w:eastAsia="SimHei" w:cs="SimHei"/>
          <w:sz w:val="28"/>
          <w:szCs w:val="28"/>
        </w:rPr>
      </w:pPr>
      <w:hyperlink w:history="true" r:id="rId43">
        <w:r>
          <w:rPr>
            <w:rFonts w:ascii="Arial" w:hAnsi="Arial" w:eastAsia="Arial" w:cs="Arial"/>
            <w:sz w:val="28"/>
            <w:szCs w:val="28"/>
            <w:b/>
            <w:bCs/>
            <w:spacing w:val="-3"/>
          </w:rPr>
          <w:t>2.2.1.5</w:t>
        </w:r>
      </w:hyperlink>
      <w:r>
        <w:rPr>
          <w:rFonts w:ascii="Arial" w:hAnsi="Arial" w:eastAsia="Arial" w:cs="Arial"/>
          <w:sz w:val="28"/>
          <w:szCs w:val="28"/>
          <w:b/>
          <w:bCs/>
          <w:spacing w:val="5"/>
        </w:rPr>
        <w:t xml:space="preserve">     </w:t>
      </w:r>
      <w:r>
        <w:rPr>
          <w:rFonts w:ascii="SimHei" w:hAnsi="SimHei" w:eastAsia="SimHei" w:cs="SimHei"/>
          <w:sz w:val="28"/>
          <w:szCs w:val="28"/>
          <w:b/>
          <w:bCs/>
          <w:spacing w:val="-3"/>
        </w:rPr>
        <w:t>变更管理</w:t>
      </w:r>
    </w:p>
    <w:p>
      <w:pPr>
        <w:spacing w:line="307" w:lineRule="auto"/>
        <w:rPr>
          <w:rFonts w:ascii="Arial"/>
          <w:sz w:val="21"/>
        </w:rPr>
      </w:pPr>
      <w:r/>
    </w:p>
    <w:p>
      <w:pPr>
        <w:pStyle w:val="BodyText"/>
        <w:ind w:left="1811" w:right="1799" w:firstLine="478"/>
        <w:spacing w:before="78" w:line="353" w:lineRule="auto"/>
        <w:rPr>
          <w:sz w:val="24"/>
          <w:szCs w:val="24"/>
        </w:rPr>
      </w:pPr>
      <w:r>
        <w:rPr>
          <w:sz w:val="24"/>
          <w:szCs w:val="24"/>
          <w:spacing w:val="1"/>
        </w:rPr>
        <w:t>变更管理专注于对</w:t>
      </w:r>
      <w:r>
        <w:rPr>
          <w:sz w:val="24"/>
          <w:szCs w:val="24"/>
          <w:spacing w:val="-54"/>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1"/>
        </w:rPr>
        <w:t xml:space="preserve"> </w:t>
      </w:r>
      <w:r>
        <w:rPr>
          <w:sz w:val="24"/>
          <w:szCs w:val="24"/>
          <w:spacing w:val="1"/>
        </w:rPr>
        <w:t>架构实施可控的变更。此流程的</w:t>
      </w:r>
      <w:r>
        <w:rPr>
          <w:sz w:val="24"/>
          <w:szCs w:val="24"/>
        </w:rPr>
        <w:t>目标是确定所需的变 </w:t>
      </w:r>
      <w:r>
        <w:rPr>
          <w:sz w:val="24"/>
          <w:szCs w:val="24"/>
        </w:rPr>
        <w:t>更，并决定这些变更如何在对</w:t>
      </w:r>
      <w:r>
        <w:rPr>
          <w:sz w:val="24"/>
          <w:szCs w:val="24"/>
          <w:spacing w:val="-52"/>
        </w:rPr>
        <w:t xml:space="preserve"> </w:t>
      </w:r>
      <w:r>
        <w:rPr>
          <w:rFonts w:ascii="Times New Roman" w:hAnsi="Times New Roman" w:eastAsia="Times New Roman" w:cs="Times New Roman"/>
          <w:sz w:val="24"/>
          <w:szCs w:val="24"/>
        </w:rPr>
        <w:t>IT </w:t>
      </w:r>
      <w:r>
        <w:rPr>
          <w:sz w:val="24"/>
          <w:szCs w:val="24"/>
        </w:rPr>
        <w:t>服务产生最</w:t>
      </w:r>
      <w:r>
        <w:rPr>
          <w:sz w:val="24"/>
          <w:szCs w:val="24"/>
          <w:spacing w:val="-1"/>
        </w:rPr>
        <w:t>小的不利影响的范围内得以实施。</w:t>
      </w:r>
      <w:r>
        <w:rPr>
          <w:sz w:val="24"/>
          <w:szCs w:val="24"/>
        </w:rPr>
        <w:t xml:space="preserve"> </w:t>
      </w:r>
      <w:r>
        <w:rPr>
          <w:sz w:val="24"/>
          <w:szCs w:val="24"/>
          <w:spacing w:val="-3"/>
        </w:rPr>
        <w:t>同时确保其变更是可追溯的，而且是经过整个组织内部有效地磋商和协调的。在</w:t>
      </w:r>
      <w:r>
        <w:rPr>
          <w:sz w:val="24"/>
          <w:szCs w:val="24"/>
        </w:rPr>
        <w:t xml:space="preserve"> </w:t>
      </w:r>
      <w:r>
        <w:rPr>
          <w:sz w:val="24"/>
          <w:szCs w:val="24"/>
          <w:spacing w:val="-3"/>
        </w:rPr>
        <w:t>客户组织提交变更请求后，由配置管理流程监控其状态，与问题管理和若干其它</w:t>
      </w:r>
    </w:p>
    <w:p>
      <w:pPr>
        <w:spacing w:line="353" w:lineRule="auto"/>
        <w:sectPr>
          <w:headerReference w:type="default" r:id="rId40"/>
          <w:footerReference w:type="default" r:id="rId41"/>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13" w:right="1799" w:hanging="3"/>
        <w:spacing w:before="78" w:line="346" w:lineRule="auto"/>
        <w:rPr>
          <w:sz w:val="24"/>
          <w:szCs w:val="24"/>
        </w:rPr>
      </w:pPr>
      <w:r>
        <w:rPr>
          <w:sz w:val="24"/>
          <w:szCs w:val="24"/>
          <w:spacing w:val="-3"/>
        </w:rPr>
        <w:t>流程进行协调。变更实施履行一特定的路径，包括定义，计划，建立，测试，接</w:t>
      </w:r>
      <w:r>
        <w:rPr>
          <w:sz w:val="24"/>
          <w:szCs w:val="24"/>
        </w:rPr>
        <w:t xml:space="preserve"> </w:t>
      </w:r>
      <w:r>
        <w:rPr>
          <w:sz w:val="24"/>
          <w:szCs w:val="24"/>
          <w:spacing w:val="-5"/>
        </w:rPr>
        <w:t>受，实施，和评估。</w:t>
      </w:r>
    </w:p>
    <w:p>
      <w:pPr>
        <w:pStyle w:val="BodyText"/>
        <w:ind w:left="2289" w:right="2944"/>
        <w:spacing w:before="191" w:line="467" w:lineRule="auto"/>
        <w:rPr>
          <w:sz w:val="24"/>
          <w:szCs w:val="24"/>
        </w:rPr>
      </w:pPr>
      <w:r>
        <w:rPr>
          <w:sz w:val="24"/>
          <w:szCs w:val="24"/>
          <w:spacing w:val="-1"/>
        </w:rPr>
        <w:t>变更管理流程依赖于配置数据的准确性，以确保获知所有实行</w:t>
      </w:r>
      <w:r>
        <w:rPr>
          <w:sz w:val="24"/>
          <w:szCs w:val="24"/>
          <w:spacing w:val="8"/>
        </w:rPr>
        <w:t xml:space="preserve">  </w:t>
      </w:r>
      <w:r>
        <w:rPr>
          <w:sz w:val="24"/>
          <w:szCs w:val="24"/>
          <w:spacing w:val="-2"/>
        </w:rPr>
        <w:t>变更造成的影响。因此变更管理与配置管理之间有密切的联系。</w:t>
      </w:r>
    </w:p>
    <w:p>
      <w:pPr>
        <w:pStyle w:val="BodyText"/>
        <w:ind w:left="1813" w:right="1736" w:firstLine="476"/>
        <w:spacing w:before="34" w:line="347" w:lineRule="auto"/>
        <w:rPr>
          <w:sz w:val="24"/>
          <w:szCs w:val="24"/>
        </w:rPr>
      </w:pPr>
      <w:r>
        <w:rPr>
          <w:sz w:val="24"/>
          <w:szCs w:val="24"/>
          <w:spacing w:val="-5"/>
        </w:rPr>
        <w:t>变更流程的详细内容应在</w:t>
      </w:r>
      <w:r>
        <w:rPr>
          <w:sz w:val="24"/>
          <w:szCs w:val="24"/>
          <w:spacing w:val="-45"/>
        </w:rPr>
        <w:t xml:space="preserve"> </w:t>
      </w:r>
      <w:r>
        <w:rPr>
          <w:rFonts w:ascii="Times New Roman" w:hAnsi="Times New Roman" w:eastAsia="Times New Roman" w:cs="Times New Roman"/>
          <w:sz w:val="24"/>
          <w:szCs w:val="24"/>
          <w:spacing w:val="-5"/>
        </w:rPr>
        <w:t>SLA</w:t>
      </w:r>
      <w:r>
        <w:rPr>
          <w:rFonts w:ascii="Times New Roman" w:hAnsi="Times New Roman" w:eastAsia="Times New Roman" w:cs="Times New Roman"/>
          <w:sz w:val="24"/>
          <w:szCs w:val="24"/>
          <w:spacing w:val="34"/>
        </w:rPr>
        <w:t xml:space="preserve"> </w:t>
      </w:r>
      <w:r>
        <w:rPr>
          <w:sz w:val="24"/>
          <w:szCs w:val="24"/>
          <w:spacing w:val="-5"/>
        </w:rPr>
        <w:t>中存档，确保用</w:t>
      </w:r>
      <w:r>
        <w:rPr>
          <w:sz w:val="24"/>
          <w:szCs w:val="24"/>
          <w:spacing w:val="-6"/>
        </w:rPr>
        <w:t>户知道提交变更申请的程序，</w:t>
      </w:r>
      <w:r>
        <w:rPr>
          <w:sz w:val="24"/>
          <w:szCs w:val="24"/>
        </w:rPr>
        <w:t xml:space="preserve"> </w:t>
      </w:r>
      <w:r>
        <w:rPr>
          <w:sz w:val="24"/>
          <w:szCs w:val="24"/>
          <w:spacing w:val="-3"/>
        </w:rPr>
        <w:t>项目目标及时间，以及实施变更造成的影响。</w:t>
      </w:r>
    </w:p>
    <w:p>
      <w:pPr>
        <w:pStyle w:val="BodyText"/>
        <w:ind w:left="1808" w:right="1799" w:firstLine="480"/>
        <w:spacing w:before="190" w:line="351" w:lineRule="auto"/>
        <w:jc w:val="both"/>
        <w:rPr>
          <w:sz w:val="24"/>
          <w:szCs w:val="24"/>
        </w:rPr>
      </w:pPr>
      <w:r>
        <w:rPr>
          <w:sz w:val="24"/>
          <w:szCs w:val="24"/>
          <w:spacing w:val="-3"/>
        </w:rPr>
        <w:t>变更的详细内容需要通知服务台。即使变更经过了全面测试，仍</w:t>
      </w:r>
      <w:r>
        <w:rPr>
          <w:sz w:val="24"/>
          <w:szCs w:val="24"/>
          <w:spacing w:val="-4"/>
        </w:rPr>
        <w:t>然很有可能</w:t>
      </w:r>
      <w:r>
        <w:rPr>
          <w:sz w:val="24"/>
          <w:szCs w:val="24"/>
        </w:rPr>
        <w:t xml:space="preserve"> </w:t>
      </w:r>
      <w:r>
        <w:rPr>
          <w:sz w:val="24"/>
          <w:szCs w:val="24"/>
          <w:spacing w:val="-3"/>
        </w:rPr>
        <w:t>存在实施变更的过程中发生各种困难，这些困难可能缘于变更没有按需求或预期</w:t>
      </w:r>
      <w:r>
        <w:rPr>
          <w:sz w:val="24"/>
          <w:szCs w:val="24"/>
          <w:spacing w:val="1"/>
        </w:rPr>
        <w:t xml:space="preserve"> </w:t>
      </w:r>
      <w:r>
        <w:rPr>
          <w:sz w:val="24"/>
          <w:szCs w:val="24"/>
          <w:spacing w:val="-2"/>
        </w:rPr>
        <w:t>运行，或者对变更对功能造成的影响产生质疑。</w:t>
      </w:r>
    </w:p>
    <w:p>
      <w:pPr>
        <w:pStyle w:val="BodyText"/>
        <w:ind w:left="1813" w:right="1792" w:firstLine="476"/>
        <w:spacing w:before="192" w:line="335" w:lineRule="auto"/>
        <w:rPr>
          <w:sz w:val="24"/>
          <w:szCs w:val="24"/>
        </w:rPr>
      </w:pPr>
      <w:r>
        <w:rPr>
          <w:sz w:val="24"/>
          <w:szCs w:val="24"/>
          <w:spacing w:val="3"/>
        </w:rPr>
        <w:t>变更咨询会议</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ChangeAdvisoryBoard</w:t>
      </w:r>
      <w:r>
        <w:rPr>
          <w:rFonts w:ascii="Times New Roman" w:hAnsi="Times New Roman" w:eastAsia="Times New Roman" w:cs="Times New Roman"/>
          <w:sz w:val="24"/>
          <w:szCs w:val="24"/>
          <w:spacing w:val="3"/>
        </w:rPr>
        <w:t>-</w:t>
      </w:r>
      <w:r>
        <w:rPr>
          <w:rFonts w:ascii="Times New Roman" w:hAnsi="Times New Roman" w:eastAsia="Times New Roman" w:cs="Times New Roman"/>
          <w:sz w:val="24"/>
          <w:szCs w:val="24"/>
        </w:rPr>
        <w:t>CAB</w:t>
      </w:r>
      <w:r>
        <w:rPr>
          <w:rFonts w:ascii="Times New Roman" w:hAnsi="Times New Roman" w:eastAsia="Times New Roman" w:cs="Times New Roman"/>
          <w:sz w:val="24"/>
          <w:szCs w:val="24"/>
          <w:spacing w:val="3"/>
        </w:rPr>
        <w:t>)</w:t>
      </w:r>
      <w:r>
        <w:rPr>
          <w:sz w:val="24"/>
          <w:szCs w:val="24"/>
          <w:spacing w:val="3"/>
        </w:rPr>
        <w:t>由可向变更管理小组提供专家意</w:t>
      </w:r>
      <w:r>
        <w:rPr>
          <w:sz w:val="24"/>
          <w:szCs w:val="24"/>
          <w:spacing w:val="7"/>
        </w:rPr>
        <w:t xml:space="preserve"> </w:t>
      </w:r>
      <w:r>
        <w:rPr>
          <w:sz w:val="24"/>
          <w:szCs w:val="24"/>
          <w:spacing w:val="-1"/>
        </w:rPr>
        <w:t>见的人员组成。这个会议很可能由来自于所有领</w:t>
      </w:r>
      <w:r>
        <w:rPr>
          <w:sz w:val="24"/>
          <w:szCs w:val="24"/>
          <w:spacing w:val="-2"/>
        </w:rPr>
        <w:t>域的</w:t>
      </w:r>
      <w:r>
        <w:rPr>
          <w:sz w:val="24"/>
          <w:szCs w:val="24"/>
          <w:spacing w:val="-54"/>
        </w:rPr>
        <w:t xml:space="preserve"> </w:t>
      </w:r>
      <w:r>
        <w:rPr>
          <w:rFonts w:ascii="Times New Roman" w:hAnsi="Times New Roman" w:eastAsia="Times New Roman" w:cs="Times New Roman"/>
          <w:sz w:val="24"/>
          <w:szCs w:val="24"/>
          <w:spacing w:val="-2"/>
        </w:rPr>
        <w:t>IT </w:t>
      </w:r>
      <w:r>
        <w:rPr>
          <w:sz w:val="24"/>
          <w:szCs w:val="24"/>
          <w:spacing w:val="-2"/>
        </w:rPr>
        <w:t>及业务单位的人参与。</w:t>
      </w:r>
    </w:p>
    <w:p>
      <w:pPr>
        <w:ind w:firstLine="2280"/>
        <w:spacing w:before="127" w:line="4325" w:lineRule="exact"/>
        <w:rPr/>
      </w:pPr>
      <w:r>
        <w:rPr>
          <w:position w:val="-86"/>
        </w:rPr>
        <w:drawing>
          <wp:inline distT="0" distB="0" distL="0" distR="0">
            <wp:extent cx="4951094" cy="2746375"/>
            <wp:effectExtent l="0" t="0" r="0" b="0"/>
            <wp:docPr id="56" name="IM 56"/>
            <wp:cNvGraphicFramePr/>
            <a:graphic>
              <a:graphicData uri="http://schemas.openxmlformats.org/drawingml/2006/picture">
                <pic:pic>
                  <pic:nvPicPr>
                    <pic:cNvPr id="56" name="IM 56"/>
                    <pic:cNvPicPr/>
                  </pic:nvPicPr>
                  <pic:blipFill>
                    <a:blip r:embed="rId46"/>
                    <a:stretch>
                      <a:fillRect/>
                    </a:stretch>
                  </pic:blipFill>
                  <pic:spPr>
                    <a:xfrm rot="0">
                      <a:off x="0" y="0"/>
                      <a:ext cx="4951094" cy="2746375"/>
                    </a:xfrm>
                    <a:prstGeom prst="rect">
                      <a:avLst/>
                    </a:prstGeom>
                  </pic:spPr>
                </pic:pic>
              </a:graphicData>
            </a:graphic>
          </wp:inline>
        </w:drawing>
      </w:r>
    </w:p>
    <w:p>
      <w:pPr>
        <w:spacing w:line="378" w:lineRule="auto"/>
        <w:rPr>
          <w:rFonts w:ascii="Arial"/>
          <w:sz w:val="21"/>
        </w:rPr>
      </w:pPr>
      <w:r/>
    </w:p>
    <w:p>
      <w:pPr>
        <w:ind w:left="2231"/>
        <w:spacing w:before="92" w:line="222" w:lineRule="auto"/>
        <w:outlineLvl w:val="3"/>
        <w:rPr>
          <w:rFonts w:ascii="SimHei" w:hAnsi="SimHei" w:eastAsia="SimHei" w:cs="SimHei"/>
          <w:sz w:val="28"/>
          <w:szCs w:val="28"/>
        </w:rPr>
      </w:pPr>
      <w:hyperlink w:history="true" r:id="rId47">
        <w:r>
          <w:rPr>
            <w:rFonts w:ascii="Arial" w:hAnsi="Arial" w:eastAsia="Arial" w:cs="Arial"/>
            <w:sz w:val="28"/>
            <w:szCs w:val="28"/>
            <w:b/>
            <w:bCs/>
            <w:spacing w:val="-3"/>
          </w:rPr>
          <w:t>2.2.1.6</w:t>
        </w:r>
      </w:hyperlink>
      <w:r>
        <w:rPr>
          <w:rFonts w:ascii="Arial" w:hAnsi="Arial" w:eastAsia="Arial" w:cs="Arial"/>
          <w:sz w:val="28"/>
          <w:szCs w:val="28"/>
          <w:b/>
          <w:bCs/>
          <w:spacing w:val="5"/>
        </w:rPr>
        <w:t xml:space="preserve">     </w:t>
      </w:r>
      <w:r>
        <w:rPr>
          <w:rFonts w:ascii="SimHei" w:hAnsi="SimHei" w:eastAsia="SimHei" w:cs="SimHei"/>
          <w:sz w:val="28"/>
          <w:szCs w:val="28"/>
          <w:b/>
          <w:bCs/>
          <w:spacing w:val="-3"/>
        </w:rPr>
        <w:t>发布管理</w:t>
      </w:r>
    </w:p>
    <w:p>
      <w:pPr>
        <w:spacing w:line="309" w:lineRule="auto"/>
        <w:rPr>
          <w:rFonts w:ascii="Arial"/>
          <w:sz w:val="21"/>
        </w:rPr>
      </w:pPr>
      <w:r/>
    </w:p>
    <w:p>
      <w:pPr>
        <w:pStyle w:val="BodyText"/>
        <w:ind w:left="1809" w:right="1736" w:firstLine="483"/>
        <w:spacing w:before="78" w:line="347" w:lineRule="auto"/>
        <w:jc w:val="both"/>
        <w:rPr>
          <w:sz w:val="24"/>
          <w:szCs w:val="24"/>
        </w:rPr>
      </w:pPr>
      <w:r>
        <w:rPr>
          <w:sz w:val="24"/>
          <w:szCs w:val="24"/>
          <w:spacing w:val="5"/>
        </w:rPr>
        <w:t>发布是指一组配置项目</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ConfigurationItems</w:t>
      </w:r>
      <w:r>
        <w:rPr>
          <w:rFonts w:ascii="Times New Roman" w:hAnsi="Times New Roman" w:eastAsia="Times New Roman" w:cs="Times New Roman"/>
          <w:sz w:val="24"/>
          <w:szCs w:val="24"/>
          <w:spacing w:val="5"/>
        </w:rPr>
        <w:t>–</w:t>
      </w:r>
      <w:r>
        <w:rPr>
          <w:rFonts w:ascii="Times New Roman" w:hAnsi="Times New Roman" w:eastAsia="Times New Roman" w:cs="Times New Roman"/>
          <w:sz w:val="24"/>
          <w:szCs w:val="24"/>
        </w:rPr>
        <w:t>CI</w:t>
      </w:r>
      <w:r>
        <w:rPr>
          <w:rFonts w:ascii="Times New Roman" w:hAnsi="Times New Roman" w:eastAsia="Times New Roman" w:cs="Times New Roman"/>
          <w:sz w:val="24"/>
          <w:szCs w:val="24"/>
          <w:spacing w:val="5"/>
        </w:rPr>
        <w:t>)</w:t>
      </w:r>
      <w:r>
        <w:rPr>
          <w:sz w:val="24"/>
          <w:szCs w:val="24"/>
          <w:spacing w:val="5"/>
        </w:rPr>
        <w:t>经过测试被引入处于活动状</w:t>
      </w:r>
      <w:r>
        <w:rPr>
          <w:sz w:val="24"/>
          <w:szCs w:val="24"/>
          <w:spacing w:val="17"/>
        </w:rPr>
        <w:t xml:space="preserve"> </w:t>
      </w:r>
      <w:r>
        <w:rPr>
          <w:sz w:val="24"/>
          <w:szCs w:val="24"/>
          <w:spacing w:val="-8"/>
        </w:rPr>
        <w:t>态的环境中。发布管理的主要目标是确保发布信息被成功地公布，包括归纳综合，</w:t>
      </w:r>
      <w:r>
        <w:rPr>
          <w:sz w:val="24"/>
          <w:szCs w:val="24"/>
          <w:spacing w:val="7"/>
        </w:rPr>
        <w:t xml:space="preserve"> </w:t>
      </w:r>
      <w:r>
        <w:rPr>
          <w:sz w:val="24"/>
          <w:szCs w:val="24"/>
          <w:spacing w:val="-6"/>
        </w:rPr>
        <w:t>测试与存档。</w:t>
      </w:r>
    </w:p>
    <w:p>
      <w:pPr>
        <w:pStyle w:val="BodyText"/>
        <w:ind w:left="1810" w:right="1799" w:firstLine="482"/>
        <w:spacing w:before="206" w:line="346" w:lineRule="auto"/>
        <w:rPr>
          <w:sz w:val="24"/>
          <w:szCs w:val="24"/>
        </w:rPr>
      </w:pPr>
      <w:r>
        <w:rPr>
          <w:sz w:val="24"/>
          <w:szCs w:val="24"/>
          <w:spacing w:val="1"/>
        </w:rPr>
        <w:t>发布管理确保只有经过测试和正确授权的软</w:t>
      </w:r>
      <w:r>
        <w:rPr>
          <w:sz w:val="24"/>
          <w:szCs w:val="24"/>
        </w:rPr>
        <w:t>硬件版本才能提供给</w:t>
      </w:r>
      <w:r>
        <w:rPr>
          <w:sz w:val="24"/>
          <w:szCs w:val="24"/>
          <w:spacing w:val="-54"/>
        </w:rPr>
        <w:t xml:space="preserve"> </w:t>
      </w:r>
      <w:r>
        <w:rPr>
          <w:rFonts w:ascii="Times New Roman" w:hAnsi="Times New Roman" w:eastAsia="Times New Roman" w:cs="Times New Roman"/>
          <w:sz w:val="24"/>
          <w:szCs w:val="24"/>
        </w:rPr>
        <w:t>IT </w:t>
      </w:r>
      <w:r>
        <w:rPr>
          <w:sz w:val="24"/>
          <w:szCs w:val="24"/>
        </w:rPr>
        <w:t>运行环 </w:t>
      </w:r>
      <w:r>
        <w:rPr>
          <w:sz w:val="24"/>
          <w:szCs w:val="24"/>
          <w:spacing w:val="-3"/>
        </w:rPr>
        <w:t>境。发布管理与配置管理和变更管理的行为密切相关。真实的变更实施经常通过</w:t>
      </w:r>
    </w:p>
    <w:p>
      <w:pPr>
        <w:spacing w:line="346" w:lineRule="auto"/>
        <w:sectPr>
          <w:headerReference w:type="default" r:id="rId44"/>
          <w:footerReference w:type="default" r:id="rId45"/>
          <w:pgSz w:w="11906" w:h="16839"/>
          <w:pgMar w:top="1091" w:right="0" w:bottom="1197" w:left="0" w:header="1077" w:footer="982" w:gutter="0"/>
        </w:sectPr>
        <w:rPr>
          <w:sz w:val="24"/>
          <w:szCs w:val="24"/>
        </w:rPr>
      </w:pPr>
    </w:p>
    <w:p>
      <w:pPr>
        <w:spacing w:line="382" w:lineRule="auto"/>
        <w:rPr>
          <w:rFonts w:ascii="Arial"/>
          <w:sz w:val="21"/>
        </w:rPr>
      </w:pPr>
      <w:r/>
    </w:p>
    <w:p>
      <w:pPr>
        <w:pStyle w:val="BodyText"/>
        <w:ind w:left="1813"/>
        <w:spacing w:before="78" w:line="219" w:lineRule="auto"/>
        <w:rPr>
          <w:sz w:val="24"/>
          <w:szCs w:val="24"/>
        </w:rPr>
      </w:pPr>
      <w:r>
        <w:rPr>
          <w:sz w:val="24"/>
          <w:szCs w:val="24"/>
          <w:spacing w:val="-5"/>
        </w:rPr>
        <w:t>发布管理行为得以贯彻。</w:t>
      </w:r>
    </w:p>
    <w:p>
      <w:pPr>
        <w:pStyle w:val="BodyText"/>
        <w:ind w:left="1810" w:right="1736" w:firstLine="479"/>
        <w:spacing w:before="304" w:line="353" w:lineRule="auto"/>
        <w:jc w:val="both"/>
        <w:rPr>
          <w:sz w:val="24"/>
          <w:szCs w:val="24"/>
        </w:rPr>
      </w:pPr>
      <w:r>
        <w:rPr>
          <w:sz w:val="24"/>
          <w:szCs w:val="24"/>
          <w:spacing w:val="-4"/>
        </w:rPr>
        <w:t>变更的结果可能经常来自于新硬件，新版本软件，以及新的文档</w:t>
      </w:r>
      <w:r>
        <w:rPr>
          <w:rFonts w:ascii="Times New Roman" w:hAnsi="Times New Roman" w:eastAsia="Times New Roman" w:cs="Times New Roman"/>
          <w:sz w:val="24"/>
          <w:szCs w:val="24"/>
          <w:spacing w:val="-4"/>
        </w:rPr>
        <w:t>(</w:t>
      </w:r>
      <w:r>
        <w:rPr>
          <w:sz w:val="24"/>
          <w:szCs w:val="24"/>
          <w:spacing w:val="-4"/>
        </w:rPr>
        <w:t>自行建立，</w:t>
      </w:r>
      <w:r>
        <w:rPr>
          <w:sz w:val="24"/>
          <w:szCs w:val="24"/>
          <w:spacing w:val="15"/>
        </w:rPr>
        <w:t xml:space="preserve"> </w:t>
      </w:r>
      <w:r>
        <w:rPr>
          <w:sz w:val="24"/>
          <w:szCs w:val="24"/>
          <w:spacing w:val="2"/>
        </w:rPr>
        <w:t>或购买而来</w:t>
      </w:r>
      <w:r>
        <w:rPr>
          <w:rFonts w:ascii="Times New Roman" w:hAnsi="Times New Roman" w:eastAsia="Times New Roman" w:cs="Times New Roman"/>
          <w:sz w:val="24"/>
          <w:szCs w:val="24"/>
          <w:spacing w:val="2"/>
        </w:rPr>
        <w:t>)</w:t>
      </w:r>
      <w:r>
        <w:rPr>
          <w:sz w:val="24"/>
          <w:szCs w:val="24"/>
          <w:spacing w:val="2"/>
        </w:rPr>
        <w:t>等。对它们进行控制，并打包</w:t>
      </w:r>
      <w:r>
        <w:rPr>
          <w:sz w:val="24"/>
          <w:szCs w:val="24"/>
          <w:spacing w:val="1"/>
        </w:rPr>
        <w:t>和颁发。有关存档安全和公布程序应</w:t>
      </w:r>
      <w:r>
        <w:rPr>
          <w:sz w:val="24"/>
          <w:szCs w:val="24"/>
        </w:rPr>
        <w:t xml:space="preserve"> </w:t>
      </w:r>
      <w:r>
        <w:rPr>
          <w:sz w:val="24"/>
          <w:szCs w:val="24"/>
          <w:spacing w:val="-3"/>
        </w:rPr>
        <w:t>该和变更管理和配置管理流程紧密集成。发布的程序也可能作为突发事件管理和</w:t>
      </w:r>
      <w:r>
        <w:rPr>
          <w:sz w:val="24"/>
          <w:szCs w:val="24"/>
        </w:rPr>
        <w:t xml:space="preserve"> </w:t>
      </w:r>
      <w:r>
        <w:rPr>
          <w:sz w:val="24"/>
          <w:szCs w:val="24"/>
        </w:rPr>
        <w:t>问题管理流程中不可分割的一部分，同时还和</w:t>
      </w:r>
      <w:r>
        <w:rPr>
          <w:sz w:val="24"/>
          <w:szCs w:val="24"/>
          <w:spacing w:val="-35"/>
        </w:rPr>
        <w:t xml:space="preserve"> </w:t>
      </w:r>
      <w:r>
        <w:rPr>
          <w:rFonts w:ascii="Times New Roman" w:hAnsi="Times New Roman" w:eastAsia="Times New Roman" w:cs="Times New Roman"/>
          <w:sz w:val="24"/>
          <w:szCs w:val="24"/>
        </w:rPr>
        <w:t>CMDB </w:t>
      </w:r>
      <w:r>
        <w:rPr>
          <w:sz w:val="24"/>
          <w:szCs w:val="24"/>
        </w:rPr>
        <w:t>密切相连，以维护及时更 </w:t>
      </w:r>
      <w:r>
        <w:rPr>
          <w:sz w:val="24"/>
          <w:szCs w:val="24"/>
          <w:spacing w:val="-8"/>
        </w:rPr>
        <w:t>新的记录。</w:t>
      </w:r>
    </w:p>
    <w:p>
      <w:pPr>
        <w:spacing w:line="267" w:lineRule="auto"/>
        <w:rPr>
          <w:rFonts w:ascii="Arial"/>
          <w:sz w:val="21"/>
        </w:rPr>
      </w:pPr>
      <w:r/>
    </w:p>
    <w:p>
      <w:pPr>
        <w:ind w:firstLine="2280"/>
        <w:spacing w:line="5946" w:lineRule="exact"/>
        <w:rPr/>
      </w:pPr>
      <w:r>
        <w:rPr>
          <w:position w:val="-118"/>
        </w:rPr>
        <w:drawing>
          <wp:inline distT="0" distB="0" distL="0" distR="0">
            <wp:extent cx="4837429" cy="3775709"/>
            <wp:effectExtent l="0" t="0" r="0" b="0"/>
            <wp:docPr id="60" name="IM 60"/>
            <wp:cNvGraphicFramePr/>
            <a:graphic>
              <a:graphicData uri="http://schemas.openxmlformats.org/drawingml/2006/picture">
                <pic:pic>
                  <pic:nvPicPr>
                    <pic:cNvPr id="60" name="IM 60"/>
                    <pic:cNvPicPr/>
                  </pic:nvPicPr>
                  <pic:blipFill>
                    <a:blip r:embed="rId50"/>
                    <a:stretch>
                      <a:fillRect/>
                    </a:stretch>
                  </pic:blipFill>
                  <pic:spPr>
                    <a:xfrm rot="0">
                      <a:off x="0" y="0"/>
                      <a:ext cx="4837429" cy="3775709"/>
                    </a:xfrm>
                    <a:prstGeom prst="rect">
                      <a:avLst/>
                    </a:prstGeom>
                  </pic:spPr>
                </pic:pic>
              </a:graphicData>
            </a:graphic>
          </wp:inline>
        </w:drawing>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BodyText"/>
        <w:ind w:left="2232"/>
        <w:spacing w:before="101" w:line="225" w:lineRule="auto"/>
        <w:outlineLvl w:val="2"/>
        <w:rPr>
          <w:sz w:val="31"/>
          <w:szCs w:val="31"/>
        </w:rPr>
      </w:pPr>
      <w:bookmarkStart w:name="bookmark18" w:id="92"/>
      <w:bookmarkEnd w:id="92"/>
      <w:bookmarkStart w:name="bookmark17" w:id="93"/>
      <w:bookmarkEnd w:id="93"/>
      <w:r>
        <w:rPr>
          <w:rFonts w:ascii="Times New Roman" w:hAnsi="Times New Roman" w:eastAsia="Times New Roman" w:cs="Times New Roman"/>
          <w:sz w:val="31"/>
          <w:szCs w:val="31"/>
          <w:b/>
          <w:bCs/>
          <w:spacing w:val="3"/>
        </w:rPr>
        <w:t>2.2.2</w:t>
      </w:r>
      <w:r>
        <w:rPr>
          <w:rFonts w:ascii="Times New Roman" w:hAnsi="Times New Roman" w:eastAsia="Times New Roman" w:cs="Times New Roman"/>
          <w:sz w:val="31"/>
          <w:szCs w:val="31"/>
          <w:b/>
          <w:bCs/>
          <w:spacing w:val="27"/>
        </w:rPr>
        <w:t xml:space="preserve">  </w:t>
      </w:r>
      <w:r>
        <w:rPr>
          <w:sz w:val="31"/>
          <w:szCs w:val="31"/>
          <w:b/>
          <w:bCs/>
          <w:spacing w:val="3"/>
        </w:rPr>
        <w:t>服务提供</w:t>
      </w:r>
    </w:p>
    <w:p>
      <w:pPr>
        <w:spacing w:line="405" w:lineRule="auto"/>
        <w:rPr>
          <w:rFonts w:ascii="Arial"/>
          <w:sz w:val="21"/>
        </w:rPr>
      </w:pPr>
      <w:r/>
    </w:p>
    <w:p>
      <w:pPr>
        <w:pStyle w:val="BodyText"/>
        <w:ind w:left="1812" w:right="1878" w:firstLine="477"/>
        <w:spacing w:before="78" w:line="347" w:lineRule="auto"/>
        <w:rPr>
          <w:sz w:val="24"/>
          <w:szCs w:val="24"/>
        </w:rPr>
      </w:pPr>
      <w:r>
        <w:rPr>
          <w:sz w:val="24"/>
          <w:szCs w:val="24"/>
          <w:spacing w:val="-1"/>
        </w:rPr>
        <w:t>服务提供主要包括：服务级别管理、</w:t>
      </w:r>
      <w:r>
        <w:rPr>
          <w:rFonts w:ascii="Verdana" w:hAnsi="Verdana" w:eastAsia="Verdana" w:cs="Verdana"/>
          <w:sz w:val="24"/>
          <w:szCs w:val="24"/>
          <w:spacing w:val="-1"/>
        </w:rPr>
        <w:t>IT</w:t>
      </w:r>
      <w:r>
        <w:rPr>
          <w:rFonts w:ascii="Verdana" w:hAnsi="Verdana" w:eastAsia="Verdana" w:cs="Verdana"/>
          <w:sz w:val="24"/>
          <w:szCs w:val="24"/>
          <w:spacing w:val="-4"/>
        </w:rPr>
        <w:t xml:space="preserve"> </w:t>
      </w:r>
      <w:r>
        <w:rPr>
          <w:sz w:val="24"/>
          <w:szCs w:val="24"/>
          <w:spacing w:val="-1"/>
        </w:rPr>
        <w:t>服务财务管理、能力管理、持续持</w:t>
      </w:r>
      <w:r>
        <w:rPr>
          <w:sz w:val="24"/>
          <w:szCs w:val="24"/>
        </w:rPr>
        <w:t xml:space="preserve"> </w:t>
      </w:r>
      <w:r>
        <w:rPr>
          <w:sz w:val="24"/>
          <w:szCs w:val="24"/>
          <w:spacing w:val="-4"/>
        </w:rPr>
        <w:t>续管理、可用性管理等。</w:t>
      </w:r>
    </w:p>
    <w:p>
      <w:pPr>
        <w:spacing w:line="347" w:lineRule="auto"/>
        <w:sectPr>
          <w:headerReference w:type="default" r:id="rId48"/>
          <w:footerReference w:type="default" r:id="rId49"/>
          <w:pgSz w:w="11906" w:h="16839"/>
          <w:pgMar w:top="1091" w:right="0" w:bottom="1197" w:left="0" w:header="1077" w:footer="982" w:gutter="0"/>
        </w:sectPr>
        <w:rPr>
          <w:sz w:val="24"/>
          <w:szCs w:val="24"/>
        </w:rPr>
      </w:pPr>
    </w:p>
    <w:p>
      <w:pPr>
        <w:spacing w:line="426" w:lineRule="auto"/>
        <w:rPr>
          <w:rFonts w:ascii="Arial"/>
          <w:sz w:val="21"/>
        </w:rPr>
      </w:pPr>
      <w:r/>
    </w:p>
    <w:p>
      <w:pPr>
        <w:ind w:left="2231"/>
        <w:spacing w:before="91" w:line="222" w:lineRule="auto"/>
        <w:outlineLvl w:val="3"/>
        <w:rPr>
          <w:rFonts w:ascii="SimHei" w:hAnsi="SimHei" w:eastAsia="SimHei" w:cs="SimHei"/>
          <w:sz w:val="28"/>
          <w:szCs w:val="28"/>
        </w:rPr>
      </w:pPr>
      <w:hyperlink w:history="true" r:id="rId53">
        <w:r>
          <w:rPr>
            <w:rFonts w:ascii="Arial" w:hAnsi="Arial" w:eastAsia="Arial" w:cs="Arial"/>
            <w:sz w:val="28"/>
            <w:szCs w:val="28"/>
            <w:b/>
            <w:bCs/>
            <w:spacing w:val="-1"/>
          </w:rPr>
          <w:t>2.2.2.1</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服务级别管理</w:t>
      </w:r>
    </w:p>
    <w:p>
      <w:pPr>
        <w:spacing w:line="428" w:lineRule="auto"/>
        <w:rPr>
          <w:rFonts w:ascii="Arial"/>
          <w:sz w:val="21"/>
        </w:rPr>
      </w:pPr>
      <w:r/>
    </w:p>
    <w:p>
      <w:pPr>
        <w:pStyle w:val="BodyText"/>
        <w:ind w:left="1810" w:right="1799" w:firstLine="479"/>
        <w:spacing w:before="78" w:line="345" w:lineRule="auto"/>
        <w:rPr>
          <w:sz w:val="24"/>
          <w:szCs w:val="24"/>
        </w:rPr>
      </w:pPr>
      <w:r>
        <w:rPr>
          <w:sz w:val="24"/>
          <w:szCs w:val="24"/>
          <w:spacing w:val="-1"/>
        </w:rPr>
        <w:t>服务级别管理的目标是缕清与客户之间有关</w:t>
      </w:r>
      <w:r>
        <w:rPr>
          <w:sz w:val="24"/>
          <w:szCs w:val="24"/>
          <w:spacing w:val="-38"/>
        </w:rPr>
        <w:t xml:space="preserve"> </w:t>
      </w:r>
      <w:r>
        <w:rPr>
          <w:rFonts w:ascii="Verdana" w:hAnsi="Verdana" w:eastAsia="Verdana" w:cs="Verdana"/>
          <w:sz w:val="24"/>
          <w:szCs w:val="24"/>
          <w:spacing w:val="-1"/>
        </w:rPr>
        <w:t>IT</w:t>
      </w:r>
      <w:r>
        <w:rPr>
          <w:rFonts w:ascii="Verdana" w:hAnsi="Verdana" w:eastAsia="Verdana" w:cs="Verdana"/>
          <w:sz w:val="24"/>
          <w:szCs w:val="24"/>
          <w:spacing w:val="-17"/>
        </w:rPr>
        <w:t xml:space="preserve"> </w:t>
      </w:r>
      <w:r>
        <w:rPr>
          <w:sz w:val="24"/>
          <w:szCs w:val="24"/>
          <w:spacing w:val="-1"/>
        </w:rPr>
        <w:t>服务的协议，并付诸实施。</w:t>
      </w:r>
      <w:r>
        <w:rPr>
          <w:sz w:val="24"/>
          <w:szCs w:val="24"/>
        </w:rPr>
        <w:t xml:space="preserve"> </w:t>
      </w:r>
      <w:r>
        <w:rPr>
          <w:sz w:val="24"/>
          <w:szCs w:val="24"/>
          <w:spacing w:val="-1"/>
        </w:rPr>
        <w:t>因此， 服务级别管理需要收集客户需求， </w:t>
      </w:r>
      <w:r>
        <w:rPr>
          <w:rFonts w:ascii="Verdana" w:hAnsi="Verdana" w:eastAsia="Verdana" w:cs="Verdana"/>
          <w:sz w:val="24"/>
          <w:szCs w:val="24"/>
          <w:spacing w:val="-1"/>
        </w:rPr>
        <w:t>IT</w:t>
      </w:r>
      <w:r>
        <w:rPr>
          <w:rFonts w:ascii="Verdana" w:hAnsi="Verdana" w:eastAsia="Verdana" w:cs="Verdana"/>
          <w:sz w:val="24"/>
          <w:szCs w:val="24"/>
          <w:spacing w:val="-2"/>
        </w:rPr>
        <w:t xml:space="preserve"> </w:t>
      </w:r>
      <w:r>
        <w:rPr>
          <w:sz w:val="24"/>
          <w:szCs w:val="24"/>
          <w:spacing w:val="-1"/>
        </w:rPr>
        <w:t>服务组织可提供的设施，以及可</w:t>
      </w:r>
      <w:r>
        <w:rPr>
          <w:sz w:val="24"/>
          <w:szCs w:val="24"/>
        </w:rPr>
        <w:t xml:space="preserve"> </w:t>
      </w:r>
      <w:r>
        <w:rPr>
          <w:sz w:val="24"/>
          <w:szCs w:val="24"/>
          <w:spacing w:val="-2"/>
        </w:rPr>
        <w:t>用的财务资源。</w:t>
      </w:r>
      <w:r>
        <w:rPr>
          <w:sz w:val="24"/>
          <w:szCs w:val="24"/>
          <w:spacing w:val="-11"/>
        </w:rPr>
        <w:t xml:space="preserve"> </w:t>
      </w:r>
      <w:r>
        <w:rPr>
          <w:sz w:val="24"/>
          <w:szCs w:val="24"/>
          <w:spacing w:val="-2"/>
        </w:rPr>
        <w:t>服务级别管理针对提供给客户的服务 </w:t>
      </w:r>
      <w:r>
        <w:rPr>
          <w:rFonts w:ascii="Verdana" w:hAnsi="Verdana" w:eastAsia="Verdana" w:cs="Verdana"/>
          <w:sz w:val="24"/>
          <w:szCs w:val="24"/>
          <w:spacing w:val="-2"/>
        </w:rPr>
        <w:t>(</w:t>
      </w:r>
      <w:r>
        <w:rPr>
          <w:sz w:val="24"/>
          <w:szCs w:val="24"/>
          <w:spacing w:val="-2"/>
        </w:rPr>
        <w:t>聚焦客户的</w:t>
      </w:r>
      <w:r>
        <w:rPr>
          <w:rFonts w:ascii="Verdana" w:hAnsi="Verdana" w:eastAsia="Verdana" w:cs="Verdana"/>
          <w:sz w:val="24"/>
          <w:szCs w:val="24"/>
          <w:spacing w:val="-2"/>
        </w:rPr>
        <w:t>)</w:t>
      </w:r>
      <w:r>
        <w:rPr>
          <w:sz w:val="24"/>
          <w:szCs w:val="24"/>
          <w:spacing w:val="-2"/>
        </w:rPr>
        <w:t>。因此是基</w:t>
      </w:r>
      <w:r>
        <w:rPr>
          <w:sz w:val="24"/>
          <w:szCs w:val="24"/>
        </w:rPr>
        <w:t xml:space="preserve"> </w:t>
      </w:r>
      <w:r>
        <w:rPr>
          <w:sz w:val="24"/>
          <w:szCs w:val="24"/>
          <w:spacing w:val="-1"/>
        </w:rPr>
        <w:t>于客户需求建立服务 </w:t>
      </w:r>
      <w:r>
        <w:rPr>
          <w:rFonts w:ascii="Verdana" w:hAnsi="Verdana" w:eastAsia="Verdana" w:cs="Verdana"/>
          <w:sz w:val="24"/>
          <w:szCs w:val="24"/>
          <w:spacing w:val="-1"/>
        </w:rPr>
        <w:t>(</w:t>
      </w:r>
      <w:r>
        <w:rPr>
          <w:sz w:val="24"/>
          <w:szCs w:val="24"/>
          <w:spacing w:val="-1"/>
        </w:rPr>
        <w:t>需求拉动</w:t>
      </w:r>
      <w:r>
        <w:rPr>
          <w:rFonts w:ascii="Verdana" w:hAnsi="Verdana" w:eastAsia="Verdana" w:cs="Verdana"/>
          <w:sz w:val="24"/>
          <w:szCs w:val="24"/>
          <w:spacing w:val="-1"/>
        </w:rPr>
        <w:t>)</w:t>
      </w:r>
      <w:r>
        <w:rPr>
          <w:sz w:val="24"/>
          <w:szCs w:val="24"/>
          <w:spacing w:val="-1"/>
        </w:rPr>
        <w:t>，而非单纯基于现有技术所及</w:t>
      </w:r>
      <w:r>
        <w:rPr>
          <w:rFonts w:ascii="Verdana" w:hAnsi="Verdana" w:eastAsia="Verdana" w:cs="Verdana"/>
          <w:sz w:val="24"/>
          <w:szCs w:val="24"/>
          <w:spacing w:val="-1"/>
        </w:rPr>
        <w:t>(</w:t>
      </w:r>
      <w:r>
        <w:rPr>
          <w:sz w:val="24"/>
          <w:szCs w:val="24"/>
          <w:spacing w:val="-1"/>
        </w:rPr>
        <w:t>供应驱动</w:t>
      </w:r>
      <w:r>
        <w:rPr>
          <w:rFonts w:ascii="Verdana" w:hAnsi="Verdana" w:eastAsia="Verdana" w:cs="Verdana"/>
          <w:sz w:val="24"/>
          <w:szCs w:val="24"/>
          <w:spacing w:val="-1"/>
        </w:rPr>
        <w:t>)</w:t>
      </w:r>
      <w:r>
        <w:rPr>
          <w:sz w:val="24"/>
          <w:szCs w:val="24"/>
          <w:spacing w:val="-1"/>
        </w:rPr>
        <w:t>，从</w:t>
      </w:r>
      <w:r>
        <w:rPr>
          <w:sz w:val="24"/>
          <w:szCs w:val="24"/>
          <w:spacing w:val="14"/>
        </w:rPr>
        <w:t xml:space="preserve"> </w:t>
      </w:r>
      <w:r>
        <w:rPr>
          <w:sz w:val="24"/>
          <w:szCs w:val="24"/>
          <w:spacing w:val="-3"/>
        </w:rPr>
        <w:t>而使</w:t>
      </w:r>
      <w:r>
        <w:rPr>
          <w:sz w:val="24"/>
          <w:szCs w:val="24"/>
          <w:spacing w:val="-44"/>
        </w:rPr>
        <w:t xml:space="preserve"> </w:t>
      </w:r>
      <w:r>
        <w:rPr>
          <w:rFonts w:ascii="Verdana" w:hAnsi="Verdana" w:eastAsia="Verdana" w:cs="Verdana"/>
          <w:sz w:val="24"/>
          <w:szCs w:val="24"/>
          <w:spacing w:val="-3"/>
        </w:rPr>
        <w:t>IT</w:t>
      </w:r>
      <w:r>
        <w:rPr>
          <w:rFonts w:ascii="Verdana" w:hAnsi="Verdana" w:eastAsia="Verdana" w:cs="Verdana"/>
          <w:sz w:val="24"/>
          <w:szCs w:val="24"/>
          <w:spacing w:val="-17"/>
        </w:rPr>
        <w:t xml:space="preserve"> </w:t>
      </w:r>
      <w:r>
        <w:rPr>
          <w:sz w:val="24"/>
          <w:szCs w:val="24"/>
          <w:spacing w:val="-3"/>
        </w:rPr>
        <w:t>服务组织提高客户满意度。服务级别管理阐述的内</w:t>
      </w:r>
      <w:r>
        <w:rPr>
          <w:sz w:val="24"/>
          <w:szCs w:val="24"/>
          <w:spacing w:val="-4"/>
        </w:rPr>
        <w:t>容有：</w:t>
      </w:r>
    </w:p>
    <w:p>
      <w:pPr>
        <w:spacing w:line="289" w:lineRule="auto"/>
        <w:rPr>
          <w:rFonts w:ascii="Arial"/>
          <w:sz w:val="21"/>
        </w:rPr>
      </w:pPr>
      <w:r/>
    </w:p>
    <w:p>
      <w:pPr>
        <w:pStyle w:val="BodyText"/>
        <w:ind w:left="2712" w:right="1838" w:hanging="412"/>
        <w:spacing w:before="78" w:line="294" w:lineRule="auto"/>
        <w:rPr>
          <w:sz w:val="24"/>
          <w:szCs w:val="24"/>
        </w:rPr>
      </w:pPr>
      <w:r>
        <w:rPr>
          <w:rFonts w:ascii="Wingdings" w:hAnsi="Wingdings" w:eastAsia="Wingdings" w:cs="Wingdings"/>
          <w:sz w:val="24"/>
          <w:szCs w:val="24"/>
          <w:spacing w:val="-1"/>
        </w:rPr>
        <w:t>l </w:t>
      </w:r>
      <w:r>
        <w:rPr>
          <w:sz w:val="24"/>
          <w:szCs w:val="24"/>
          <w:spacing w:val="-1"/>
        </w:rPr>
        <w:t>如何在服务级别协议</w:t>
      </w:r>
      <w:r>
        <w:rPr>
          <w:rFonts w:ascii="Verdana" w:hAnsi="Verdana" w:eastAsia="Verdana" w:cs="Verdana"/>
          <w:sz w:val="24"/>
          <w:szCs w:val="24"/>
          <w:spacing w:val="-1"/>
        </w:rPr>
        <w:t>(Service</w:t>
      </w:r>
      <w:r>
        <w:rPr>
          <w:rFonts w:ascii="Verdana" w:hAnsi="Verdana" w:eastAsia="Verdana" w:cs="Verdana"/>
          <w:sz w:val="24"/>
          <w:szCs w:val="24"/>
          <w:spacing w:val="26"/>
        </w:rPr>
        <w:t xml:space="preserve"> </w:t>
      </w:r>
      <w:r>
        <w:rPr>
          <w:rFonts w:ascii="Verdana" w:hAnsi="Verdana" w:eastAsia="Verdana" w:cs="Verdana"/>
          <w:sz w:val="24"/>
          <w:szCs w:val="24"/>
          <w:spacing w:val="-1"/>
        </w:rPr>
        <w:t>Level Agreement – SLA)</w:t>
      </w:r>
      <w:r>
        <w:rPr>
          <w:sz w:val="24"/>
          <w:szCs w:val="24"/>
          <w:spacing w:val="-1"/>
        </w:rPr>
        <w:t>中清楚地定</w:t>
      </w:r>
      <w:r>
        <w:rPr>
          <w:sz w:val="24"/>
          <w:szCs w:val="24"/>
        </w:rPr>
        <w:t xml:space="preserve"> </w:t>
      </w:r>
      <w:r>
        <w:rPr>
          <w:sz w:val="24"/>
          <w:szCs w:val="24"/>
          <w:spacing w:val="-3"/>
        </w:rPr>
        <w:t>义条款， 使其可优化</w:t>
      </w:r>
      <w:r>
        <w:rPr>
          <w:sz w:val="24"/>
          <w:szCs w:val="24"/>
          <w:spacing w:val="-33"/>
        </w:rPr>
        <w:t xml:space="preserve"> </w:t>
      </w:r>
      <w:r>
        <w:rPr>
          <w:rFonts w:ascii="Verdana" w:hAnsi="Verdana" w:eastAsia="Verdana" w:cs="Verdana"/>
          <w:sz w:val="24"/>
          <w:szCs w:val="24"/>
          <w:spacing w:val="-3"/>
        </w:rPr>
        <w:t>IT</w:t>
      </w:r>
      <w:r>
        <w:rPr>
          <w:rFonts w:ascii="Verdana" w:hAnsi="Verdana" w:eastAsia="Verdana" w:cs="Verdana"/>
          <w:sz w:val="24"/>
          <w:szCs w:val="24"/>
          <w:spacing w:val="-17"/>
        </w:rPr>
        <w:t xml:space="preserve"> </w:t>
      </w:r>
      <w:r>
        <w:rPr>
          <w:sz w:val="24"/>
          <w:szCs w:val="24"/>
          <w:spacing w:val="-3"/>
        </w:rPr>
        <w:t>服务成本， 并为用户所接受。</w:t>
      </w:r>
    </w:p>
    <w:p>
      <w:pPr>
        <w:pStyle w:val="BodyText"/>
        <w:ind w:left="2300"/>
        <w:spacing w:before="170" w:line="239" w:lineRule="auto"/>
        <w:rPr>
          <w:sz w:val="24"/>
          <w:szCs w:val="24"/>
        </w:rPr>
      </w:pPr>
      <w:r>
        <w:rPr>
          <w:rFonts w:ascii="Wingdings" w:hAnsi="Wingdings" w:eastAsia="Wingdings" w:cs="Wingdings"/>
          <w:sz w:val="24"/>
          <w:szCs w:val="24"/>
          <w:spacing w:val="-4"/>
        </w:rPr>
        <w:t>l </w:t>
      </w:r>
      <w:r>
        <w:rPr>
          <w:sz w:val="24"/>
          <w:szCs w:val="24"/>
          <w:spacing w:val="-4"/>
        </w:rPr>
        <w:t>如何监控和讨论所提供的服务。</w:t>
      </w:r>
    </w:p>
    <w:p>
      <w:pPr>
        <w:pStyle w:val="BodyText"/>
        <w:ind w:left="2300"/>
        <w:spacing w:before="157" w:line="239" w:lineRule="auto"/>
        <w:rPr>
          <w:sz w:val="24"/>
          <w:szCs w:val="24"/>
        </w:rPr>
      </w:pPr>
      <w:r>
        <w:rPr>
          <w:rFonts w:ascii="Wingdings" w:hAnsi="Wingdings" w:eastAsia="Wingdings" w:cs="Wingdings"/>
          <w:sz w:val="24"/>
          <w:szCs w:val="24"/>
          <w:spacing w:val="-4"/>
        </w:rPr>
        <w:t>l </w:t>
      </w:r>
      <w:r>
        <w:rPr>
          <w:sz w:val="24"/>
          <w:szCs w:val="24"/>
          <w:spacing w:val="-4"/>
        </w:rPr>
        <w:t>如何管理</w:t>
      </w:r>
      <w:r>
        <w:rPr>
          <w:sz w:val="24"/>
          <w:szCs w:val="24"/>
          <w:spacing w:val="-34"/>
        </w:rPr>
        <w:t xml:space="preserve"> </w:t>
      </w:r>
      <w:r>
        <w:rPr>
          <w:rFonts w:ascii="Verdana" w:hAnsi="Verdana" w:eastAsia="Verdana" w:cs="Verdana"/>
          <w:sz w:val="24"/>
          <w:szCs w:val="24"/>
          <w:spacing w:val="-4"/>
        </w:rPr>
        <w:t>IT</w:t>
      </w:r>
      <w:r>
        <w:rPr>
          <w:rFonts w:ascii="Verdana" w:hAnsi="Verdana" w:eastAsia="Verdana" w:cs="Verdana"/>
          <w:sz w:val="24"/>
          <w:szCs w:val="24"/>
          <w:spacing w:val="-17"/>
        </w:rPr>
        <w:t xml:space="preserve"> </w:t>
      </w:r>
      <w:r>
        <w:rPr>
          <w:sz w:val="24"/>
          <w:szCs w:val="24"/>
          <w:spacing w:val="-4"/>
        </w:rPr>
        <w:t>服务组织的供应商及其下包合同。</w:t>
      </w:r>
    </w:p>
    <w:p>
      <w:pPr>
        <w:spacing w:line="365" w:lineRule="auto"/>
        <w:rPr>
          <w:rFonts w:ascii="Arial"/>
          <w:sz w:val="21"/>
        </w:rPr>
      </w:pPr>
      <w:r/>
    </w:p>
    <w:p>
      <w:pPr>
        <w:pStyle w:val="BodyText"/>
        <w:ind w:left="1809" w:right="1799" w:firstLine="480"/>
        <w:spacing w:before="78" w:line="354" w:lineRule="auto"/>
        <w:rPr>
          <w:sz w:val="24"/>
          <w:szCs w:val="24"/>
        </w:rPr>
      </w:pPr>
      <w:r>
        <w:rPr>
          <w:sz w:val="24"/>
          <w:szCs w:val="24"/>
          <w:spacing w:val="-1"/>
        </w:rPr>
        <w:t>服务级别管理</w:t>
      </w:r>
      <w:r>
        <w:rPr>
          <w:rFonts w:ascii="Verdana" w:hAnsi="Verdana" w:eastAsia="Verdana" w:cs="Verdana"/>
          <w:sz w:val="24"/>
          <w:szCs w:val="24"/>
          <w:spacing w:val="-1"/>
        </w:rPr>
        <w:t>(Service</w:t>
      </w:r>
      <w:r>
        <w:rPr>
          <w:rFonts w:ascii="Verdana" w:hAnsi="Verdana" w:eastAsia="Verdana" w:cs="Verdana"/>
          <w:sz w:val="24"/>
          <w:szCs w:val="24"/>
          <w:spacing w:val="24"/>
          <w:w w:val="101"/>
        </w:rPr>
        <w:t xml:space="preserve"> </w:t>
      </w:r>
      <w:r>
        <w:rPr>
          <w:rFonts w:ascii="Verdana" w:hAnsi="Verdana" w:eastAsia="Verdana" w:cs="Verdana"/>
          <w:sz w:val="24"/>
          <w:szCs w:val="24"/>
          <w:spacing w:val="-1"/>
        </w:rPr>
        <w:t>Level</w:t>
      </w:r>
      <w:r>
        <w:rPr>
          <w:rFonts w:ascii="Verdana" w:hAnsi="Verdana" w:eastAsia="Verdana" w:cs="Verdana"/>
          <w:sz w:val="24"/>
          <w:szCs w:val="24"/>
          <w:spacing w:val="24"/>
        </w:rPr>
        <w:t xml:space="preserve"> </w:t>
      </w:r>
      <w:r>
        <w:rPr>
          <w:rFonts w:ascii="Verdana" w:hAnsi="Verdana" w:eastAsia="Verdana" w:cs="Verdana"/>
          <w:sz w:val="24"/>
          <w:szCs w:val="24"/>
          <w:spacing w:val="-1"/>
        </w:rPr>
        <w:t>Mana</w:t>
      </w:r>
      <w:r>
        <w:rPr>
          <w:rFonts w:ascii="Verdana" w:hAnsi="Verdana" w:eastAsia="Verdana" w:cs="Verdana"/>
          <w:sz w:val="24"/>
          <w:szCs w:val="24"/>
          <w:spacing w:val="-2"/>
        </w:rPr>
        <w:t>gement</w:t>
      </w:r>
      <w:r>
        <w:rPr>
          <w:rFonts w:ascii="Verdana" w:hAnsi="Verdana" w:eastAsia="Verdana" w:cs="Verdana"/>
          <w:sz w:val="24"/>
          <w:szCs w:val="24"/>
          <w:spacing w:val="37"/>
        </w:rPr>
        <w:t xml:space="preserve"> </w:t>
      </w:r>
      <w:r>
        <w:rPr>
          <w:sz w:val="24"/>
          <w:szCs w:val="24"/>
          <w:spacing w:val="-2"/>
        </w:rPr>
        <w:t>－</w:t>
      </w:r>
      <w:r>
        <w:rPr>
          <w:rFonts w:ascii="Verdana" w:hAnsi="Verdana" w:eastAsia="Verdana" w:cs="Verdana"/>
          <w:sz w:val="24"/>
          <w:szCs w:val="24"/>
          <w:spacing w:val="-2"/>
        </w:rPr>
        <w:t>SLM)</w:t>
      </w:r>
      <w:r>
        <w:rPr>
          <w:sz w:val="24"/>
          <w:szCs w:val="24"/>
          <w:spacing w:val="-2"/>
        </w:rPr>
        <w:t>流程是用来确保服</w:t>
      </w:r>
      <w:r>
        <w:rPr>
          <w:sz w:val="24"/>
          <w:szCs w:val="24"/>
        </w:rPr>
        <w:t xml:space="preserve">  </w:t>
      </w:r>
      <w:r>
        <w:rPr>
          <w:sz w:val="24"/>
          <w:szCs w:val="24"/>
          <w:spacing w:val="-3"/>
        </w:rPr>
        <w:t>务级别协议，并支持运行级别协议及其它合同，保证所有对服务质量的影响减少</w:t>
      </w:r>
      <w:r>
        <w:rPr>
          <w:sz w:val="24"/>
          <w:szCs w:val="24"/>
          <w:spacing w:val="1"/>
        </w:rPr>
        <w:t xml:space="preserve"> </w:t>
      </w:r>
      <w:r>
        <w:rPr>
          <w:sz w:val="24"/>
          <w:szCs w:val="24"/>
          <w:spacing w:val="-1"/>
        </w:rPr>
        <w:t>到最小。此流程在服务质量和</w:t>
      </w:r>
      <w:r>
        <w:rPr>
          <w:sz w:val="24"/>
          <w:szCs w:val="24"/>
          <w:spacing w:val="-45"/>
        </w:rPr>
        <w:t xml:space="preserve"> </w:t>
      </w:r>
      <w:r>
        <w:rPr>
          <w:rFonts w:ascii="Verdana" w:hAnsi="Verdana" w:eastAsia="Verdana" w:cs="Verdana"/>
          <w:sz w:val="24"/>
          <w:szCs w:val="24"/>
          <w:spacing w:val="-1"/>
        </w:rPr>
        <w:t>SLA</w:t>
      </w:r>
      <w:r>
        <w:rPr>
          <w:rFonts w:ascii="Verdana" w:hAnsi="Verdana" w:eastAsia="Verdana" w:cs="Verdana"/>
          <w:sz w:val="24"/>
          <w:szCs w:val="24"/>
          <w:spacing w:val="-16"/>
        </w:rPr>
        <w:t xml:space="preserve"> </w:t>
      </w:r>
      <w:r>
        <w:rPr>
          <w:sz w:val="24"/>
          <w:szCs w:val="24"/>
          <w:spacing w:val="-1"/>
        </w:rPr>
        <w:t>基础上评估各种变更造成的影响，包含预期</w:t>
      </w:r>
      <w:r>
        <w:rPr>
          <w:sz w:val="24"/>
          <w:szCs w:val="24"/>
        </w:rPr>
        <w:t xml:space="preserve"> </w:t>
      </w:r>
      <w:r>
        <w:rPr>
          <w:sz w:val="24"/>
          <w:szCs w:val="24"/>
          <w:spacing w:val="-1"/>
        </w:rPr>
        <w:t>变更前的影响， 也包含评估实施变更后的影响。</w:t>
      </w:r>
      <w:r>
        <w:rPr>
          <w:rFonts w:ascii="Verdana" w:hAnsi="Verdana" w:eastAsia="Verdana" w:cs="Verdana"/>
          <w:sz w:val="24"/>
          <w:szCs w:val="24"/>
          <w:spacing w:val="-1"/>
        </w:rPr>
        <w:t>S</w:t>
      </w:r>
      <w:r>
        <w:rPr>
          <w:rFonts w:ascii="Verdana" w:hAnsi="Verdana" w:eastAsia="Verdana" w:cs="Verdana"/>
          <w:sz w:val="24"/>
          <w:szCs w:val="24"/>
          <w:spacing w:val="-2"/>
        </w:rPr>
        <w:t>LA </w:t>
      </w:r>
      <w:r>
        <w:rPr>
          <w:sz w:val="24"/>
          <w:szCs w:val="24"/>
          <w:spacing w:val="-2"/>
        </w:rPr>
        <w:t>中某些最重要的目标和服</w:t>
      </w:r>
      <w:r>
        <w:rPr>
          <w:sz w:val="24"/>
          <w:szCs w:val="24"/>
        </w:rPr>
        <w:t xml:space="preserve"> </w:t>
      </w:r>
      <w:r>
        <w:rPr>
          <w:sz w:val="24"/>
          <w:szCs w:val="24"/>
          <w:spacing w:val="-2"/>
        </w:rPr>
        <w:t>务可用性、以及在容许周期内对突发事件形成决策有关。</w:t>
      </w:r>
    </w:p>
    <w:p>
      <w:pPr>
        <w:spacing w:line="242" w:lineRule="auto"/>
        <w:rPr>
          <w:rFonts w:ascii="Arial"/>
          <w:sz w:val="21"/>
        </w:rPr>
      </w:pPr>
      <w:r/>
    </w:p>
    <w:p>
      <w:pPr>
        <w:pStyle w:val="BodyText"/>
        <w:ind w:left="1815" w:right="1799" w:firstLine="480"/>
        <w:spacing w:before="78" w:line="351" w:lineRule="auto"/>
        <w:jc w:val="both"/>
        <w:rPr>
          <w:sz w:val="24"/>
          <w:szCs w:val="24"/>
        </w:rPr>
      </w:pPr>
      <w:r>
        <w:rPr>
          <w:rFonts w:ascii="Verdana" w:hAnsi="Verdana" w:eastAsia="Verdana" w:cs="Verdana"/>
          <w:sz w:val="24"/>
          <w:szCs w:val="24"/>
          <w:spacing w:val="-3"/>
        </w:rPr>
        <w:t>SLM </w:t>
      </w:r>
      <w:r>
        <w:rPr>
          <w:sz w:val="24"/>
          <w:szCs w:val="24"/>
          <w:spacing w:val="-3"/>
        </w:rPr>
        <w:t>是服务支持和服务交付的关键。由于它依赖于其它流程的存在性， 有</w:t>
      </w:r>
      <w:r>
        <w:rPr>
          <w:sz w:val="24"/>
          <w:szCs w:val="24"/>
          <w:spacing w:val="10"/>
        </w:rPr>
        <w:t xml:space="preserve"> </w:t>
      </w:r>
      <w:r>
        <w:rPr>
          <w:sz w:val="24"/>
          <w:szCs w:val="24"/>
          <w:spacing w:val="-3"/>
        </w:rPr>
        <w:t>效性及运行效率，</w:t>
      </w:r>
      <w:r>
        <w:rPr>
          <w:sz w:val="24"/>
          <w:szCs w:val="24"/>
          <w:spacing w:val="-24"/>
        </w:rPr>
        <w:t xml:space="preserve"> </w:t>
      </w:r>
      <w:r>
        <w:rPr>
          <w:sz w:val="24"/>
          <w:szCs w:val="24"/>
          <w:spacing w:val="-3"/>
        </w:rPr>
        <w:t>它不可孤立存在。一个缺乏基础支持流程的</w:t>
      </w:r>
      <w:r>
        <w:rPr>
          <w:sz w:val="24"/>
          <w:szCs w:val="24"/>
          <w:spacing w:val="-44"/>
        </w:rPr>
        <w:t xml:space="preserve"> </w:t>
      </w:r>
      <w:r>
        <w:rPr>
          <w:rFonts w:ascii="Verdana" w:hAnsi="Verdana" w:eastAsia="Verdana" w:cs="Verdana"/>
          <w:sz w:val="24"/>
          <w:szCs w:val="24"/>
          <w:spacing w:val="-3"/>
        </w:rPr>
        <w:t>SLA </w:t>
      </w:r>
      <w:r>
        <w:rPr>
          <w:sz w:val="24"/>
          <w:szCs w:val="24"/>
          <w:spacing w:val="-3"/>
        </w:rPr>
        <w:t>是没有意义</w:t>
      </w:r>
      <w:r>
        <w:rPr>
          <w:sz w:val="24"/>
          <w:szCs w:val="24"/>
        </w:rPr>
        <w:t xml:space="preserve"> </w:t>
      </w:r>
      <w:r>
        <w:rPr>
          <w:sz w:val="24"/>
          <w:szCs w:val="24"/>
          <w:spacing w:val="-4"/>
        </w:rPr>
        <w:t>的， 缺乏支持的</w:t>
      </w:r>
      <w:r>
        <w:rPr>
          <w:sz w:val="24"/>
          <w:szCs w:val="24"/>
          <w:spacing w:val="-32"/>
        </w:rPr>
        <w:t xml:space="preserve"> </w:t>
      </w:r>
      <w:r>
        <w:rPr>
          <w:rFonts w:ascii="Verdana" w:hAnsi="Verdana" w:eastAsia="Verdana" w:cs="Verdana"/>
          <w:sz w:val="24"/>
          <w:szCs w:val="24"/>
          <w:spacing w:val="-4"/>
        </w:rPr>
        <w:t>SLA </w:t>
      </w:r>
      <w:r>
        <w:rPr>
          <w:sz w:val="24"/>
          <w:szCs w:val="24"/>
          <w:spacing w:val="-4"/>
        </w:rPr>
        <w:t>就失去了承认其内容的基础。</w:t>
      </w:r>
    </w:p>
    <w:p>
      <w:pPr>
        <w:spacing w:line="278" w:lineRule="auto"/>
        <w:rPr>
          <w:rFonts w:ascii="Arial"/>
          <w:sz w:val="21"/>
        </w:rPr>
      </w:pPr>
      <w:r/>
    </w:p>
    <w:p>
      <w:pPr>
        <w:ind w:left="2231"/>
        <w:spacing w:before="92" w:line="222" w:lineRule="auto"/>
        <w:rPr>
          <w:rFonts w:ascii="SimHei" w:hAnsi="SimHei" w:eastAsia="SimHei" w:cs="SimHei"/>
          <w:sz w:val="28"/>
          <w:szCs w:val="28"/>
        </w:rPr>
      </w:pPr>
      <w:hyperlink w:history="true" r:id="rId54">
        <w:r>
          <w:rPr>
            <w:rFonts w:ascii="Arial" w:hAnsi="Arial" w:eastAsia="Arial" w:cs="Arial"/>
            <w:sz w:val="28"/>
            <w:szCs w:val="28"/>
            <w:b/>
            <w:bCs/>
            <w:spacing w:val="-3"/>
          </w:rPr>
          <w:t>2.2.2.2</w:t>
        </w:r>
      </w:hyperlink>
      <w:r>
        <w:rPr>
          <w:rFonts w:ascii="Arial" w:hAnsi="Arial" w:eastAsia="Arial" w:cs="Arial"/>
          <w:sz w:val="28"/>
          <w:szCs w:val="28"/>
          <w:b/>
          <w:bCs/>
          <w:spacing w:val="6"/>
        </w:rPr>
        <w:t xml:space="preserve">     </w:t>
      </w:r>
      <w:r>
        <w:rPr>
          <w:rFonts w:ascii="Arial" w:hAnsi="Arial" w:eastAsia="Arial" w:cs="Arial"/>
          <w:sz w:val="28"/>
          <w:szCs w:val="28"/>
          <w:b/>
          <w:bCs/>
          <w:spacing w:val="-3"/>
        </w:rPr>
        <w:t>IT </w:t>
      </w:r>
      <w:r>
        <w:rPr>
          <w:rFonts w:ascii="SimHei" w:hAnsi="SimHei" w:eastAsia="SimHei" w:cs="SimHei"/>
          <w:sz w:val="28"/>
          <w:szCs w:val="28"/>
          <w:b/>
          <w:bCs/>
          <w:spacing w:val="-3"/>
        </w:rPr>
        <w:t>服务的财务管理</w:t>
      </w:r>
    </w:p>
    <w:p>
      <w:pPr>
        <w:spacing w:line="427" w:lineRule="auto"/>
        <w:rPr>
          <w:rFonts w:ascii="Arial"/>
          <w:sz w:val="21"/>
        </w:rPr>
      </w:pPr>
      <w:r/>
    </w:p>
    <w:p>
      <w:pPr>
        <w:pStyle w:val="BodyText"/>
        <w:ind w:left="1808" w:right="1736" w:firstLine="481"/>
        <w:spacing w:before="78" w:line="349" w:lineRule="auto"/>
        <w:jc w:val="both"/>
        <w:rPr>
          <w:sz w:val="24"/>
          <w:szCs w:val="24"/>
        </w:rPr>
      </w:pPr>
      <w:r>
        <w:rPr>
          <w:sz w:val="24"/>
          <w:szCs w:val="24"/>
          <w:spacing w:val="-10"/>
        </w:rPr>
        <w:t>财务管理针对于</w:t>
      </w:r>
      <w:r>
        <w:rPr>
          <w:sz w:val="24"/>
          <w:szCs w:val="24"/>
          <w:spacing w:val="-44"/>
        </w:rPr>
        <w:t xml:space="preserve"> </w:t>
      </w:r>
      <w:r>
        <w:rPr>
          <w:rFonts w:ascii="Verdana" w:hAnsi="Verdana" w:eastAsia="Verdana" w:cs="Verdana"/>
          <w:sz w:val="24"/>
          <w:szCs w:val="24"/>
          <w:spacing w:val="-10"/>
        </w:rPr>
        <w:t>IT </w:t>
      </w:r>
      <w:r>
        <w:rPr>
          <w:sz w:val="24"/>
          <w:szCs w:val="24"/>
          <w:spacing w:val="-10"/>
        </w:rPr>
        <w:t>服务的谨慎从事。例如，当所提供的</w:t>
      </w:r>
      <w:r>
        <w:rPr>
          <w:sz w:val="24"/>
          <w:szCs w:val="24"/>
          <w:spacing w:val="-44"/>
        </w:rPr>
        <w:t xml:space="preserve"> </w:t>
      </w:r>
      <w:r>
        <w:rPr>
          <w:rFonts w:ascii="Verdana" w:hAnsi="Verdana" w:eastAsia="Verdana" w:cs="Verdana"/>
          <w:sz w:val="24"/>
          <w:szCs w:val="24"/>
          <w:spacing w:val="-11"/>
        </w:rPr>
        <w:t>IT </w:t>
      </w:r>
      <w:r>
        <w:rPr>
          <w:sz w:val="24"/>
          <w:szCs w:val="24"/>
          <w:spacing w:val="-11"/>
        </w:rPr>
        <w:t>服务在进行中时，</w:t>
      </w:r>
      <w:r>
        <w:rPr>
          <w:sz w:val="24"/>
          <w:szCs w:val="24"/>
        </w:rPr>
        <w:t xml:space="preserve"> </w:t>
      </w:r>
      <w:r>
        <w:rPr>
          <w:sz w:val="24"/>
          <w:szCs w:val="24"/>
          <w:spacing w:val="-5"/>
        </w:rPr>
        <w:t>财务管理将提供其导致的成本信息。这样使考虑</w:t>
      </w:r>
      <w:r>
        <w:rPr>
          <w:sz w:val="24"/>
          <w:szCs w:val="24"/>
          <w:spacing w:val="-44"/>
        </w:rPr>
        <w:t xml:space="preserve"> </w:t>
      </w:r>
      <w:r>
        <w:rPr>
          <w:rFonts w:ascii="Verdana" w:hAnsi="Verdana" w:eastAsia="Verdana" w:cs="Verdana"/>
          <w:sz w:val="24"/>
          <w:szCs w:val="24"/>
          <w:spacing w:val="-5"/>
        </w:rPr>
        <w:t>IT </w:t>
      </w:r>
      <w:r>
        <w:rPr>
          <w:sz w:val="24"/>
          <w:szCs w:val="24"/>
          <w:spacing w:val="-5"/>
        </w:rPr>
        <w:t>架构</w:t>
      </w:r>
      <w:r>
        <w:rPr>
          <w:sz w:val="24"/>
          <w:szCs w:val="24"/>
          <w:spacing w:val="-6"/>
        </w:rPr>
        <w:t>或</w:t>
      </w:r>
      <w:r>
        <w:rPr>
          <w:sz w:val="24"/>
          <w:szCs w:val="24"/>
          <w:spacing w:val="-44"/>
        </w:rPr>
        <w:t xml:space="preserve"> </w:t>
      </w:r>
      <w:r>
        <w:rPr>
          <w:rFonts w:ascii="Verdana" w:hAnsi="Verdana" w:eastAsia="Verdana" w:cs="Verdana"/>
          <w:sz w:val="24"/>
          <w:szCs w:val="24"/>
          <w:spacing w:val="-6"/>
        </w:rPr>
        <w:t>IT </w:t>
      </w:r>
      <w:r>
        <w:rPr>
          <w:sz w:val="24"/>
          <w:szCs w:val="24"/>
          <w:spacing w:val="-6"/>
        </w:rPr>
        <w:t>服务的改变时，能</w:t>
      </w:r>
      <w:r>
        <w:rPr>
          <w:sz w:val="24"/>
          <w:szCs w:val="24"/>
        </w:rPr>
        <w:t xml:space="preserve"> </w:t>
      </w:r>
      <w:r>
        <w:rPr>
          <w:sz w:val="24"/>
          <w:szCs w:val="24"/>
          <w:spacing w:val="-1"/>
        </w:rPr>
        <w:t>够合理地考虑成本和利益</w:t>
      </w:r>
      <w:r>
        <w:rPr>
          <w:rFonts w:ascii="Verdana" w:hAnsi="Verdana" w:eastAsia="Verdana" w:cs="Verdana"/>
          <w:sz w:val="24"/>
          <w:szCs w:val="24"/>
          <w:spacing w:val="-1"/>
        </w:rPr>
        <w:t>(</w:t>
      </w:r>
      <w:r>
        <w:rPr>
          <w:sz w:val="24"/>
          <w:szCs w:val="24"/>
          <w:spacing w:val="-1"/>
        </w:rPr>
        <w:t>价格和性能</w:t>
      </w:r>
      <w:r>
        <w:rPr>
          <w:rFonts w:ascii="Verdana" w:hAnsi="Verdana" w:eastAsia="Verdana" w:cs="Verdana"/>
          <w:sz w:val="24"/>
          <w:szCs w:val="24"/>
          <w:spacing w:val="-1"/>
        </w:rPr>
        <w:t>)</w:t>
      </w:r>
      <w:r>
        <w:rPr>
          <w:sz w:val="24"/>
          <w:szCs w:val="24"/>
          <w:spacing w:val="-1"/>
        </w:rPr>
        <w:t>之间的关系。财务管理中对成本的鉴别、</w:t>
      </w:r>
      <w:r>
        <w:rPr>
          <w:sz w:val="24"/>
          <w:szCs w:val="24"/>
          <w:spacing w:val="18"/>
        </w:rPr>
        <w:t xml:space="preserve"> </w:t>
      </w:r>
      <w:r>
        <w:rPr>
          <w:sz w:val="24"/>
          <w:szCs w:val="24"/>
          <w:spacing w:val="-2"/>
        </w:rPr>
        <w:t>分配、预测和监控使成本成为可知因素，减少成本和预算的差距。 重点结合</w:t>
      </w:r>
      <w:r>
        <w:rPr>
          <w:sz w:val="24"/>
          <w:szCs w:val="24"/>
          <w:spacing w:val="-41"/>
        </w:rPr>
        <w:t xml:space="preserve"> </w:t>
      </w:r>
      <w:r>
        <w:rPr>
          <w:rFonts w:ascii="Verdana" w:hAnsi="Verdana" w:eastAsia="Verdana" w:cs="Verdana"/>
          <w:sz w:val="24"/>
          <w:szCs w:val="24"/>
          <w:spacing w:val="-2"/>
        </w:rPr>
        <w:t>IT</w:t>
      </w:r>
      <w:r>
        <w:rPr>
          <w:rFonts w:ascii="Verdana" w:hAnsi="Verdana" w:eastAsia="Verdana" w:cs="Verdana"/>
          <w:sz w:val="24"/>
          <w:szCs w:val="24"/>
        </w:rPr>
        <w:t xml:space="preserve"> </w:t>
      </w:r>
      <w:r>
        <w:rPr>
          <w:sz w:val="24"/>
          <w:szCs w:val="24"/>
          <w:spacing w:val="-2"/>
        </w:rPr>
        <w:t>服务组织的赢利， </w:t>
      </w:r>
      <w:r>
        <w:rPr>
          <w:rFonts w:ascii="Verdana" w:hAnsi="Verdana" w:eastAsia="Verdana" w:cs="Verdana"/>
          <w:sz w:val="24"/>
          <w:szCs w:val="24"/>
          <w:spacing w:val="-2"/>
        </w:rPr>
        <w:t>IT </w:t>
      </w:r>
      <w:r>
        <w:rPr>
          <w:sz w:val="24"/>
          <w:szCs w:val="24"/>
          <w:spacing w:val="-2"/>
        </w:rPr>
        <w:t>服务的财务管理描述了多种支付方法，包括设立支</w:t>
      </w:r>
      <w:r>
        <w:rPr>
          <w:sz w:val="24"/>
          <w:szCs w:val="24"/>
          <w:spacing w:val="-3"/>
        </w:rPr>
        <w:t>付和定</w:t>
      </w:r>
      <w:r>
        <w:rPr>
          <w:sz w:val="24"/>
          <w:szCs w:val="24"/>
        </w:rPr>
        <w:t xml:space="preserve"> </w:t>
      </w:r>
      <w:r>
        <w:rPr>
          <w:sz w:val="24"/>
          <w:szCs w:val="24"/>
          <w:spacing w:val="-4"/>
        </w:rPr>
        <w:t>价的目标，以及预算计划。</w:t>
      </w:r>
    </w:p>
    <w:p>
      <w:pPr>
        <w:spacing w:line="349" w:lineRule="auto"/>
        <w:sectPr>
          <w:headerReference w:type="default" r:id="rId51"/>
          <w:footerReference w:type="default" r:id="rId52"/>
          <w:pgSz w:w="11906" w:h="16839"/>
          <w:pgMar w:top="1091" w:right="0" w:bottom="1197" w:left="0" w:header="1077" w:footer="982" w:gutter="0"/>
        </w:sectPr>
        <w:rPr>
          <w:sz w:val="24"/>
          <w:szCs w:val="24"/>
        </w:rPr>
      </w:pPr>
    </w:p>
    <w:p>
      <w:pPr>
        <w:spacing w:line="383" w:lineRule="auto"/>
        <w:rPr>
          <w:rFonts w:ascii="Arial"/>
          <w:sz w:val="21"/>
        </w:rPr>
      </w:pPr>
      <w:r/>
    </w:p>
    <w:p>
      <w:pPr>
        <w:pStyle w:val="BodyText"/>
        <w:ind w:left="1810" w:right="1818" w:firstLine="480"/>
        <w:spacing w:before="78" w:line="342" w:lineRule="auto"/>
        <w:rPr>
          <w:sz w:val="24"/>
          <w:szCs w:val="24"/>
        </w:rPr>
      </w:pPr>
      <w:r>
        <w:rPr>
          <w:sz w:val="24"/>
          <w:szCs w:val="24"/>
          <w:spacing w:val="-1"/>
        </w:rPr>
        <w:t>财务管理负责对成本及</w:t>
      </w:r>
      <w:r>
        <w:rPr>
          <w:sz w:val="24"/>
          <w:szCs w:val="24"/>
          <w:spacing w:val="-43"/>
        </w:rPr>
        <w:t xml:space="preserve"> </w:t>
      </w:r>
      <w:r>
        <w:rPr>
          <w:rFonts w:ascii="Verdana" w:hAnsi="Verdana" w:eastAsia="Verdana" w:cs="Verdana"/>
          <w:sz w:val="24"/>
          <w:szCs w:val="24"/>
          <w:spacing w:val="-1"/>
        </w:rPr>
        <w:t>IT</w:t>
      </w:r>
      <w:r>
        <w:rPr>
          <w:rFonts w:ascii="Verdana" w:hAnsi="Verdana" w:eastAsia="Verdana" w:cs="Verdana"/>
          <w:sz w:val="24"/>
          <w:szCs w:val="24"/>
          <w:spacing w:val="-17"/>
        </w:rPr>
        <w:t xml:space="preserve"> </w:t>
      </w:r>
      <w:r>
        <w:rPr>
          <w:sz w:val="24"/>
          <w:szCs w:val="24"/>
          <w:spacing w:val="-1"/>
        </w:rPr>
        <w:t>服务投资回报的会计核算，并管理任</w:t>
      </w:r>
      <w:r>
        <w:rPr>
          <w:sz w:val="24"/>
          <w:szCs w:val="24"/>
          <w:spacing w:val="-2"/>
        </w:rPr>
        <w:t>何来自于客</w:t>
      </w:r>
      <w:r>
        <w:rPr>
          <w:sz w:val="24"/>
          <w:szCs w:val="24"/>
        </w:rPr>
        <w:t xml:space="preserve"> </w:t>
      </w:r>
      <w:r>
        <w:rPr>
          <w:sz w:val="24"/>
          <w:szCs w:val="24"/>
          <w:spacing w:val="-1"/>
        </w:rPr>
        <w:t>户的成本。财务管理需要与能力管理</w:t>
      </w:r>
      <w:r>
        <w:rPr>
          <w:rFonts w:ascii="Verdana" w:hAnsi="Verdana" w:eastAsia="Verdana" w:cs="Verdana"/>
          <w:sz w:val="24"/>
          <w:szCs w:val="24"/>
          <w:spacing w:val="-1"/>
        </w:rPr>
        <w:t>(Capacity</w:t>
      </w:r>
      <w:r>
        <w:rPr>
          <w:rFonts w:ascii="Verdana" w:hAnsi="Verdana" w:eastAsia="Verdana" w:cs="Verdana"/>
          <w:sz w:val="24"/>
          <w:szCs w:val="24"/>
          <w:spacing w:val="25"/>
        </w:rPr>
        <w:t xml:space="preserve"> </w:t>
      </w:r>
      <w:r>
        <w:rPr>
          <w:rFonts w:ascii="Verdana" w:hAnsi="Verdana" w:eastAsia="Verdana" w:cs="Verdana"/>
          <w:sz w:val="24"/>
          <w:szCs w:val="24"/>
          <w:spacing w:val="-1"/>
        </w:rPr>
        <w:t>Management)</w:t>
      </w:r>
      <w:r>
        <w:rPr>
          <w:sz w:val="24"/>
          <w:szCs w:val="24"/>
          <w:spacing w:val="-1"/>
        </w:rPr>
        <w:t>，</w:t>
      </w:r>
      <w:r>
        <w:rPr>
          <w:sz w:val="24"/>
          <w:szCs w:val="24"/>
          <w:spacing w:val="-2"/>
        </w:rPr>
        <w:t>配置管理</w:t>
      </w:r>
    </w:p>
    <w:p>
      <w:pPr>
        <w:pStyle w:val="BodyText"/>
        <w:ind w:left="1809" w:right="1799" w:firstLine="11"/>
        <w:spacing w:before="3" w:line="348" w:lineRule="auto"/>
        <w:rPr>
          <w:sz w:val="24"/>
          <w:szCs w:val="24"/>
        </w:rPr>
      </w:pPr>
      <w:r>
        <w:rPr>
          <w:rFonts w:ascii="Verdana" w:hAnsi="Verdana" w:eastAsia="Verdana" w:cs="Verdana"/>
          <w:sz w:val="24"/>
          <w:szCs w:val="24"/>
          <w:spacing w:val="-2"/>
        </w:rPr>
        <w:t>(Configuration</w:t>
      </w:r>
      <w:r>
        <w:rPr>
          <w:rFonts w:ascii="Verdana" w:hAnsi="Verdana" w:eastAsia="Verdana" w:cs="Verdana"/>
          <w:sz w:val="24"/>
          <w:szCs w:val="24"/>
          <w:spacing w:val="25"/>
          <w:w w:val="101"/>
        </w:rPr>
        <w:t xml:space="preserve"> </w:t>
      </w:r>
      <w:r>
        <w:rPr>
          <w:rFonts w:ascii="Verdana" w:hAnsi="Verdana" w:eastAsia="Verdana" w:cs="Verdana"/>
          <w:sz w:val="24"/>
          <w:szCs w:val="24"/>
          <w:spacing w:val="-2"/>
        </w:rPr>
        <w:t>Management</w:t>
      </w:r>
      <w:r>
        <w:rPr>
          <w:sz w:val="24"/>
          <w:szCs w:val="24"/>
          <w:spacing w:val="-2"/>
        </w:rPr>
        <w:t>，包含资产数据</w:t>
      </w:r>
      <w:r>
        <w:rPr>
          <w:rFonts w:ascii="Verdana" w:hAnsi="Verdana" w:eastAsia="Verdana" w:cs="Verdana"/>
          <w:sz w:val="24"/>
          <w:szCs w:val="24"/>
          <w:spacing w:val="-2"/>
        </w:rPr>
        <w:t>)</w:t>
      </w:r>
      <w:r>
        <w:rPr>
          <w:sz w:val="24"/>
          <w:szCs w:val="24"/>
          <w:spacing w:val="-2"/>
        </w:rPr>
        <w:t>，以及</w:t>
      </w:r>
      <w:r>
        <w:rPr>
          <w:sz w:val="24"/>
          <w:szCs w:val="24"/>
          <w:spacing w:val="-32"/>
        </w:rPr>
        <w:t xml:space="preserve"> </w:t>
      </w:r>
      <w:r>
        <w:rPr>
          <w:rFonts w:ascii="Verdana" w:hAnsi="Verdana" w:eastAsia="Verdana" w:cs="Verdana"/>
          <w:sz w:val="24"/>
          <w:szCs w:val="24"/>
          <w:spacing w:val="-2"/>
        </w:rPr>
        <w:t>SLM </w:t>
      </w:r>
      <w:r>
        <w:rPr>
          <w:sz w:val="24"/>
          <w:szCs w:val="24"/>
          <w:spacing w:val="-2"/>
        </w:rPr>
        <w:t>的</w:t>
      </w:r>
      <w:r>
        <w:rPr>
          <w:sz w:val="24"/>
          <w:szCs w:val="24"/>
          <w:spacing w:val="-3"/>
        </w:rPr>
        <w:t>良好接口， 来</w:t>
      </w:r>
      <w:r>
        <w:rPr>
          <w:sz w:val="24"/>
          <w:szCs w:val="24"/>
        </w:rPr>
        <w:t xml:space="preserve"> </w:t>
      </w:r>
      <w:r>
        <w:rPr>
          <w:sz w:val="24"/>
          <w:szCs w:val="24"/>
          <w:spacing w:val="-3"/>
        </w:rPr>
        <w:t>确定服务的真实成本。</w:t>
      </w:r>
      <w:r>
        <w:rPr>
          <w:sz w:val="24"/>
          <w:szCs w:val="24"/>
          <w:spacing w:val="-45"/>
        </w:rPr>
        <w:t xml:space="preserve"> </w:t>
      </w:r>
      <w:r>
        <w:rPr>
          <w:sz w:val="24"/>
          <w:szCs w:val="24"/>
          <w:spacing w:val="-3"/>
        </w:rPr>
        <w:t>在</w:t>
      </w:r>
      <w:r>
        <w:rPr>
          <w:sz w:val="24"/>
          <w:szCs w:val="24"/>
          <w:spacing w:val="-44"/>
        </w:rPr>
        <w:t xml:space="preserve"> </w:t>
      </w:r>
      <w:r>
        <w:rPr>
          <w:rFonts w:ascii="Verdana" w:hAnsi="Verdana" w:eastAsia="Verdana" w:cs="Verdana"/>
          <w:sz w:val="24"/>
          <w:szCs w:val="24"/>
          <w:spacing w:val="-3"/>
        </w:rPr>
        <w:t>IT </w:t>
      </w:r>
      <w:r>
        <w:rPr>
          <w:sz w:val="24"/>
          <w:szCs w:val="24"/>
          <w:spacing w:val="-3"/>
        </w:rPr>
        <w:t>组织预算谈判阶段和客户的</w:t>
      </w:r>
      <w:r>
        <w:rPr>
          <w:sz w:val="24"/>
          <w:szCs w:val="24"/>
          <w:spacing w:val="-44"/>
        </w:rPr>
        <w:t xml:space="preserve"> </w:t>
      </w:r>
      <w:r>
        <w:rPr>
          <w:rFonts w:ascii="Verdana" w:hAnsi="Verdana" w:eastAsia="Verdana" w:cs="Verdana"/>
          <w:sz w:val="24"/>
          <w:szCs w:val="24"/>
          <w:spacing w:val="-3"/>
        </w:rPr>
        <w:t>IT </w:t>
      </w:r>
      <w:r>
        <w:rPr>
          <w:sz w:val="24"/>
          <w:szCs w:val="24"/>
          <w:spacing w:val="-3"/>
        </w:rPr>
        <w:t>耗费核算阶段，</w:t>
      </w:r>
      <w:r>
        <w:rPr>
          <w:sz w:val="24"/>
          <w:szCs w:val="24"/>
          <w:spacing w:val="-47"/>
        </w:rPr>
        <w:t xml:space="preserve"> </w:t>
      </w:r>
      <w:r>
        <w:rPr>
          <w:sz w:val="24"/>
          <w:szCs w:val="24"/>
          <w:spacing w:val="-3"/>
        </w:rPr>
        <w:t>财</w:t>
      </w:r>
      <w:r>
        <w:rPr>
          <w:sz w:val="24"/>
          <w:szCs w:val="24"/>
        </w:rPr>
        <w:t xml:space="preserve"> </w:t>
      </w:r>
      <w:r>
        <w:rPr>
          <w:sz w:val="24"/>
          <w:szCs w:val="24"/>
          <w:spacing w:val="-2"/>
        </w:rPr>
        <w:t>务管理很可能与业务关系管理</w:t>
      </w:r>
      <w:r>
        <w:rPr>
          <w:rFonts w:ascii="Verdana" w:hAnsi="Verdana" w:eastAsia="Verdana" w:cs="Verdana"/>
          <w:sz w:val="24"/>
          <w:szCs w:val="24"/>
          <w:spacing w:val="-2"/>
        </w:rPr>
        <w:t>(Business</w:t>
      </w:r>
      <w:r>
        <w:rPr>
          <w:rFonts w:ascii="Verdana" w:hAnsi="Verdana" w:eastAsia="Verdana" w:cs="Verdana"/>
          <w:sz w:val="24"/>
          <w:szCs w:val="24"/>
          <w:spacing w:val="41"/>
        </w:rPr>
        <w:t xml:space="preserve"> </w:t>
      </w:r>
      <w:r>
        <w:rPr>
          <w:rFonts w:ascii="Verdana" w:hAnsi="Verdana" w:eastAsia="Verdana" w:cs="Verdana"/>
          <w:sz w:val="24"/>
          <w:szCs w:val="24"/>
          <w:spacing w:val="-2"/>
        </w:rPr>
        <w:t>Relationship</w:t>
      </w:r>
      <w:r>
        <w:rPr>
          <w:rFonts w:ascii="Verdana" w:hAnsi="Verdana" w:eastAsia="Verdana" w:cs="Verdana"/>
          <w:sz w:val="24"/>
          <w:szCs w:val="24"/>
          <w:spacing w:val="27"/>
          <w:w w:val="101"/>
        </w:rPr>
        <w:t xml:space="preserve"> </w:t>
      </w:r>
      <w:r>
        <w:rPr>
          <w:rFonts w:ascii="Verdana" w:hAnsi="Verdana" w:eastAsia="Verdana" w:cs="Verdana"/>
          <w:sz w:val="24"/>
          <w:szCs w:val="24"/>
          <w:spacing w:val="-2"/>
        </w:rPr>
        <w:t>Management)</w:t>
      </w:r>
      <w:r>
        <w:rPr>
          <w:sz w:val="24"/>
          <w:szCs w:val="24"/>
          <w:spacing w:val="-2"/>
        </w:rPr>
        <w:t>及</w:t>
      </w:r>
      <w:r>
        <w:rPr>
          <w:sz w:val="24"/>
          <w:szCs w:val="24"/>
          <w:spacing w:val="-44"/>
        </w:rPr>
        <w:t xml:space="preserve"> </w:t>
      </w:r>
      <w:r>
        <w:rPr>
          <w:rFonts w:ascii="Verdana" w:hAnsi="Verdana" w:eastAsia="Verdana" w:cs="Verdana"/>
          <w:sz w:val="24"/>
          <w:szCs w:val="24"/>
          <w:spacing w:val="-2"/>
        </w:rPr>
        <w:t>IT</w:t>
      </w:r>
      <w:r>
        <w:rPr>
          <w:rFonts w:ascii="Verdana" w:hAnsi="Verdana" w:eastAsia="Verdana" w:cs="Verdana"/>
          <w:sz w:val="24"/>
          <w:szCs w:val="24"/>
        </w:rPr>
        <w:t xml:space="preserve">   </w:t>
      </w:r>
      <w:r>
        <w:rPr>
          <w:sz w:val="24"/>
          <w:szCs w:val="24"/>
          <w:spacing w:val="-6"/>
        </w:rPr>
        <w:t>组织密切相关。</w:t>
      </w:r>
    </w:p>
    <w:p>
      <w:pPr>
        <w:spacing w:line="348" w:lineRule="auto"/>
        <w:rPr>
          <w:rFonts w:ascii="Arial"/>
          <w:sz w:val="21"/>
        </w:rPr>
      </w:pPr>
      <w:r/>
    </w:p>
    <w:p>
      <w:pPr>
        <w:ind w:left="2231"/>
        <w:spacing w:before="92" w:line="222" w:lineRule="auto"/>
        <w:outlineLvl w:val="3"/>
        <w:rPr>
          <w:rFonts w:ascii="SimHei" w:hAnsi="SimHei" w:eastAsia="SimHei" w:cs="SimHei"/>
          <w:sz w:val="28"/>
          <w:szCs w:val="28"/>
        </w:rPr>
      </w:pPr>
      <w:hyperlink w:history="true" r:id="rId57">
        <w:r>
          <w:rPr>
            <w:rFonts w:ascii="Arial" w:hAnsi="Arial" w:eastAsia="Arial" w:cs="Arial"/>
            <w:sz w:val="28"/>
            <w:szCs w:val="28"/>
            <w:b/>
            <w:bCs/>
            <w:spacing w:val="-4"/>
          </w:rPr>
          <w:t>2.2.2.3</w:t>
        </w:r>
      </w:hyperlink>
      <w:r>
        <w:rPr>
          <w:rFonts w:ascii="Arial" w:hAnsi="Arial" w:eastAsia="Arial" w:cs="Arial"/>
          <w:sz w:val="28"/>
          <w:szCs w:val="28"/>
          <w:b/>
          <w:bCs/>
          <w:spacing w:val="7"/>
        </w:rPr>
        <w:t xml:space="preserve">     </w:t>
      </w:r>
      <w:r>
        <w:rPr>
          <w:rFonts w:ascii="SimHei" w:hAnsi="SimHei" w:eastAsia="SimHei" w:cs="SimHei"/>
          <w:sz w:val="28"/>
          <w:szCs w:val="28"/>
          <w:b/>
          <w:bCs/>
          <w:spacing w:val="-4"/>
        </w:rPr>
        <w:t>能力管理</w:t>
      </w:r>
    </w:p>
    <w:p>
      <w:pPr>
        <w:spacing w:line="432" w:lineRule="auto"/>
        <w:rPr>
          <w:rFonts w:ascii="Arial"/>
          <w:sz w:val="21"/>
        </w:rPr>
      </w:pPr>
      <w:r/>
    </w:p>
    <w:p>
      <w:pPr>
        <w:pStyle w:val="BodyText"/>
        <w:ind w:left="1808" w:right="1799" w:firstLine="490"/>
        <w:spacing w:before="78" w:line="353" w:lineRule="auto"/>
        <w:jc w:val="both"/>
        <w:rPr>
          <w:sz w:val="24"/>
          <w:szCs w:val="24"/>
        </w:rPr>
      </w:pPr>
      <w:r>
        <w:rPr>
          <w:sz w:val="24"/>
          <w:szCs w:val="24"/>
          <w:spacing w:val="-2"/>
        </w:rPr>
        <w:t>能力管理是优化成本，获得时间，以及开发</w:t>
      </w:r>
      <w:r>
        <w:rPr>
          <w:sz w:val="24"/>
          <w:szCs w:val="24"/>
          <w:spacing w:val="-38"/>
        </w:rPr>
        <w:t xml:space="preserve"> </w:t>
      </w:r>
      <w:r>
        <w:rPr>
          <w:rFonts w:ascii="Verdana" w:hAnsi="Verdana" w:eastAsia="Verdana" w:cs="Verdana"/>
          <w:sz w:val="24"/>
          <w:szCs w:val="24"/>
          <w:spacing w:val="-2"/>
        </w:rPr>
        <w:t>IT </w:t>
      </w:r>
      <w:r>
        <w:rPr>
          <w:sz w:val="24"/>
          <w:szCs w:val="24"/>
          <w:spacing w:val="-2"/>
        </w:rPr>
        <w:t>资源的流程，来支持与客户</w:t>
      </w:r>
      <w:r>
        <w:rPr>
          <w:sz w:val="24"/>
          <w:szCs w:val="24"/>
        </w:rPr>
        <w:t xml:space="preserve"> </w:t>
      </w:r>
      <w:r>
        <w:rPr>
          <w:sz w:val="24"/>
          <w:szCs w:val="24"/>
          <w:spacing w:val="-3"/>
        </w:rPr>
        <w:t>签订的服务条款。能力管理针对资源管理，性能管理，需求管理，建模，能力计</w:t>
      </w:r>
      <w:r>
        <w:rPr>
          <w:sz w:val="24"/>
          <w:szCs w:val="24"/>
          <w:spacing w:val="1"/>
        </w:rPr>
        <w:t xml:space="preserve"> </w:t>
      </w:r>
      <w:r>
        <w:rPr>
          <w:sz w:val="24"/>
          <w:szCs w:val="24"/>
        </w:rPr>
        <w:t>划， 负载管理，以及应用软件能力推测。能力管理强调</w:t>
      </w:r>
      <w:r>
        <w:rPr>
          <w:sz w:val="24"/>
          <w:szCs w:val="24"/>
          <w:spacing w:val="-1"/>
        </w:rPr>
        <w:t>用计划来确保所签订的</w:t>
      </w:r>
      <w:r>
        <w:rPr>
          <w:sz w:val="24"/>
          <w:szCs w:val="24"/>
        </w:rPr>
        <w:t xml:space="preserve"> </w:t>
      </w:r>
      <w:r>
        <w:rPr>
          <w:sz w:val="24"/>
          <w:szCs w:val="24"/>
          <w:spacing w:val="-3"/>
        </w:rPr>
        <w:t>服务级别可以被履行和成长。</w:t>
      </w:r>
    </w:p>
    <w:p>
      <w:pPr>
        <w:pStyle w:val="BodyText"/>
        <w:ind w:left="1808" w:right="1799" w:firstLine="490"/>
        <w:spacing w:before="312" w:line="355" w:lineRule="auto"/>
        <w:jc w:val="both"/>
        <w:rPr>
          <w:sz w:val="24"/>
          <w:szCs w:val="24"/>
        </w:rPr>
      </w:pPr>
      <w:r>
        <w:rPr>
          <w:sz w:val="24"/>
          <w:szCs w:val="24"/>
          <w:spacing w:val="-1"/>
        </w:rPr>
        <w:t>能力管理负责确保在所有时间具备足够的可用能力，以满足业务需求。 能</w:t>
      </w:r>
      <w:r>
        <w:rPr>
          <w:sz w:val="24"/>
          <w:szCs w:val="24"/>
          <w:spacing w:val="13"/>
        </w:rPr>
        <w:t xml:space="preserve"> </w:t>
      </w:r>
      <w:r>
        <w:rPr>
          <w:sz w:val="24"/>
          <w:szCs w:val="24"/>
          <w:spacing w:val="-1"/>
        </w:rPr>
        <w:t>力管理不是简单地与系统部件的性能相关，</w:t>
      </w:r>
      <w:r>
        <w:rPr>
          <w:sz w:val="24"/>
          <w:szCs w:val="24"/>
          <w:spacing w:val="-31"/>
        </w:rPr>
        <w:t xml:space="preserve"> </w:t>
      </w:r>
      <w:r>
        <w:rPr>
          <w:sz w:val="24"/>
          <w:szCs w:val="24"/>
          <w:spacing w:val="-1"/>
        </w:rPr>
        <w:t>而是直接与业务需求相关。</w:t>
      </w:r>
      <w:r>
        <w:rPr>
          <w:sz w:val="24"/>
          <w:szCs w:val="24"/>
          <w:spacing w:val="-39"/>
        </w:rPr>
        <w:t xml:space="preserve"> </w:t>
      </w:r>
      <w:r>
        <w:rPr>
          <w:sz w:val="24"/>
          <w:szCs w:val="24"/>
          <w:spacing w:val="-1"/>
        </w:rPr>
        <w:t>在那些</w:t>
      </w:r>
      <w:r>
        <w:rPr>
          <w:sz w:val="24"/>
          <w:szCs w:val="24"/>
        </w:rPr>
        <w:t xml:space="preserve"> </w:t>
      </w:r>
      <w:r>
        <w:rPr>
          <w:sz w:val="24"/>
          <w:szCs w:val="24"/>
        </w:rPr>
        <w:t>与能力问题相关的困难面前， 能力管理在突发事件决策</w:t>
      </w:r>
      <w:r>
        <w:rPr>
          <w:sz w:val="24"/>
          <w:szCs w:val="24"/>
          <w:spacing w:val="-1"/>
        </w:rPr>
        <w:t>和问题鉴别过程中被引</w:t>
      </w:r>
      <w:r>
        <w:rPr>
          <w:sz w:val="24"/>
          <w:szCs w:val="24"/>
        </w:rPr>
        <w:t xml:space="preserve"> </w:t>
      </w:r>
      <w:r>
        <w:rPr>
          <w:sz w:val="24"/>
          <w:szCs w:val="24"/>
          <w:spacing w:val="-11"/>
        </w:rPr>
        <w:t>入。</w:t>
      </w:r>
    </w:p>
    <w:p>
      <w:pPr>
        <w:pStyle w:val="BodyText"/>
        <w:ind w:left="1810" w:right="1799" w:firstLine="488"/>
        <w:spacing w:before="306" w:line="351" w:lineRule="auto"/>
        <w:jc w:val="both"/>
        <w:rPr>
          <w:sz w:val="24"/>
          <w:szCs w:val="24"/>
        </w:rPr>
      </w:pPr>
      <w:r>
        <w:rPr>
          <w:sz w:val="24"/>
          <w:szCs w:val="24"/>
          <w:spacing w:val="-1"/>
        </w:rPr>
        <w:t>能力管理提交变更请求以确保得到适当的可用能力。这些</w:t>
      </w:r>
      <w:r>
        <w:rPr>
          <w:sz w:val="24"/>
          <w:szCs w:val="24"/>
          <w:spacing w:val="-23"/>
        </w:rPr>
        <w:t xml:space="preserve"> </w:t>
      </w:r>
      <w:r>
        <w:rPr>
          <w:rFonts w:ascii="Verdana" w:hAnsi="Verdana" w:eastAsia="Verdana" w:cs="Verdana"/>
          <w:sz w:val="24"/>
          <w:szCs w:val="24"/>
          <w:spacing w:val="-1"/>
        </w:rPr>
        <w:t>RFC</w:t>
      </w:r>
      <w:r>
        <w:rPr>
          <w:rFonts w:ascii="Verdana" w:hAnsi="Verdana" w:eastAsia="Verdana" w:cs="Verdana"/>
          <w:sz w:val="24"/>
          <w:szCs w:val="24"/>
          <w:spacing w:val="-15"/>
        </w:rPr>
        <w:t xml:space="preserve"> </w:t>
      </w:r>
      <w:r>
        <w:rPr>
          <w:sz w:val="24"/>
          <w:szCs w:val="24"/>
          <w:spacing w:val="-1"/>
        </w:rPr>
        <w:t>被提交给变</w:t>
      </w:r>
      <w:r>
        <w:rPr>
          <w:sz w:val="24"/>
          <w:szCs w:val="24"/>
        </w:rPr>
        <w:t xml:space="preserve"> </w:t>
      </w:r>
      <w:r>
        <w:rPr>
          <w:sz w:val="24"/>
          <w:szCs w:val="24"/>
          <w:spacing w:val="-2"/>
        </w:rPr>
        <w:t>更管理流程， 其实施可能影响若干</w:t>
      </w:r>
      <w:r>
        <w:rPr>
          <w:sz w:val="24"/>
          <w:szCs w:val="24"/>
          <w:spacing w:val="-47"/>
        </w:rPr>
        <w:t xml:space="preserve"> </w:t>
      </w:r>
      <w:r>
        <w:rPr>
          <w:rFonts w:ascii="Verdana" w:hAnsi="Verdana" w:eastAsia="Verdana" w:cs="Verdana"/>
          <w:sz w:val="24"/>
          <w:szCs w:val="24"/>
          <w:spacing w:val="-2"/>
        </w:rPr>
        <w:t>CI</w:t>
      </w:r>
      <w:r>
        <w:rPr>
          <w:sz w:val="24"/>
          <w:szCs w:val="24"/>
          <w:spacing w:val="-2"/>
        </w:rPr>
        <w:t>， 包括硬件</w:t>
      </w:r>
      <w:r>
        <w:rPr>
          <w:sz w:val="24"/>
          <w:szCs w:val="24"/>
          <w:spacing w:val="-3"/>
        </w:rPr>
        <w:t>， 软件和文档，并需要提供</w:t>
      </w:r>
      <w:r>
        <w:rPr>
          <w:sz w:val="24"/>
          <w:szCs w:val="24"/>
        </w:rPr>
        <w:t xml:space="preserve"> </w:t>
      </w:r>
      <w:r>
        <w:rPr>
          <w:sz w:val="24"/>
          <w:szCs w:val="24"/>
          <w:spacing w:val="-5"/>
        </w:rPr>
        <w:t>有效的版本管理。</w:t>
      </w:r>
    </w:p>
    <w:p>
      <w:pPr>
        <w:pStyle w:val="BodyText"/>
        <w:ind w:left="1809" w:right="1799" w:firstLine="489"/>
        <w:spacing w:before="318" w:line="353" w:lineRule="auto"/>
        <w:jc w:val="both"/>
        <w:rPr>
          <w:sz w:val="24"/>
          <w:szCs w:val="24"/>
        </w:rPr>
      </w:pPr>
      <w:r>
        <w:rPr>
          <w:sz w:val="24"/>
          <w:szCs w:val="24"/>
          <w:spacing w:val="-1"/>
        </w:rPr>
        <w:t>能力管理应该在评估所有变更时被引入， 用来确定变更导致的在能力和性</w:t>
      </w:r>
      <w:r>
        <w:rPr>
          <w:sz w:val="24"/>
          <w:szCs w:val="24"/>
          <w:spacing w:val="13"/>
        </w:rPr>
        <w:t xml:space="preserve"> </w:t>
      </w:r>
      <w:r>
        <w:rPr>
          <w:sz w:val="24"/>
          <w:szCs w:val="24"/>
          <w:spacing w:val="-1"/>
        </w:rPr>
        <w:t>能上的影响。</w:t>
      </w:r>
      <w:r>
        <w:rPr>
          <w:sz w:val="24"/>
          <w:szCs w:val="24"/>
          <w:spacing w:val="-39"/>
        </w:rPr>
        <w:t xml:space="preserve"> </w:t>
      </w:r>
      <w:r>
        <w:rPr>
          <w:sz w:val="24"/>
          <w:szCs w:val="24"/>
          <w:spacing w:val="-1"/>
        </w:rPr>
        <w:t>这种影响在变更实施前后都有可能出现。</w:t>
      </w:r>
      <w:r>
        <w:rPr>
          <w:sz w:val="24"/>
          <w:szCs w:val="24"/>
          <w:spacing w:val="-27"/>
        </w:rPr>
        <w:t xml:space="preserve"> </w:t>
      </w:r>
      <w:r>
        <w:rPr>
          <w:sz w:val="24"/>
          <w:szCs w:val="24"/>
          <w:spacing w:val="-1"/>
        </w:rPr>
        <w:t>能力管理应该</w:t>
      </w:r>
      <w:r>
        <w:rPr>
          <w:sz w:val="24"/>
          <w:szCs w:val="24"/>
          <w:spacing w:val="-2"/>
        </w:rPr>
        <w:t>特别关注</w:t>
      </w:r>
      <w:r>
        <w:rPr>
          <w:sz w:val="24"/>
          <w:szCs w:val="24"/>
        </w:rPr>
        <w:t xml:space="preserve"> </w:t>
      </w:r>
      <w:r>
        <w:rPr>
          <w:sz w:val="24"/>
          <w:szCs w:val="24"/>
        </w:rPr>
        <w:t>变更在一定周期后引起的累积性变化。 容易被忽略的</w:t>
      </w:r>
      <w:r>
        <w:rPr>
          <w:sz w:val="24"/>
          <w:szCs w:val="24"/>
          <w:spacing w:val="-1"/>
        </w:rPr>
        <w:t>单个的变更往往在经过累</w:t>
      </w:r>
      <w:r>
        <w:rPr>
          <w:sz w:val="24"/>
          <w:szCs w:val="24"/>
        </w:rPr>
        <w:t xml:space="preserve"> </w:t>
      </w:r>
      <w:r>
        <w:rPr>
          <w:sz w:val="24"/>
          <w:szCs w:val="24"/>
          <w:spacing w:val="-1"/>
        </w:rPr>
        <w:t>积后， 引起响应时间衰减， 文件存储问题， 和对处理能</w:t>
      </w:r>
      <w:r>
        <w:rPr>
          <w:sz w:val="24"/>
          <w:szCs w:val="24"/>
          <w:spacing w:val="-2"/>
        </w:rPr>
        <w:t>力的过度需求。</w:t>
      </w:r>
    </w:p>
    <w:p>
      <w:pPr>
        <w:spacing w:line="278" w:lineRule="auto"/>
        <w:rPr>
          <w:rFonts w:ascii="Arial"/>
          <w:sz w:val="21"/>
        </w:rPr>
      </w:pPr>
      <w:r/>
    </w:p>
    <w:p>
      <w:pPr>
        <w:ind w:left="2231"/>
        <w:spacing w:before="91" w:line="222" w:lineRule="auto"/>
        <w:outlineLvl w:val="3"/>
        <w:rPr>
          <w:rFonts w:ascii="SimHei" w:hAnsi="SimHei" w:eastAsia="SimHei" w:cs="SimHei"/>
          <w:sz w:val="28"/>
          <w:szCs w:val="28"/>
        </w:rPr>
      </w:pPr>
      <w:hyperlink w:history="true" r:id="rId58">
        <w:r>
          <w:rPr>
            <w:rFonts w:ascii="Arial" w:hAnsi="Arial" w:eastAsia="Arial" w:cs="Arial"/>
            <w:sz w:val="28"/>
            <w:szCs w:val="28"/>
            <w:b/>
            <w:bCs/>
            <w:spacing w:val="-3"/>
          </w:rPr>
          <w:t>2.2.2.4</w:t>
        </w:r>
      </w:hyperlink>
      <w:r>
        <w:rPr>
          <w:rFonts w:ascii="Arial" w:hAnsi="Arial" w:eastAsia="Arial" w:cs="Arial"/>
          <w:sz w:val="28"/>
          <w:szCs w:val="28"/>
          <w:b/>
          <w:bCs/>
          <w:spacing w:val="6"/>
        </w:rPr>
        <w:t xml:space="preserve">     </w:t>
      </w:r>
      <w:r>
        <w:rPr>
          <w:rFonts w:ascii="Arial" w:hAnsi="Arial" w:eastAsia="Arial" w:cs="Arial"/>
          <w:sz w:val="28"/>
          <w:szCs w:val="28"/>
          <w:b/>
          <w:bCs/>
          <w:spacing w:val="-3"/>
        </w:rPr>
        <w:t>IT </w:t>
      </w:r>
      <w:r>
        <w:rPr>
          <w:rFonts w:ascii="SimHei" w:hAnsi="SimHei" w:eastAsia="SimHei" w:cs="SimHei"/>
          <w:sz w:val="28"/>
          <w:szCs w:val="28"/>
          <w:b/>
          <w:bCs/>
          <w:spacing w:val="-3"/>
        </w:rPr>
        <w:t>服务持续性管理</w:t>
      </w:r>
    </w:p>
    <w:p>
      <w:pPr>
        <w:spacing w:line="430" w:lineRule="auto"/>
        <w:rPr>
          <w:rFonts w:ascii="Arial"/>
          <w:sz w:val="21"/>
        </w:rPr>
      </w:pPr>
      <w:r/>
    </w:p>
    <w:p>
      <w:pPr>
        <w:pStyle w:val="BodyText"/>
        <w:ind w:left="1809" w:right="1799" w:firstLine="480"/>
        <w:spacing w:before="79" w:line="346" w:lineRule="auto"/>
        <w:rPr>
          <w:sz w:val="24"/>
          <w:szCs w:val="24"/>
        </w:rPr>
      </w:pPr>
      <w:r>
        <w:rPr>
          <w:sz w:val="24"/>
          <w:szCs w:val="24"/>
          <w:spacing w:val="-1"/>
        </w:rPr>
        <w:t>此流程在业务中断时对</w:t>
      </w:r>
      <w:r>
        <w:rPr>
          <w:sz w:val="24"/>
          <w:szCs w:val="24"/>
          <w:spacing w:val="-29"/>
        </w:rPr>
        <w:t xml:space="preserve"> </w:t>
      </w:r>
      <w:r>
        <w:rPr>
          <w:rFonts w:ascii="Verdana" w:hAnsi="Verdana" w:eastAsia="Verdana" w:cs="Verdana"/>
          <w:sz w:val="24"/>
          <w:szCs w:val="24"/>
          <w:spacing w:val="-1"/>
        </w:rPr>
        <w:t>IT</w:t>
      </w:r>
      <w:r>
        <w:rPr>
          <w:rFonts w:ascii="Verdana" w:hAnsi="Verdana" w:eastAsia="Verdana" w:cs="Verdana"/>
          <w:sz w:val="24"/>
          <w:szCs w:val="24"/>
          <w:spacing w:val="-17"/>
        </w:rPr>
        <w:t xml:space="preserve"> </w:t>
      </w:r>
      <w:r>
        <w:rPr>
          <w:sz w:val="24"/>
          <w:szCs w:val="24"/>
          <w:spacing w:val="-1"/>
        </w:rPr>
        <w:t>服务进行灾难恢复措施的准备和计划。业务持续</w:t>
      </w:r>
      <w:r>
        <w:rPr>
          <w:sz w:val="24"/>
          <w:szCs w:val="24"/>
        </w:rPr>
        <w:t xml:space="preserve"> </w:t>
      </w:r>
      <w:r>
        <w:rPr>
          <w:sz w:val="24"/>
          <w:szCs w:val="24"/>
          <w:spacing w:val="-1"/>
        </w:rPr>
        <w:t>性管理为客户组织遇到灾难时准备好紧急预案，根据此预案采取与</w:t>
      </w:r>
      <w:r>
        <w:rPr>
          <w:sz w:val="24"/>
          <w:szCs w:val="24"/>
          <w:spacing w:val="-42"/>
        </w:rPr>
        <w:t xml:space="preserve"> </w:t>
      </w:r>
      <w:r>
        <w:rPr>
          <w:rFonts w:ascii="Verdana" w:hAnsi="Verdana" w:eastAsia="Verdana" w:cs="Verdana"/>
          <w:sz w:val="24"/>
          <w:szCs w:val="24"/>
          <w:spacing w:val="-1"/>
        </w:rPr>
        <w:t>IT </w:t>
      </w:r>
      <w:r>
        <w:rPr>
          <w:sz w:val="24"/>
          <w:szCs w:val="24"/>
          <w:spacing w:val="-1"/>
        </w:rPr>
        <w:t>服务相关</w:t>
      </w:r>
    </w:p>
    <w:p>
      <w:pPr>
        <w:spacing w:line="346" w:lineRule="auto"/>
        <w:sectPr>
          <w:headerReference w:type="default" r:id="rId55"/>
          <w:footerReference w:type="default" r:id="rId56"/>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11" w:right="1799" w:firstLine="17"/>
        <w:spacing w:before="78" w:line="354" w:lineRule="auto"/>
        <w:jc w:val="both"/>
        <w:rPr>
          <w:sz w:val="24"/>
          <w:szCs w:val="24"/>
        </w:rPr>
      </w:pPr>
      <w:r>
        <w:rPr>
          <w:sz w:val="24"/>
          <w:szCs w:val="24"/>
          <w:spacing w:val="-1"/>
        </w:rPr>
        <w:t>的预防灾难发生的措施。 </w:t>
      </w:r>
      <w:r>
        <w:rPr>
          <w:rFonts w:ascii="Verdana" w:hAnsi="Verdana" w:eastAsia="Verdana" w:cs="Verdana"/>
          <w:sz w:val="24"/>
          <w:szCs w:val="24"/>
          <w:spacing w:val="-1"/>
        </w:rPr>
        <w:t>IT</w:t>
      </w:r>
      <w:r>
        <w:rPr>
          <w:rFonts w:ascii="Verdana" w:hAnsi="Verdana" w:eastAsia="Verdana" w:cs="Verdana"/>
          <w:sz w:val="24"/>
          <w:szCs w:val="24"/>
          <w:spacing w:val="-17"/>
        </w:rPr>
        <w:t xml:space="preserve"> </w:t>
      </w:r>
      <w:r>
        <w:rPr>
          <w:sz w:val="24"/>
          <w:szCs w:val="24"/>
          <w:spacing w:val="-1"/>
        </w:rPr>
        <w:t>服务持续性管理流程对技术， 财务和管</w:t>
      </w:r>
      <w:r>
        <w:rPr>
          <w:sz w:val="24"/>
          <w:szCs w:val="24"/>
          <w:spacing w:val="-2"/>
        </w:rPr>
        <w:t>理资源需</w:t>
      </w:r>
      <w:r>
        <w:rPr>
          <w:sz w:val="24"/>
          <w:szCs w:val="24"/>
        </w:rPr>
        <w:t xml:space="preserve"> </w:t>
      </w:r>
      <w:r>
        <w:rPr>
          <w:sz w:val="24"/>
          <w:szCs w:val="24"/>
          <w:spacing w:val="-1"/>
        </w:rPr>
        <w:t>求做好计划和协调，</w:t>
      </w:r>
      <w:r>
        <w:rPr>
          <w:sz w:val="24"/>
          <w:szCs w:val="24"/>
          <w:spacing w:val="-40"/>
        </w:rPr>
        <w:t xml:space="preserve"> </w:t>
      </w:r>
      <w:r>
        <w:rPr>
          <w:sz w:val="24"/>
          <w:szCs w:val="24"/>
          <w:spacing w:val="-1"/>
        </w:rPr>
        <w:t>确保灾难发生后可持续提供服务，</w:t>
      </w:r>
      <w:r>
        <w:rPr>
          <w:sz w:val="24"/>
          <w:szCs w:val="24"/>
          <w:spacing w:val="-32"/>
        </w:rPr>
        <w:t xml:space="preserve"> </w:t>
      </w:r>
      <w:r>
        <w:rPr>
          <w:sz w:val="24"/>
          <w:szCs w:val="24"/>
          <w:spacing w:val="-1"/>
        </w:rPr>
        <w:t>并就其内容达成客户同</w:t>
      </w:r>
      <w:r>
        <w:rPr>
          <w:sz w:val="24"/>
          <w:szCs w:val="24"/>
        </w:rPr>
        <w:t xml:space="preserve"> </w:t>
      </w:r>
      <w:r>
        <w:rPr>
          <w:sz w:val="24"/>
          <w:szCs w:val="24"/>
          <w:spacing w:val="-12"/>
        </w:rPr>
        <w:t>意。</w:t>
      </w:r>
    </w:p>
    <w:p>
      <w:pPr>
        <w:pStyle w:val="BodyText"/>
        <w:ind w:left="1808" w:right="1799" w:firstLine="487"/>
        <w:spacing w:before="305" w:line="356" w:lineRule="auto"/>
        <w:jc w:val="both"/>
        <w:rPr>
          <w:sz w:val="24"/>
          <w:szCs w:val="24"/>
        </w:rPr>
      </w:pPr>
      <w:r>
        <w:rPr>
          <w:rFonts w:ascii="Verdana" w:hAnsi="Verdana" w:eastAsia="Verdana" w:cs="Verdana"/>
          <w:sz w:val="24"/>
          <w:szCs w:val="24"/>
          <w:spacing w:val="-1"/>
        </w:rPr>
        <w:t>IT</w:t>
      </w:r>
      <w:r>
        <w:rPr>
          <w:rFonts w:ascii="Verdana" w:hAnsi="Verdana" w:eastAsia="Verdana" w:cs="Verdana"/>
          <w:sz w:val="24"/>
          <w:szCs w:val="24"/>
          <w:spacing w:val="-11"/>
        </w:rPr>
        <w:t xml:space="preserve"> </w:t>
      </w:r>
      <w:r>
        <w:rPr>
          <w:sz w:val="24"/>
          <w:szCs w:val="24"/>
          <w:spacing w:val="-1"/>
        </w:rPr>
        <w:t>服务持续性管理与一个组织在业务中断后在某个可允许范围内继续运作</w:t>
      </w:r>
      <w:r>
        <w:rPr>
          <w:sz w:val="24"/>
          <w:szCs w:val="24"/>
        </w:rPr>
        <w:t xml:space="preserve"> </w:t>
      </w:r>
      <w:r>
        <w:rPr>
          <w:sz w:val="24"/>
          <w:szCs w:val="24"/>
          <w:spacing w:val="-1"/>
        </w:rPr>
        <w:t>的能力密切相关。 至少要保证最基本的业务运行所需要的</w:t>
      </w:r>
      <w:r>
        <w:rPr>
          <w:sz w:val="24"/>
          <w:szCs w:val="24"/>
          <w:spacing w:val="-44"/>
        </w:rPr>
        <w:t xml:space="preserve"> </w:t>
      </w:r>
      <w:r>
        <w:rPr>
          <w:rFonts w:ascii="Verdana" w:hAnsi="Verdana" w:eastAsia="Verdana" w:cs="Verdana"/>
          <w:sz w:val="24"/>
          <w:szCs w:val="24"/>
          <w:spacing w:val="-1"/>
        </w:rPr>
        <w:t>IT</w:t>
      </w:r>
      <w:r>
        <w:rPr>
          <w:rFonts w:ascii="Verdana" w:hAnsi="Verdana" w:eastAsia="Verdana" w:cs="Verdana"/>
          <w:sz w:val="24"/>
          <w:szCs w:val="24"/>
          <w:spacing w:val="-16"/>
        </w:rPr>
        <w:t xml:space="preserve"> </w:t>
      </w:r>
      <w:r>
        <w:rPr>
          <w:sz w:val="24"/>
          <w:szCs w:val="24"/>
          <w:spacing w:val="-1"/>
        </w:rPr>
        <w:t>服务， 预先对其</w:t>
      </w:r>
      <w:r>
        <w:rPr>
          <w:sz w:val="24"/>
          <w:szCs w:val="24"/>
        </w:rPr>
        <w:t xml:space="preserve"> </w:t>
      </w:r>
      <w:r>
        <w:rPr>
          <w:sz w:val="24"/>
          <w:szCs w:val="24"/>
          <w:spacing w:val="-1"/>
        </w:rPr>
        <w:t>服务级别作出规定， 并和客户达成一致。 有效的</w:t>
      </w:r>
      <w:r>
        <w:rPr>
          <w:sz w:val="24"/>
          <w:szCs w:val="24"/>
          <w:spacing w:val="-44"/>
        </w:rPr>
        <w:t xml:space="preserve"> </w:t>
      </w:r>
      <w:r>
        <w:rPr>
          <w:rFonts w:ascii="Verdana" w:hAnsi="Verdana" w:eastAsia="Verdana" w:cs="Verdana"/>
          <w:sz w:val="24"/>
          <w:szCs w:val="24"/>
          <w:spacing w:val="-1"/>
        </w:rPr>
        <w:t>IT</w:t>
      </w:r>
      <w:r>
        <w:rPr>
          <w:rFonts w:ascii="Verdana" w:hAnsi="Verdana" w:eastAsia="Verdana" w:cs="Verdana"/>
          <w:sz w:val="24"/>
          <w:szCs w:val="24"/>
          <w:spacing w:val="-16"/>
        </w:rPr>
        <w:t xml:space="preserve"> </w:t>
      </w:r>
      <w:r>
        <w:rPr>
          <w:sz w:val="24"/>
          <w:szCs w:val="24"/>
          <w:spacing w:val="-1"/>
        </w:rPr>
        <w:t>服务持续性需要一个平衡</w:t>
      </w:r>
      <w:r>
        <w:rPr>
          <w:sz w:val="24"/>
          <w:szCs w:val="24"/>
        </w:rPr>
        <w:t xml:space="preserve"> </w:t>
      </w:r>
      <w:r>
        <w:rPr>
          <w:sz w:val="24"/>
          <w:szCs w:val="24"/>
          <w:spacing w:val="-1"/>
        </w:rPr>
        <w:t>的风险缩减措施，</w:t>
      </w:r>
      <w:r>
        <w:rPr>
          <w:sz w:val="24"/>
          <w:szCs w:val="24"/>
          <w:spacing w:val="-32"/>
        </w:rPr>
        <w:t xml:space="preserve"> </w:t>
      </w:r>
      <w:r>
        <w:rPr>
          <w:sz w:val="24"/>
          <w:szCs w:val="24"/>
          <w:spacing w:val="-1"/>
        </w:rPr>
        <w:t>例如有弹性的系统和备份恢复设施。</w:t>
      </w:r>
      <w:r>
        <w:rPr>
          <w:sz w:val="24"/>
          <w:szCs w:val="24"/>
          <w:spacing w:val="-38"/>
        </w:rPr>
        <w:t xml:space="preserve"> </w:t>
      </w:r>
      <w:r>
        <w:rPr>
          <w:sz w:val="24"/>
          <w:szCs w:val="24"/>
          <w:spacing w:val="-1"/>
        </w:rPr>
        <w:t>配置管理流程中的数据</w:t>
      </w:r>
      <w:r>
        <w:rPr>
          <w:sz w:val="24"/>
          <w:szCs w:val="24"/>
        </w:rPr>
        <w:t xml:space="preserve"> </w:t>
      </w:r>
      <w:r>
        <w:rPr>
          <w:sz w:val="24"/>
          <w:szCs w:val="24"/>
        </w:rPr>
        <w:t>被用来辅助其计划和预防措施。 需要对架构和业务变更</w:t>
      </w:r>
      <w:r>
        <w:rPr>
          <w:sz w:val="24"/>
          <w:szCs w:val="24"/>
          <w:spacing w:val="-1"/>
        </w:rPr>
        <w:t>对持续性计划造成的潜</w:t>
      </w:r>
      <w:r>
        <w:rPr>
          <w:sz w:val="24"/>
          <w:szCs w:val="24"/>
        </w:rPr>
        <w:t xml:space="preserve"> </w:t>
      </w:r>
      <w:r>
        <w:rPr>
          <w:sz w:val="24"/>
          <w:szCs w:val="24"/>
          <w:spacing w:val="-1"/>
        </w:rPr>
        <w:t>在影响进行评估。 有关</w:t>
      </w:r>
      <w:r>
        <w:rPr>
          <w:sz w:val="24"/>
          <w:szCs w:val="24"/>
          <w:spacing w:val="-44"/>
        </w:rPr>
        <w:t xml:space="preserve"> </w:t>
      </w:r>
      <w:r>
        <w:rPr>
          <w:rFonts w:ascii="Verdana" w:hAnsi="Verdana" w:eastAsia="Verdana" w:cs="Verdana"/>
          <w:sz w:val="24"/>
          <w:szCs w:val="24"/>
          <w:spacing w:val="-1"/>
        </w:rPr>
        <w:t>IT</w:t>
      </w:r>
      <w:r>
        <w:rPr>
          <w:rFonts w:ascii="Verdana" w:hAnsi="Verdana" w:eastAsia="Verdana" w:cs="Verdana"/>
          <w:sz w:val="24"/>
          <w:szCs w:val="24"/>
          <w:spacing w:val="-16"/>
        </w:rPr>
        <w:t xml:space="preserve"> </w:t>
      </w:r>
      <w:r>
        <w:rPr>
          <w:sz w:val="24"/>
          <w:szCs w:val="24"/>
          <w:spacing w:val="-1"/>
        </w:rPr>
        <w:t>和业务的计划应该提交变更管理程序。 在持续性管</w:t>
      </w:r>
      <w:r>
        <w:rPr>
          <w:sz w:val="24"/>
          <w:szCs w:val="24"/>
        </w:rPr>
        <w:t xml:space="preserve"> </w:t>
      </w:r>
      <w:r>
        <w:rPr>
          <w:sz w:val="24"/>
          <w:szCs w:val="24"/>
          <w:spacing w:val="-3"/>
        </w:rPr>
        <w:t>理流程中， 服务台承担着重要角色。</w:t>
      </w:r>
    </w:p>
    <w:p>
      <w:pPr>
        <w:spacing w:line="280" w:lineRule="auto"/>
        <w:rPr>
          <w:rFonts w:ascii="Arial"/>
          <w:sz w:val="21"/>
        </w:rPr>
      </w:pPr>
      <w:r/>
    </w:p>
    <w:p>
      <w:pPr>
        <w:ind w:left="2231"/>
        <w:spacing w:before="91" w:line="222" w:lineRule="auto"/>
        <w:outlineLvl w:val="3"/>
        <w:rPr>
          <w:rFonts w:ascii="SimHei" w:hAnsi="SimHei" w:eastAsia="SimHei" w:cs="SimHei"/>
          <w:sz w:val="28"/>
          <w:szCs w:val="28"/>
        </w:rPr>
      </w:pPr>
      <w:hyperlink w:history="true" r:id="rId61">
        <w:r>
          <w:rPr>
            <w:rFonts w:ascii="Arial" w:hAnsi="Arial" w:eastAsia="Arial" w:cs="Arial"/>
            <w:sz w:val="28"/>
            <w:szCs w:val="28"/>
            <w:b/>
            <w:bCs/>
            <w:spacing w:val="-3"/>
          </w:rPr>
          <w:t>2.2.2.5</w:t>
        </w:r>
      </w:hyperlink>
      <w:r>
        <w:rPr>
          <w:rFonts w:ascii="Arial" w:hAnsi="Arial" w:eastAsia="Arial" w:cs="Arial"/>
          <w:sz w:val="28"/>
          <w:szCs w:val="28"/>
          <w:b/>
          <w:bCs/>
          <w:spacing w:val="5"/>
        </w:rPr>
        <w:t xml:space="preserve">     </w:t>
      </w:r>
      <w:r>
        <w:rPr>
          <w:rFonts w:ascii="SimHei" w:hAnsi="SimHei" w:eastAsia="SimHei" w:cs="SimHei"/>
          <w:sz w:val="28"/>
          <w:szCs w:val="28"/>
          <w:b/>
          <w:bCs/>
          <w:spacing w:val="-3"/>
        </w:rPr>
        <w:t>可用性管理</w:t>
      </w:r>
    </w:p>
    <w:p>
      <w:pPr>
        <w:spacing w:line="428" w:lineRule="auto"/>
        <w:rPr>
          <w:rFonts w:ascii="Arial"/>
          <w:sz w:val="21"/>
        </w:rPr>
      </w:pPr>
      <w:r/>
    </w:p>
    <w:p>
      <w:pPr>
        <w:pStyle w:val="BodyText"/>
        <w:ind w:left="1809" w:right="1799" w:firstLine="481"/>
        <w:spacing w:before="78" w:line="351" w:lineRule="auto"/>
        <w:jc w:val="both"/>
        <w:rPr>
          <w:sz w:val="24"/>
          <w:szCs w:val="24"/>
        </w:rPr>
      </w:pPr>
      <w:r>
        <w:rPr>
          <w:sz w:val="24"/>
          <w:szCs w:val="24"/>
          <w:spacing w:val="-2"/>
        </w:rPr>
        <w:t>可用性管理是确保资源，</w:t>
      </w:r>
      <w:r>
        <w:rPr>
          <w:sz w:val="24"/>
          <w:szCs w:val="24"/>
          <w:spacing w:val="-40"/>
        </w:rPr>
        <w:t xml:space="preserve"> </w:t>
      </w:r>
      <w:r>
        <w:rPr>
          <w:sz w:val="24"/>
          <w:szCs w:val="24"/>
          <w:spacing w:val="-2"/>
        </w:rPr>
        <w:t>方法和技术得以适当拓展的流程， 以支持与客户</w:t>
      </w:r>
      <w:r>
        <w:rPr>
          <w:sz w:val="24"/>
          <w:szCs w:val="24"/>
        </w:rPr>
        <w:t xml:space="preserve"> </w:t>
      </w:r>
      <w:r>
        <w:rPr>
          <w:sz w:val="24"/>
          <w:szCs w:val="24"/>
          <w:spacing w:val="-3"/>
        </w:rPr>
        <w:t>签订的</w:t>
      </w:r>
      <w:r>
        <w:rPr>
          <w:sz w:val="24"/>
          <w:szCs w:val="24"/>
          <w:spacing w:val="-31"/>
        </w:rPr>
        <w:t xml:space="preserve"> </w:t>
      </w:r>
      <w:r>
        <w:rPr>
          <w:rFonts w:ascii="Verdana" w:hAnsi="Verdana" w:eastAsia="Verdana" w:cs="Verdana"/>
          <w:sz w:val="24"/>
          <w:szCs w:val="24"/>
          <w:spacing w:val="-3"/>
        </w:rPr>
        <w:t>IT</w:t>
      </w:r>
      <w:r>
        <w:rPr>
          <w:rFonts w:ascii="Verdana" w:hAnsi="Verdana" w:eastAsia="Verdana" w:cs="Verdana"/>
          <w:sz w:val="24"/>
          <w:szCs w:val="24"/>
          <w:spacing w:val="-16"/>
        </w:rPr>
        <w:t xml:space="preserve"> </w:t>
      </w:r>
      <w:r>
        <w:rPr>
          <w:sz w:val="24"/>
          <w:szCs w:val="24"/>
          <w:spacing w:val="-3"/>
        </w:rPr>
        <w:t>服务条款。</w:t>
      </w:r>
      <w:r>
        <w:rPr>
          <w:sz w:val="24"/>
          <w:szCs w:val="24"/>
          <w:spacing w:val="-24"/>
        </w:rPr>
        <w:t xml:space="preserve"> </w:t>
      </w:r>
      <w:r>
        <w:rPr>
          <w:sz w:val="24"/>
          <w:szCs w:val="24"/>
          <w:spacing w:val="-3"/>
        </w:rPr>
        <w:t>可用性管理针对所遇到的问题，</w:t>
      </w:r>
      <w:r>
        <w:rPr>
          <w:sz w:val="24"/>
          <w:szCs w:val="24"/>
          <w:spacing w:val="-22"/>
        </w:rPr>
        <w:t xml:space="preserve"> </w:t>
      </w:r>
      <w:r>
        <w:rPr>
          <w:sz w:val="24"/>
          <w:szCs w:val="24"/>
          <w:spacing w:val="-3"/>
        </w:rPr>
        <w:t>如优化维护等， 并且设</w:t>
      </w:r>
      <w:r>
        <w:rPr>
          <w:sz w:val="24"/>
          <w:szCs w:val="24"/>
        </w:rPr>
        <w:t xml:space="preserve"> </w:t>
      </w:r>
      <w:r>
        <w:rPr>
          <w:sz w:val="24"/>
          <w:szCs w:val="24"/>
          <w:spacing w:val="-2"/>
        </w:rPr>
        <w:t>计测量指标， 最大程度减少意外突发事件的数量。</w:t>
      </w:r>
    </w:p>
    <w:p>
      <w:pPr>
        <w:pStyle w:val="BodyText"/>
        <w:ind w:left="1810" w:right="1799" w:firstLine="480"/>
        <w:spacing w:before="315" w:line="351" w:lineRule="auto"/>
        <w:jc w:val="both"/>
        <w:rPr>
          <w:sz w:val="24"/>
          <w:szCs w:val="24"/>
        </w:rPr>
      </w:pPr>
      <w:r>
        <w:rPr>
          <w:sz w:val="24"/>
          <w:szCs w:val="24"/>
          <w:spacing w:val="-3"/>
        </w:rPr>
        <w:t>可用性管理与</w:t>
      </w:r>
      <w:r>
        <w:rPr>
          <w:sz w:val="24"/>
          <w:szCs w:val="24"/>
          <w:spacing w:val="-33"/>
        </w:rPr>
        <w:t xml:space="preserve"> </w:t>
      </w:r>
      <w:r>
        <w:rPr>
          <w:rFonts w:ascii="Verdana" w:hAnsi="Verdana" w:eastAsia="Verdana" w:cs="Verdana"/>
          <w:sz w:val="24"/>
          <w:szCs w:val="24"/>
          <w:spacing w:val="-3"/>
        </w:rPr>
        <w:t>IT</w:t>
      </w:r>
      <w:r>
        <w:rPr>
          <w:rFonts w:ascii="Verdana" w:hAnsi="Verdana" w:eastAsia="Verdana" w:cs="Verdana"/>
          <w:sz w:val="24"/>
          <w:szCs w:val="24"/>
          <w:spacing w:val="-16"/>
        </w:rPr>
        <w:t xml:space="preserve"> </w:t>
      </w:r>
      <w:r>
        <w:rPr>
          <w:sz w:val="24"/>
          <w:szCs w:val="24"/>
          <w:spacing w:val="-3"/>
        </w:rPr>
        <w:t>服务的设计， 实施，</w:t>
      </w:r>
      <w:r>
        <w:rPr>
          <w:sz w:val="24"/>
          <w:szCs w:val="24"/>
          <w:spacing w:val="-26"/>
        </w:rPr>
        <w:t xml:space="preserve"> </w:t>
      </w:r>
      <w:r>
        <w:rPr>
          <w:sz w:val="24"/>
          <w:szCs w:val="24"/>
          <w:spacing w:val="-3"/>
        </w:rPr>
        <w:t>测量和管理相关，</w:t>
      </w:r>
      <w:r>
        <w:rPr>
          <w:sz w:val="24"/>
          <w:szCs w:val="24"/>
          <w:spacing w:val="-26"/>
        </w:rPr>
        <w:t xml:space="preserve"> </w:t>
      </w:r>
      <w:r>
        <w:rPr>
          <w:sz w:val="24"/>
          <w:szCs w:val="24"/>
          <w:spacing w:val="-3"/>
        </w:rPr>
        <w:t>确保规定的业务</w:t>
      </w:r>
      <w:r>
        <w:rPr>
          <w:sz w:val="24"/>
          <w:szCs w:val="24"/>
        </w:rPr>
        <w:t xml:space="preserve"> </w:t>
      </w:r>
      <w:r>
        <w:rPr>
          <w:sz w:val="24"/>
          <w:szCs w:val="24"/>
          <w:spacing w:val="-1"/>
        </w:rPr>
        <w:t>需求中有关可用性的内容被贯彻。可用性管理需要理解</w:t>
      </w:r>
      <w:r>
        <w:rPr>
          <w:sz w:val="24"/>
          <w:szCs w:val="24"/>
          <w:spacing w:val="-43"/>
        </w:rPr>
        <w:t xml:space="preserve"> </w:t>
      </w:r>
      <w:r>
        <w:rPr>
          <w:rFonts w:ascii="Verdana" w:hAnsi="Verdana" w:eastAsia="Verdana" w:cs="Verdana"/>
          <w:sz w:val="24"/>
          <w:szCs w:val="24"/>
          <w:spacing w:val="-1"/>
        </w:rPr>
        <w:t>IT </w:t>
      </w:r>
      <w:r>
        <w:rPr>
          <w:sz w:val="24"/>
          <w:szCs w:val="24"/>
          <w:spacing w:val="-1"/>
        </w:rPr>
        <w:t>服务失效发生的原因</w:t>
      </w:r>
      <w:r>
        <w:rPr>
          <w:sz w:val="24"/>
          <w:szCs w:val="24"/>
        </w:rPr>
        <w:t xml:space="preserve"> </w:t>
      </w:r>
      <w:r>
        <w:rPr>
          <w:sz w:val="24"/>
          <w:szCs w:val="24"/>
        </w:rPr>
        <w:t>和恢复服务所需的事件。 突发事件管理和</w:t>
      </w:r>
      <w:r>
        <w:rPr>
          <w:sz w:val="24"/>
          <w:szCs w:val="24"/>
          <w:spacing w:val="-1"/>
        </w:rPr>
        <w:t>问题管理提供了关键输入</w:t>
      </w:r>
    </w:p>
    <w:p>
      <w:pPr>
        <w:pStyle w:val="BodyText"/>
        <w:ind w:left="1813" w:right="1799" w:firstLine="482"/>
        <w:spacing w:before="317" w:line="350" w:lineRule="auto"/>
        <w:jc w:val="both"/>
        <w:rPr>
          <w:sz w:val="24"/>
          <w:szCs w:val="24"/>
        </w:rPr>
      </w:pPr>
      <w:r>
        <w:rPr>
          <w:rFonts w:ascii="Verdana" w:hAnsi="Verdana" w:eastAsia="Verdana" w:cs="Verdana"/>
          <w:sz w:val="24"/>
          <w:szCs w:val="24"/>
          <w:spacing w:val="-2"/>
        </w:rPr>
        <w:t>SLA </w:t>
      </w:r>
      <w:r>
        <w:rPr>
          <w:sz w:val="24"/>
          <w:szCs w:val="24"/>
          <w:spacing w:val="-2"/>
        </w:rPr>
        <w:t>中描述的可用性的目标在可用性管理流程中被监控， 并包含在其报表</w:t>
      </w:r>
      <w:r>
        <w:rPr>
          <w:sz w:val="24"/>
          <w:szCs w:val="24"/>
          <w:spacing w:val="13"/>
        </w:rPr>
        <w:t xml:space="preserve"> </w:t>
      </w:r>
      <w:r>
        <w:rPr>
          <w:sz w:val="24"/>
          <w:szCs w:val="24"/>
        </w:rPr>
        <w:t>中。 此外， 在支持服务核查制度所提供的测</w:t>
      </w:r>
      <w:r>
        <w:rPr>
          <w:sz w:val="24"/>
          <w:szCs w:val="24"/>
          <w:spacing w:val="-1"/>
        </w:rPr>
        <w:t>量和报表中， 可用性管理对服务</w:t>
      </w:r>
      <w:r>
        <w:rPr>
          <w:sz w:val="24"/>
          <w:szCs w:val="24"/>
        </w:rPr>
        <w:t xml:space="preserve"> </w:t>
      </w:r>
      <w:r>
        <w:rPr>
          <w:sz w:val="24"/>
          <w:szCs w:val="24"/>
          <w:spacing w:val="-3"/>
        </w:rPr>
        <w:t>级别管理</w:t>
      </w:r>
      <w:r>
        <w:rPr>
          <w:rFonts w:ascii="Verdana" w:hAnsi="Verdana" w:eastAsia="Verdana" w:cs="Verdana"/>
          <w:sz w:val="24"/>
          <w:szCs w:val="24"/>
          <w:spacing w:val="-3"/>
        </w:rPr>
        <w:t>(SLM)</w:t>
      </w:r>
      <w:r>
        <w:rPr>
          <w:sz w:val="24"/>
          <w:szCs w:val="24"/>
          <w:spacing w:val="-3"/>
        </w:rPr>
        <w:t>流程提供了支持。</w:t>
      </w:r>
    </w:p>
    <w:p>
      <w:pPr>
        <w:spacing w:line="350" w:lineRule="auto"/>
        <w:sectPr>
          <w:headerReference w:type="default" r:id="rId59"/>
          <w:footerReference w:type="default" r:id="rId60"/>
          <w:pgSz w:w="11906" w:h="16839"/>
          <w:pgMar w:top="1091" w:right="0" w:bottom="1197" w:left="0" w:header="1077" w:footer="982" w:gutter="0"/>
        </w:sectPr>
        <w:rPr>
          <w:sz w:val="24"/>
          <w:szCs w:val="24"/>
        </w:rPr>
      </w:pPr>
    </w:p>
    <w:p>
      <w:pPr>
        <w:spacing w:line="400" w:lineRule="auto"/>
        <w:rPr>
          <w:rFonts w:ascii="Arial"/>
          <w:sz w:val="21"/>
        </w:rPr>
      </w:pPr>
      <w:r/>
    </w:p>
    <w:p>
      <w:pPr>
        <w:ind w:left="2232"/>
        <w:spacing w:before="100" w:line="226" w:lineRule="auto"/>
        <w:outlineLvl w:val="1"/>
        <w:rPr>
          <w:rFonts w:ascii="SimHei" w:hAnsi="SimHei" w:eastAsia="SimHei" w:cs="SimHei"/>
          <w:sz w:val="31"/>
          <w:szCs w:val="31"/>
        </w:rPr>
      </w:pPr>
      <w:bookmarkStart w:name="bookmark20" w:id="94"/>
      <w:bookmarkEnd w:id="94"/>
      <w:bookmarkStart w:name="bookmark22" w:id="95"/>
      <w:bookmarkEnd w:id="95"/>
      <w:bookmarkStart w:name="bookmark19" w:id="96"/>
      <w:bookmarkEnd w:id="96"/>
      <w:r>
        <w:rPr>
          <w:rFonts w:ascii="Arial" w:hAnsi="Arial" w:eastAsia="Arial" w:cs="Arial"/>
          <w:sz w:val="31"/>
          <w:szCs w:val="31"/>
          <w:b/>
          <w:bCs/>
          <w:spacing w:val="4"/>
        </w:rPr>
        <w:t>2.3</w:t>
      </w:r>
      <w:r>
        <w:rPr>
          <w:rFonts w:ascii="Arial" w:hAnsi="Arial" w:eastAsia="Arial" w:cs="Arial"/>
          <w:sz w:val="31"/>
          <w:szCs w:val="31"/>
          <w:b/>
          <w:bCs/>
          <w:spacing w:val="58"/>
        </w:rPr>
        <w:t xml:space="preserve"> </w:t>
      </w:r>
      <w:r>
        <w:rPr>
          <w:rFonts w:ascii="SimHei" w:hAnsi="SimHei" w:eastAsia="SimHei" w:cs="SimHei"/>
          <w:sz w:val="31"/>
          <w:szCs w:val="31"/>
          <w:b/>
          <w:bCs/>
          <w:spacing w:val="4"/>
        </w:rPr>
        <w:t>运维服务管理规划</w:t>
      </w:r>
    </w:p>
    <w:p>
      <w:pPr>
        <w:spacing w:line="457" w:lineRule="auto"/>
        <w:rPr>
          <w:rFonts w:ascii="Arial"/>
          <w:sz w:val="21"/>
        </w:rPr>
      </w:pPr>
      <w:r/>
    </w:p>
    <w:p>
      <w:pPr>
        <w:ind w:firstLine="2280"/>
        <w:spacing w:line="6372" w:lineRule="exact"/>
        <w:rPr/>
      </w:pPr>
      <w:r>
        <w:rPr>
          <w:position w:val="-127"/>
        </w:rPr>
        <w:drawing>
          <wp:inline distT="0" distB="0" distL="0" distR="0">
            <wp:extent cx="5394959" cy="4046220"/>
            <wp:effectExtent l="0" t="0" r="0" b="0"/>
            <wp:docPr id="70" name="IM 70"/>
            <wp:cNvGraphicFramePr/>
            <a:graphic>
              <a:graphicData uri="http://schemas.openxmlformats.org/drawingml/2006/picture">
                <pic:pic>
                  <pic:nvPicPr>
                    <pic:cNvPr id="70" name="IM 70"/>
                    <pic:cNvPicPr/>
                  </pic:nvPicPr>
                  <pic:blipFill>
                    <a:blip r:embed="rId64"/>
                    <a:stretch>
                      <a:fillRect/>
                    </a:stretch>
                  </pic:blipFill>
                  <pic:spPr>
                    <a:xfrm rot="0">
                      <a:off x="0" y="0"/>
                      <a:ext cx="5394959" cy="4046220"/>
                    </a:xfrm>
                    <a:prstGeom prst="rect">
                      <a:avLst/>
                    </a:prstGeom>
                  </pic:spPr>
                </pic:pic>
              </a:graphicData>
            </a:graphic>
          </wp:inline>
        </w:drawing>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pStyle w:val="BodyText"/>
        <w:ind w:left="2232"/>
        <w:spacing w:before="101" w:line="225" w:lineRule="auto"/>
        <w:outlineLvl w:val="2"/>
        <w:rPr>
          <w:sz w:val="31"/>
          <w:szCs w:val="31"/>
        </w:rPr>
      </w:pPr>
      <w:bookmarkStart w:name="bookmark21" w:id="97"/>
      <w:bookmarkEnd w:id="97"/>
      <w:r>
        <w:rPr>
          <w:rFonts w:ascii="Times New Roman" w:hAnsi="Times New Roman" w:eastAsia="Times New Roman" w:cs="Times New Roman"/>
          <w:sz w:val="31"/>
          <w:szCs w:val="31"/>
          <w:b/>
          <w:bCs/>
          <w:spacing w:val="5"/>
        </w:rPr>
        <w:t>2.3.1</w:t>
      </w:r>
      <w:r>
        <w:rPr>
          <w:rFonts w:ascii="Times New Roman" w:hAnsi="Times New Roman" w:eastAsia="Times New Roman" w:cs="Times New Roman"/>
          <w:sz w:val="31"/>
          <w:szCs w:val="31"/>
          <w:b/>
          <w:bCs/>
          <w:spacing w:val="29"/>
        </w:rPr>
        <w:t xml:space="preserve">  </w:t>
      </w:r>
      <w:r>
        <w:rPr>
          <w:sz w:val="31"/>
          <w:szCs w:val="31"/>
          <w:b/>
          <w:bCs/>
          <w:spacing w:val="5"/>
        </w:rPr>
        <w:t>第一阶段：服务磨合阶段</w:t>
      </w:r>
    </w:p>
    <w:p>
      <w:pPr>
        <w:spacing w:line="407" w:lineRule="auto"/>
        <w:rPr>
          <w:rFonts w:ascii="Arial"/>
          <w:sz w:val="21"/>
        </w:rPr>
      </w:pPr>
      <w:r/>
    </w:p>
    <w:p>
      <w:pPr>
        <w:pStyle w:val="BodyText"/>
        <w:ind w:left="1807" w:right="1736" w:firstLine="481"/>
        <w:spacing w:before="78" w:line="356" w:lineRule="auto"/>
        <w:jc w:val="both"/>
        <w:rPr>
          <w:sz w:val="24"/>
          <w:szCs w:val="24"/>
        </w:rPr>
      </w:pPr>
      <w:r>
        <w:rPr>
          <w:sz w:val="24"/>
          <w:szCs w:val="24"/>
          <w:spacing w:val="-3"/>
        </w:rPr>
        <w:t>第一阶段，又称为运维服务磨合阶段，工作目标主要是通过服务</w:t>
      </w:r>
      <w:r>
        <w:rPr>
          <w:sz w:val="24"/>
          <w:szCs w:val="24"/>
          <w:spacing w:val="-4"/>
        </w:rPr>
        <w:t>管理，将客</w:t>
      </w:r>
      <w:r>
        <w:rPr>
          <w:sz w:val="24"/>
          <w:szCs w:val="24"/>
        </w:rPr>
        <w:t xml:space="preserve"> </w:t>
      </w:r>
      <w:r>
        <w:rPr>
          <w:sz w:val="24"/>
          <w:szCs w:val="24"/>
          <w:spacing w:val="-3"/>
        </w:rPr>
        <w:t>户现有的无序救火式突发事件服务有序化，实现突发事件管理，所有的突发事件</w:t>
      </w:r>
      <w:r>
        <w:rPr>
          <w:sz w:val="24"/>
          <w:szCs w:val="24"/>
          <w:spacing w:val="2"/>
        </w:rPr>
        <w:t xml:space="preserve"> </w:t>
      </w:r>
      <w:r>
        <w:rPr>
          <w:sz w:val="24"/>
          <w:szCs w:val="24"/>
          <w:spacing w:val="-3"/>
        </w:rPr>
        <w:t>将运用技术、管理与流程相结合的方式，做到统一管理，统一任务分发，安排合</w:t>
      </w:r>
      <w:r>
        <w:rPr>
          <w:sz w:val="24"/>
          <w:szCs w:val="24"/>
          <w:spacing w:val="2"/>
        </w:rPr>
        <w:t xml:space="preserve"> </w:t>
      </w:r>
      <w:r>
        <w:rPr>
          <w:sz w:val="24"/>
          <w:szCs w:val="24"/>
          <w:spacing w:val="-3"/>
        </w:rPr>
        <w:t>适的人员处理合适的事件。所有的突发事件全过程可控制、跟踪、即时回馈，让</w:t>
      </w:r>
      <w:r>
        <w:rPr>
          <w:sz w:val="24"/>
          <w:szCs w:val="24"/>
          <w:spacing w:val="2"/>
        </w:rPr>
        <w:t xml:space="preserve"> </w:t>
      </w:r>
      <w:r>
        <w:rPr>
          <w:sz w:val="24"/>
          <w:szCs w:val="24"/>
          <w:spacing w:val="-3"/>
        </w:rPr>
        <w:t>每一个客户能够随时查询到事件处理过程，不会出现焦虑、服务要求长时间无人</w:t>
      </w:r>
      <w:r>
        <w:rPr>
          <w:sz w:val="24"/>
          <w:szCs w:val="24"/>
          <w:spacing w:val="2"/>
        </w:rPr>
        <w:t xml:space="preserve"> </w:t>
      </w:r>
      <w:r>
        <w:rPr>
          <w:sz w:val="24"/>
          <w:szCs w:val="24"/>
          <w:spacing w:val="-8"/>
        </w:rPr>
        <w:t>响应或服务要求根本无人响应的情况，从而提高客户满意度，提高运行维护效率，</w:t>
      </w:r>
      <w:r>
        <w:rPr>
          <w:sz w:val="24"/>
          <w:szCs w:val="24"/>
          <w:spacing w:val="9"/>
        </w:rPr>
        <w:t xml:space="preserve"> </w:t>
      </w:r>
      <w:r>
        <w:rPr>
          <w:sz w:val="24"/>
          <w:szCs w:val="24"/>
          <w:spacing w:val="-2"/>
        </w:rPr>
        <w:t>提高客户使用业务信息系统的效率，从而做到提高总体生产力。</w:t>
      </w:r>
    </w:p>
    <w:p>
      <w:pPr>
        <w:pStyle w:val="BodyText"/>
        <w:ind w:left="1809" w:right="1762" w:firstLine="481"/>
        <w:spacing w:before="314" w:line="347" w:lineRule="auto"/>
        <w:rPr>
          <w:sz w:val="24"/>
          <w:szCs w:val="24"/>
        </w:rPr>
      </w:pPr>
      <w:r>
        <w:rPr>
          <w:sz w:val="24"/>
          <w:szCs w:val="24"/>
          <w:spacing w:val="-2"/>
        </w:rPr>
        <w:t>现今客户大都没有真正意义上的配置管理系统。配置管理系统，顾名</w:t>
      </w:r>
      <w:r>
        <w:rPr>
          <w:sz w:val="24"/>
          <w:szCs w:val="24"/>
          <w:spacing w:val="-3"/>
        </w:rPr>
        <w:t>思义，</w:t>
      </w:r>
      <w:r>
        <w:rPr>
          <w:sz w:val="24"/>
          <w:szCs w:val="24"/>
        </w:rPr>
        <w:t xml:space="preserve"> </w:t>
      </w:r>
      <w:r>
        <w:rPr>
          <w:sz w:val="24"/>
          <w:szCs w:val="24"/>
          <w:spacing w:val="-3"/>
        </w:rPr>
        <w:t>含有业务信息系统及终端设备详细清单，配置情况，针对于业务信息系统的操作</w:t>
      </w:r>
    </w:p>
    <w:p>
      <w:pPr>
        <w:spacing w:line="347" w:lineRule="auto"/>
        <w:sectPr>
          <w:headerReference w:type="default" r:id="rId62"/>
          <w:footerReference w:type="default" r:id="rId63"/>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17" w:right="1799" w:hanging="3"/>
        <w:spacing w:before="78" w:line="347" w:lineRule="auto"/>
        <w:rPr>
          <w:sz w:val="24"/>
          <w:szCs w:val="24"/>
        </w:rPr>
      </w:pPr>
      <w:r>
        <w:rPr>
          <w:sz w:val="24"/>
          <w:szCs w:val="24"/>
          <w:spacing w:val="-3"/>
        </w:rPr>
        <w:t>系统服务运行情况，终端运行软件情况，使用软件资产情况等，以及每</w:t>
      </w:r>
      <w:r>
        <w:rPr>
          <w:sz w:val="24"/>
          <w:szCs w:val="24"/>
          <w:spacing w:val="-4"/>
        </w:rPr>
        <w:t>一次配置</w:t>
      </w:r>
      <w:r>
        <w:rPr>
          <w:sz w:val="24"/>
          <w:szCs w:val="24"/>
        </w:rPr>
        <w:t xml:space="preserve"> </w:t>
      </w:r>
      <w:r>
        <w:rPr>
          <w:sz w:val="24"/>
          <w:szCs w:val="24"/>
          <w:spacing w:val="-2"/>
        </w:rPr>
        <w:t>改变的记录，做到配置的改变都有迹可查，将软硬件资产系统化的管理起来。</w:t>
      </w:r>
    </w:p>
    <w:p>
      <w:pPr>
        <w:pStyle w:val="BodyText"/>
        <w:ind w:left="1814" w:right="1799" w:firstLine="477"/>
        <w:spacing w:before="314" w:line="347" w:lineRule="auto"/>
        <w:rPr>
          <w:sz w:val="24"/>
          <w:szCs w:val="24"/>
        </w:rPr>
      </w:pPr>
      <w:r>
        <w:rPr>
          <w:sz w:val="24"/>
          <w:szCs w:val="24"/>
          <w:spacing w:val="-3"/>
        </w:rPr>
        <w:t>用一句话概括我们上述两项服务：将无序的突发事件有序化</w:t>
      </w:r>
      <w:r>
        <w:rPr>
          <w:sz w:val="24"/>
          <w:szCs w:val="24"/>
          <w:spacing w:val="-4"/>
        </w:rPr>
        <w:t>，将纸制的配置</w:t>
      </w:r>
      <w:r>
        <w:rPr>
          <w:sz w:val="24"/>
          <w:szCs w:val="24"/>
        </w:rPr>
        <w:t xml:space="preserve"> </w:t>
      </w:r>
      <w:r>
        <w:rPr>
          <w:sz w:val="24"/>
          <w:szCs w:val="24"/>
          <w:spacing w:val="-2"/>
        </w:rPr>
        <w:t>管理信息化。就是我们突发事件管理以及配置管理的目标。</w:t>
      </w:r>
    </w:p>
    <w:p>
      <w:pPr>
        <w:pStyle w:val="BodyText"/>
        <w:ind w:left="1796" w:right="1799" w:firstLine="499"/>
        <w:spacing w:before="316" w:line="356" w:lineRule="auto"/>
        <w:jc w:val="both"/>
        <w:rPr>
          <w:sz w:val="24"/>
          <w:szCs w:val="24"/>
        </w:rPr>
      </w:pPr>
      <w:r>
        <w:rPr>
          <w:rFonts w:ascii="Verdana" w:hAnsi="Verdana" w:eastAsia="Verdana" w:cs="Verdana"/>
          <w:sz w:val="24"/>
          <w:szCs w:val="24"/>
          <w:spacing w:val="-2"/>
        </w:rPr>
        <w:t>ITSM</w:t>
      </w:r>
      <w:r>
        <w:rPr>
          <w:rFonts w:ascii="Verdana" w:hAnsi="Verdana" w:eastAsia="Verdana" w:cs="Verdana"/>
          <w:sz w:val="24"/>
          <w:szCs w:val="24"/>
          <w:spacing w:val="-16"/>
        </w:rPr>
        <w:t xml:space="preserve"> </w:t>
      </w:r>
      <w:r>
        <w:rPr>
          <w:sz w:val="24"/>
          <w:szCs w:val="24"/>
          <w:spacing w:val="-2"/>
        </w:rPr>
        <w:t>所定义处理突发事件的工作目标是规避与尽快恢复。</w:t>
      </w:r>
      <w:r>
        <w:rPr>
          <w:sz w:val="24"/>
          <w:szCs w:val="24"/>
          <w:spacing w:val="-3"/>
        </w:rPr>
        <w:t>运维服务的目标</w:t>
      </w:r>
      <w:r>
        <w:rPr>
          <w:sz w:val="24"/>
          <w:szCs w:val="24"/>
        </w:rPr>
        <w:t xml:space="preserve"> </w:t>
      </w:r>
      <w:r>
        <w:rPr>
          <w:sz w:val="24"/>
          <w:szCs w:val="24"/>
          <w:spacing w:val="-3"/>
        </w:rPr>
        <w:t>不是尽可能多，尽可能快的完成服务，而应该是尽量避免事件的发生，当然，这</w:t>
      </w:r>
      <w:r>
        <w:rPr>
          <w:sz w:val="24"/>
          <w:szCs w:val="24"/>
          <w:spacing w:val="13"/>
        </w:rPr>
        <w:t xml:space="preserve"> </w:t>
      </w:r>
      <w:r>
        <w:rPr>
          <w:sz w:val="24"/>
          <w:szCs w:val="24"/>
          <w:spacing w:val="-3"/>
        </w:rPr>
        <w:t>不是一步可以到位的，因此，在第一阶段，我们需要做到尽快恢复客户的正常使</w:t>
      </w:r>
      <w:r>
        <w:rPr>
          <w:sz w:val="24"/>
          <w:szCs w:val="24"/>
          <w:spacing w:val="11"/>
        </w:rPr>
        <w:t xml:space="preserve"> </w:t>
      </w:r>
      <w:r>
        <w:rPr>
          <w:sz w:val="24"/>
          <w:szCs w:val="24"/>
          <w:spacing w:val="-3"/>
        </w:rPr>
        <w:t>用，故：在处理突发事件时，我们不分析事件发生的原因，只收集有价值的事件</w:t>
      </w:r>
      <w:r>
        <w:rPr>
          <w:sz w:val="24"/>
          <w:szCs w:val="24"/>
          <w:spacing w:val="13"/>
        </w:rPr>
        <w:t xml:space="preserve"> </w:t>
      </w:r>
      <w:r>
        <w:rPr>
          <w:rFonts w:ascii="Verdana" w:hAnsi="Verdana" w:eastAsia="Verdana" w:cs="Verdana"/>
          <w:sz w:val="24"/>
          <w:szCs w:val="24"/>
          <w:spacing w:val="-2"/>
        </w:rPr>
        <w:t>/</w:t>
      </w:r>
      <w:r>
        <w:rPr>
          <w:sz w:val="24"/>
          <w:szCs w:val="24"/>
          <w:spacing w:val="-2"/>
        </w:rPr>
        <w:t>故障信息，并在最短的时间内将客户的设备恢复到正常使用状态。针对于重复</w:t>
      </w:r>
      <w:r>
        <w:rPr>
          <w:rFonts w:ascii="Verdana" w:hAnsi="Verdana" w:eastAsia="Verdana" w:cs="Verdana"/>
          <w:sz w:val="24"/>
          <w:szCs w:val="24"/>
          <w:spacing w:val="-2"/>
        </w:rPr>
        <w:t>/</w:t>
      </w:r>
      <w:r>
        <w:rPr>
          <w:rFonts w:ascii="Verdana" w:hAnsi="Verdana" w:eastAsia="Verdana" w:cs="Verdana"/>
          <w:sz w:val="24"/>
          <w:szCs w:val="24"/>
          <w:spacing w:val="1"/>
        </w:rPr>
        <w:t xml:space="preserve"> </w:t>
      </w:r>
      <w:r>
        <w:rPr>
          <w:sz w:val="24"/>
          <w:szCs w:val="24"/>
          <w:spacing w:val="-3"/>
        </w:rPr>
        <w:t>频繁发生的突发事件，我们需要转问题管理流程，予以处理。问题管理，也就是</w:t>
      </w:r>
      <w:r>
        <w:rPr>
          <w:sz w:val="24"/>
          <w:szCs w:val="24"/>
          <w:spacing w:val="13"/>
        </w:rPr>
        <w:t xml:space="preserve"> </w:t>
      </w:r>
      <w:r>
        <w:rPr>
          <w:sz w:val="24"/>
          <w:szCs w:val="24"/>
          <w:spacing w:val="-3"/>
        </w:rPr>
        <w:t>事件的原因分析以及根除此事件的解决方法管理，我们需要对突发事件发生的原</w:t>
      </w:r>
      <w:r>
        <w:rPr>
          <w:sz w:val="24"/>
          <w:szCs w:val="24"/>
          <w:spacing w:val="13"/>
        </w:rPr>
        <w:t xml:space="preserve"> </w:t>
      </w:r>
      <w:r>
        <w:rPr>
          <w:sz w:val="24"/>
          <w:szCs w:val="24"/>
          <w:spacing w:val="-3"/>
        </w:rPr>
        <w:t>因，使用专业的方式予以分析，如使用国际</w:t>
      </w:r>
      <w:r>
        <w:rPr>
          <w:sz w:val="24"/>
          <w:szCs w:val="24"/>
          <w:spacing w:val="-46"/>
        </w:rPr>
        <w:t xml:space="preserve"> </w:t>
      </w:r>
      <w:r>
        <w:rPr>
          <w:rFonts w:ascii="Verdana" w:hAnsi="Verdana" w:eastAsia="Verdana" w:cs="Verdana"/>
          <w:sz w:val="24"/>
          <w:szCs w:val="24"/>
          <w:spacing w:val="-3"/>
        </w:rPr>
        <w:t>QA</w:t>
      </w:r>
      <w:r>
        <w:rPr>
          <w:rFonts w:ascii="Verdana" w:hAnsi="Verdana" w:eastAsia="Verdana" w:cs="Verdana"/>
          <w:sz w:val="24"/>
          <w:szCs w:val="24"/>
          <w:spacing w:val="-4"/>
        </w:rPr>
        <w:t xml:space="preserve"> </w:t>
      </w:r>
      <w:r>
        <w:rPr>
          <w:sz w:val="24"/>
          <w:szCs w:val="24"/>
          <w:spacing w:val="-4"/>
        </w:rPr>
        <w:t>标准，使用鱼骨图，使用柏拉图</w:t>
      </w:r>
      <w:r>
        <w:rPr>
          <w:sz w:val="24"/>
          <w:szCs w:val="24"/>
        </w:rPr>
        <w:t xml:space="preserve"> </w:t>
      </w:r>
      <w:r>
        <w:rPr>
          <w:sz w:val="24"/>
          <w:szCs w:val="24"/>
          <w:spacing w:val="-3"/>
        </w:rPr>
        <w:t>等方式来分析出可能的原因，并对原因予以检测和测试，提出根本解决事件的方</w:t>
      </w:r>
      <w:r>
        <w:rPr>
          <w:sz w:val="24"/>
          <w:szCs w:val="24"/>
          <w:spacing w:val="13"/>
        </w:rPr>
        <w:t xml:space="preserve"> </w:t>
      </w:r>
      <w:r>
        <w:rPr>
          <w:sz w:val="24"/>
          <w:szCs w:val="24"/>
          <w:spacing w:val="-8"/>
        </w:rPr>
        <w:t>案。</w:t>
      </w:r>
    </w:p>
    <w:p>
      <w:pPr>
        <w:spacing w:line="250" w:lineRule="auto"/>
        <w:rPr>
          <w:rFonts w:ascii="Arial"/>
          <w:sz w:val="21"/>
        </w:rPr>
      </w:pPr>
      <w:r/>
    </w:p>
    <w:p>
      <w:pPr>
        <w:pStyle w:val="BodyText"/>
        <w:ind w:left="2293"/>
        <w:spacing w:before="78" w:line="220" w:lineRule="auto"/>
        <w:rPr>
          <w:sz w:val="24"/>
          <w:szCs w:val="24"/>
        </w:rPr>
      </w:pPr>
      <w:r>
        <w:rPr>
          <w:sz w:val="24"/>
          <w:szCs w:val="24"/>
          <w:spacing w:val="-2"/>
        </w:rPr>
        <w:t>鱼骨图分析法</w:t>
      </w:r>
    </w:p>
    <w:p>
      <w:pPr>
        <w:spacing w:line="298" w:lineRule="auto"/>
        <w:rPr>
          <w:rFonts w:ascii="Arial"/>
          <w:sz w:val="21"/>
        </w:rPr>
      </w:pPr>
      <w:r/>
    </w:p>
    <w:p>
      <w:pPr>
        <w:spacing w:line="299" w:lineRule="auto"/>
        <w:rPr>
          <w:rFonts w:ascii="Arial"/>
          <w:sz w:val="21"/>
        </w:rPr>
      </w:pPr>
      <w:r/>
    </w:p>
    <w:p>
      <w:pPr>
        <w:ind w:firstLine="2420"/>
        <w:spacing w:line="2613" w:lineRule="exact"/>
        <w:rPr/>
      </w:pPr>
      <w:r>
        <w:rPr>
          <w:position w:val="-52"/>
        </w:rPr>
        <w:drawing>
          <wp:inline distT="0" distB="0" distL="0" distR="0">
            <wp:extent cx="4965700" cy="1658937"/>
            <wp:effectExtent l="0" t="0" r="0" b="0"/>
            <wp:docPr id="74" name="IM 74"/>
            <wp:cNvGraphicFramePr/>
            <a:graphic>
              <a:graphicData uri="http://schemas.openxmlformats.org/drawingml/2006/picture">
                <pic:pic>
                  <pic:nvPicPr>
                    <pic:cNvPr id="74" name="IM 74"/>
                    <pic:cNvPicPr/>
                  </pic:nvPicPr>
                  <pic:blipFill>
                    <a:blip r:embed="rId67"/>
                    <a:stretch>
                      <a:fillRect/>
                    </a:stretch>
                  </pic:blipFill>
                  <pic:spPr>
                    <a:xfrm rot="0">
                      <a:off x="0" y="0"/>
                      <a:ext cx="4965700" cy="1658937"/>
                    </a:xfrm>
                    <a:prstGeom prst="rect">
                      <a:avLst/>
                    </a:prstGeom>
                  </pic:spPr>
                </pic:pic>
              </a:graphicData>
            </a:graphic>
          </wp:inline>
        </w:drawing>
      </w:r>
    </w:p>
    <w:p>
      <w:pPr>
        <w:spacing w:line="283" w:lineRule="auto"/>
        <w:rPr>
          <w:rFonts w:ascii="Arial"/>
          <w:sz w:val="21"/>
        </w:rPr>
      </w:pPr>
      <w:r/>
    </w:p>
    <w:p>
      <w:pPr>
        <w:spacing w:line="284" w:lineRule="auto"/>
        <w:rPr>
          <w:rFonts w:ascii="Arial"/>
          <w:sz w:val="21"/>
        </w:rPr>
      </w:pPr>
      <w:r/>
    </w:p>
    <w:p>
      <w:pPr>
        <w:pStyle w:val="BodyText"/>
        <w:ind w:left="2290"/>
        <w:spacing w:before="78" w:line="221" w:lineRule="auto"/>
        <w:rPr>
          <w:sz w:val="24"/>
          <w:szCs w:val="24"/>
        </w:rPr>
      </w:pPr>
      <w:r>
        <w:rPr>
          <w:sz w:val="24"/>
          <w:szCs w:val="24"/>
          <w:spacing w:val="-2"/>
        </w:rPr>
        <w:t>柏拉图分析法</w:t>
      </w:r>
    </w:p>
    <w:p>
      <w:pPr>
        <w:spacing w:line="221" w:lineRule="auto"/>
        <w:sectPr>
          <w:headerReference w:type="default" r:id="rId65"/>
          <w:footerReference w:type="default" r:id="rId66"/>
          <w:pgSz w:w="11906" w:h="16839"/>
          <w:pgMar w:top="1091" w:right="0" w:bottom="1197" w:left="0" w:header="1077" w:footer="982" w:gutter="0"/>
        </w:sectPr>
        <w:rPr>
          <w:sz w:val="24"/>
          <w:szCs w:val="24"/>
        </w:rPr>
      </w:pPr>
    </w:p>
    <w:p>
      <w:pPr>
        <w:spacing w:line="404" w:lineRule="auto"/>
        <w:rPr>
          <w:rFonts w:ascii="Arial"/>
          <w:sz w:val="21"/>
        </w:rPr>
      </w:pPr>
      <w:r/>
    </w:p>
    <w:p>
      <w:pPr>
        <w:ind w:firstLine="2280"/>
        <w:spacing w:line="3315" w:lineRule="exact"/>
        <w:rPr/>
      </w:pPr>
      <w:r>
        <w:rPr>
          <w:position w:val="-66"/>
        </w:rPr>
        <w:drawing>
          <wp:inline distT="0" distB="0" distL="0" distR="0">
            <wp:extent cx="4105275" cy="2105025"/>
            <wp:effectExtent l="0" t="0" r="0" b="0"/>
            <wp:docPr id="78" name="IM 78"/>
            <wp:cNvGraphicFramePr/>
            <a:graphic>
              <a:graphicData uri="http://schemas.openxmlformats.org/drawingml/2006/picture">
                <pic:pic>
                  <pic:nvPicPr>
                    <pic:cNvPr id="78" name="IM 78"/>
                    <pic:cNvPicPr/>
                  </pic:nvPicPr>
                  <pic:blipFill>
                    <a:blip r:embed="rId70"/>
                    <a:stretch>
                      <a:fillRect/>
                    </a:stretch>
                  </pic:blipFill>
                  <pic:spPr>
                    <a:xfrm rot="0">
                      <a:off x="0" y="0"/>
                      <a:ext cx="4105275" cy="2105025"/>
                    </a:xfrm>
                    <a:prstGeom prst="rect">
                      <a:avLst/>
                    </a:prstGeom>
                  </pic:spPr>
                </pic:pic>
              </a:graphicData>
            </a:graphic>
          </wp:inline>
        </w:drawing>
      </w:r>
    </w:p>
    <w:p>
      <w:pPr>
        <w:spacing w:line="372" w:lineRule="auto"/>
        <w:rPr>
          <w:rFonts w:ascii="Arial"/>
          <w:sz w:val="21"/>
        </w:rPr>
      </w:pPr>
      <w:r/>
    </w:p>
    <w:p>
      <w:pPr>
        <w:pStyle w:val="BodyText"/>
        <w:ind w:left="1812" w:right="1799" w:firstLine="504"/>
        <w:spacing w:before="78" w:line="347" w:lineRule="auto"/>
        <w:rPr>
          <w:sz w:val="24"/>
          <w:szCs w:val="24"/>
        </w:rPr>
      </w:pPr>
      <w:r>
        <w:rPr>
          <w:sz w:val="24"/>
          <w:szCs w:val="24"/>
          <w:spacing w:val="-4"/>
        </w:rPr>
        <w:t>问题管理，仅提出解决问题之道，也就是根除某突发事件的方案，具体的处</w:t>
      </w:r>
      <w:r>
        <w:rPr>
          <w:sz w:val="24"/>
          <w:szCs w:val="24"/>
        </w:rPr>
        <w:t xml:space="preserve"> </w:t>
      </w:r>
      <w:r>
        <w:rPr>
          <w:sz w:val="24"/>
          <w:szCs w:val="24"/>
          <w:spacing w:val="-4"/>
        </w:rPr>
        <w:t>理步骤，交由实施管理来执行。</w:t>
      </w:r>
    </w:p>
    <w:p>
      <w:pPr>
        <w:pStyle w:val="BodyText"/>
        <w:ind w:left="1807" w:right="1736" w:firstLine="487"/>
        <w:spacing w:before="310" w:line="356" w:lineRule="auto"/>
        <w:jc w:val="both"/>
        <w:rPr>
          <w:sz w:val="24"/>
          <w:szCs w:val="24"/>
        </w:rPr>
      </w:pPr>
      <w:r>
        <w:rPr>
          <w:sz w:val="24"/>
          <w:szCs w:val="24"/>
          <w:spacing w:val="-3"/>
        </w:rPr>
        <w:t>实施管理，又叫做发布管理，因根除故障特别是信</w:t>
      </w:r>
      <w:r>
        <w:rPr>
          <w:sz w:val="24"/>
          <w:szCs w:val="24"/>
          <w:spacing w:val="-4"/>
        </w:rPr>
        <w:t>息系统缺陷时，需要严格</w:t>
      </w:r>
      <w:r>
        <w:rPr>
          <w:sz w:val="24"/>
          <w:szCs w:val="24"/>
        </w:rPr>
        <w:t xml:space="preserve"> </w:t>
      </w:r>
      <w:r>
        <w:rPr>
          <w:sz w:val="24"/>
          <w:szCs w:val="24"/>
          <w:spacing w:val="-3"/>
        </w:rPr>
        <w:t>处理过程，避免在线运行业务受到不可预计的影响。我们在发布过程中都会预计</w:t>
      </w:r>
      <w:r>
        <w:rPr>
          <w:sz w:val="24"/>
          <w:szCs w:val="24"/>
          <w:spacing w:val="2"/>
        </w:rPr>
        <w:t xml:space="preserve"> </w:t>
      </w:r>
      <w:r>
        <w:rPr>
          <w:sz w:val="24"/>
          <w:szCs w:val="24"/>
          <w:spacing w:val="-3"/>
        </w:rPr>
        <w:t>到一些可能的影响，如更改交换机配置可能导致部分终端无法使用网络；修改某</w:t>
      </w:r>
      <w:r>
        <w:rPr>
          <w:sz w:val="24"/>
          <w:szCs w:val="24"/>
          <w:spacing w:val="2"/>
        </w:rPr>
        <w:t xml:space="preserve"> </w:t>
      </w:r>
      <w:r>
        <w:rPr>
          <w:sz w:val="24"/>
          <w:szCs w:val="24"/>
          <w:spacing w:val="-3"/>
        </w:rPr>
        <w:t>一个数据库字段可能导致数据混乱；修改某段代码可能导致整个程序陷入死循环</w:t>
      </w:r>
      <w:r>
        <w:rPr>
          <w:sz w:val="24"/>
          <w:szCs w:val="24"/>
          <w:spacing w:val="2"/>
        </w:rPr>
        <w:t xml:space="preserve"> </w:t>
      </w:r>
      <w:r>
        <w:rPr>
          <w:sz w:val="24"/>
          <w:szCs w:val="24"/>
          <w:spacing w:val="-3"/>
        </w:rPr>
        <w:t>等。因此实施管理必须能有效并切实的分析大部分存在或者隐含的风险。试想我</w:t>
      </w:r>
      <w:r>
        <w:rPr>
          <w:sz w:val="24"/>
          <w:szCs w:val="24"/>
          <w:spacing w:val="2"/>
        </w:rPr>
        <w:t xml:space="preserve"> </w:t>
      </w:r>
      <w:r>
        <w:rPr>
          <w:sz w:val="24"/>
          <w:szCs w:val="24"/>
          <w:spacing w:val="-3"/>
        </w:rPr>
        <w:t>们在更改交换机配置前经历过充分测试，将中断网络时间缩短为五分钟并且通知</w:t>
      </w:r>
      <w:r>
        <w:rPr>
          <w:sz w:val="24"/>
          <w:szCs w:val="24"/>
          <w:spacing w:val="2"/>
        </w:rPr>
        <w:t xml:space="preserve"> </w:t>
      </w:r>
      <w:r>
        <w:rPr>
          <w:sz w:val="24"/>
          <w:szCs w:val="24"/>
        </w:rPr>
        <w:t>到全部</w:t>
      </w:r>
      <w:r>
        <w:rPr>
          <w:rFonts w:ascii="Verdana" w:hAnsi="Verdana" w:eastAsia="Verdana" w:cs="Verdana"/>
          <w:sz w:val="24"/>
          <w:szCs w:val="24"/>
        </w:rPr>
        <w:t>/</w:t>
      </w:r>
      <w:r>
        <w:rPr>
          <w:sz w:val="24"/>
          <w:szCs w:val="24"/>
        </w:rPr>
        <w:t>大部分可能受影响的客户；修改数据库字段或代</w:t>
      </w:r>
      <w:r>
        <w:rPr>
          <w:sz w:val="24"/>
          <w:szCs w:val="24"/>
          <w:spacing w:val="-1"/>
        </w:rPr>
        <w:t>码前在虚拟测试平台或</w:t>
      </w:r>
      <w:r>
        <w:rPr>
          <w:sz w:val="24"/>
          <w:szCs w:val="24"/>
        </w:rPr>
        <w:t xml:space="preserve">  </w:t>
      </w:r>
      <w:r>
        <w:rPr>
          <w:sz w:val="24"/>
          <w:szCs w:val="24"/>
          <w:spacing w:val="-8"/>
        </w:rPr>
        <w:t>访真数据库中反复测试，而后予以发布；将发布的时间定在非使用高峰期。这样，</w:t>
      </w:r>
      <w:r>
        <w:rPr>
          <w:sz w:val="24"/>
          <w:szCs w:val="24"/>
          <w:spacing w:val="9"/>
        </w:rPr>
        <w:t xml:space="preserve"> </w:t>
      </w:r>
      <w:r>
        <w:rPr>
          <w:sz w:val="24"/>
          <w:szCs w:val="24"/>
          <w:spacing w:val="-2"/>
        </w:rPr>
        <w:t>可以规避大量风险，保证问题解决的安全可靠。</w:t>
      </w:r>
    </w:p>
    <w:p>
      <w:pPr>
        <w:spacing w:line="250" w:lineRule="auto"/>
        <w:rPr>
          <w:rFonts w:ascii="Arial"/>
          <w:sz w:val="21"/>
        </w:rPr>
      </w:pPr>
      <w:r/>
    </w:p>
    <w:p>
      <w:pPr>
        <w:pStyle w:val="BodyText"/>
        <w:ind w:left="2288"/>
        <w:spacing w:before="78" w:line="220" w:lineRule="auto"/>
        <w:rPr>
          <w:sz w:val="24"/>
          <w:szCs w:val="24"/>
        </w:rPr>
      </w:pPr>
      <w:r>
        <w:rPr>
          <w:sz w:val="24"/>
          <w:szCs w:val="24"/>
          <w:spacing w:val="-1"/>
        </w:rPr>
        <w:t>越维风险控制模型</w:t>
      </w:r>
    </w:p>
    <w:p>
      <w:pPr>
        <w:spacing w:line="255" w:lineRule="auto"/>
        <w:rPr>
          <w:rFonts w:ascii="Arial"/>
          <w:sz w:val="21"/>
        </w:rPr>
      </w:pPr>
      <w:r/>
    </w:p>
    <w:p>
      <w:pPr>
        <w:spacing w:line="255" w:lineRule="auto"/>
        <w:rPr>
          <w:rFonts w:ascii="Arial"/>
          <w:sz w:val="21"/>
        </w:rPr>
      </w:pPr>
      <w:r/>
    </w:p>
    <w:p>
      <w:pPr>
        <w:pStyle w:val="BodyText"/>
        <w:ind w:firstLine="2307"/>
        <w:spacing w:line="2787" w:lineRule="exact"/>
        <w:rPr/>
      </w:pPr>
      <w:r>
        <w:rPr>
          <w:position w:val="-55"/>
        </w:rPr>
        <w:pict>
          <v:group id="_x0000_s82" style="mso-position-vertical-relative:line;mso-position-horizontal-relative:char;width:411.55pt;height:139.4pt;" filled="false" stroked="false" coordsize="8230,2787" coordorigin="0,0">
            <v:shape id="_x0000_s84" style="position:absolute;left:0;top:0;width:8230;height:2787;" filled="false" stroked="false" type="#_x0000_t75">
              <v:imagedata o:title="" r:id="rId71"/>
            </v:shape>
            <v:shape id="_x0000_s86" style="position:absolute;left:0;top:127;width:6522;height:2535;" filled="false" stroked="false" type="#_x0000_t75">
              <v:imagedata o:title="" r:id="rId72"/>
            </v:shape>
            <v:shape id="_x0000_s88" style="position:absolute;left:0;top:443;width:4117;height:1903;" filled="false" stroked="false" type="#_x0000_t75">
              <v:imagedata o:title="" r:id="rId73"/>
            </v:shape>
            <v:shape id="_x0000_s90" style="position:absolute;left:0;top:759;width:2663;height:1270;" filled="false" stroked="false" type="#_x0000_t75">
              <v:imagedata o:title="" r:id="rId74"/>
            </v:shape>
            <v:shape id="_x0000_s92" style="position:absolute;left:4226;top:1258;width:1811;height:263;" filled="false" stroked="false" type="#_x0000_t202">
              <v:fill on="false"/>
              <v:stroke on="false"/>
              <v:path/>
              <v:imagedata o:title=""/>
              <o:lock v:ext="edit" aspectratio="false"/>
              <v:textbox inset="0mm,0mm,0mm,0mm">
                <w:txbxContent>
                  <w:p>
                    <w:pPr>
                      <w:ind w:left="20"/>
                      <w:spacing w:before="20" w:line="222" w:lineRule="auto"/>
                      <w:rPr>
                        <w:rFonts w:ascii="SimSun" w:hAnsi="SimSun" w:eastAsia="SimSun" w:cs="SimSun"/>
                        <w:sz w:val="22"/>
                        <w:szCs w:val="22"/>
                      </w:rPr>
                    </w:pPr>
                    <w:r>
                      <w:rPr>
                        <w:rFonts w:ascii="SimSun" w:hAnsi="SimSun" w:eastAsia="SimSun" w:cs="SimSun"/>
                        <w:sz w:val="22"/>
                        <w:szCs w:val="22"/>
                        <w:spacing w:val="1"/>
                      </w:rPr>
                      <w:t>风险应对计划编制</w:t>
                    </w:r>
                  </w:p>
                </w:txbxContent>
              </v:textbox>
            </v:shape>
            <v:shape id="_x0000_s94" style="position:absolute;left:874;top:1258;width:920;height:263;" filled="false" stroked="false" type="#_x0000_t202">
              <v:fill on="false"/>
              <v:stroke on="false"/>
              <v:path/>
              <v:imagedata o:title=""/>
              <o:lock v:ext="edit" aspectratio="false"/>
              <v:textbox inset="0mm,0mm,0mm,0mm">
                <w:txbxContent>
                  <w:p>
                    <w:pPr>
                      <w:ind w:left="20"/>
                      <w:spacing w:before="19" w:line="223" w:lineRule="auto"/>
                      <w:rPr>
                        <w:rFonts w:ascii="SimSun" w:hAnsi="SimSun" w:eastAsia="SimSun" w:cs="SimSun"/>
                        <w:sz w:val="22"/>
                        <w:szCs w:val="22"/>
                      </w:rPr>
                    </w:pPr>
                    <w:r>
                      <w:rPr>
                        <w:rFonts w:ascii="SimSun" w:hAnsi="SimSun" w:eastAsia="SimSun" w:cs="SimSun"/>
                        <w:sz w:val="22"/>
                        <w:szCs w:val="22"/>
                      </w:rPr>
                      <w:t>风险识别</w:t>
                    </w:r>
                  </w:p>
                </w:txbxContent>
              </v:textbox>
            </v:shape>
            <v:shape id="_x0000_s96" style="position:absolute;left:2864;top:1240;width:920;height:263;" filled="false" stroked="false" type="#_x0000_t202">
              <v:fill on="false"/>
              <v:stroke on="false"/>
              <v:path/>
              <v:imagedata o:title=""/>
              <o:lock v:ext="edit" aspectratio="false"/>
              <v:textbox inset="0mm,0mm,0mm,0mm">
                <w:txbxContent>
                  <w:p>
                    <w:pPr>
                      <w:ind w:left="20"/>
                      <w:spacing w:before="19" w:line="223" w:lineRule="auto"/>
                      <w:rPr>
                        <w:rFonts w:ascii="SimSun" w:hAnsi="SimSun" w:eastAsia="SimSun" w:cs="SimSun"/>
                        <w:sz w:val="22"/>
                        <w:szCs w:val="22"/>
                      </w:rPr>
                    </w:pPr>
                    <w:r>
                      <w:rPr>
                        <w:rFonts w:ascii="SimSun" w:hAnsi="SimSun" w:eastAsia="SimSun" w:cs="SimSun"/>
                        <w:sz w:val="22"/>
                        <w:szCs w:val="22"/>
                      </w:rPr>
                      <w:t>风险分析</w:t>
                    </w:r>
                  </w:p>
                </w:txbxContent>
              </v:textbox>
            </v:shape>
            <v:shape id="_x0000_s98" style="position:absolute;left:6720;top:1258;width:920;height:263;" filled="false" stroked="false" type="#_x0000_t202">
              <v:fill on="false"/>
              <v:stroke on="false"/>
              <v:path/>
              <v:imagedata o:title=""/>
              <o:lock v:ext="edit" aspectratio="false"/>
              <v:textbox inset="0mm,0mm,0mm,0mm">
                <w:txbxContent>
                  <w:p>
                    <w:pPr>
                      <w:ind w:left="20"/>
                      <w:spacing w:before="19" w:line="223" w:lineRule="auto"/>
                      <w:rPr>
                        <w:rFonts w:ascii="SimSun" w:hAnsi="SimSun" w:eastAsia="SimSun" w:cs="SimSun"/>
                        <w:sz w:val="22"/>
                        <w:szCs w:val="22"/>
                      </w:rPr>
                    </w:pPr>
                    <w:r>
                      <w:rPr>
                        <w:rFonts w:ascii="SimSun" w:hAnsi="SimSun" w:eastAsia="SimSun" w:cs="SimSun"/>
                        <w:sz w:val="22"/>
                        <w:szCs w:val="22"/>
                      </w:rPr>
                      <w:t>风险监控</w:t>
                    </w:r>
                  </w:p>
                </w:txbxContent>
              </v:textbox>
            </v:shape>
          </v:group>
        </w:pict>
      </w:r>
    </w:p>
    <w:p>
      <w:pPr>
        <w:spacing w:line="2787" w:lineRule="exact"/>
        <w:sectPr>
          <w:headerReference w:type="default" r:id="rId68"/>
          <w:footerReference w:type="default" r:id="rId69"/>
          <w:pgSz w:w="11906" w:h="16839"/>
          <w:pgMar w:top="1091" w:right="0" w:bottom="1197" w:left="0" w:header="1077" w:footer="982" w:gutter="0"/>
        </w:sectPr>
        <w:rPr/>
      </w:pPr>
    </w:p>
    <w:p>
      <w:pPr>
        <w:spacing w:line="378" w:lineRule="auto"/>
        <w:rPr>
          <w:rFonts w:ascii="Arial"/>
          <w:sz w:val="21"/>
        </w:rPr>
      </w:pPr>
      <w:r/>
    </w:p>
    <w:p>
      <w:pPr>
        <w:pStyle w:val="BodyText"/>
        <w:ind w:left="1807" w:right="1799" w:firstLine="486"/>
        <w:spacing w:before="78" w:line="356" w:lineRule="auto"/>
        <w:rPr>
          <w:sz w:val="24"/>
          <w:szCs w:val="24"/>
        </w:rPr>
      </w:pPr>
      <w:bookmarkStart w:name="bookmark24" w:id="98"/>
      <w:bookmarkEnd w:id="98"/>
      <w:r>
        <w:rPr>
          <w:sz w:val="24"/>
          <w:szCs w:val="24"/>
          <w:spacing w:val="-3"/>
        </w:rPr>
        <w:t>凡涉及到解决问题，必然关联到变更。变更管</w:t>
      </w:r>
      <w:r>
        <w:rPr>
          <w:sz w:val="24"/>
          <w:szCs w:val="24"/>
          <w:spacing w:val="-4"/>
        </w:rPr>
        <w:t>理的作用，是保证每一步的配</w:t>
      </w:r>
      <w:r>
        <w:rPr>
          <w:sz w:val="24"/>
          <w:szCs w:val="24"/>
        </w:rPr>
        <w:t xml:space="preserve"> </w:t>
      </w:r>
      <w:r>
        <w:rPr>
          <w:sz w:val="24"/>
          <w:szCs w:val="24"/>
          <w:spacing w:val="-3"/>
        </w:rPr>
        <w:t>置更改，都有迹可查，有人可寻。在工作中是否遇到过有人修改了系统代码，您</w:t>
      </w:r>
      <w:r>
        <w:rPr>
          <w:sz w:val="24"/>
          <w:szCs w:val="24"/>
          <w:spacing w:val="2"/>
        </w:rPr>
        <w:t xml:space="preserve"> </w:t>
      </w:r>
      <w:r>
        <w:rPr>
          <w:sz w:val="24"/>
          <w:szCs w:val="24"/>
        </w:rPr>
        <w:t>却不知道是谁改动了哪些地方？验收后提供的系统原代码</w:t>
      </w:r>
      <w:r>
        <w:rPr>
          <w:sz w:val="24"/>
          <w:szCs w:val="24"/>
          <w:spacing w:val="-1"/>
        </w:rPr>
        <w:t>不知道是否与在线系</w:t>
      </w:r>
      <w:r>
        <w:rPr>
          <w:sz w:val="24"/>
          <w:szCs w:val="24"/>
        </w:rPr>
        <w:t xml:space="preserve">  </w:t>
      </w:r>
      <w:r>
        <w:rPr>
          <w:sz w:val="24"/>
          <w:szCs w:val="24"/>
        </w:rPr>
        <w:t>统原代码相符？有哪些地方不同？是哪些人修改的？您的</w:t>
      </w:r>
      <w:r>
        <w:rPr>
          <w:sz w:val="24"/>
          <w:szCs w:val="24"/>
          <w:spacing w:val="-1"/>
        </w:rPr>
        <w:t>设备是否与刚采购的</w:t>
      </w:r>
      <w:r>
        <w:rPr>
          <w:sz w:val="24"/>
          <w:szCs w:val="24"/>
        </w:rPr>
        <w:t xml:space="preserve">  </w:t>
      </w:r>
      <w:r>
        <w:rPr>
          <w:sz w:val="24"/>
          <w:szCs w:val="24"/>
        </w:rPr>
        <w:t>时候配置情况相同？保修情况始终保持不变？变更后的资</w:t>
      </w:r>
      <w:r>
        <w:rPr>
          <w:sz w:val="24"/>
          <w:szCs w:val="24"/>
          <w:spacing w:val="-1"/>
        </w:rPr>
        <w:t>产是否已经更新配置</w:t>
      </w:r>
      <w:r>
        <w:rPr>
          <w:sz w:val="24"/>
          <w:szCs w:val="24"/>
        </w:rPr>
        <w:t xml:space="preserve">  </w:t>
      </w:r>
      <w:r>
        <w:rPr>
          <w:sz w:val="24"/>
          <w:szCs w:val="24"/>
          <w:spacing w:val="-3"/>
        </w:rPr>
        <w:t>库？变更管理将为您解答上述问题。</w:t>
      </w:r>
    </w:p>
    <w:p>
      <w:pPr>
        <w:pStyle w:val="BodyText"/>
        <w:ind w:left="1810" w:right="1799" w:firstLine="479"/>
        <w:spacing w:before="315" w:line="351" w:lineRule="auto"/>
        <w:jc w:val="both"/>
        <w:rPr>
          <w:sz w:val="24"/>
          <w:szCs w:val="24"/>
        </w:rPr>
      </w:pPr>
      <w:r>
        <w:rPr>
          <w:sz w:val="24"/>
          <w:szCs w:val="24"/>
          <w:spacing w:val="-3"/>
        </w:rPr>
        <w:t>第一阶段的服务，就涵盖上述五个方面的服务内容，总结描述：</w:t>
      </w:r>
      <w:r>
        <w:rPr>
          <w:sz w:val="24"/>
          <w:szCs w:val="24"/>
          <w:spacing w:val="-4"/>
        </w:rPr>
        <w:t>将无序的突</w:t>
      </w:r>
      <w:r>
        <w:rPr>
          <w:sz w:val="24"/>
          <w:szCs w:val="24"/>
        </w:rPr>
        <w:t xml:space="preserve"> </w:t>
      </w:r>
      <w:r>
        <w:rPr>
          <w:sz w:val="24"/>
          <w:szCs w:val="24"/>
          <w:spacing w:val="-3"/>
        </w:rPr>
        <w:t>发事件有序化，将纸制的配置管理信息化，问题管理科学化，实施管理风险可控</w:t>
      </w:r>
      <w:r>
        <w:rPr>
          <w:sz w:val="24"/>
          <w:szCs w:val="24"/>
        </w:rPr>
        <w:t xml:space="preserve"> </w:t>
      </w:r>
      <w:r>
        <w:rPr>
          <w:sz w:val="24"/>
          <w:szCs w:val="24"/>
          <w:spacing w:val="-4"/>
        </w:rPr>
        <w:t>制化，以及变更管理记录化。</w:t>
      </w:r>
    </w:p>
    <w:p>
      <w:pPr>
        <w:spacing w:line="251" w:lineRule="auto"/>
        <w:rPr>
          <w:rFonts w:ascii="Arial"/>
          <w:sz w:val="21"/>
        </w:rPr>
      </w:pPr>
      <w:r/>
    </w:p>
    <w:p>
      <w:pPr>
        <w:pStyle w:val="BodyText"/>
        <w:ind w:left="2232"/>
        <w:spacing w:before="101" w:line="225" w:lineRule="auto"/>
        <w:outlineLvl w:val="2"/>
        <w:rPr>
          <w:sz w:val="31"/>
          <w:szCs w:val="31"/>
        </w:rPr>
      </w:pPr>
      <w:bookmarkStart w:name="bookmark23" w:id="99"/>
      <w:bookmarkEnd w:id="99"/>
      <w:r>
        <w:rPr>
          <w:rFonts w:ascii="Times New Roman" w:hAnsi="Times New Roman" w:eastAsia="Times New Roman" w:cs="Times New Roman"/>
          <w:sz w:val="31"/>
          <w:szCs w:val="31"/>
          <w:b/>
          <w:bCs/>
          <w:spacing w:val="5"/>
        </w:rPr>
        <w:t>2.3.2</w:t>
      </w:r>
      <w:r>
        <w:rPr>
          <w:rFonts w:ascii="Times New Roman" w:hAnsi="Times New Roman" w:eastAsia="Times New Roman" w:cs="Times New Roman"/>
          <w:sz w:val="31"/>
          <w:szCs w:val="31"/>
          <w:b/>
          <w:bCs/>
          <w:spacing w:val="29"/>
        </w:rPr>
        <w:t xml:space="preserve">  </w:t>
      </w:r>
      <w:r>
        <w:rPr>
          <w:sz w:val="31"/>
          <w:szCs w:val="31"/>
          <w:b/>
          <w:bCs/>
          <w:spacing w:val="5"/>
        </w:rPr>
        <w:t>第二阶段：主动服务阶段</w:t>
      </w:r>
    </w:p>
    <w:p>
      <w:pPr>
        <w:spacing w:line="285" w:lineRule="auto"/>
        <w:rPr>
          <w:rFonts w:ascii="Arial"/>
          <w:sz w:val="21"/>
        </w:rPr>
      </w:pPr>
      <w:r/>
    </w:p>
    <w:p>
      <w:pPr>
        <w:pStyle w:val="BodyText"/>
        <w:ind w:left="1811" w:right="1716" w:firstLine="479"/>
        <w:spacing w:before="78" w:line="345" w:lineRule="auto"/>
        <w:jc w:val="both"/>
        <w:rPr>
          <w:sz w:val="24"/>
          <w:szCs w:val="24"/>
        </w:rPr>
      </w:pPr>
      <w:r>
        <w:rPr>
          <w:sz w:val="24"/>
          <w:szCs w:val="24"/>
          <w:spacing w:val="-3"/>
        </w:rPr>
        <w:t>重点是在改良前一阶段的服务基础上，将前一阶段的大量响应</w:t>
      </w:r>
      <w:r>
        <w:rPr>
          <w:sz w:val="24"/>
          <w:szCs w:val="24"/>
          <w:spacing w:val="-4"/>
        </w:rPr>
        <w:t>式服务，部分</w:t>
      </w:r>
      <w:r>
        <w:rPr>
          <w:sz w:val="24"/>
          <w:szCs w:val="24"/>
        </w:rPr>
        <w:t xml:space="preserve"> </w:t>
      </w:r>
      <w:r>
        <w:rPr>
          <w:sz w:val="24"/>
          <w:szCs w:val="24"/>
          <w:spacing w:val="-7"/>
        </w:rPr>
        <w:t>主动式服务，转换为主动服务为主导，科学的规避故障发</w:t>
      </w:r>
      <w:r>
        <w:rPr>
          <w:sz w:val="24"/>
          <w:szCs w:val="24"/>
          <w:spacing w:val="-8"/>
        </w:rPr>
        <w:t>生，做到故障可控制化。</w:t>
      </w:r>
      <w:r>
        <w:rPr>
          <w:sz w:val="24"/>
          <w:szCs w:val="24"/>
        </w:rPr>
        <w:t xml:space="preserve"> </w:t>
      </w:r>
      <w:r>
        <w:rPr>
          <w:sz w:val="24"/>
          <w:szCs w:val="24"/>
        </w:rPr>
        <w:t>因此，第二阶段的服务内容，主要包括：实施</w:t>
      </w:r>
      <w:r>
        <w:rPr>
          <w:rFonts w:ascii="Times New Roman" w:hAnsi="Times New Roman" w:eastAsia="Times New Roman" w:cs="Times New Roman"/>
          <w:sz w:val="24"/>
          <w:szCs w:val="24"/>
        </w:rPr>
        <w:t>&amp;</w:t>
      </w:r>
      <w:r>
        <w:rPr>
          <w:sz w:val="24"/>
          <w:szCs w:val="24"/>
          <w:spacing w:val="-1"/>
        </w:rPr>
        <w:t>测试、安全管理、</w:t>
      </w:r>
      <w:r>
        <w:rPr>
          <w:rFonts w:ascii="Times New Roman" w:hAnsi="Times New Roman" w:eastAsia="Times New Roman" w:cs="Times New Roman"/>
          <w:sz w:val="24"/>
          <w:szCs w:val="24"/>
          <w:spacing w:val="-1"/>
        </w:rPr>
        <w:t>IT </w:t>
      </w:r>
      <w:r>
        <w:rPr>
          <w:sz w:val="24"/>
          <w:szCs w:val="24"/>
          <w:spacing w:val="-1"/>
        </w:rPr>
        <w:t>服务规划，</w:t>
      </w:r>
      <w:r>
        <w:rPr>
          <w:sz w:val="24"/>
          <w:szCs w:val="24"/>
        </w:rPr>
        <w:t xml:space="preserve"> </w:t>
      </w:r>
      <w:r>
        <w:rPr>
          <w:sz w:val="24"/>
          <w:szCs w:val="24"/>
          <w:spacing w:val="-2"/>
        </w:rPr>
        <w:t>以及规模管理、可用性管理、服务级别管理和成本管理。</w:t>
      </w:r>
    </w:p>
    <w:p>
      <w:pPr>
        <w:pStyle w:val="BodyText"/>
        <w:ind w:left="1812" w:right="1797" w:firstLine="482"/>
        <w:spacing w:before="196" w:line="337" w:lineRule="auto"/>
        <w:jc w:val="both"/>
        <w:rPr>
          <w:sz w:val="24"/>
          <w:szCs w:val="24"/>
        </w:rPr>
      </w:pPr>
      <w:r>
        <w:rPr>
          <w:sz w:val="24"/>
          <w:szCs w:val="24"/>
          <w:spacing w:val="-2"/>
        </w:rPr>
        <w:t>实施</w:t>
      </w:r>
      <w:r>
        <w:rPr>
          <w:rFonts w:ascii="Times New Roman" w:hAnsi="Times New Roman" w:eastAsia="Times New Roman" w:cs="Times New Roman"/>
          <w:sz w:val="24"/>
          <w:szCs w:val="24"/>
          <w:spacing w:val="-2"/>
        </w:rPr>
        <w:t>&amp;</w:t>
      </w:r>
      <w:r>
        <w:rPr>
          <w:sz w:val="24"/>
          <w:szCs w:val="24"/>
          <w:spacing w:val="-2"/>
        </w:rPr>
        <w:t>测试：前面我们讲实施管理，包含有上线前的充分测试等工作，那这</w:t>
      </w:r>
      <w:r>
        <w:rPr>
          <w:sz w:val="24"/>
          <w:szCs w:val="24"/>
          <w:spacing w:val="9"/>
        </w:rPr>
        <w:t xml:space="preserve"> </w:t>
      </w:r>
      <w:r>
        <w:rPr>
          <w:sz w:val="24"/>
          <w:szCs w:val="24"/>
        </w:rPr>
        <w:t>一个实施</w:t>
      </w:r>
      <w:r>
        <w:rPr>
          <w:rFonts w:ascii="Times New Roman" w:hAnsi="Times New Roman" w:eastAsia="Times New Roman" w:cs="Times New Roman"/>
          <w:sz w:val="24"/>
          <w:szCs w:val="24"/>
        </w:rPr>
        <w:t>&amp;</w:t>
      </w:r>
      <w:r>
        <w:rPr>
          <w:sz w:val="24"/>
          <w:szCs w:val="24"/>
        </w:rPr>
        <w:t>测试是否重复呢？此处的实施</w:t>
      </w:r>
      <w:r>
        <w:rPr>
          <w:rFonts w:ascii="Times New Roman" w:hAnsi="Times New Roman" w:eastAsia="Times New Roman" w:cs="Times New Roman"/>
          <w:sz w:val="24"/>
          <w:szCs w:val="24"/>
        </w:rPr>
        <w:t>&amp;</w:t>
      </w:r>
      <w:r>
        <w:rPr>
          <w:sz w:val="24"/>
          <w:szCs w:val="24"/>
        </w:rPr>
        <w:t>测试，是与业务信息系统开发质量管</w:t>
      </w:r>
      <w:r>
        <w:rPr>
          <w:sz w:val="24"/>
          <w:szCs w:val="24"/>
          <w:spacing w:val="2"/>
        </w:rPr>
        <w:t xml:space="preserve"> </w:t>
      </w:r>
      <w:r>
        <w:rPr>
          <w:sz w:val="24"/>
          <w:szCs w:val="24"/>
          <w:spacing w:val="-3"/>
        </w:rPr>
        <w:t>理相关的实施管理和测试管理工作。</w:t>
      </w:r>
    </w:p>
    <w:p>
      <w:pPr>
        <w:pStyle w:val="BodyText"/>
        <w:ind w:left="1808" w:right="1766" w:firstLine="494"/>
        <w:spacing w:before="285" w:line="357" w:lineRule="auto"/>
        <w:jc w:val="both"/>
        <w:rPr>
          <w:sz w:val="24"/>
          <w:szCs w:val="24"/>
        </w:rPr>
      </w:pPr>
      <w:r>
        <w:rPr>
          <w:sz w:val="24"/>
          <w:szCs w:val="24"/>
          <w:spacing w:val="-3"/>
        </w:rPr>
        <w:t>随着业务信息化需求的不断提高，业务系统的升级也随之产生。是</w:t>
      </w:r>
      <w:r>
        <w:rPr>
          <w:sz w:val="24"/>
          <w:szCs w:val="24"/>
          <w:spacing w:val="-56"/>
        </w:rPr>
        <w:t xml:space="preserve"> </w:t>
      </w:r>
      <w:r>
        <w:rPr>
          <w:rFonts w:ascii="Times New Roman" w:hAnsi="Times New Roman" w:eastAsia="Times New Roman" w:cs="Times New Roman"/>
          <w:sz w:val="24"/>
          <w:szCs w:val="24"/>
          <w:spacing w:val="-3"/>
        </w:rPr>
        <w:t>Down </w:t>
      </w:r>
      <w:r>
        <w:rPr>
          <w:sz w:val="24"/>
          <w:szCs w:val="24"/>
          <w:spacing w:val="-3"/>
        </w:rPr>
        <w:t>掉</w:t>
      </w:r>
      <w:r>
        <w:rPr>
          <w:sz w:val="24"/>
          <w:szCs w:val="24"/>
        </w:rPr>
        <w:t xml:space="preserve"> </w:t>
      </w:r>
      <w:r>
        <w:rPr>
          <w:sz w:val="24"/>
          <w:szCs w:val="24"/>
          <w:spacing w:val="-3"/>
        </w:rPr>
        <w:t>原有系统建设新的，还是在原有系统基础上进行修改？是用新的服务器替换掉原</w:t>
      </w:r>
      <w:r>
        <w:rPr>
          <w:sz w:val="24"/>
          <w:szCs w:val="24"/>
          <w:spacing w:val="1"/>
        </w:rPr>
        <w:t xml:space="preserve"> </w:t>
      </w:r>
      <w:r>
        <w:rPr>
          <w:sz w:val="24"/>
          <w:szCs w:val="24"/>
          <w:spacing w:val="-2"/>
        </w:rPr>
        <w:t>有服务器，还是在原有服务器上升级？这些处理，都面临一个必不可少的阶段：</w:t>
      </w:r>
      <w:r>
        <w:rPr>
          <w:sz w:val="24"/>
          <w:szCs w:val="24"/>
        </w:rPr>
        <w:t xml:space="preserve"> </w:t>
      </w:r>
      <w:r>
        <w:rPr>
          <w:sz w:val="24"/>
          <w:szCs w:val="24"/>
          <w:spacing w:val="-3"/>
        </w:rPr>
        <w:t>切换。客户往往不愿意更换已经使用习惯了的系统，除非系统已经不能满足他的</w:t>
      </w:r>
      <w:r>
        <w:rPr>
          <w:sz w:val="24"/>
          <w:szCs w:val="24"/>
          <w:spacing w:val="1"/>
        </w:rPr>
        <w:t xml:space="preserve"> </w:t>
      </w:r>
      <w:r>
        <w:rPr>
          <w:sz w:val="24"/>
          <w:szCs w:val="24"/>
          <w:spacing w:val="-3"/>
        </w:rPr>
        <w:t>实际工作需求，但老系统总是存在大量缺陷，且运行效率低下，导致业务部门的</w:t>
      </w:r>
      <w:r>
        <w:rPr>
          <w:sz w:val="24"/>
          <w:szCs w:val="24"/>
          <w:spacing w:val="1"/>
        </w:rPr>
        <w:t xml:space="preserve"> </w:t>
      </w:r>
      <w:r>
        <w:rPr>
          <w:sz w:val="24"/>
          <w:szCs w:val="24"/>
          <w:spacing w:val="-3"/>
        </w:rPr>
        <w:t>工作效率也随之下降。那么，为什么客户不愿意更换系统？原因是不熟悉。已经</w:t>
      </w:r>
      <w:r>
        <w:rPr>
          <w:sz w:val="24"/>
          <w:szCs w:val="24"/>
          <w:spacing w:val="1"/>
        </w:rPr>
        <w:t xml:space="preserve"> </w:t>
      </w:r>
      <w:r>
        <w:rPr>
          <w:sz w:val="24"/>
          <w:szCs w:val="24"/>
          <w:spacing w:val="4"/>
        </w:rPr>
        <w:t>开顺手的车不会容易出事故，已经用顺手的手机可以方便的找到每一个联系电</w:t>
      </w:r>
      <w:r>
        <w:rPr>
          <w:sz w:val="24"/>
          <w:szCs w:val="24"/>
        </w:rPr>
        <w:t xml:space="preserve"> </w:t>
      </w:r>
      <w:r>
        <w:rPr>
          <w:sz w:val="24"/>
          <w:szCs w:val="24"/>
          <w:spacing w:val="-3"/>
        </w:rPr>
        <w:t>话，而新系统的培训，是否进行得完善？新的业务流程讲解，是否让每一个业务</w:t>
      </w:r>
      <w:r>
        <w:rPr>
          <w:sz w:val="24"/>
          <w:szCs w:val="24"/>
          <w:spacing w:val="1"/>
        </w:rPr>
        <w:t xml:space="preserve"> </w:t>
      </w:r>
      <w:r>
        <w:rPr>
          <w:sz w:val="24"/>
          <w:szCs w:val="24"/>
          <w:spacing w:val="4"/>
        </w:rPr>
        <w:t>部门人员熟悉了？新系统是否有这样那样的缺陷而导致更低下的效率？新系统</w:t>
      </w:r>
      <w:r>
        <w:rPr>
          <w:sz w:val="24"/>
          <w:szCs w:val="24"/>
        </w:rPr>
        <w:t xml:space="preserve"> </w:t>
      </w:r>
      <w:r>
        <w:rPr>
          <w:sz w:val="24"/>
          <w:szCs w:val="24"/>
          <w:spacing w:val="4"/>
        </w:rPr>
        <w:t>是否能够承载足够多的用户访问？新采购的硬件是否能够保证质量？业务系统</w:t>
      </w:r>
    </w:p>
    <w:p>
      <w:pPr>
        <w:spacing w:line="357" w:lineRule="auto"/>
        <w:sectPr>
          <w:headerReference w:type="default" r:id="rId75"/>
          <w:footerReference w:type="default" r:id="rId76"/>
          <w:pgSz w:w="11906" w:h="16839"/>
          <w:pgMar w:top="1091" w:right="0" w:bottom="1197" w:left="0" w:header="1077" w:footer="982" w:gutter="0"/>
        </w:sectPr>
        <w:rPr>
          <w:sz w:val="24"/>
          <w:szCs w:val="24"/>
        </w:rPr>
      </w:pPr>
    </w:p>
    <w:p>
      <w:pPr>
        <w:spacing w:line="385" w:lineRule="auto"/>
        <w:rPr>
          <w:rFonts w:ascii="Arial"/>
          <w:sz w:val="21"/>
        </w:rPr>
      </w:pPr>
      <w:r/>
    </w:p>
    <w:p>
      <w:pPr>
        <w:pStyle w:val="BodyText"/>
        <w:ind w:left="1808" w:right="1762" w:firstLine="2"/>
        <w:spacing w:before="78" w:line="354" w:lineRule="auto"/>
        <w:jc w:val="both"/>
        <w:rPr>
          <w:sz w:val="24"/>
          <w:szCs w:val="24"/>
        </w:rPr>
      </w:pPr>
      <w:r>
        <w:rPr>
          <w:sz w:val="24"/>
          <w:szCs w:val="24"/>
          <w:spacing w:val="-3"/>
        </w:rPr>
        <w:t>可以通过分析代码来找寻缺陷，但是需要的时间过长，可以在测试平台上对每一</w:t>
      </w:r>
      <w:r>
        <w:rPr>
          <w:sz w:val="24"/>
          <w:szCs w:val="24"/>
        </w:rPr>
        <w:t xml:space="preserve"> </w:t>
      </w:r>
      <w:r>
        <w:rPr>
          <w:sz w:val="24"/>
          <w:szCs w:val="24"/>
          <w:spacing w:val="-2"/>
        </w:rPr>
        <w:t>个功能进行测试，但是无法满足压力测试，只有将多种测试手段有机结合起来，</w:t>
      </w:r>
      <w:r>
        <w:rPr>
          <w:sz w:val="24"/>
          <w:szCs w:val="24"/>
          <w:spacing w:val="3"/>
        </w:rPr>
        <w:t xml:space="preserve"> </w:t>
      </w:r>
      <w:r>
        <w:rPr>
          <w:sz w:val="24"/>
          <w:szCs w:val="24"/>
          <w:spacing w:val="-3"/>
        </w:rPr>
        <w:t>才能保障新系统的质量，如使用</w:t>
      </w:r>
      <w:r>
        <w:rPr>
          <w:sz w:val="24"/>
          <w:szCs w:val="24"/>
          <w:spacing w:val="-43"/>
        </w:rPr>
        <w:t xml:space="preserve"> </w:t>
      </w:r>
      <w:r>
        <w:rPr>
          <w:rFonts w:ascii="Times New Roman" w:hAnsi="Times New Roman" w:eastAsia="Times New Roman" w:cs="Times New Roman"/>
          <w:sz w:val="24"/>
          <w:szCs w:val="24"/>
          <w:spacing w:val="-3"/>
        </w:rPr>
        <w:t>Winruner</w:t>
      </w:r>
      <w:r>
        <w:rPr>
          <w:rFonts w:ascii="Times New Roman" w:hAnsi="Times New Roman" w:eastAsia="Times New Roman" w:cs="Times New Roman"/>
          <w:sz w:val="24"/>
          <w:szCs w:val="24"/>
          <w:spacing w:val="15"/>
        </w:rPr>
        <w:t xml:space="preserve"> </w:t>
      </w:r>
      <w:r>
        <w:rPr>
          <w:sz w:val="24"/>
          <w:szCs w:val="24"/>
          <w:spacing w:val="-3"/>
        </w:rPr>
        <w:t>予以界面测试，使用</w:t>
      </w:r>
      <w:r>
        <w:rPr>
          <w:sz w:val="24"/>
          <w:szCs w:val="24"/>
          <w:spacing w:val="-55"/>
        </w:rPr>
        <w:t xml:space="preserve"> </w:t>
      </w:r>
      <w:r>
        <w:rPr>
          <w:rFonts w:ascii="Times New Roman" w:hAnsi="Times New Roman" w:eastAsia="Times New Roman" w:cs="Times New Roman"/>
          <w:sz w:val="24"/>
          <w:szCs w:val="24"/>
          <w:spacing w:val="-3"/>
        </w:rPr>
        <w:t>Loadruner </w:t>
      </w:r>
      <w:r>
        <w:rPr>
          <w:sz w:val="24"/>
          <w:szCs w:val="24"/>
          <w:spacing w:val="-3"/>
        </w:rPr>
        <w:t>进行压</w:t>
      </w:r>
      <w:r>
        <w:rPr>
          <w:sz w:val="24"/>
          <w:szCs w:val="24"/>
        </w:rPr>
        <w:t xml:space="preserve"> </w:t>
      </w:r>
      <w:r>
        <w:rPr>
          <w:sz w:val="24"/>
          <w:szCs w:val="24"/>
          <w:spacing w:val="-3"/>
        </w:rPr>
        <w:t>力测试，并管理好开发商的培训工作，将给实施与测试工作带来实质性效果。另</w:t>
      </w:r>
      <w:r>
        <w:rPr>
          <w:sz w:val="24"/>
          <w:szCs w:val="24"/>
          <w:spacing w:val="1"/>
        </w:rPr>
        <w:t xml:space="preserve"> </w:t>
      </w:r>
      <w:r>
        <w:rPr>
          <w:sz w:val="24"/>
          <w:szCs w:val="24"/>
        </w:rPr>
        <w:t>外，选择合适的发布时间，做好发布计划，也是</w:t>
      </w:r>
      <w:r>
        <w:rPr>
          <w:sz w:val="24"/>
          <w:szCs w:val="24"/>
          <w:spacing w:val="-1"/>
        </w:rPr>
        <w:t>实施管理工作的重点。</w:t>
      </w:r>
    </w:p>
    <w:p>
      <w:pPr>
        <w:pStyle w:val="BodyText"/>
        <w:ind w:left="1809" w:right="1718" w:firstLine="484"/>
        <w:spacing w:before="310" w:line="358" w:lineRule="auto"/>
        <w:jc w:val="both"/>
        <w:rPr>
          <w:sz w:val="24"/>
          <w:szCs w:val="24"/>
        </w:rPr>
      </w:pPr>
      <w:r>
        <w:rPr>
          <w:sz w:val="24"/>
          <w:szCs w:val="24"/>
          <w:spacing w:val="-8"/>
        </w:rPr>
        <w:t>安全管理，指服务过程的安全类服务、风险控制以及与客户的数据安全协议。</w:t>
      </w:r>
      <w:r>
        <w:rPr>
          <w:sz w:val="24"/>
          <w:szCs w:val="24"/>
          <w:spacing w:val="4"/>
        </w:rPr>
        <w:t xml:space="preserve"> </w:t>
      </w:r>
      <w:r>
        <w:rPr>
          <w:sz w:val="24"/>
          <w:szCs w:val="24"/>
          <w:spacing w:val="-3"/>
        </w:rPr>
        <w:t>安全类服务如网络病毒防治，网络反黑，入侵检测等技术类服务，风险控制如服</w:t>
      </w:r>
      <w:r>
        <w:rPr>
          <w:sz w:val="24"/>
          <w:szCs w:val="24"/>
          <w:spacing w:val="1"/>
        </w:rPr>
        <w:t xml:space="preserve"> </w:t>
      </w:r>
      <w:r>
        <w:rPr>
          <w:sz w:val="24"/>
          <w:szCs w:val="24"/>
          <w:spacing w:val="-7"/>
        </w:rPr>
        <w:t>务过程中各种风险的分析、规避等管理。技术类工作可以</w:t>
      </w:r>
      <w:r>
        <w:rPr>
          <w:sz w:val="24"/>
          <w:szCs w:val="24"/>
          <w:spacing w:val="-8"/>
        </w:rPr>
        <w:t>通过软件等工具来实现，</w:t>
      </w:r>
      <w:r>
        <w:rPr>
          <w:sz w:val="24"/>
          <w:szCs w:val="24"/>
        </w:rPr>
        <w:t xml:space="preserve"> </w:t>
      </w:r>
      <w:r>
        <w:rPr>
          <w:sz w:val="24"/>
          <w:szCs w:val="24"/>
          <w:spacing w:val="-3"/>
        </w:rPr>
        <w:t>如系统补丁分发，防病毒软件升级及策略优化，网络安全性优化，增加入侵检测</w:t>
      </w:r>
      <w:r>
        <w:rPr>
          <w:sz w:val="24"/>
          <w:szCs w:val="24"/>
          <w:spacing w:val="1"/>
        </w:rPr>
        <w:t xml:space="preserve"> </w:t>
      </w:r>
      <w:r>
        <w:rPr>
          <w:sz w:val="24"/>
          <w:szCs w:val="24"/>
          <w:spacing w:val="-2"/>
        </w:rPr>
        <w:t>系统（</w:t>
      </w:r>
      <w:r>
        <w:rPr>
          <w:rFonts w:ascii="Verdana" w:hAnsi="Verdana" w:eastAsia="Verdana" w:cs="Verdana"/>
          <w:sz w:val="24"/>
          <w:szCs w:val="24"/>
          <w:spacing w:val="-2"/>
        </w:rPr>
        <w:t>IDS</w:t>
      </w:r>
      <w:r>
        <w:rPr>
          <w:sz w:val="24"/>
          <w:szCs w:val="24"/>
          <w:spacing w:val="-2"/>
        </w:rPr>
        <w:t>）等，这些服务也能够在第一阶段中开始，而风险控制和客户数</w:t>
      </w:r>
      <w:r>
        <w:rPr>
          <w:sz w:val="24"/>
          <w:szCs w:val="24"/>
          <w:spacing w:val="-3"/>
        </w:rPr>
        <w:t>据安</w:t>
      </w:r>
      <w:r>
        <w:rPr>
          <w:sz w:val="24"/>
          <w:szCs w:val="24"/>
        </w:rPr>
        <w:t xml:space="preserve"> </w:t>
      </w:r>
      <w:r>
        <w:rPr>
          <w:sz w:val="24"/>
          <w:szCs w:val="24"/>
          <w:spacing w:val="-4"/>
        </w:rPr>
        <w:t>全性协议，则完全通过人员管理、流程管理来实现。标准</w:t>
      </w:r>
      <w:r>
        <w:rPr>
          <w:sz w:val="24"/>
          <w:szCs w:val="24"/>
          <w:spacing w:val="-5"/>
        </w:rPr>
        <w:t>的</w:t>
      </w:r>
      <w:r>
        <w:rPr>
          <w:sz w:val="24"/>
          <w:szCs w:val="24"/>
          <w:spacing w:val="-44"/>
        </w:rPr>
        <w:t xml:space="preserve"> </w:t>
      </w:r>
      <w:r>
        <w:rPr>
          <w:rFonts w:ascii="Verdana" w:hAnsi="Verdana" w:eastAsia="Verdana" w:cs="Verdana"/>
          <w:sz w:val="24"/>
          <w:szCs w:val="24"/>
          <w:spacing w:val="-5"/>
        </w:rPr>
        <w:t>ITSM </w:t>
      </w:r>
      <w:r>
        <w:rPr>
          <w:sz w:val="24"/>
          <w:szCs w:val="24"/>
          <w:spacing w:val="-5"/>
        </w:rPr>
        <w:t>流程是能够做</w:t>
      </w:r>
      <w:r>
        <w:rPr>
          <w:sz w:val="24"/>
          <w:szCs w:val="24"/>
        </w:rPr>
        <w:t xml:space="preserve"> </w:t>
      </w:r>
      <w:r>
        <w:rPr>
          <w:sz w:val="24"/>
          <w:szCs w:val="24"/>
          <w:spacing w:val="-2"/>
        </w:rPr>
        <w:t>到</w:t>
      </w:r>
      <w:r>
        <w:rPr>
          <w:sz w:val="24"/>
          <w:szCs w:val="24"/>
          <w:spacing w:val="-44"/>
        </w:rPr>
        <w:t xml:space="preserve"> </w:t>
      </w:r>
      <w:r>
        <w:rPr>
          <w:rFonts w:ascii="Verdana" w:hAnsi="Verdana" w:eastAsia="Verdana" w:cs="Verdana"/>
          <w:sz w:val="24"/>
          <w:szCs w:val="24"/>
          <w:spacing w:val="-2"/>
        </w:rPr>
        <w:t>0</w:t>
      </w:r>
      <w:r>
        <w:rPr>
          <w:rFonts w:ascii="Verdana" w:hAnsi="Verdana" w:eastAsia="Verdana" w:cs="Verdana"/>
          <w:sz w:val="24"/>
          <w:szCs w:val="24"/>
          <w:spacing w:val="-15"/>
        </w:rPr>
        <w:t xml:space="preserve"> </w:t>
      </w:r>
      <w:r>
        <w:rPr>
          <w:sz w:val="24"/>
          <w:szCs w:val="24"/>
          <w:spacing w:val="-2"/>
        </w:rPr>
        <w:t>风险的，但在实际处理过程中却往往不可能做到</w:t>
      </w:r>
      <w:r>
        <w:rPr>
          <w:sz w:val="24"/>
          <w:szCs w:val="24"/>
          <w:spacing w:val="-44"/>
        </w:rPr>
        <w:t xml:space="preserve"> </w:t>
      </w:r>
      <w:r>
        <w:rPr>
          <w:rFonts w:ascii="Verdana" w:hAnsi="Verdana" w:eastAsia="Verdana" w:cs="Verdana"/>
          <w:sz w:val="24"/>
          <w:szCs w:val="24"/>
          <w:spacing w:val="-2"/>
        </w:rPr>
        <w:t>0 </w:t>
      </w:r>
      <w:r>
        <w:rPr>
          <w:sz w:val="24"/>
          <w:szCs w:val="24"/>
          <w:spacing w:val="-2"/>
        </w:rPr>
        <w:t>风险。</w:t>
      </w:r>
      <w:r>
        <w:rPr>
          <w:sz w:val="24"/>
          <w:szCs w:val="24"/>
          <w:spacing w:val="-3"/>
        </w:rPr>
        <w:t>毕竟流程是靠人</w:t>
      </w:r>
      <w:r>
        <w:rPr>
          <w:sz w:val="24"/>
          <w:szCs w:val="24"/>
        </w:rPr>
        <w:t xml:space="preserve">  </w:t>
      </w:r>
      <w:r>
        <w:rPr>
          <w:sz w:val="24"/>
          <w:szCs w:val="24"/>
          <w:spacing w:val="-1"/>
        </w:rPr>
        <w:t>来运转，而人员是否能够完全遵照流程的指导来执行，就是管理方法的问题了。</w:t>
      </w:r>
      <w:r>
        <w:rPr>
          <w:sz w:val="24"/>
          <w:szCs w:val="24"/>
          <w:spacing w:val="12"/>
        </w:rPr>
        <w:t xml:space="preserve"> </w:t>
      </w:r>
      <w:r>
        <w:rPr>
          <w:sz w:val="24"/>
          <w:szCs w:val="24"/>
          <w:spacing w:val="-2"/>
        </w:rPr>
        <w:t>运维被称为</w:t>
      </w:r>
      <w:r>
        <w:rPr>
          <w:sz w:val="24"/>
          <w:szCs w:val="24"/>
          <w:spacing w:val="-26"/>
        </w:rPr>
        <w:t xml:space="preserve"> </w:t>
      </w:r>
      <w:r>
        <w:rPr>
          <w:rFonts w:ascii="Verdana" w:hAnsi="Verdana" w:eastAsia="Verdana" w:cs="Verdana"/>
          <w:sz w:val="24"/>
          <w:szCs w:val="24"/>
          <w:spacing w:val="-2"/>
        </w:rPr>
        <w:t>People</w:t>
      </w:r>
      <w:r>
        <w:rPr>
          <w:rFonts w:ascii="Verdana" w:hAnsi="Verdana" w:eastAsia="Verdana" w:cs="Verdana"/>
          <w:sz w:val="24"/>
          <w:szCs w:val="24"/>
          <w:spacing w:val="25"/>
        </w:rPr>
        <w:t xml:space="preserve"> </w:t>
      </w:r>
      <w:r>
        <w:rPr>
          <w:rFonts w:ascii="Verdana" w:hAnsi="Verdana" w:eastAsia="Verdana" w:cs="Verdana"/>
          <w:sz w:val="24"/>
          <w:szCs w:val="24"/>
          <w:spacing w:val="-2"/>
        </w:rPr>
        <w:t>Business</w:t>
      </w:r>
      <w:r>
        <w:rPr>
          <w:sz w:val="24"/>
          <w:szCs w:val="24"/>
          <w:spacing w:val="-2"/>
        </w:rPr>
        <w:t>，就证明人员管理犹在流程管理之上。因此，运</w:t>
      </w:r>
      <w:r>
        <w:rPr>
          <w:sz w:val="24"/>
          <w:szCs w:val="24"/>
        </w:rPr>
        <w:t xml:space="preserve">  </w:t>
      </w:r>
      <w:r>
        <w:rPr>
          <w:sz w:val="24"/>
          <w:szCs w:val="24"/>
          <w:spacing w:val="-3"/>
        </w:rPr>
        <w:t>维人员素质是一个至关重要的条件。越维人员稳定，且大都经历过保密培训，这</w:t>
      </w:r>
      <w:r>
        <w:rPr>
          <w:sz w:val="24"/>
          <w:szCs w:val="24"/>
          <w:spacing w:val="1"/>
        </w:rPr>
        <w:t xml:space="preserve"> </w:t>
      </w:r>
      <w:r>
        <w:rPr>
          <w:sz w:val="24"/>
          <w:szCs w:val="24"/>
          <w:spacing w:val="-3"/>
        </w:rPr>
        <w:t>些都是实现安全管理的必要条件。另外，我们在项目启动前将与客户签定保密协</w:t>
      </w:r>
      <w:r>
        <w:rPr>
          <w:sz w:val="24"/>
          <w:szCs w:val="24"/>
          <w:spacing w:val="1"/>
        </w:rPr>
        <w:t xml:space="preserve"> </w:t>
      </w:r>
      <w:r>
        <w:rPr>
          <w:sz w:val="24"/>
          <w:szCs w:val="24"/>
          <w:spacing w:val="-4"/>
        </w:rPr>
        <w:t>议，确保客户数据的安全。</w:t>
      </w:r>
    </w:p>
    <w:p>
      <w:pPr>
        <w:pStyle w:val="BodyText"/>
        <w:ind w:left="1809" w:right="1799" w:firstLine="486"/>
        <w:spacing w:before="315" w:line="355" w:lineRule="auto"/>
        <w:jc w:val="both"/>
        <w:rPr>
          <w:sz w:val="24"/>
          <w:szCs w:val="24"/>
        </w:rPr>
      </w:pPr>
      <w:r>
        <w:rPr>
          <w:rFonts w:ascii="Verdana" w:hAnsi="Verdana" w:eastAsia="Verdana" w:cs="Verdana"/>
          <w:sz w:val="24"/>
          <w:szCs w:val="24"/>
          <w:spacing w:val="-1"/>
        </w:rPr>
        <w:t>IT</w:t>
      </w:r>
      <w:r>
        <w:rPr>
          <w:rFonts w:ascii="Verdana" w:hAnsi="Verdana" w:eastAsia="Verdana" w:cs="Verdana"/>
          <w:sz w:val="24"/>
          <w:szCs w:val="24"/>
          <w:spacing w:val="-11"/>
        </w:rPr>
        <w:t xml:space="preserve"> </w:t>
      </w:r>
      <w:r>
        <w:rPr>
          <w:sz w:val="24"/>
          <w:szCs w:val="24"/>
          <w:spacing w:val="-1"/>
        </w:rPr>
        <w:t>服务规划：此时我们对客户的情况已经有所了解，且积累的部分维护服</w:t>
      </w:r>
      <w:r>
        <w:rPr>
          <w:sz w:val="24"/>
          <w:szCs w:val="24"/>
        </w:rPr>
        <w:t xml:space="preserve"> </w:t>
      </w:r>
      <w:r>
        <w:rPr>
          <w:sz w:val="24"/>
          <w:szCs w:val="24"/>
          <w:spacing w:val="-3"/>
        </w:rPr>
        <w:t>务数据，如果进行了业务系统维护，更应该对客户的业务流程有了一定了解，此</w:t>
      </w:r>
      <w:r>
        <w:rPr>
          <w:sz w:val="24"/>
          <w:szCs w:val="24"/>
          <w:spacing w:val="1"/>
        </w:rPr>
        <w:t xml:space="preserve"> </w:t>
      </w:r>
      <w:r>
        <w:rPr>
          <w:sz w:val="24"/>
          <w:szCs w:val="24"/>
          <w:spacing w:val="-3"/>
        </w:rPr>
        <w:t>时可以针对客户目前使用的信息系统或设备提出服务规划，包括如何建立与推广</w:t>
      </w:r>
      <w:r>
        <w:rPr>
          <w:sz w:val="24"/>
          <w:szCs w:val="24"/>
          <w:spacing w:val="1"/>
        </w:rPr>
        <w:t xml:space="preserve"> </w:t>
      </w:r>
      <w:r>
        <w:rPr>
          <w:sz w:val="24"/>
          <w:szCs w:val="24"/>
          <w:spacing w:val="-3"/>
        </w:rPr>
        <w:t>运维服务系统平台，如何与多方监控软件整合形成集中管理，如何将运维部门由</w:t>
      </w:r>
      <w:r>
        <w:rPr>
          <w:sz w:val="24"/>
          <w:szCs w:val="24"/>
          <w:spacing w:val="1"/>
        </w:rPr>
        <w:t xml:space="preserve"> </w:t>
      </w:r>
      <w:r>
        <w:rPr>
          <w:sz w:val="24"/>
          <w:szCs w:val="24"/>
          <w:spacing w:val="-4"/>
        </w:rPr>
        <w:t>产出部门转换为产入部门等。</w:t>
      </w:r>
    </w:p>
    <w:p>
      <w:pPr>
        <w:pStyle w:val="BodyText"/>
        <w:ind w:left="1812" w:right="1744" w:firstLine="478"/>
        <w:spacing w:before="316" w:line="354" w:lineRule="auto"/>
        <w:jc w:val="both"/>
        <w:rPr>
          <w:sz w:val="24"/>
          <w:szCs w:val="24"/>
        </w:rPr>
      </w:pPr>
      <w:r>
        <w:rPr>
          <w:sz w:val="24"/>
          <w:szCs w:val="24"/>
          <w:spacing w:val="-3"/>
        </w:rPr>
        <w:t>规模管理：客户除本部外，还设有系列分部，分布地理位置比</w:t>
      </w:r>
      <w:r>
        <w:rPr>
          <w:sz w:val="24"/>
          <w:szCs w:val="24"/>
          <w:spacing w:val="-4"/>
        </w:rPr>
        <w:t>较接近，在第</w:t>
      </w:r>
      <w:r>
        <w:rPr>
          <w:sz w:val="24"/>
          <w:szCs w:val="24"/>
        </w:rPr>
        <w:t xml:space="preserve"> </w:t>
      </w:r>
      <w:r>
        <w:rPr>
          <w:sz w:val="24"/>
          <w:szCs w:val="24"/>
          <w:spacing w:val="-2"/>
        </w:rPr>
        <w:t>一期项目中即可以组成</w:t>
      </w:r>
      <w:r>
        <w:rPr>
          <w:sz w:val="24"/>
          <w:szCs w:val="24"/>
          <w:spacing w:val="-41"/>
        </w:rPr>
        <w:t xml:space="preserve"> </w:t>
      </w:r>
      <w:r>
        <w:rPr>
          <w:rFonts w:ascii="Verdana" w:hAnsi="Verdana" w:eastAsia="Verdana" w:cs="Verdana"/>
          <w:sz w:val="24"/>
          <w:szCs w:val="24"/>
          <w:spacing w:val="-2"/>
        </w:rPr>
        <w:t>2 </w:t>
      </w:r>
      <w:r>
        <w:rPr>
          <w:sz w:val="24"/>
          <w:szCs w:val="24"/>
          <w:spacing w:val="-2"/>
        </w:rPr>
        <w:t>级服务结构，使用集中式服务台（</w:t>
      </w:r>
      <w:r>
        <w:rPr>
          <w:rFonts w:ascii="Verdana" w:hAnsi="Verdana" w:eastAsia="Verdana" w:cs="Verdana"/>
          <w:sz w:val="24"/>
          <w:szCs w:val="24"/>
          <w:spacing w:val="-2"/>
        </w:rPr>
        <w:t>S</w:t>
      </w:r>
      <w:r>
        <w:rPr>
          <w:rFonts w:ascii="Verdana" w:hAnsi="Verdana" w:eastAsia="Verdana" w:cs="Verdana"/>
          <w:sz w:val="24"/>
          <w:szCs w:val="24"/>
          <w:spacing w:val="-3"/>
        </w:rPr>
        <w:t>ervice</w:t>
      </w:r>
      <w:r>
        <w:rPr>
          <w:rFonts w:ascii="Verdana" w:hAnsi="Verdana" w:eastAsia="Verdana" w:cs="Verdana"/>
          <w:sz w:val="24"/>
          <w:szCs w:val="24"/>
          <w:spacing w:val="24"/>
        </w:rPr>
        <w:t xml:space="preserve"> </w:t>
      </w:r>
      <w:r>
        <w:rPr>
          <w:rFonts w:ascii="Verdana" w:hAnsi="Verdana" w:eastAsia="Verdana" w:cs="Verdana"/>
          <w:sz w:val="24"/>
          <w:szCs w:val="24"/>
          <w:spacing w:val="-3"/>
        </w:rPr>
        <w:t>Desk</w:t>
      </w:r>
      <w:r>
        <w:rPr>
          <w:sz w:val="24"/>
          <w:szCs w:val="24"/>
          <w:spacing w:val="-3"/>
        </w:rPr>
        <w:t>）统</w:t>
      </w:r>
      <w:r>
        <w:rPr>
          <w:sz w:val="24"/>
          <w:szCs w:val="24"/>
        </w:rPr>
        <w:t xml:space="preserve"> </w:t>
      </w:r>
      <w:r>
        <w:rPr>
          <w:sz w:val="24"/>
          <w:szCs w:val="24"/>
          <w:spacing w:val="-3"/>
        </w:rPr>
        <w:t>一报障以及任务分发，这在资源的充分利用上有很大意义。如越维的某客户</w:t>
      </w:r>
      <w:r>
        <w:rPr>
          <w:sz w:val="24"/>
          <w:szCs w:val="24"/>
          <w:spacing w:val="-4"/>
        </w:rPr>
        <w:t>单位</w:t>
      </w:r>
      <w:r>
        <w:rPr>
          <w:sz w:val="24"/>
          <w:szCs w:val="24"/>
        </w:rPr>
        <w:t xml:space="preserve"> </w:t>
      </w:r>
      <w:r>
        <w:rPr>
          <w:sz w:val="24"/>
          <w:szCs w:val="24"/>
          <w:spacing w:val="-1"/>
        </w:rPr>
        <w:t>正在策划将越维设立在总部的统一故障受理平台（</w:t>
      </w:r>
      <w:r>
        <w:rPr>
          <w:rFonts w:ascii="Verdana" w:hAnsi="Verdana" w:eastAsia="Verdana" w:cs="Verdana"/>
          <w:sz w:val="24"/>
          <w:szCs w:val="24"/>
          <w:spacing w:val="-1"/>
        </w:rPr>
        <w:t>Service</w:t>
      </w:r>
      <w:r>
        <w:rPr>
          <w:rFonts w:ascii="Verdana" w:hAnsi="Verdana" w:eastAsia="Verdana" w:cs="Verdana"/>
          <w:sz w:val="24"/>
          <w:szCs w:val="24"/>
          <w:spacing w:val="24"/>
        </w:rPr>
        <w:t xml:space="preserve"> </w:t>
      </w:r>
      <w:r>
        <w:rPr>
          <w:rFonts w:ascii="Verdana" w:hAnsi="Verdana" w:eastAsia="Verdana" w:cs="Verdana"/>
          <w:sz w:val="24"/>
          <w:szCs w:val="24"/>
          <w:spacing w:val="-2"/>
        </w:rPr>
        <w:t>Desk</w:t>
      </w:r>
      <w:r>
        <w:rPr>
          <w:sz w:val="24"/>
          <w:szCs w:val="24"/>
          <w:spacing w:val="-2"/>
        </w:rPr>
        <w:t>）服务范围扩</w:t>
      </w:r>
      <w:r>
        <w:rPr>
          <w:sz w:val="24"/>
          <w:szCs w:val="24"/>
        </w:rPr>
        <w:t xml:space="preserve"> </w:t>
      </w:r>
      <w:r>
        <w:rPr>
          <w:sz w:val="24"/>
          <w:szCs w:val="24"/>
          <w:spacing w:val="-2"/>
        </w:rPr>
        <w:t>充到涵盖全市范围内全市各区分局及所辖下属单位的集中式运维服务管理平台。</w:t>
      </w:r>
    </w:p>
    <w:p>
      <w:pPr>
        <w:spacing w:line="354" w:lineRule="auto"/>
        <w:sectPr>
          <w:headerReference w:type="default" r:id="rId77"/>
          <w:footerReference w:type="default" r:id="rId78"/>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09" w:right="1799" w:firstLine="23"/>
        <w:spacing w:before="78" w:line="347" w:lineRule="auto"/>
        <w:rPr>
          <w:sz w:val="24"/>
          <w:szCs w:val="24"/>
        </w:rPr>
      </w:pPr>
      <w:r>
        <w:rPr>
          <w:sz w:val="24"/>
          <w:szCs w:val="24"/>
          <w:spacing w:val="-4"/>
        </w:rPr>
        <w:t>同样，规模的扩充将不限于服务台，整体的运维服务也可以在全市服务环境的建</w:t>
      </w:r>
      <w:r>
        <w:rPr>
          <w:sz w:val="24"/>
          <w:szCs w:val="24"/>
          <w:spacing w:val="12"/>
        </w:rPr>
        <w:t xml:space="preserve"> </w:t>
      </w:r>
      <w:r>
        <w:rPr>
          <w:sz w:val="24"/>
          <w:szCs w:val="24"/>
          <w:spacing w:val="-3"/>
        </w:rPr>
        <w:t>立基础上发挥其集中管理覆盖面广的特色。</w:t>
      </w:r>
    </w:p>
    <w:p>
      <w:pPr>
        <w:pStyle w:val="BodyText"/>
        <w:ind w:left="1811" w:right="1799" w:firstLine="480"/>
        <w:spacing w:before="311" w:line="351" w:lineRule="auto"/>
        <w:jc w:val="both"/>
        <w:rPr>
          <w:sz w:val="24"/>
          <w:szCs w:val="24"/>
        </w:rPr>
      </w:pPr>
      <w:r>
        <w:rPr>
          <w:sz w:val="24"/>
          <w:szCs w:val="24"/>
          <w:spacing w:val="-3"/>
        </w:rPr>
        <w:t>可用性管理：通过对客户系统环境的了解与熟悉，以及在磨</w:t>
      </w:r>
      <w:r>
        <w:rPr>
          <w:sz w:val="24"/>
          <w:szCs w:val="24"/>
          <w:spacing w:val="-4"/>
        </w:rPr>
        <w:t>合阶段的系统改</w:t>
      </w:r>
      <w:r>
        <w:rPr>
          <w:sz w:val="24"/>
          <w:szCs w:val="24"/>
        </w:rPr>
        <w:t xml:space="preserve"> </w:t>
      </w:r>
      <w:r>
        <w:rPr>
          <w:sz w:val="24"/>
          <w:szCs w:val="24"/>
          <w:spacing w:val="-3"/>
        </w:rPr>
        <w:t>良，我们此时充分根据客户实际需求，做出符合客户成本，尽可能高的可用性管</w:t>
      </w:r>
      <w:r>
        <w:rPr>
          <w:sz w:val="24"/>
          <w:szCs w:val="24"/>
        </w:rPr>
        <w:t xml:space="preserve"> </w:t>
      </w:r>
      <w:r>
        <w:rPr>
          <w:sz w:val="24"/>
          <w:szCs w:val="24"/>
          <w:spacing w:val="-3"/>
        </w:rPr>
        <w:t>理承诺。可用性管理的目标是合理调配有限的资源，采用应急预案等手段保障核</w:t>
      </w:r>
      <w:r>
        <w:rPr>
          <w:sz w:val="24"/>
          <w:szCs w:val="24"/>
        </w:rPr>
        <w:t xml:space="preserve"> </w:t>
      </w:r>
      <w:r>
        <w:rPr>
          <w:sz w:val="24"/>
          <w:szCs w:val="24"/>
          <w:spacing w:val="-3"/>
        </w:rPr>
        <w:t>心系统的正常运行，可用性承诺是服务方对客户方系统情况的熟悉度结合自身技</w:t>
      </w:r>
      <w:r>
        <w:rPr>
          <w:sz w:val="24"/>
          <w:szCs w:val="24"/>
        </w:rPr>
        <w:t xml:space="preserve"> </w:t>
      </w:r>
      <w:r>
        <w:rPr>
          <w:sz w:val="24"/>
          <w:szCs w:val="24"/>
          <w:spacing w:val="-3"/>
        </w:rPr>
        <w:t>术承载能力所做出的质量保证。目前，越维对某客户做出的系统可用性承诺高达</w:t>
      </w:r>
      <w:r>
        <w:rPr>
          <w:sz w:val="24"/>
          <w:szCs w:val="24"/>
        </w:rPr>
        <w:t xml:space="preserve"> </w:t>
      </w:r>
      <w:r>
        <w:rPr>
          <w:rFonts w:ascii="Verdana" w:hAnsi="Verdana" w:eastAsia="Verdana" w:cs="Verdana"/>
          <w:sz w:val="24"/>
          <w:szCs w:val="24"/>
          <w:spacing w:val="-3"/>
        </w:rPr>
        <w:t>98%</w:t>
      </w:r>
      <w:r>
        <w:rPr>
          <w:sz w:val="24"/>
          <w:szCs w:val="24"/>
          <w:spacing w:val="-3"/>
        </w:rPr>
        <w:t>。</w:t>
      </w:r>
    </w:p>
    <w:p>
      <w:pPr>
        <w:spacing w:line="276" w:lineRule="auto"/>
        <w:rPr>
          <w:rFonts w:ascii="Arial"/>
          <w:sz w:val="21"/>
        </w:rPr>
      </w:pPr>
      <w:r/>
    </w:p>
    <w:p>
      <w:pPr>
        <w:pStyle w:val="BodyText"/>
        <w:ind w:left="1809" w:right="1799" w:firstLine="480"/>
        <w:spacing w:before="78" w:line="356" w:lineRule="auto"/>
        <w:rPr>
          <w:sz w:val="24"/>
          <w:szCs w:val="24"/>
        </w:rPr>
      </w:pPr>
      <w:r>
        <w:rPr>
          <w:sz w:val="24"/>
          <w:szCs w:val="24"/>
          <w:spacing w:val="-3"/>
        </w:rPr>
        <w:t>服务级别管理：同可用性管理，服务级别管理的目标是保证服务</w:t>
      </w:r>
      <w:r>
        <w:rPr>
          <w:sz w:val="24"/>
          <w:szCs w:val="24"/>
          <w:spacing w:val="-4"/>
        </w:rPr>
        <w:t>的提供按照</w:t>
      </w:r>
      <w:r>
        <w:rPr>
          <w:sz w:val="24"/>
          <w:szCs w:val="24"/>
        </w:rPr>
        <w:t xml:space="preserve"> </w:t>
      </w:r>
      <w:r>
        <w:rPr>
          <w:sz w:val="24"/>
          <w:szCs w:val="24"/>
          <w:spacing w:val="-3"/>
        </w:rPr>
        <w:t>服务级别协议（</w:t>
      </w:r>
      <w:r>
        <w:rPr>
          <w:rFonts w:ascii="Verdana" w:hAnsi="Verdana" w:eastAsia="Verdana" w:cs="Verdana"/>
          <w:sz w:val="24"/>
          <w:szCs w:val="24"/>
          <w:spacing w:val="-3"/>
        </w:rPr>
        <w:t>SLA</w:t>
      </w:r>
      <w:r>
        <w:rPr>
          <w:sz w:val="24"/>
          <w:szCs w:val="24"/>
          <w:spacing w:val="-3"/>
        </w:rPr>
        <w:t>）约定执行，如</w:t>
      </w:r>
      <w:r>
        <w:rPr>
          <w:sz w:val="24"/>
          <w:szCs w:val="24"/>
          <w:spacing w:val="-19"/>
        </w:rPr>
        <w:t xml:space="preserve"> </w:t>
      </w:r>
      <w:r>
        <w:rPr>
          <w:rFonts w:ascii="Verdana" w:hAnsi="Verdana" w:eastAsia="Verdana" w:cs="Verdana"/>
          <w:sz w:val="24"/>
          <w:szCs w:val="24"/>
          <w:spacing w:val="-3"/>
        </w:rPr>
        <w:t>2 </w:t>
      </w:r>
      <w:r>
        <w:rPr>
          <w:sz w:val="24"/>
          <w:szCs w:val="24"/>
          <w:spacing w:val="-3"/>
        </w:rPr>
        <w:t>小时响应</w:t>
      </w:r>
      <w:r>
        <w:rPr>
          <w:sz w:val="24"/>
          <w:szCs w:val="24"/>
          <w:spacing w:val="-51"/>
        </w:rPr>
        <w:t xml:space="preserve"> </w:t>
      </w:r>
      <w:r>
        <w:rPr>
          <w:rFonts w:ascii="Verdana" w:hAnsi="Verdana" w:eastAsia="Verdana" w:cs="Verdana"/>
          <w:sz w:val="24"/>
          <w:szCs w:val="24"/>
          <w:spacing w:val="-3"/>
        </w:rPr>
        <w:t>4 </w:t>
      </w:r>
      <w:r>
        <w:rPr>
          <w:sz w:val="24"/>
          <w:szCs w:val="24"/>
          <w:spacing w:val="-3"/>
        </w:rPr>
        <w:t>小时解决。通常在项目初始</w:t>
      </w:r>
      <w:r>
        <w:rPr>
          <w:sz w:val="24"/>
          <w:szCs w:val="24"/>
        </w:rPr>
        <w:t xml:space="preserve">  </w:t>
      </w:r>
      <w:r>
        <w:rPr>
          <w:sz w:val="24"/>
          <w:szCs w:val="24"/>
          <w:spacing w:val="-2"/>
        </w:rPr>
        <w:t>阶段会有一个初始服务级别（</w:t>
      </w:r>
      <w:r>
        <w:rPr>
          <w:rFonts w:ascii="Verdana" w:hAnsi="Verdana" w:eastAsia="Verdana" w:cs="Verdana"/>
          <w:sz w:val="24"/>
          <w:szCs w:val="24"/>
          <w:spacing w:val="-2"/>
        </w:rPr>
        <w:t>SLA</w:t>
      </w:r>
      <w:r>
        <w:rPr>
          <w:sz w:val="24"/>
          <w:szCs w:val="24"/>
          <w:spacing w:val="-2"/>
        </w:rPr>
        <w:t>）这是对服务</w:t>
      </w:r>
      <w:r>
        <w:rPr>
          <w:sz w:val="24"/>
          <w:szCs w:val="24"/>
          <w:spacing w:val="-3"/>
        </w:rPr>
        <w:t>商自身技术承载能力，服务初始</w:t>
      </w:r>
      <w:r>
        <w:rPr>
          <w:sz w:val="24"/>
          <w:szCs w:val="24"/>
        </w:rPr>
        <w:t xml:space="preserve"> </w:t>
      </w:r>
      <w:r>
        <w:rPr>
          <w:sz w:val="24"/>
          <w:szCs w:val="24"/>
          <w:spacing w:val="-3"/>
        </w:rPr>
        <w:t>资源安排以及客户基本需求的约定，不可能完全符合客户实际情况，那么在第二</w:t>
      </w:r>
      <w:r>
        <w:rPr>
          <w:sz w:val="24"/>
          <w:szCs w:val="24"/>
          <w:spacing w:val="1"/>
        </w:rPr>
        <w:t xml:space="preserve"> </w:t>
      </w:r>
      <w:r>
        <w:rPr>
          <w:sz w:val="24"/>
          <w:szCs w:val="24"/>
          <w:spacing w:val="-3"/>
        </w:rPr>
        <w:t>阶段，已有充分的时间分析客户实际需求，审视自身技术承载能力，两者相结合</w:t>
      </w:r>
      <w:r>
        <w:rPr>
          <w:sz w:val="24"/>
          <w:szCs w:val="24"/>
          <w:spacing w:val="1"/>
        </w:rPr>
        <w:t xml:space="preserve"> </w:t>
      </w:r>
      <w:r>
        <w:rPr>
          <w:sz w:val="24"/>
          <w:szCs w:val="24"/>
          <w:spacing w:val="-3"/>
        </w:rPr>
        <w:t>做出真正符合客户实际的服务级别承诺，并由服务级别调配相关资源。如越维与</w:t>
      </w:r>
      <w:r>
        <w:rPr>
          <w:sz w:val="24"/>
          <w:szCs w:val="24"/>
          <w:spacing w:val="1"/>
        </w:rPr>
        <w:t xml:space="preserve"> </w:t>
      </w:r>
      <w:r>
        <w:rPr>
          <w:sz w:val="24"/>
          <w:szCs w:val="24"/>
          <w:spacing w:val="-3"/>
        </w:rPr>
        <w:t>某客户的一期项目服务级别为所有故障</w:t>
      </w:r>
      <w:r>
        <w:rPr>
          <w:sz w:val="24"/>
          <w:szCs w:val="24"/>
          <w:spacing w:val="-24"/>
        </w:rPr>
        <w:t xml:space="preserve"> </w:t>
      </w:r>
      <w:r>
        <w:rPr>
          <w:rFonts w:ascii="Verdana" w:hAnsi="Verdana" w:eastAsia="Verdana" w:cs="Verdana"/>
          <w:sz w:val="24"/>
          <w:szCs w:val="24"/>
          <w:spacing w:val="-3"/>
        </w:rPr>
        <w:t>2 </w:t>
      </w:r>
      <w:r>
        <w:rPr>
          <w:sz w:val="24"/>
          <w:szCs w:val="24"/>
          <w:spacing w:val="-3"/>
        </w:rPr>
        <w:t>小时响应</w:t>
      </w:r>
      <w:r>
        <w:rPr>
          <w:sz w:val="24"/>
          <w:szCs w:val="24"/>
          <w:spacing w:val="-51"/>
        </w:rPr>
        <w:t xml:space="preserve"> </w:t>
      </w:r>
      <w:r>
        <w:rPr>
          <w:rFonts w:ascii="Verdana" w:hAnsi="Verdana" w:eastAsia="Verdana" w:cs="Verdana"/>
          <w:sz w:val="24"/>
          <w:szCs w:val="24"/>
          <w:spacing w:val="-3"/>
        </w:rPr>
        <w:t>4 </w:t>
      </w:r>
      <w:r>
        <w:rPr>
          <w:sz w:val="24"/>
          <w:szCs w:val="24"/>
          <w:spacing w:val="-3"/>
        </w:rPr>
        <w:t>小时解决，而在二期的</w:t>
      </w:r>
    </w:p>
    <w:p>
      <w:pPr>
        <w:pStyle w:val="BodyText"/>
        <w:ind w:left="1818"/>
        <w:spacing w:before="34" w:line="220" w:lineRule="auto"/>
        <w:rPr>
          <w:sz w:val="24"/>
          <w:szCs w:val="24"/>
        </w:rPr>
      </w:pPr>
      <w:r>
        <w:rPr>
          <w:rFonts w:ascii="Verdana" w:hAnsi="Verdana" w:eastAsia="Verdana" w:cs="Verdana"/>
          <w:sz w:val="24"/>
          <w:szCs w:val="24"/>
          <w:spacing w:val="-6"/>
        </w:rPr>
        <w:t>2005 </w:t>
      </w:r>
      <w:r>
        <w:rPr>
          <w:sz w:val="24"/>
          <w:szCs w:val="24"/>
          <w:spacing w:val="-6"/>
        </w:rPr>
        <w:t>年</w:t>
      </w:r>
      <w:r>
        <w:rPr>
          <w:sz w:val="24"/>
          <w:szCs w:val="24"/>
          <w:spacing w:val="-41"/>
        </w:rPr>
        <w:t xml:space="preserve"> </w:t>
      </w:r>
      <w:r>
        <w:rPr>
          <w:rFonts w:ascii="Verdana" w:hAnsi="Verdana" w:eastAsia="Verdana" w:cs="Verdana"/>
          <w:sz w:val="24"/>
          <w:szCs w:val="24"/>
          <w:spacing w:val="-6"/>
        </w:rPr>
        <w:t>7 </w:t>
      </w:r>
      <w:r>
        <w:rPr>
          <w:sz w:val="24"/>
          <w:szCs w:val="24"/>
          <w:spacing w:val="-6"/>
        </w:rPr>
        <w:t>至</w:t>
      </w:r>
      <w:r>
        <w:rPr>
          <w:sz w:val="24"/>
          <w:szCs w:val="24"/>
          <w:spacing w:val="-47"/>
        </w:rPr>
        <w:t xml:space="preserve"> </w:t>
      </w:r>
      <w:r>
        <w:rPr>
          <w:rFonts w:ascii="Verdana" w:hAnsi="Verdana" w:eastAsia="Verdana" w:cs="Verdana"/>
          <w:sz w:val="24"/>
          <w:szCs w:val="24"/>
          <w:spacing w:val="-6"/>
        </w:rPr>
        <w:t>9 </w:t>
      </w:r>
      <w:r>
        <w:rPr>
          <w:sz w:val="24"/>
          <w:szCs w:val="24"/>
          <w:spacing w:val="-6"/>
        </w:rPr>
        <w:t>月中，越维的平均故障恢复时间，仅为</w:t>
      </w:r>
      <w:r>
        <w:rPr>
          <w:sz w:val="24"/>
          <w:szCs w:val="24"/>
          <w:spacing w:val="-27"/>
        </w:rPr>
        <w:t xml:space="preserve"> </w:t>
      </w:r>
      <w:r>
        <w:rPr>
          <w:rFonts w:ascii="Verdana" w:hAnsi="Verdana" w:eastAsia="Verdana" w:cs="Verdana"/>
          <w:sz w:val="24"/>
          <w:szCs w:val="24"/>
          <w:spacing w:val="-6"/>
        </w:rPr>
        <w:t>18 </w:t>
      </w:r>
      <w:r>
        <w:rPr>
          <w:sz w:val="24"/>
          <w:szCs w:val="24"/>
          <w:spacing w:val="-6"/>
        </w:rPr>
        <w:t>分钟！</w:t>
      </w:r>
    </w:p>
    <w:p>
      <w:pPr>
        <w:spacing w:line="376" w:lineRule="auto"/>
        <w:rPr>
          <w:rFonts w:ascii="Arial"/>
          <w:sz w:val="21"/>
        </w:rPr>
      </w:pPr>
      <w:r/>
    </w:p>
    <w:p>
      <w:pPr>
        <w:pStyle w:val="BodyText"/>
        <w:ind w:left="1808" w:right="1799" w:firstLine="482"/>
        <w:spacing w:before="78" w:line="357" w:lineRule="auto"/>
        <w:jc w:val="both"/>
        <w:rPr>
          <w:sz w:val="24"/>
          <w:szCs w:val="24"/>
        </w:rPr>
      </w:pPr>
      <w:r>
        <w:rPr>
          <w:sz w:val="24"/>
          <w:szCs w:val="24"/>
          <w:spacing w:val="-4"/>
        </w:rPr>
        <w:t>成本管理：前面提到了很多“资源</w:t>
      </w:r>
      <w:r>
        <w:rPr>
          <w:sz w:val="24"/>
          <w:szCs w:val="24"/>
          <w:spacing w:val="-88"/>
        </w:rPr>
        <w:t xml:space="preserve"> </w:t>
      </w:r>
      <w:r>
        <w:rPr>
          <w:sz w:val="24"/>
          <w:szCs w:val="24"/>
          <w:spacing w:val="-4"/>
        </w:rPr>
        <w:t>”的调配问题，随着对客户</w:t>
      </w:r>
      <w:r>
        <w:rPr>
          <w:sz w:val="24"/>
          <w:szCs w:val="24"/>
          <w:spacing w:val="-5"/>
        </w:rPr>
        <w:t>系统环境的熟</w:t>
      </w:r>
      <w:r>
        <w:rPr>
          <w:sz w:val="24"/>
          <w:szCs w:val="24"/>
        </w:rPr>
        <w:t xml:space="preserve"> </w:t>
      </w:r>
      <w:r>
        <w:rPr>
          <w:sz w:val="24"/>
          <w:szCs w:val="24"/>
          <w:spacing w:val="-3"/>
        </w:rPr>
        <w:t>悉，我们能够分析出客户更为实际的需求。如核心业务不能发生故障，而某台不</w:t>
      </w:r>
      <w:r>
        <w:rPr>
          <w:sz w:val="24"/>
          <w:szCs w:val="24"/>
          <w:spacing w:val="1"/>
        </w:rPr>
        <w:t xml:space="preserve"> </w:t>
      </w:r>
      <w:r>
        <w:rPr>
          <w:sz w:val="24"/>
          <w:szCs w:val="24"/>
          <w:spacing w:val="-3"/>
        </w:rPr>
        <w:t>常被使用的普通终端也许两天内修复也不会影响工作，因此不需要提供过多的资</w:t>
      </w:r>
      <w:r>
        <w:rPr>
          <w:sz w:val="24"/>
          <w:szCs w:val="24"/>
          <w:spacing w:val="1"/>
        </w:rPr>
        <w:t xml:space="preserve"> </w:t>
      </w:r>
      <w:r>
        <w:rPr>
          <w:sz w:val="24"/>
          <w:szCs w:val="24"/>
          <w:spacing w:val="-3"/>
        </w:rPr>
        <w:t>源进行紧急维护，成本管理的目标是在客户能够接受的预算内尽可能高的提高系</w:t>
      </w:r>
      <w:r>
        <w:rPr>
          <w:sz w:val="24"/>
          <w:szCs w:val="24"/>
          <w:spacing w:val="1"/>
        </w:rPr>
        <w:t xml:space="preserve"> </w:t>
      </w:r>
      <w:r>
        <w:rPr>
          <w:sz w:val="24"/>
          <w:szCs w:val="24"/>
          <w:spacing w:val="-3"/>
        </w:rPr>
        <w:t>统可用性。运维不是多做突发事件处理，而是降低突发事件的发生率，因此善用</w:t>
      </w:r>
      <w:r>
        <w:rPr>
          <w:sz w:val="24"/>
          <w:szCs w:val="24"/>
          <w:spacing w:val="1"/>
        </w:rPr>
        <w:t xml:space="preserve"> </w:t>
      </w:r>
      <w:r>
        <w:rPr>
          <w:sz w:val="24"/>
          <w:szCs w:val="24"/>
          <w:spacing w:val="-3"/>
        </w:rPr>
        <w:t>工具，减少紧急事件，也能够有效控制成本；做好规模管理，有效合理使用整体</w:t>
      </w:r>
      <w:r>
        <w:rPr>
          <w:sz w:val="24"/>
          <w:szCs w:val="24"/>
          <w:spacing w:val="1"/>
        </w:rPr>
        <w:t xml:space="preserve"> </w:t>
      </w:r>
      <w:r>
        <w:rPr>
          <w:sz w:val="24"/>
          <w:szCs w:val="24"/>
          <w:spacing w:val="-3"/>
        </w:rPr>
        <w:t>资源，更是控制成本的好方案。综上，成本管理的意义，就在于资源的合理，充</w:t>
      </w:r>
      <w:r>
        <w:rPr>
          <w:sz w:val="24"/>
          <w:szCs w:val="24"/>
          <w:spacing w:val="1"/>
        </w:rPr>
        <w:t xml:space="preserve"> </w:t>
      </w:r>
      <w:r>
        <w:rPr>
          <w:sz w:val="24"/>
          <w:szCs w:val="24"/>
          <w:spacing w:val="-8"/>
        </w:rPr>
        <w:t>分使用。</w:t>
      </w:r>
    </w:p>
    <w:p>
      <w:pPr>
        <w:spacing w:line="357" w:lineRule="auto"/>
        <w:sectPr>
          <w:headerReference w:type="default" r:id="rId79"/>
          <w:footerReference w:type="default" r:id="rId80"/>
          <w:pgSz w:w="11906" w:h="16839"/>
          <w:pgMar w:top="1091" w:right="0" w:bottom="1197" w:left="0" w:header="1077" w:footer="982" w:gutter="0"/>
        </w:sectPr>
        <w:rPr>
          <w:sz w:val="24"/>
          <w:szCs w:val="24"/>
        </w:rPr>
      </w:pPr>
    </w:p>
    <w:p>
      <w:pPr>
        <w:spacing w:line="400" w:lineRule="auto"/>
        <w:rPr>
          <w:rFonts w:ascii="Arial"/>
          <w:sz w:val="21"/>
        </w:rPr>
      </w:pPr>
      <w:r/>
    </w:p>
    <w:p>
      <w:pPr>
        <w:pStyle w:val="BodyText"/>
        <w:ind w:left="2232"/>
        <w:spacing w:before="101" w:line="225" w:lineRule="auto"/>
        <w:outlineLvl w:val="2"/>
        <w:rPr>
          <w:sz w:val="31"/>
          <w:szCs w:val="31"/>
        </w:rPr>
      </w:pPr>
      <w:bookmarkStart w:name="bookmark26" w:id="100"/>
      <w:bookmarkEnd w:id="100"/>
      <w:bookmarkStart w:name="bookmark28" w:id="101"/>
      <w:bookmarkEnd w:id="101"/>
      <w:bookmarkStart w:name="bookmark25" w:id="102"/>
      <w:bookmarkEnd w:id="102"/>
      <w:r>
        <w:rPr>
          <w:rFonts w:ascii="Times New Roman" w:hAnsi="Times New Roman" w:eastAsia="Times New Roman" w:cs="Times New Roman"/>
          <w:sz w:val="31"/>
          <w:szCs w:val="31"/>
          <w:b/>
          <w:bCs/>
          <w:spacing w:val="5"/>
        </w:rPr>
        <w:t>2.3.3</w:t>
      </w:r>
      <w:r>
        <w:rPr>
          <w:rFonts w:ascii="Times New Roman" w:hAnsi="Times New Roman" w:eastAsia="Times New Roman" w:cs="Times New Roman"/>
          <w:sz w:val="31"/>
          <w:szCs w:val="31"/>
          <w:b/>
          <w:bCs/>
          <w:spacing w:val="29"/>
        </w:rPr>
        <w:t xml:space="preserve">  </w:t>
      </w:r>
      <w:r>
        <w:rPr>
          <w:sz w:val="31"/>
          <w:szCs w:val="31"/>
          <w:b/>
          <w:bCs/>
          <w:spacing w:val="5"/>
        </w:rPr>
        <w:t>第三阶段：战略规划阶段</w:t>
      </w:r>
    </w:p>
    <w:p>
      <w:pPr>
        <w:spacing w:line="403" w:lineRule="auto"/>
        <w:rPr>
          <w:rFonts w:ascii="Arial"/>
          <w:sz w:val="21"/>
        </w:rPr>
      </w:pPr>
      <w:r/>
    </w:p>
    <w:p>
      <w:pPr>
        <w:pStyle w:val="BodyText"/>
        <w:ind w:left="1815" w:right="1799" w:firstLine="474"/>
        <w:spacing w:before="78" w:line="351" w:lineRule="auto"/>
        <w:jc w:val="both"/>
        <w:rPr>
          <w:sz w:val="24"/>
          <w:szCs w:val="24"/>
        </w:rPr>
      </w:pPr>
      <w:r>
        <w:rPr>
          <w:sz w:val="24"/>
          <w:szCs w:val="24"/>
          <w:spacing w:val="-3"/>
        </w:rPr>
        <w:t>第三阶段，客户已经与服务商紧密结合为战略合作伙伴关系，能</w:t>
      </w:r>
      <w:r>
        <w:rPr>
          <w:sz w:val="24"/>
          <w:szCs w:val="24"/>
          <w:spacing w:val="-4"/>
        </w:rPr>
        <w:t>够为客户制</w:t>
      </w:r>
      <w:r>
        <w:rPr>
          <w:sz w:val="24"/>
          <w:szCs w:val="24"/>
        </w:rPr>
        <w:t xml:space="preserve"> </w:t>
      </w:r>
      <w:r>
        <w:rPr>
          <w:sz w:val="24"/>
          <w:szCs w:val="24"/>
          <w:spacing w:val="-2"/>
        </w:rPr>
        <w:t>定</w:t>
      </w:r>
      <w:r>
        <w:rPr>
          <w:sz w:val="24"/>
          <w:szCs w:val="24"/>
          <w:spacing w:val="-31"/>
        </w:rPr>
        <w:t xml:space="preserve"> </w:t>
      </w:r>
      <w:r>
        <w:rPr>
          <w:rFonts w:ascii="Verdana" w:hAnsi="Verdana" w:eastAsia="Verdana" w:cs="Verdana"/>
          <w:sz w:val="24"/>
          <w:szCs w:val="24"/>
          <w:spacing w:val="-2"/>
        </w:rPr>
        <w:t>IT </w:t>
      </w:r>
      <w:r>
        <w:rPr>
          <w:sz w:val="24"/>
          <w:szCs w:val="24"/>
          <w:spacing w:val="-2"/>
        </w:rPr>
        <w:t>战略规划，能够对客户业务投资建设的信息系统使用所创造的业务价值予</w:t>
      </w:r>
      <w:r>
        <w:rPr>
          <w:sz w:val="24"/>
          <w:szCs w:val="24"/>
        </w:rPr>
        <w:t xml:space="preserve"> </w:t>
      </w:r>
      <w:r>
        <w:rPr>
          <w:sz w:val="24"/>
          <w:szCs w:val="24"/>
          <w:spacing w:val="-2"/>
        </w:rPr>
        <w:t>以计算与评估，并能够协助业务部门对最终客户予以管理。</w:t>
      </w:r>
    </w:p>
    <w:p>
      <w:pPr>
        <w:spacing w:line="253" w:lineRule="auto"/>
        <w:rPr>
          <w:rFonts w:ascii="Arial"/>
          <w:sz w:val="21"/>
        </w:rPr>
      </w:pPr>
      <w:r/>
    </w:p>
    <w:p>
      <w:pPr>
        <w:ind w:left="2232"/>
        <w:spacing w:before="101" w:line="226" w:lineRule="auto"/>
        <w:outlineLvl w:val="1"/>
        <w:rPr>
          <w:rFonts w:ascii="SimHei" w:hAnsi="SimHei" w:eastAsia="SimHei" w:cs="SimHei"/>
          <w:sz w:val="31"/>
          <w:szCs w:val="31"/>
        </w:rPr>
      </w:pPr>
      <w:bookmarkStart w:name="bookmark27" w:id="103"/>
      <w:bookmarkEnd w:id="103"/>
      <w:r>
        <w:rPr>
          <w:rFonts w:ascii="Arial" w:hAnsi="Arial" w:eastAsia="Arial" w:cs="Arial"/>
          <w:sz w:val="31"/>
          <w:szCs w:val="31"/>
          <w:b/>
          <w:bCs/>
          <w:spacing w:val="4"/>
        </w:rPr>
        <w:t>2.4</w:t>
      </w:r>
      <w:r>
        <w:rPr>
          <w:rFonts w:ascii="Arial" w:hAnsi="Arial" w:eastAsia="Arial" w:cs="Arial"/>
          <w:sz w:val="31"/>
          <w:szCs w:val="31"/>
          <w:b/>
          <w:bCs/>
          <w:spacing w:val="15"/>
        </w:rPr>
        <w:t xml:space="preserve">   </w:t>
      </w:r>
      <w:r>
        <w:rPr>
          <w:rFonts w:ascii="SimHei" w:hAnsi="SimHei" w:eastAsia="SimHei" w:cs="SimHei"/>
          <w:sz w:val="31"/>
          <w:szCs w:val="31"/>
          <w:b/>
          <w:bCs/>
          <w:spacing w:val="4"/>
        </w:rPr>
        <w:t>运维服务质量管理</w:t>
      </w:r>
    </w:p>
    <w:p>
      <w:pPr>
        <w:spacing w:line="404" w:lineRule="auto"/>
        <w:rPr>
          <w:rFonts w:ascii="Arial"/>
          <w:sz w:val="21"/>
        </w:rPr>
      </w:pPr>
      <w:r/>
    </w:p>
    <w:p>
      <w:pPr>
        <w:pStyle w:val="BodyText"/>
        <w:ind w:left="1809" w:right="1799" w:firstLine="484"/>
        <w:spacing w:before="78" w:line="353" w:lineRule="auto"/>
        <w:jc w:val="both"/>
        <w:rPr>
          <w:sz w:val="24"/>
          <w:szCs w:val="24"/>
        </w:rPr>
      </w:pPr>
      <w:r>
        <w:rPr>
          <w:sz w:val="24"/>
          <w:szCs w:val="24"/>
          <w:spacing w:val="-5"/>
        </w:rPr>
        <w:t>与 “产品</w:t>
      </w:r>
      <w:r>
        <w:rPr>
          <w:sz w:val="24"/>
          <w:szCs w:val="24"/>
          <w:spacing w:val="-73"/>
        </w:rPr>
        <w:t xml:space="preserve"> </w:t>
      </w:r>
      <w:r>
        <w:rPr>
          <w:sz w:val="24"/>
          <w:szCs w:val="24"/>
          <w:spacing w:val="-5"/>
        </w:rPr>
        <w:t>”不同，“服务</w:t>
      </w:r>
      <w:r>
        <w:rPr>
          <w:sz w:val="24"/>
          <w:szCs w:val="24"/>
          <w:spacing w:val="-88"/>
        </w:rPr>
        <w:t xml:space="preserve"> </w:t>
      </w:r>
      <w:r>
        <w:rPr>
          <w:sz w:val="24"/>
          <w:szCs w:val="24"/>
          <w:spacing w:val="-5"/>
        </w:rPr>
        <w:t>”的提供贯穿于和客户的互动中。</w:t>
      </w:r>
      <w:r>
        <w:rPr>
          <w:sz w:val="24"/>
          <w:szCs w:val="24"/>
          <w:spacing w:val="-23"/>
        </w:rPr>
        <w:t xml:space="preserve"> </w:t>
      </w:r>
      <w:r>
        <w:rPr>
          <w:sz w:val="24"/>
          <w:szCs w:val="24"/>
          <w:spacing w:val="-5"/>
        </w:rPr>
        <w:t>只有当服务被</w:t>
      </w:r>
      <w:r>
        <w:rPr>
          <w:sz w:val="24"/>
          <w:szCs w:val="24"/>
        </w:rPr>
        <w:t xml:space="preserve"> </w:t>
      </w:r>
      <w:r>
        <w:rPr>
          <w:sz w:val="24"/>
          <w:szCs w:val="24"/>
        </w:rPr>
        <w:t>提供时，才能体现其存在和价值。 服务的质量取决于</w:t>
      </w:r>
      <w:r>
        <w:rPr>
          <w:sz w:val="24"/>
          <w:szCs w:val="24"/>
          <w:spacing w:val="-1"/>
        </w:rPr>
        <w:t>服务提供者与其客户间互</w:t>
      </w:r>
      <w:r>
        <w:rPr>
          <w:sz w:val="24"/>
          <w:szCs w:val="24"/>
        </w:rPr>
        <w:t xml:space="preserve"> </w:t>
      </w:r>
      <w:r>
        <w:rPr>
          <w:sz w:val="24"/>
          <w:szCs w:val="24"/>
          <w:spacing w:val="-1"/>
        </w:rPr>
        <w:t>动过程中某些协议的实现程度。</w:t>
      </w:r>
      <w:r>
        <w:rPr>
          <w:sz w:val="24"/>
          <w:szCs w:val="24"/>
          <w:spacing w:val="-32"/>
        </w:rPr>
        <w:t xml:space="preserve"> </w:t>
      </w:r>
      <w:r>
        <w:rPr>
          <w:sz w:val="24"/>
          <w:szCs w:val="24"/>
          <w:spacing w:val="-1"/>
        </w:rPr>
        <w:t>客户如何感知服务的优劣，</w:t>
      </w:r>
      <w:r>
        <w:rPr>
          <w:sz w:val="24"/>
          <w:szCs w:val="24"/>
          <w:spacing w:val="-38"/>
        </w:rPr>
        <w:t xml:space="preserve"> </w:t>
      </w:r>
      <w:r>
        <w:rPr>
          <w:sz w:val="24"/>
          <w:szCs w:val="24"/>
          <w:spacing w:val="-1"/>
        </w:rPr>
        <w:t>服务提供者如何考</w:t>
      </w:r>
      <w:r>
        <w:rPr>
          <w:sz w:val="24"/>
          <w:szCs w:val="24"/>
        </w:rPr>
        <w:t xml:space="preserve"> </w:t>
      </w:r>
      <w:r>
        <w:rPr>
          <w:sz w:val="24"/>
          <w:szCs w:val="24"/>
          <w:spacing w:val="-2"/>
        </w:rPr>
        <w:t>虑所提供的服务，两者都很大程度上取决于他们的经验和期望。</w:t>
      </w:r>
    </w:p>
    <w:p>
      <w:pPr>
        <w:pStyle w:val="BodyText"/>
        <w:ind w:left="1810" w:right="1799" w:firstLine="480"/>
        <w:spacing w:before="314" w:line="351" w:lineRule="auto"/>
        <w:jc w:val="both"/>
        <w:rPr>
          <w:sz w:val="24"/>
          <w:szCs w:val="24"/>
        </w:rPr>
      </w:pPr>
      <w:r>
        <w:rPr>
          <w:sz w:val="24"/>
          <w:szCs w:val="24"/>
          <w:spacing w:val="-3"/>
        </w:rPr>
        <w:t>提供服务的流程是生产和使用的一种组合方式，通过流程使服</w:t>
      </w:r>
      <w:r>
        <w:rPr>
          <w:sz w:val="24"/>
          <w:szCs w:val="24"/>
          <w:spacing w:val="-4"/>
        </w:rPr>
        <w:t>务提供者和客</w:t>
      </w:r>
      <w:r>
        <w:rPr>
          <w:sz w:val="24"/>
          <w:szCs w:val="24"/>
        </w:rPr>
        <w:t xml:space="preserve"> </w:t>
      </w:r>
      <w:r>
        <w:rPr>
          <w:sz w:val="24"/>
          <w:szCs w:val="24"/>
          <w:spacing w:val="-3"/>
        </w:rPr>
        <w:t>户同时参与服务的过程。客户对服务的感知主要来自于服务供应的过程。客户通</w:t>
      </w:r>
      <w:r>
        <w:rPr>
          <w:sz w:val="24"/>
          <w:szCs w:val="24"/>
        </w:rPr>
        <w:t xml:space="preserve"> </w:t>
      </w:r>
      <w:r>
        <w:rPr>
          <w:sz w:val="24"/>
          <w:szCs w:val="24"/>
          <w:spacing w:val="-5"/>
        </w:rPr>
        <w:t>常用以下问题评价服务的质量：</w:t>
      </w:r>
    </w:p>
    <w:p>
      <w:pPr>
        <w:pStyle w:val="BodyText"/>
        <w:ind w:left="2300"/>
        <w:spacing w:before="272" w:line="325" w:lineRule="exact"/>
        <w:rPr>
          <w:rFonts w:ascii="Verdana" w:hAnsi="Verdana" w:eastAsia="Verdana" w:cs="Verdana"/>
          <w:sz w:val="24"/>
          <w:szCs w:val="24"/>
        </w:rPr>
      </w:pPr>
      <w:r>
        <w:rPr>
          <w:rFonts w:ascii="Wingdings" w:hAnsi="Wingdings" w:eastAsia="Wingdings" w:cs="Wingdings"/>
          <w:sz w:val="24"/>
          <w:szCs w:val="24"/>
          <w:spacing w:val="-1"/>
          <w:position w:val="2"/>
        </w:rPr>
        <w:t>l </w:t>
      </w:r>
      <w:r>
        <w:rPr>
          <w:sz w:val="24"/>
          <w:szCs w:val="24"/>
          <w:spacing w:val="-1"/>
          <w:position w:val="2"/>
        </w:rPr>
        <w:t>所提供的服务是否达到期望？</w:t>
      </w:r>
      <w:r>
        <w:rPr>
          <w:rFonts w:ascii="Verdana" w:hAnsi="Verdana" w:eastAsia="Verdana" w:cs="Verdana"/>
          <w:sz w:val="24"/>
          <w:szCs w:val="24"/>
          <w:spacing w:val="-1"/>
          <w:position w:val="2"/>
        </w:rPr>
        <w:t>(</w:t>
      </w:r>
      <w:r>
        <w:rPr>
          <w:sz w:val="24"/>
          <w:szCs w:val="24"/>
          <w:spacing w:val="-1"/>
          <w:position w:val="2"/>
        </w:rPr>
        <w:t>质量可衡量性</w:t>
      </w:r>
      <w:r>
        <w:rPr>
          <w:rFonts w:ascii="Verdana" w:hAnsi="Verdana" w:eastAsia="Verdana" w:cs="Verdana"/>
          <w:sz w:val="24"/>
          <w:szCs w:val="24"/>
          <w:spacing w:val="-1"/>
          <w:position w:val="2"/>
        </w:rPr>
        <w:t>)</w:t>
      </w:r>
    </w:p>
    <w:p>
      <w:pPr>
        <w:pStyle w:val="BodyText"/>
        <w:ind w:left="2300"/>
        <w:spacing w:before="143" w:line="325" w:lineRule="exact"/>
        <w:rPr>
          <w:rFonts w:ascii="Verdana" w:hAnsi="Verdana" w:eastAsia="Verdana" w:cs="Verdana"/>
          <w:sz w:val="24"/>
          <w:szCs w:val="24"/>
        </w:rPr>
      </w:pPr>
      <w:r>
        <w:rPr>
          <w:rFonts w:ascii="Wingdings" w:hAnsi="Wingdings" w:eastAsia="Wingdings" w:cs="Wingdings"/>
          <w:sz w:val="24"/>
          <w:szCs w:val="24"/>
          <w:spacing w:val="-1"/>
          <w:position w:val="2"/>
        </w:rPr>
        <w:t>l </w:t>
      </w:r>
      <w:r>
        <w:rPr>
          <w:sz w:val="24"/>
          <w:szCs w:val="24"/>
          <w:spacing w:val="-1"/>
          <w:position w:val="2"/>
        </w:rPr>
        <w:t>能否在多次服务中得到同样的质量？</w:t>
      </w:r>
      <w:r>
        <w:rPr>
          <w:rFonts w:ascii="Verdana" w:hAnsi="Verdana" w:eastAsia="Verdana" w:cs="Verdana"/>
          <w:sz w:val="24"/>
          <w:szCs w:val="24"/>
          <w:spacing w:val="-1"/>
          <w:position w:val="2"/>
        </w:rPr>
        <w:t>(</w:t>
      </w:r>
      <w:r>
        <w:rPr>
          <w:sz w:val="24"/>
          <w:szCs w:val="24"/>
          <w:spacing w:val="-1"/>
          <w:position w:val="2"/>
        </w:rPr>
        <w:t>质量稳定性</w:t>
      </w:r>
      <w:r>
        <w:rPr>
          <w:rFonts w:ascii="Verdana" w:hAnsi="Verdana" w:eastAsia="Verdana" w:cs="Verdana"/>
          <w:sz w:val="24"/>
          <w:szCs w:val="24"/>
          <w:spacing w:val="-1"/>
          <w:position w:val="2"/>
        </w:rPr>
        <w:t>)</w:t>
      </w:r>
    </w:p>
    <w:p>
      <w:pPr>
        <w:pStyle w:val="BodyText"/>
        <w:ind w:left="2300"/>
        <w:spacing w:before="143" w:line="325" w:lineRule="exact"/>
        <w:rPr>
          <w:rFonts w:ascii="Verdana" w:hAnsi="Verdana" w:eastAsia="Verdana" w:cs="Verdana"/>
          <w:sz w:val="24"/>
          <w:szCs w:val="24"/>
        </w:rPr>
      </w:pPr>
      <w:r>
        <w:rPr>
          <w:rFonts w:ascii="Wingdings" w:hAnsi="Wingdings" w:eastAsia="Wingdings" w:cs="Wingdings"/>
          <w:sz w:val="24"/>
          <w:szCs w:val="24"/>
          <w:spacing w:val="-2"/>
          <w:position w:val="2"/>
        </w:rPr>
        <w:t>l </w:t>
      </w:r>
      <w:r>
        <w:rPr>
          <w:sz w:val="24"/>
          <w:szCs w:val="24"/>
          <w:spacing w:val="-2"/>
          <w:position w:val="2"/>
        </w:rPr>
        <w:t>服务所需成本是否合理？</w:t>
      </w:r>
      <w:r>
        <w:rPr>
          <w:rFonts w:ascii="Verdana" w:hAnsi="Verdana" w:eastAsia="Verdana" w:cs="Verdana"/>
          <w:sz w:val="24"/>
          <w:szCs w:val="24"/>
          <w:spacing w:val="-2"/>
          <w:position w:val="2"/>
        </w:rPr>
        <w:t>(</w:t>
      </w:r>
      <w:r>
        <w:rPr>
          <w:sz w:val="24"/>
          <w:szCs w:val="24"/>
          <w:spacing w:val="-2"/>
          <w:position w:val="2"/>
        </w:rPr>
        <w:t>质量与成本</w:t>
      </w:r>
      <w:r>
        <w:rPr>
          <w:rFonts w:ascii="Verdana" w:hAnsi="Verdana" w:eastAsia="Verdana" w:cs="Verdana"/>
          <w:sz w:val="24"/>
          <w:szCs w:val="24"/>
          <w:spacing w:val="-2"/>
          <w:position w:val="2"/>
        </w:rPr>
        <w:t>)</w:t>
      </w:r>
    </w:p>
    <w:p>
      <w:pPr>
        <w:spacing w:line="386" w:lineRule="auto"/>
        <w:rPr>
          <w:rFonts w:ascii="Arial"/>
          <w:sz w:val="21"/>
        </w:rPr>
      </w:pPr>
      <w:r/>
    </w:p>
    <w:p>
      <w:pPr>
        <w:pStyle w:val="BodyText"/>
        <w:ind w:left="1808" w:right="1799" w:firstLine="480"/>
        <w:spacing w:before="78" w:line="351" w:lineRule="auto"/>
        <w:rPr>
          <w:sz w:val="24"/>
          <w:szCs w:val="24"/>
        </w:rPr>
      </w:pPr>
      <w:r>
        <w:rPr>
          <w:sz w:val="24"/>
          <w:szCs w:val="24"/>
        </w:rPr>
        <w:t>服务是否达到客户期望主要取决于客户在多大程</w:t>
      </w:r>
      <w:r>
        <w:rPr>
          <w:sz w:val="24"/>
          <w:szCs w:val="24"/>
          <w:spacing w:val="-1"/>
        </w:rPr>
        <w:t>度上赞同所交付的服务内</w:t>
      </w:r>
      <w:r>
        <w:rPr>
          <w:sz w:val="24"/>
          <w:szCs w:val="24"/>
        </w:rPr>
        <w:t xml:space="preserve">  </w:t>
      </w:r>
      <w:r>
        <w:rPr>
          <w:sz w:val="24"/>
          <w:szCs w:val="24"/>
          <w:spacing w:val="-3"/>
        </w:rPr>
        <w:t>容，</w:t>
      </w:r>
      <w:r>
        <w:rPr>
          <w:sz w:val="24"/>
          <w:szCs w:val="24"/>
          <w:spacing w:val="-30"/>
        </w:rPr>
        <w:t xml:space="preserve"> </w:t>
      </w:r>
      <w:r>
        <w:rPr>
          <w:sz w:val="24"/>
          <w:szCs w:val="24"/>
          <w:spacing w:val="-3"/>
        </w:rPr>
        <w:t>而不是服务提供者提供了多“好</w:t>
      </w:r>
      <w:r>
        <w:rPr>
          <w:sz w:val="24"/>
          <w:szCs w:val="24"/>
          <w:spacing w:val="-89"/>
        </w:rPr>
        <w:t xml:space="preserve"> </w:t>
      </w:r>
      <w:r>
        <w:rPr>
          <w:sz w:val="24"/>
          <w:szCs w:val="24"/>
          <w:spacing w:val="-3"/>
        </w:rPr>
        <w:t>”的服务。 因此开展有效的和持续的客户</w:t>
      </w:r>
      <w:r>
        <w:rPr>
          <w:sz w:val="24"/>
          <w:szCs w:val="24"/>
        </w:rPr>
        <w:t xml:space="preserve"> </w:t>
      </w:r>
      <w:r>
        <w:rPr>
          <w:sz w:val="24"/>
          <w:szCs w:val="24"/>
          <w:spacing w:val="-5"/>
        </w:rPr>
        <w:t>对话机制极为重要。</w:t>
      </w:r>
    </w:p>
    <w:p>
      <w:pPr>
        <w:pStyle w:val="BodyText"/>
        <w:ind w:left="1809" w:right="1799" w:firstLine="480"/>
        <w:spacing w:before="318" w:line="353" w:lineRule="auto"/>
        <w:rPr>
          <w:sz w:val="24"/>
          <w:szCs w:val="24"/>
        </w:rPr>
      </w:pPr>
      <w:r>
        <w:rPr>
          <w:sz w:val="24"/>
          <w:szCs w:val="24"/>
        </w:rPr>
        <w:t>服务质量取决于服务完成客户需求和期望的程度</w:t>
      </w:r>
      <w:r>
        <w:rPr>
          <w:sz w:val="24"/>
          <w:szCs w:val="24"/>
          <w:spacing w:val="-1"/>
        </w:rPr>
        <w:t>。为了能够提供所需的质</w:t>
      </w:r>
      <w:r>
        <w:rPr>
          <w:sz w:val="24"/>
          <w:szCs w:val="24"/>
        </w:rPr>
        <w:t xml:space="preserve">  </w:t>
      </w:r>
      <w:r>
        <w:rPr>
          <w:sz w:val="24"/>
          <w:szCs w:val="24"/>
          <w:spacing w:val="-2"/>
        </w:rPr>
        <w:t>量，</w:t>
      </w:r>
      <w:r>
        <w:rPr>
          <w:sz w:val="24"/>
          <w:szCs w:val="24"/>
          <w:spacing w:val="-23"/>
        </w:rPr>
        <w:t xml:space="preserve"> </w:t>
      </w:r>
      <w:r>
        <w:rPr>
          <w:sz w:val="24"/>
          <w:szCs w:val="24"/>
          <w:spacing w:val="-2"/>
        </w:rPr>
        <w:t>服务提供者应该持续评估服务经验， 了解客户对</w:t>
      </w:r>
      <w:r>
        <w:rPr>
          <w:sz w:val="24"/>
          <w:szCs w:val="24"/>
          <w:spacing w:val="-3"/>
        </w:rPr>
        <w:t>未来的期望。不同客户考</w:t>
      </w:r>
      <w:r>
        <w:rPr>
          <w:sz w:val="24"/>
          <w:szCs w:val="24"/>
        </w:rPr>
        <w:t xml:space="preserve"> </w:t>
      </w:r>
      <w:r>
        <w:rPr>
          <w:sz w:val="24"/>
          <w:szCs w:val="24"/>
          <w:spacing w:val="-4"/>
        </w:rPr>
        <w:t>虑的内容和方式都不尽相同。因此优质服务都是为客“户量身定做</w:t>
      </w:r>
      <w:r>
        <w:rPr>
          <w:sz w:val="24"/>
          <w:szCs w:val="24"/>
          <w:spacing w:val="-84"/>
        </w:rPr>
        <w:t xml:space="preserve"> </w:t>
      </w:r>
      <w:r>
        <w:rPr>
          <w:sz w:val="24"/>
          <w:szCs w:val="24"/>
          <w:spacing w:val="-4"/>
        </w:rPr>
        <w:t>”的，这也是</w:t>
      </w:r>
      <w:r>
        <w:rPr>
          <w:sz w:val="24"/>
          <w:szCs w:val="24"/>
        </w:rPr>
        <w:t xml:space="preserve"> </w:t>
      </w:r>
      <w:r>
        <w:rPr>
          <w:sz w:val="24"/>
          <w:szCs w:val="24"/>
          <w:spacing w:val="-4"/>
        </w:rPr>
        <w:t>服务区别于产品的主要特点。</w:t>
      </w:r>
    </w:p>
    <w:p>
      <w:pPr>
        <w:spacing w:line="353" w:lineRule="auto"/>
        <w:sectPr>
          <w:headerReference w:type="default" r:id="rId81"/>
          <w:footerReference w:type="default" r:id="rId82"/>
          <w:pgSz w:w="11906" w:h="16839"/>
          <w:pgMar w:top="1091" w:right="0" w:bottom="1197" w:left="0" w:header="1077" w:footer="982" w:gutter="0"/>
        </w:sectPr>
        <w:rPr>
          <w:sz w:val="24"/>
          <w:szCs w:val="24"/>
        </w:rPr>
      </w:pPr>
    </w:p>
    <w:p>
      <w:pPr>
        <w:spacing w:line="383" w:lineRule="auto"/>
        <w:rPr>
          <w:rFonts w:ascii="Arial"/>
          <w:sz w:val="21"/>
        </w:rPr>
      </w:pPr>
      <w:r/>
    </w:p>
    <w:p>
      <w:pPr>
        <w:pStyle w:val="BodyText"/>
        <w:ind w:left="1808" w:right="1799" w:firstLine="487"/>
        <w:spacing w:before="78" w:line="351" w:lineRule="auto"/>
        <w:jc w:val="both"/>
        <w:rPr>
          <w:sz w:val="24"/>
          <w:szCs w:val="24"/>
        </w:rPr>
      </w:pPr>
      <w:r>
        <w:rPr>
          <w:rFonts w:ascii="Verdana" w:hAnsi="Verdana" w:eastAsia="Verdana" w:cs="Verdana"/>
          <w:sz w:val="24"/>
          <w:szCs w:val="24"/>
          <w:spacing w:val="-1"/>
        </w:rPr>
        <w:t>ISO-8402</w:t>
      </w:r>
      <w:r>
        <w:rPr>
          <w:rFonts w:ascii="Verdana" w:hAnsi="Verdana" w:eastAsia="Verdana" w:cs="Verdana"/>
          <w:sz w:val="24"/>
          <w:szCs w:val="24"/>
          <w:spacing w:val="-7"/>
        </w:rPr>
        <w:t xml:space="preserve"> </w:t>
      </w:r>
      <w:r>
        <w:rPr>
          <w:sz w:val="24"/>
          <w:szCs w:val="24"/>
          <w:spacing w:val="-1"/>
        </w:rPr>
        <w:t>对质量的定义是：“质量是一个产品或服务就其具有的能力满</w:t>
      </w:r>
      <w:r>
        <w:rPr>
          <w:sz w:val="24"/>
          <w:szCs w:val="24"/>
        </w:rPr>
        <w:t xml:space="preserve">  </w:t>
      </w:r>
      <w:r>
        <w:rPr>
          <w:sz w:val="24"/>
          <w:szCs w:val="24"/>
          <w:spacing w:val="-4"/>
        </w:rPr>
        <w:t>足确定的或暗示的需求的总体特性。”质量“高</w:t>
      </w:r>
      <w:r>
        <w:rPr>
          <w:sz w:val="24"/>
          <w:szCs w:val="24"/>
          <w:spacing w:val="-84"/>
        </w:rPr>
        <w:t xml:space="preserve"> </w:t>
      </w:r>
      <w:r>
        <w:rPr>
          <w:sz w:val="24"/>
          <w:szCs w:val="24"/>
          <w:spacing w:val="-4"/>
        </w:rPr>
        <w:t>”往往意味着产品或服务在某种</w:t>
      </w:r>
      <w:r>
        <w:rPr>
          <w:sz w:val="24"/>
          <w:szCs w:val="24"/>
        </w:rPr>
        <w:t xml:space="preserve"> </w:t>
      </w:r>
      <w:r>
        <w:rPr>
          <w:sz w:val="24"/>
          <w:szCs w:val="24"/>
          <w:spacing w:val="-4"/>
        </w:rPr>
        <w:t>程度上超过了客户的期望。</w:t>
      </w:r>
    </w:p>
    <w:p>
      <w:pPr>
        <w:pStyle w:val="BodyText"/>
        <w:ind w:left="1808" w:right="1799" w:firstLine="480"/>
        <w:spacing w:before="316" w:line="353" w:lineRule="auto"/>
        <w:jc w:val="both"/>
        <w:rPr>
          <w:sz w:val="24"/>
          <w:szCs w:val="24"/>
        </w:rPr>
      </w:pPr>
      <w:r>
        <w:rPr>
          <w:sz w:val="24"/>
          <w:szCs w:val="24"/>
          <w:spacing w:val="-3"/>
        </w:rPr>
        <w:t>在质量得以保证的同时，成本也是客户同时考虑的因素。或者说</w:t>
      </w:r>
      <w:r>
        <w:rPr>
          <w:sz w:val="24"/>
          <w:szCs w:val="24"/>
          <w:spacing w:val="-4"/>
        </w:rPr>
        <w:t>在就其对服</w:t>
      </w:r>
      <w:r>
        <w:rPr>
          <w:sz w:val="24"/>
          <w:szCs w:val="24"/>
        </w:rPr>
        <w:t xml:space="preserve"> </w:t>
      </w:r>
      <w:r>
        <w:rPr>
          <w:sz w:val="24"/>
          <w:szCs w:val="24"/>
          <w:spacing w:val="-3"/>
        </w:rPr>
        <w:t>务的期望达成协议之后紧接着的步骤就是对成本达成协议。服务成本必须是合理</w:t>
      </w:r>
      <w:r>
        <w:rPr>
          <w:sz w:val="24"/>
          <w:szCs w:val="24"/>
          <w:spacing w:val="1"/>
        </w:rPr>
        <w:t xml:space="preserve"> </w:t>
      </w:r>
      <w:r>
        <w:rPr>
          <w:sz w:val="24"/>
          <w:szCs w:val="24"/>
          <w:spacing w:val="-1"/>
        </w:rPr>
        <w:t>的 </w:t>
      </w:r>
      <w:r>
        <w:rPr>
          <w:rFonts w:ascii="Verdana" w:hAnsi="Verdana" w:eastAsia="Verdana" w:cs="Verdana"/>
          <w:sz w:val="24"/>
          <w:szCs w:val="24"/>
          <w:spacing w:val="-1"/>
        </w:rPr>
        <w:t>---</w:t>
      </w:r>
      <w:r>
        <w:rPr>
          <w:rFonts w:ascii="Verdana" w:hAnsi="Verdana" w:eastAsia="Verdana" w:cs="Verdana"/>
          <w:sz w:val="24"/>
          <w:szCs w:val="24"/>
          <w:spacing w:val="61"/>
        </w:rPr>
        <w:t xml:space="preserve"> </w:t>
      </w:r>
      <w:r>
        <w:rPr>
          <w:sz w:val="24"/>
          <w:szCs w:val="24"/>
          <w:spacing w:val="-1"/>
        </w:rPr>
        <w:t>对于服务提供者来说体现其实施成本与合理利润，对于客户来说是建立</w:t>
      </w:r>
      <w:r>
        <w:rPr>
          <w:sz w:val="24"/>
          <w:szCs w:val="24"/>
        </w:rPr>
        <w:t xml:space="preserve"> </w:t>
      </w:r>
      <w:r>
        <w:rPr>
          <w:sz w:val="24"/>
          <w:szCs w:val="24"/>
          <w:spacing w:val="-3"/>
        </w:rPr>
        <w:t>在对服务市场的合理理解与选择之上。</w:t>
      </w:r>
    </w:p>
    <w:p>
      <w:pPr>
        <w:pStyle w:val="BodyText"/>
        <w:ind w:left="1808" w:right="1799" w:firstLine="482"/>
        <w:spacing w:before="318" w:line="353" w:lineRule="auto"/>
        <w:jc w:val="both"/>
        <w:rPr>
          <w:sz w:val="24"/>
          <w:szCs w:val="24"/>
        </w:rPr>
      </w:pPr>
      <w:r>
        <w:rPr>
          <w:sz w:val="24"/>
          <w:szCs w:val="24"/>
          <w:spacing w:val="-3"/>
        </w:rPr>
        <w:t>客户对服务质量评估的另一重要依据是服务的一贯性。如果</w:t>
      </w:r>
      <w:r>
        <w:rPr>
          <w:sz w:val="24"/>
          <w:szCs w:val="24"/>
          <w:spacing w:val="-4"/>
        </w:rPr>
        <w:t>服务提供者偶然</w:t>
      </w:r>
      <w:r>
        <w:rPr>
          <w:sz w:val="24"/>
          <w:szCs w:val="24"/>
        </w:rPr>
        <w:t xml:space="preserve"> </w:t>
      </w:r>
      <w:r>
        <w:rPr>
          <w:sz w:val="24"/>
          <w:szCs w:val="24"/>
          <w:spacing w:val="-1"/>
        </w:rPr>
        <w:t>能够提供超出客户期望的服务，</w:t>
      </w:r>
      <w:r>
        <w:rPr>
          <w:sz w:val="24"/>
          <w:szCs w:val="24"/>
          <w:spacing w:val="-36"/>
        </w:rPr>
        <w:t xml:space="preserve"> </w:t>
      </w:r>
      <w:r>
        <w:rPr>
          <w:sz w:val="24"/>
          <w:szCs w:val="24"/>
          <w:spacing w:val="-1"/>
        </w:rPr>
        <w:t>但在其它时间却常常让客户失望，</w:t>
      </w:r>
      <w:r>
        <w:rPr>
          <w:sz w:val="24"/>
          <w:szCs w:val="24"/>
          <w:spacing w:val="-34"/>
        </w:rPr>
        <w:t xml:space="preserve"> </w:t>
      </w:r>
      <w:r>
        <w:rPr>
          <w:sz w:val="24"/>
          <w:szCs w:val="24"/>
          <w:spacing w:val="-1"/>
        </w:rPr>
        <w:t>则显然不能</w:t>
      </w:r>
      <w:r>
        <w:rPr>
          <w:sz w:val="24"/>
          <w:szCs w:val="24"/>
        </w:rPr>
        <w:t xml:space="preserve"> </w:t>
      </w:r>
      <w:r>
        <w:rPr>
          <w:sz w:val="24"/>
          <w:szCs w:val="24"/>
          <w:spacing w:val="-2"/>
        </w:rPr>
        <w:t>称之为质量合格者。</w:t>
      </w:r>
      <w:r>
        <w:rPr>
          <w:sz w:val="24"/>
          <w:szCs w:val="24"/>
          <w:spacing w:val="-34"/>
        </w:rPr>
        <w:t xml:space="preserve"> </w:t>
      </w:r>
      <w:r>
        <w:rPr>
          <w:sz w:val="24"/>
          <w:szCs w:val="24"/>
          <w:spacing w:val="-2"/>
        </w:rPr>
        <w:t>“持续的质量</w:t>
      </w:r>
      <w:r>
        <w:rPr>
          <w:sz w:val="24"/>
          <w:szCs w:val="24"/>
          <w:spacing w:val="-88"/>
        </w:rPr>
        <w:t xml:space="preserve"> </w:t>
      </w:r>
      <w:r>
        <w:rPr>
          <w:sz w:val="24"/>
          <w:szCs w:val="24"/>
          <w:spacing w:val="-2"/>
        </w:rPr>
        <w:t>”是最为重要的，</w:t>
      </w:r>
      <w:r>
        <w:rPr>
          <w:sz w:val="24"/>
          <w:szCs w:val="24"/>
          <w:spacing w:val="-34"/>
        </w:rPr>
        <w:t xml:space="preserve"> </w:t>
      </w:r>
      <w:r>
        <w:rPr>
          <w:sz w:val="24"/>
          <w:szCs w:val="24"/>
          <w:spacing w:val="-2"/>
        </w:rPr>
        <w:t>也常常是服务业最难以实</w:t>
      </w:r>
      <w:r>
        <w:rPr>
          <w:sz w:val="24"/>
          <w:szCs w:val="24"/>
        </w:rPr>
        <w:t xml:space="preserve"> </w:t>
      </w:r>
      <w:r>
        <w:rPr>
          <w:sz w:val="24"/>
          <w:szCs w:val="24"/>
          <w:spacing w:val="-7"/>
        </w:rPr>
        <w:t>现的目标。</w:t>
      </w:r>
    </w:p>
    <w:p>
      <w:pPr>
        <w:pStyle w:val="BodyText"/>
        <w:ind w:left="1812" w:right="1850" w:firstLine="477"/>
        <w:spacing w:before="265" w:line="332" w:lineRule="auto"/>
        <w:rPr>
          <w:sz w:val="24"/>
          <w:szCs w:val="24"/>
        </w:rPr>
      </w:pPr>
      <w:r>
        <w:rPr>
          <w:sz w:val="24"/>
          <w:szCs w:val="24"/>
        </w:rPr>
        <w:t>服务</w:t>
      </w:r>
      <w:r>
        <w:rPr>
          <w:rFonts w:ascii="Verdana" w:hAnsi="Verdana" w:eastAsia="Verdana" w:cs="Verdana"/>
          <w:sz w:val="24"/>
          <w:szCs w:val="24"/>
        </w:rPr>
        <w:t>(</w:t>
      </w:r>
      <w:r>
        <w:rPr>
          <w:sz w:val="24"/>
          <w:szCs w:val="24"/>
        </w:rPr>
        <w:t>或产品</w:t>
      </w:r>
      <w:r>
        <w:rPr>
          <w:rFonts w:ascii="Verdana" w:hAnsi="Verdana" w:eastAsia="Verdana" w:cs="Verdana"/>
          <w:sz w:val="24"/>
          <w:szCs w:val="24"/>
        </w:rPr>
        <w:t>)</w:t>
      </w:r>
      <w:r>
        <w:rPr>
          <w:sz w:val="24"/>
          <w:szCs w:val="24"/>
        </w:rPr>
        <w:t>的提供是通过交付行为实现的。</w:t>
      </w:r>
      <w:r>
        <w:rPr>
          <w:sz w:val="24"/>
          <w:szCs w:val="24"/>
          <w:spacing w:val="-1"/>
        </w:rPr>
        <w:t xml:space="preserve"> 而其质量很大程度上取决于</w:t>
      </w:r>
      <w:r>
        <w:rPr>
          <w:sz w:val="24"/>
          <w:szCs w:val="24"/>
        </w:rPr>
        <w:t xml:space="preserve"> </w:t>
      </w:r>
      <w:r>
        <w:rPr>
          <w:sz w:val="24"/>
          <w:szCs w:val="24"/>
          <w:spacing w:val="-2"/>
        </w:rPr>
        <w:t>组织这些行为的方式。 </w:t>
      </w:r>
      <w:r>
        <w:rPr>
          <w:rFonts w:ascii="Verdana" w:hAnsi="Verdana" w:eastAsia="Verdana" w:cs="Verdana"/>
          <w:sz w:val="24"/>
          <w:szCs w:val="24"/>
          <w:spacing w:val="-2"/>
        </w:rPr>
        <w:t>Deming </w:t>
      </w:r>
      <w:r>
        <w:rPr>
          <w:sz w:val="24"/>
          <w:szCs w:val="24"/>
          <w:spacing w:val="-2"/>
        </w:rPr>
        <w:t>质量轮</w:t>
      </w:r>
      <w:r>
        <w:rPr>
          <w:sz w:val="24"/>
          <w:szCs w:val="24"/>
          <w:spacing w:val="-3"/>
        </w:rPr>
        <w:t>提供了一个简单有效的质量控制模型：</w:t>
      </w:r>
    </w:p>
    <w:p>
      <w:pPr>
        <w:spacing w:line="289" w:lineRule="auto"/>
        <w:rPr>
          <w:rFonts w:ascii="Arial"/>
          <w:sz w:val="21"/>
        </w:rPr>
      </w:pPr>
      <w:r/>
    </w:p>
    <w:p>
      <w:pPr>
        <w:ind w:firstLine="2280"/>
        <w:spacing w:line="5604" w:lineRule="exact"/>
        <w:rPr/>
      </w:pPr>
      <w:r>
        <w:rPr>
          <w:position w:val="-112"/>
        </w:rPr>
        <w:drawing>
          <wp:inline distT="0" distB="0" distL="0" distR="0">
            <wp:extent cx="4838064" cy="3558540"/>
            <wp:effectExtent l="0" t="0" r="0" b="0"/>
            <wp:docPr id="90" name="IM 90"/>
            <wp:cNvGraphicFramePr/>
            <a:graphic>
              <a:graphicData uri="http://schemas.openxmlformats.org/drawingml/2006/picture">
                <pic:pic>
                  <pic:nvPicPr>
                    <pic:cNvPr id="90" name="IM 90"/>
                    <pic:cNvPicPr/>
                  </pic:nvPicPr>
                  <pic:blipFill>
                    <a:blip r:embed="rId85"/>
                    <a:stretch>
                      <a:fillRect/>
                    </a:stretch>
                  </pic:blipFill>
                  <pic:spPr>
                    <a:xfrm rot="0">
                      <a:off x="0" y="0"/>
                      <a:ext cx="4838064" cy="3558540"/>
                    </a:xfrm>
                    <a:prstGeom prst="rect">
                      <a:avLst/>
                    </a:prstGeom>
                  </pic:spPr>
                </pic:pic>
              </a:graphicData>
            </a:graphic>
          </wp:inline>
        </w:drawing>
      </w:r>
    </w:p>
    <w:p>
      <w:pPr>
        <w:spacing w:line="322" w:lineRule="auto"/>
        <w:rPr>
          <w:rFonts w:ascii="Arial"/>
          <w:sz w:val="21"/>
        </w:rPr>
      </w:pPr>
      <w:r/>
    </w:p>
    <w:p>
      <w:pPr>
        <w:pStyle w:val="BodyText"/>
        <w:ind w:left="2290"/>
        <w:spacing w:before="78" w:line="219" w:lineRule="auto"/>
        <w:rPr>
          <w:sz w:val="24"/>
          <w:szCs w:val="24"/>
        </w:rPr>
      </w:pPr>
      <w:r>
        <w:rPr>
          <w:sz w:val="24"/>
          <w:szCs w:val="24"/>
          <w:spacing w:val="-2"/>
        </w:rPr>
        <w:t>这一模型假设要实现有效的质量控制， 必须重复</w:t>
      </w:r>
      <w:r>
        <w:rPr>
          <w:sz w:val="24"/>
          <w:szCs w:val="24"/>
          <w:spacing w:val="-3"/>
        </w:rPr>
        <w:t>履行以下步骤：</w:t>
      </w:r>
    </w:p>
    <w:p>
      <w:pPr>
        <w:spacing w:line="219" w:lineRule="auto"/>
        <w:sectPr>
          <w:headerReference w:type="default" r:id="rId83"/>
          <w:footerReference w:type="default" r:id="rId84"/>
          <w:pgSz w:w="11906" w:h="16839"/>
          <w:pgMar w:top="1091" w:right="0" w:bottom="1197" w:left="0" w:header="1077" w:footer="982" w:gutter="0"/>
        </w:sectPr>
        <w:rPr>
          <w:sz w:val="24"/>
          <w:szCs w:val="24"/>
        </w:rPr>
      </w:pPr>
    </w:p>
    <w:p>
      <w:pPr>
        <w:spacing w:line="372" w:lineRule="auto"/>
        <w:rPr>
          <w:rFonts w:ascii="Arial"/>
          <w:sz w:val="21"/>
        </w:rPr>
      </w:pPr>
      <w:r/>
    </w:p>
    <w:p>
      <w:pPr>
        <w:pStyle w:val="BodyText"/>
        <w:ind w:left="2713" w:right="1881" w:hanging="413"/>
        <w:spacing w:before="78" w:line="294" w:lineRule="auto"/>
        <w:rPr>
          <w:sz w:val="24"/>
          <w:szCs w:val="24"/>
        </w:rPr>
      </w:pPr>
      <w:bookmarkStart w:name="bookmark30" w:id="104"/>
      <w:bookmarkEnd w:id="104"/>
      <w:bookmarkStart w:name="bookmark32" w:id="105"/>
      <w:bookmarkEnd w:id="105"/>
      <w:r>
        <w:rPr>
          <w:rFonts w:ascii="Wingdings" w:hAnsi="Wingdings" w:eastAsia="Wingdings" w:cs="Wingdings"/>
          <w:sz w:val="24"/>
          <w:szCs w:val="24"/>
          <w:spacing w:val="-1"/>
        </w:rPr>
        <w:t>l </w:t>
      </w:r>
      <w:r>
        <w:rPr>
          <w:sz w:val="24"/>
          <w:szCs w:val="24"/>
          <w:spacing w:val="-1"/>
        </w:rPr>
        <w:t>计划</w:t>
      </w:r>
      <w:r>
        <w:rPr>
          <w:rFonts w:ascii="Verdana" w:hAnsi="Verdana" w:eastAsia="Verdana" w:cs="Verdana"/>
          <w:sz w:val="24"/>
          <w:szCs w:val="24"/>
          <w:spacing w:val="-1"/>
        </w:rPr>
        <w:t>(Plan)</w:t>
      </w:r>
      <w:r>
        <w:rPr>
          <w:sz w:val="24"/>
          <w:szCs w:val="24"/>
          <w:spacing w:val="-1"/>
        </w:rPr>
        <w:t>： 应该做什么？什么时候做？谁去做？如何做？借助什么</w:t>
      </w:r>
      <w:r>
        <w:rPr>
          <w:sz w:val="24"/>
          <w:szCs w:val="24"/>
          <w:spacing w:val="15"/>
        </w:rPr>
        <w:t xml:space="preserve"> </w:t>
      </w:r>
      <w:r>
        <w:rPr>
          <w:sz w:val="24"/>
          <w:szCs w:val="24"/>
          <w:spacing w:val="-31"/>
        </w:rPr>
        <w:t>去做？</w:t>
      </w:r>
    </w:p>
    <w:p>
      <w:pPr>
        <w:pStyle w:val="BodyText"/>
        <w:ind w:left="2300"/>
        <w:spacing w:before="172" w:line="221" w:lineRule="auto"/>
        <w:rPr>
          <w:sz w:val="24"/>
          <w:szCs w:val="24"/>
        </w:rPr>
      </w:pPr>
      <w:r>
        <w:rPr>
          <w:rFonts w:ascii="Wingdings" w:hAnsi="Wingdings" w:eastAsia="Wingdings" w:cs="Wingdings"/>
          <w:sz w:val="24"/>
          <w:szCs w:val="24"/>
          <w:spacing w:val="-4"/>
        </w:rPr>
        <w:t>l </w:t>
      </w:r>
      <w:r>
        <w:rPr>
          <w:sz w:val="24"/>
          <w:szCs w:val="24"/>
          <w:spacing w:val="-4"/>
        </w:rPr>
        <w:t>执行</w:t>
      </w:r>
      <w:r>
        <w:rPr>
          <w:rFonts w:ascii="Verdana" w:hAnsi="Verdana" w:eastAsia="Verdana" w:cs="Verdana"/>
          <w:sz w:val="24"/>
          <w:szCs w:val="24"/>
          <w:spacing w:val="-4"/>
        </w:rPr>
        <w:t>(Do)</w:t>
      </w:r>
      <w:r>
        <w:rPr>
          <w:sz w:val="24"/>
          <w:szCs w:val="24"/>
          <w:spacing w:val="-4"/>
        </w:rPr>
        <w:t>：</w:t>
      </w:r>
      <w:r>
        <w:rPr>
          <w:sz w:val="24"/>
          <w:szCs w:val="24"/>
          <w:spacing w:val="15"/>
        </w:rPr>
        <w:t xml:space="preserve"> </w:t>
      </w:r>
      <w:r>
        <w:rPr>
          <w:sz w:val="24"/>
          <w:szCs w:val="24"/>
          <w:spacing w:val="-4"/>
        </w:rPr>
        <w:t>实施计划的行为。</w:t>
      </w:r>
    </w:p>
    <w:p>
      <w:pPr>
        <w:pStyle w:val="BodyText"/>
        <w:ind w:left="2300"/>
        <w:spacing w:before="180" w:line="221" w:lineRule="auto"/>
        <w:rPr>
          <w:sz w:val="24"/>
          <w:szCs w:val="24"/>
        </w:rPr>
      </w:pPr>
      <w:r>
        <w:rPr>
          <w:rFonts w:ascii="Wingdings" w:hAnsi="Wingdings" w:eastAsia="Wingdings" w:cs="Wingdings"/>
          <w:sz w:val="24"/>
          <w:szCs w:val="24"/>
          <w:spacing w:val="-2"/>
        </w:rPr>
        <w:t>l </w:t>
      </w:r>
      <w:r>
        <w:rPr>
          <w:sz w:val="24"/>
          <w:szCs w:val="24"/>
          <w:spacing w:val="-2"/>
        </w:rPr>
        <w:t>检查</w:t>
      </w:r>
      <w:r>
        <w:rPr>
          <w:rFonts w:ascii="Verdana" w:hAnsi="Verdana" w:eastAsia="Verdana" w:cs="Verdana"/>
          <w:sz w:val="24"/>
          <w:szCs w:val="24"/>
          <w:spacing w:val="-2"/>
        </w:rPr>
        <w:t>(Check)</w:t>
      </w:r>
      <w:r>
        <w:rPr>
          <w:sz w:val="24"/>
          <w:szCs w:val="24"/>
          <w:spacing w:val="-2"/>
        </w:rPr>
        <w:t>： 确定执行行为是否提供了预期的结果。</w:t>
      </w:r>
    </w:p>
    <w:p>
      <w:pPr>
        <w:pStyle w:val="BodyText"/>
        <w:ind w:left="2300"/>
        <w:spacing w:before="180" w:line="221" w:lineRule="auto"/>
        <w:rPr>
          <w:sz w:val="24"/>
          <w:szCs w:val="24"/>
        </w:rPr>
      </w:pPr>
      <w:r>
        <w:rPr>
          <w:rFonts w:ascii="Wingdings" w:hAnsi="Wingdings" w:eastAsia="Wingdings" w:cs="Wingdings"/>
          <w:sz w:val="24"/>
          <w:szCs w:val="24"/>
          <w:spacing w:val="-3"/>
        </w:rPr>
        <w:t>l </w:t>
      </w:r>
      <w:r>
        <w:rPr>
          <w:sz w:val="24"/>
          <w:szCs w:val="24"/>
          <w:spacing w:val="-3"/>
        </w:rPr>
        <w:t>效果</w:t>
      </w:r>
      <w:r>
        <w:rPr>
          <w:rFonts w:ascii="Verdana" w:hAnsi="Verdana" w:eastAsia="Verdana" w:cs="Verdana"/>
          <w:sz w:val="24"/>
          <w:szCs w:val="24"/>
          <w:spacing w:val="-3"/>
        </w:rPr>
        <w:t>(Act)</w:t>
      </w:r>
      <w:r>
        <w:rPr>
          <w:sz w:val="24"/>
          <w:szCs w:val="24"/>
          <w:spacing w:val="-3"/>
        </w:rPr>
        <w:t>： 基于检查得到的信息修正计划。</w:t>
      </w:r>
    </w:p>
    <w:p>
      <w:pPr>
        <w:spacing w:line="390" w:lineRule="auto"/>
        <w:rPr>
          <w:rFonts w:ascii="Arial"/>
          <w:sz w:val="21"/>
        </w:rPr>
      </w:pPr>
      <w:r/>
    </w:p>
    <w:p>
      <w:pPr>
        <w:pStyle w:val="BodyText"/>
        <w:ind w:left="1808" w:right="1799" w:firstLine="481"/>
        <w:spacing w:before="78" w:line="351" w:lineRule="auto"/>
        <w:jc w:val="both"/>
        <w:rPr>
          <w:sz w:val="24"/>
          <w:szCs w:val="24"/>
        </w:rPr>
      </w:pPr>
      <w:r>
        <w:rPr>
          <w:sz w:val="24"/>
          <w:szCs w:val="24"/>
        </w:rPr>
        <w:t>有效和适时地推动此轮旋转， 意味着服务行为</w:t>
      </w:r>
      <w:r>
        <w:rPr>
          <w:sz w:val="24"/>
          <w:szCs w:val="24"/>
          <w:spacing w:val="-1"/>
        </w:rPr>
        <w:t>被按照各自的计划和检查机</w:t>
      </w:r>
      <w:r>
        <w:rPr>
          <w:sz w:val="24"/>
          <w:szCs w:val="24"/>
        </w:rPr>
        <w:t xml:space="preserve"> </w:t>
      </w:r>
      <w:r>
        <w:rPr>
          <w:sz w:val="24"/>
          <w:szCs w:val="24"/>
          <w:spacing w:val="-1"/>
        </w:rPr>
        <w:t>制分为各子流程。</w:t>
      </w:r>
      <w:r>
        <w:rPr>
          <w:sz w:val="24"/>
          <w:szCs w:val="24"/>
          <w:spacing w:val="-31"/>
        </w:rPr>
        <w:t xml:space="preserve"> </w:t>
      </w:r>
      <w:r>
        <w:rPr>
          <w:sz w:val="24"/>
          <w:szCs w:val="24"/>
          <w:spacing w:val="-1"/>
        </w:rPr>
        <w:t>必须清楚谁在组织中负有责任，</w:t>
      </w:r>
      <w:r>
        <w:rPr>
          <w:sz w:val="24"/>
          <w:szCs w:val="24"/>
          <w:spacing w:val="-39"/>
        </w:rPr>
        <w:t xml:space="preserve"> </w:t>
      </w:r>
      <w:r>
        <w:rPr>
          <w:sz w:val="24"/>
          <w:szCs w:val="24"/>
          <w:spacing w:val="-1"/>
        </w:rPr>
        <w:t>他们被授权修改哪些计划和</w:t>
      </w:r>
      <w:r>
        <w:rPr>
          <w:sz w:val="24"/>
          <w:szCs w:val="24"/>
        </w:rPr>
        <w:t xml:space="preserve"> </w:t>
      </w:r>
      <w:r>
        <w:rPr>
          <w:sz w:val="24"/>
          <w:szCs w:val="24"/>
          <w:spacing w:val="-2"/>
        </w:rPr>
        <w:t>程序， 不仅为某一个行为， 而且为每一个流程。</w:t>
      </w:r>
    </w:p>
    <w:p>
      <w:pPr>
        <w:pStyle w:val="BodyText"/>
        <w:ind w:left="1809" w:right="1799" w:firstLine="480"/>
        <w:spacing w:before="313" w:line="352" w:lineRule="auto"/>
        <w:jc w:val="both"/>
        <w:rPr>
          <w:sz w:val="24"/>
          <w:szCs w:val="24"/>
        </w:rPr>
      </w:pPr>
      <w:r>
        <w:rPr>
          <w:sz w:val="24"/>
          <w:szCs w:val="24"/>
          <w:spacing w:val="-1"/>
        </w:rPr>
        <w:t>质量管理</w:t>
      </w:r>
      <w:r>
        <w:rPr>
          <w:rFonts w:ascii="Verdana" w:hAnsi="Verdana" w:eastAsia="Verdana" w:cs="Verdana"/>
          <w:sz w:val="24"/>
          <w:szCs w:val="24"/>
          <w:spacing w:val="-1"/>
        </w:rPr>
        <w:t>(Quality</w:t>
      </w:r>
      <w:r>
        <w:rPr>
          <w:rFonts w:ascii="Verdana" w:hAnsi="Verdana" w:eastAsia="Verdana" w:cs="Verdana"/>
          <w:sz w:val="24"/>
          <w:szCs w:val="24"/>
          <w:spacing w:val="27"/>
        </w:rPr>
        <w:t xml:space="preserve"> </w:t>
      </w:r>
      <w:r>
        <w:rPr>
          <w:rFonts w:ascii="Verdana" w:hAnsi="Verdana" w:eastAsia="Verdana" w:cs="Verdana"/>
          <w:sz w:val="24"/>
          <w:szCs w:val="24"/>
          <w:spacing w:val="-1"/>
        </w:rPr>
        <w:t>Management)</w:t>
      </w:r>
      <w:r>
        <w:rPr>
          <w:sz w:val="24"/>
          <w:szCs w:val="24"/>
          <w:spacing w:val="-1"/>
        </w:rPr>
        <w:t>是在提供服务的组织中工作的每一个人</w:t>
      </w:r>
      <w:r>
        <w:rPr>
          <w:sz w:val="24"/>
          <w:szCs w:val="24"/>
        </w:rPr>
        <w:t xml:space="preserve"> </w:t>
      </w:r>
      <w:r>
        <w:rPr>
          <w:sz w:val="24"/>
          <w:szCs w:val="24"/>
          <w:spacing w:val="-1"/>
        </w:rPr>
        <w:t>的责任。</w:t>
      </w:r>
      <w:r>
        <w:rPr>
          <w:sz w:val="24"/>
          <w:szCs w:val="24"/>
          <w:spacing w:val="-32"/>
        </w:rPr>
        <w:t xml:space="preserve"> </w:t>
      </w:r>
      <w:r>
        <w:rPr>
          <w:sz w:val="24"/>
          <w:szCs w:val="24"/>
          <w:spacing w:val="-1"/>
        </w:rPr>
        <w:t>每一个员工必须明白他对组织作出的成果如何影响工作质量，</w:t>
      </w:r>
      <w:r>
        <w:rPr>
          <w:sz w:val="24"/>
          <w:szCs w:val="24"/>
          <w:spacing w:val="-38"/>
        </w:rPr>
        <w:t xml:space="preserve"> </w:t>
      </w:r>
      <w:r>
        <w:rPr>
          <w:sz w:val="24"/>
          <w:szCs w:val="24"/>
          <w:spacing w:val="-1"/>
        </w:rPr>
        <w:t>影响其</w:t>
      </w:r>
      <w:r>
        <w:rPr>
          <w:sz w:val="24"/>
          <w:szCs w:val="24"/>
        </w:rPr>
        <w:t xml:space="preserve"> </w:t>
      </w:r>
      <w:r>
        <w:rPr>
          <w:sz w:val="24"/>
          <w:szCs w:val="24"/>
          <w:spacing w:val="-1"/>
        </w:rPr>
        <w:t>他同事作出的工作质量，</w:t>
      </w:r>
      <w:r>
        <w:rPr>
          <w:sz w:val="24"/>
          <w:szCs w:val="24"/>
          <w:spacing w:val="-34"/>
        </w:rPr>
        <w:t xml:space="preserve"> </w:t>
      </w:r>
      <w:r>
        <w:rPr>
          <w:sz w:val="24"/>
          <w:szCs w:val="24"/>
          <w:spacing w:val="-1"/>
        </w:rPr>
        <w:t>并且最终如何影响整个组织提供的服务质量。</w:t>
      </w:r>
      <w:r>
        <w:rPr>
          <w:sz w:val="24"/>
          <w:szCs w:val="24"/>
          <w:spacing w:val="-36"/>
        </w:rPr>
        <w:t xml:space="preserve"> </w:t>
      </w:r>
      <w:r>
        <w:rPr>
          <w:sz w:val="24"/>
          <w:szCs w:val="24"/>
          <w:spacing w:val="-1"/>
        </w:rPr>
        <w:t>质量管</w:t>
      </w:r>
      <w:r>
        <w:rPr>
          <w:sz w:val="24"/>
          <w:szCs w:val="24"/>
        </w:rPr>
        <w:t xml:space="preserve"> </w:t>
      </w:r>
      <w:r>
        <w:rPr>
          <w:sz w:val="24"/>
          <w:szCs w:val="24"/>
          <w:spacing w:val="-1"/>
        </w:rPr>
        <w:t>理同时意味着持续地寻找改进组织的机会，</w:t>
      </w:r>
      <w:r>
        <w:rPr>
          <w:sz w:val="24"/>
          <w:szCs w:val="24"/>
          <w:spacing w:val="-2"/>
        </w:rPr>
        <w:t>实施能够改进质量的行为。</w:t>
      </w:r>
    </w:p>
    <w:p>
      <w:pPr>
        <w:spacing w:line="242" w:lineRule="auto"/>
        <w:rPr>
          <w:rFonts w:ascii="Arial"/>
          <w:sz w:val="21"/>
        </w:rPr>
      </w:pPr>
      <w:r/>
    </w:p>
    <w:p>
      <w:pPr>
        <w:pStyle w:val="BodyText"/>
        <w:ind w:left="1812" w:right="1799" w:firstLine="478"/>
        <w:spacing w:before="79" w:line="352" w:lineRule="auto"/>
        <w:jc w:val="both"/>
        <w:rPr>
          <w:sz w:val="24"/>
          <w:szCs w:val="24"/>
        </w:rPr>
      </w:pPr>
      <w:r>
        <w:rPr>
          <w:sz w:val="24"/>
          <w:szCs w:val="24"/>
          <w:spacing w:val="-2"/>
        </w:rPr>
        <w:t>质量保证</w:t>
      </w:r>
      <w:r>
        <w:rPr>
          <w:rFonts w:ascii="Verdana" w:hAnsi="Verdana" w:eastAsia="Verdana" w:cs="Verdana"/>
          <w:sz w:val="24"/>
          <w:szCs w:val="24"/>
          <w:spacing w:val="-2"/>
        </w:rPr>
        <w:t>(Quality</w:t>
      </w:r>
      <w:r>
        <w:rPr>
          <w:rFonts w:ascii="Verdana" w:hAnsi="Verdana" w:eastAsia="Verdana" w:cs="Verdana"/>
          <w:sz w:val="24"/>
          <w:szCs w:val="24"/>
          <w:spacing w:val="-11"/>
        </w:rPr>
        <w:t xml:space="preserve"> </w:t>
      </w:r>
      <w:r>
        <w:rPr>
          <w:rFonts w:ascii="Verdana" w:hAnsi="Verdana" w:eastAsia="Verdana" w:cs="Verdana"/>
          <w:sz w:val="24"/>
          <w:szCs w:val="24"/>
          <w:spacing w:val="-2"/>
        </w:rPr>
        <w:t>Assurance)</w:t>
      </w:r>
      <w:r>
        <w:rPr>
          <w:sz w:val="24"/>
          <w:szCs w:val="24"/>
          <w:spacing w:val="-2"/>
        </w:rPr>
        <w:t>是组织内部的重要政策，用来保证质量管理</w:t>
      </w:r>
      <w:r>
        <w:rPr>
          <w:sz w:val="24"/>
          <w:szCs w:val="24"/>
        </w:rPr>
        <w:t xml:space="preserve"> </w:t>
      </w:r>
      <w:r>
        <w:rPr>
          <w:sz w:val="24"/>
          <w:szCs w:val="24"/>
        </w:rPr>
        <w:t>的实施。 它集中体现了一整套质量衡量标准和</w:t>
      </w:r>
      <w:r>
        <w:rPr>
          <w:sz w:val="24"/>
          <w:szCs w:val="24"/>
          <w:spacing w:val="-1"/>
        </w:rPr>
        <w:t>履行程序，保证组织能够提供持</w:t>
      </w:r>
      <w:r>
        <w:rPr>
          <w:sz w:val="24"/>
          <w:szCs w:val="24"/>
        </w:rPr>
        <w:t xml:space="preserve"> </w:t>
      </w:r>
      <w:r>
        <w:rPr>
          <w:sz w:val="24"/>
          <w:szCs w:val="24"/>
          <w:spacing w:val="-3"/>
        </w:rPr>
        <w:t>久满足客户期望及相关协议的服务。质量保证确保质量管理所实施的成果处</w:t>
      </w:r>
      <w:r>
        <w:rPr>
          <w:sz w:val="24"/>
          <w:szCs w:val="24"/>
          <w:spacing w:val="-4"/>
        </w:rPr>
        <w:t>于可</w:t>
      </w:r>
      <w:r>
        <w:rPr>
          <w:sz w:val="24"/>
          <w:szCs w:val="24"/>
        </w:rPr>
        <w:t xml:space="preserve"> </w:t>
      </w:r>
      <w:r>
        <w:rPr>
          <w:sz w:val="24"/>
          <w:szCs w:val="24"/>
          <w:spacing w:val="-7"/>
        </w:rPr>
        <w:t>维护的状态。</w:t>
      </w:r>
    </w:p>
    <w:p>
      <w:pPr>
        <w:spacing w:line="242" w:lineRule="auto"/>
        <w:rPr>
          <w:rFonts w:ascii="Arial"/>
          <w:sz w:val="21"/>
        </w:rPr>
      </w:pPr>
      <w:r/>
    </w:p>
    <w:p>
      <w:pPr>
        <w:pStyle w:val="BodyText"/>
        <w:ind w:left="1808" w:right="1799" w:firstLine="483"/>
        <w:spacing w:before="78" w:line="347" w:lineRule="auto"/>
        <w:rPr>
          <w:sz w:val="24"/>
          <w:szCs w:val="24"/>
        </w:rPr>
      </w:pPr>
      <w:r>
        <w:rPr>
          <w:sz w:val="24"/>
          <w:szCs w:val="24"/>
          <w:spacing w:val="-3"/>
        </w:rPr>
        <w:t>综上所述，本次越秀工商运维项目的服务质量管理，围绕</w:t>
      </w:r>
      <w:r>
        <w:rPr>
          <w:sz w:val="24"/>
          <w:szCs w:val="24"/>
          <w:spacing w:val="-4"/>
        </w:rPr>
        <w:t>质量系统的服务流</w:t>
      </w:r>
      <w:r>
        <w:rPr>
          <w:sz w:val="24"/>
          <w:szCs w:val="24"/>
        </w:rPr>
        <w:t xml:space="preserve"> </w:t>
      </w:r>
      <w:r>
        <w:rPr>
          <w:sz w:val="24"/>
          <w:szCs w:val="24"/>
          <w:spacing w:val="-3"/>
        </w:rPr>
        <w:t>程是保证服务质量持久延续的有效方法。</w:t>
      </w:r>
    </w:p>
    <w:p>
      <w:pPr>
        <w:spacing w:line="251" w:lineRule="auto"/>
        <w:rPr>
          <w:rFonts w:ascii="Arial"/>
          <w:sz w:val="21"/>
        </w:rPr>
      </w:pPr>
      <w:r/>
    </w:p>
    <w:p>
      <w:pPr>
        <w:ind w:left="2232"/>
        <w:spacing w:before="102" w:line="228" w:lineRule="auto"/>
        <w:outlineLvl w:val="1"/>
        <w:rPr>
          <w:rFonts w:ascii="SimHei" w:hAnsi="SimHei" w:eastAsia="SimHei" w:cs="SimHei"/>
          <w:sz w:val="31"/>
          <w:szCs w:val="31"/>
        </w:rPr>
      </w:pPr>
      <w:bookmarkStart w:name="bookmark29" w:id="106"/>
      <w:bookmarkEnd w:id="106"/>
      <w:r>
        <w:rPr>
          <w:rFonts w:ascii="Arial" w:hAnsi="Arial" w:eastAsia="Arial" w:cs="Arial"/>
          <w:sz w:val="31"/>
          <w:szCs w:val="31"/>
          <w:b/>
          <w:bCs/>
          <w:spacing w:val="4"/>
        </w:rPr>
        <w:t>2.5</w:t>
      </w:r>
      <w:r>
        <w:rPr>
          <w:rFonts w:ascii="Arial" w:hAnsi="Arial" w:eastAsia="Arial" w:cs="Arial"/>
          <w:sz w:val="31"/>
          <w:szCs w:val="31"/>
          <w:b/>
          <w:bCs/>
          <w:spacing w:val="58"/>
        </w:rPr>
        <w:t xml:space="preserve"> </w:t>
      </w:r>
      <w:r>
        <w:rPr>
          <w:rFonts w:ascii="SimHei" w:hAnsi="SimHei" w:eastAsia="SimHei" w:cs="SimHei"/>
          <w:sz w:val="31"/>
          <w:szCs w:val="31"/>
          <w:b/>
          <w:bCs/>
          <w:spacing w:val="4"/>
        </w:rPr>
        <w:t>建立运维管理规范</w:t>
      </w:r>
    </w:p>
    <w:p>
      <w:pPr>
        <w:spacing w:line="399" w:lineRule="auto"/>
        <w:rPr>
          <w:rFonts w:ascii="Arial"/>
          <w:sz w:val="21"/>
        </w:rPr>
      </w:pPr>
      <w:r/>
    </w:p>
    <w:p>
      <w:pPr>
        <w:pStyle w:val="BodyText"/>
        <w:ind w:left="2232"/>
        <w:spacing w:before="101" w:line="225" w:lineRule="auto"/>
        <w:outlineLvl w:val="2"/>
        <w:rPr>
          <w:sz w:val="31"/>
          <w:szCs w:val="31"/>
        </w:rPr>
      </w:pPr>
      <w:bookmarkStart w:name="bookmark31" w:id="107"/>
      <w:bookmarkEnd w:id="107"/>
      <w:r>
        <w:rPr>
          <w:rFonts w:ascii="Times New Roman" w:hAnsi="Times New Roman" w:eastAsia="Times New Roman" w:cs="Times New Roman"/>
          <w:sz w:val="31"/>
          <w:szCs w:val="31"/>
          <w:b/>
          <w:bCs/>
          <w:spacing w:val="4"/>
        </w:rPr>
        <w:t>2.5.1</w:t>
      </w:r>
      <w:r>
        <w:rPr>
          <w:rFonts w:ascii="Times New Roman" w:hAnsi="Times New Roman" w:eastAsia="Times New Roman" w:cs="Times New Roman"/>
          <w:sz w:val="31"/>
          <w:szCs w:val="31"/>
          <w:b/>
          <w:bCs/>
          <w:spacing w:val="30"/>
        </w:rPr>
        <w:t xml:space="preserve">  </w:t>
      </w:r>
      <w:r>
        <w:rPr>
          <w:sz w:val="31"/>
          <w:szCs w:val="31"/>
          <w:b/>
          <w:bCs/>
          <w:spacing w:val="4"/>
        </w:rPr>
        <w:t>运维管理规范概要</w:t>
      </w:r>
    </w:p>
    <w:p>
      <w:pPr>
        <w:spacing w:line="407" w:lineRule="auto"/>
        <w:rPr>
          <w:rFonts w:ascii="Arial"/>
          <w:sz w:val="21"/>
        </w:rPr>
      </w:pPr>
      <w:r/>
    </w:p>
    <w:p>
      <w:pPr>
        <w:pStyle w:val="BodyText"/>
        <w:ind w:left="1809" w:right="1719" w:firstLine="481"/>
        <w:spacing w:before="78" w:line="353" w:lineRule="auto"/>
        <w:jc w:val="both"/>
        <w:rPr>
          <w:sz w:val="24"/>
          <w:szCs w:val="24"/>
        </w:rPr>
      </w:pPr>
      <w:r>
        <w:rPr>
          <w:sz w:val="24"/>
          <w:szCs w:val="24"/>
          <w:spacing w:val="-10"/>
        </w:rPr>
        <w:t>我门与</w:t>
      </w:r>
      <w:r>
        <w:rPr>
          <w:sz w:val="24"/>
          <w:szCs w:val="24"/>
          <w:spacing w:val="-59"/>
        </w:rPr>
        <w:t xml:space="preserve"> </w:t>
      </w:r>
      <w:r>
        <w:rPr>
          <w:rFonts w:ascii="Verdana" w:hAnsi="Verdana" w:eastAsia="Verdana" w:cs="Verdana"/>
          <w:sz w:val="24"/>
          <w:szCs w:val="24"/>
          <w:spacing w:val="-10"/>
        </w:rPr>
        <w:t>XX </w:t>
      </w:r>
      <w:r>
        <w:rPr>
          <w:sz w:val="24"/>
          <w:szCs w:val="24"/>
          <w:spacing w:val="-10"/>
        </w:rPr>
        <w:t>企业共同学习</w:t>
      </w:r>
      <w:r>
        <w:rPr>
          <w:sz w:val="24"/>
          <w:szCs w:val="24"/>
          <w:spacing w:val="-51"/>
        </w:rPr>
        <w:t xml:space="preserve"> </w:t>
      </w:r>
      <w:r>
        <w:rPr>
          <w:rFonts w:ascii="Verdana" w:hAnsi="Verdana" w:eastAsia="Verdana" w:cs="Verdana"/>
          <w:sz w:val="24"/>
          <w:szCs w:val="24"/>
          <w:spacing w:val="-10"/>
        </w:rPr>
        <w:t>ITIL</w:t>
      </w:r>
      <w:r>
        <w:rPr>
          <w:sz w:val="24"/>
          <w:szCs w:val="24"/>
          <w:spacing w:val="-10"/>
        </w:rPr>
        <w:t>、</w:t>
      </w:r>
      <w:r>
        <w:rPr>
          <w:rFonts w:ascii="Verdana" w:hAnsi="Verdana" w:eastAsia="Verdana" w:cs="Verdana"/>
          <w:sz w:val="24"/>
          <w:szCs w:val="24"/>
          <w:spacing w:val="-10"/>
        </w:rPr>
        <w:t>ITSM</w:t>
      </w:r>
      <w:r>
        <w:rPr>
          <w:sz w:val="24"/>
          <w:szCs w:val="24"/>
          <w:spacing w:val="-10"/>
        </w:rPr>
        <w:t>、</w:t>
      </w:r>
      <w:r>
        <w:rPr>
          <w:rFonts w:ascii="Verdana" w:hAnsi="Verdana" w:eastAsia="Verdana" w:cs="Verdana"/>
          <w:sz w:val="24"/>
          <w:szCs w:val="24"/>
          <w:spacing w:val="-10"/>
        </w:rPr>
        <w:t>BS15000</w:t>
      </w:r>
      <w:r>
        <w:rPr>
          <w:sz w:val="24"/>
          <w:szCs w:val="24"/>
          <w:spacing w:val="-10"/>
        </w:rPr>
        <w:t>、</w:t>
      </w:r>
      <w:r>
        <w:rPr>
          <w:rFonts w:ascii="Verdana" w:hAnsi="Verdana" w:eastAsia="Verdana" w:cs="Verdana"/>
          <w:sz w:val="24"/>
          <w:szCs w:val="24"/>
          <w:spacing w:val="-10"/>
        </w:rPr>
        <w:t>ISO20000 </w:t>
      </w:r>
      <w:r>
        <w:rPr>
          <w:sz w:val="24"/>
          <w:szCs w:val="24"/>
          <w:spacing w:val="-10"/>
        </w:rPr>
        <w:t>与</w:t>
      </w:r>
      <w:r>
        <w:rPr>
          <w:sz w:val="24"/>
          <w:szCs w:val="24"/>
          <w:spacing w:val="-52"/>
        </w:rPr>
        <w:t xml:space="preserve"> </w:t>
      </w:r>
      <w:r>
        <w:rPr>
          <w:rFonts w:ascii="Verdana" w:hAnsi="Verdana" w:eastAsia="Verdana" w:cs="Verdana"/>
          <w:sz w:val="24"/>
          <w:szCs w:val="24"/>
          <w:spacing w:val="-10"/>
        </w:rPr>
        <w:t>IS</w:t>
      </w:r>
      <w:r>
        <w:rPr>
          <w:rFonts w:ascii="Verdana" w:hAnsi="Verdana" w:eastAsia="Verdana" w:cs="Verdana"/>
          <w:sz w:val="24"/>
          <w:szCs w:val="24"/>
          <w:spacing w:val="-11"/>
        </w:rPr>
        <w:t>O9000</w:t>
      </w:r>
      <w:r>
        <w:rPr>
          <w:rFonts w:ascii="Verdana" w:hAnsi="Verdana" w:eastAsia="Verdana" w:cs="Verdana"/>
          <w:sz w:val="24"/>
          <w:szCs w:val="24"/>
        </w:rPr>
        <w:t xml:space="preserve">  </w:t>
      </w:r>
      <w:r>
        <w:rPr>
          <w:sz w:val="24"/>
          <w:szCs w:val="24"/>
          <w:spacing w:val="-7"/>
        </w:rPr>
        <w:t>等国内外先进标准，运维管理规范采用</w:t>
      </w:r>
      <w:r>
        <w:rPr>
          <w:sz w:val="24"/>
          <w:szCs w:val="24"/>
          <w:spacing w:val="-44"/>
        </w:rPr>
        <w:t xml:space="preserve"> </w:t>
      </w:r>
      <w:r>
        <w:rPr>
          <w:rFonts w:ascii="Verdana" w:hAnsi="Verdana" w:eastAsia="Verdana" w:cs="Verdana"/>
          <w:sz w:val="24"/>
          <w:szCs w:val="24"/>
          <w:spacing w:val="-7"/>
        </w:rPr>
        <w:t>ISO900</w:t>
      </w:r>
      <w:r>
        <w:rPr>
          <w:rFonts w:ascii="Verdana" w:hAnsi="Verdana" w:eastAsia="Verdana" w:cs="Verdana"/>
          <w:sz w:val="24"/>
          <w:szCs w:val="24"/>
          <w:spacing w:val="-8"/>
        </w:rPr>
        <w:t>0 </w:t>
      </w:r>
      <w:r>
        <w:rPr>
          <w:sz w:val="24"/>
          <w:szCs w:val="24"/>
          <w:spacing w:val="-8"/>
        </w:rPr>
        <w:t>模式编写，涵盖服务管理体系、</w:t>
      </w:r>
      <w:r>
        <w:rPr>
          <w:sz w:val="24"/>
          <w:szCs w:val="24"/>
        </w:rPr>
        <w:t xml:space="preserve"> </w:t>
      </w:r>
      <w:r>
        <w:rPr>
          <w:sz w:val="24"/>
          <w:szCs w:val="24"/>
          <w:spacing w:val="-3"/>
        </w:rPr>
        <w:t>服务级别管理、服务台管理流程、突发事件管理、问题管理、变更管理、发布管</w:t>
      </w:r>
      <w:r>
        <w:rPr>
          <w:sz w:val="24"/>
          <w:szCs w:val="24"/>
          <w:spacing w:val="1"/>
        </w:rPr>
        <w:t xml:space="preserve"> </w:t>
      </w:r>
      <w:r>
        <w:rPr>
          <w:sz w:val="24"/>
          <w:szCs w:val="24"/>
          <w:spacing w:val="-4"/>
        </w:rPr>
        <w:t>理、配置管理等方面，如下图所示：</w:t>
      </w:r>
    </w:p>
    <w:p>
      <w:pPr>
        <w:spacing w:line="353" w:lineRule="auto"/>
        <w:sectPr>
          <w:headerReference w:type="default" r:id="rId86"/>
          <w:footerReference w:type="default" r:id="rId87"/>
          <w:pgSz w:w="11906" w:h="16839"/>
          <w:pgMar w:top="1091" w:right="0" w:bottom="1197" w:left="0" w:header="1077" w:footer="982" w:gutter="0"/>
        </w:sectPr>
        <w:rPr>
          <w:sz w:val="24"/>
          <w:szCs w:val="24"/>
        </w:rPr>
      </w:pPr>
    </w:p>
    <w:p>
      <w:pPr>
        <w:spacing w:line="451" w:lineRule="auto"/>
        <w:rPr>
          <w:rFonts w:ascii="Arial"/>
          <w:sz w:val="21"/>
        </w:rPr>
      </w:pPr>
      <w:r/>
    </w:p>
    <w:p>
      <w:pPr>
        <w:ind w:firstLine="2280"/>
        <w:spacing w:line="4156" w:lineRule="exact"/>
        <w:rPr/>
      </w:pPr>
      <w:r>
        <w:rPr>
          <w:position w:val="-83"/>
        </w:rPr>
        <w:drawing>
          <wp:inline distT="0" distB="0" distL="0" distR="0">
            <wp:extent cx="4573904" cy="2639059"/>
            <wp:effectExtent l="0" t="0" r="0" b="0"/>
            <wp:docPr id="96" name="IM 96"/>
            <wp:cNvGraphicFramePr/>
            <a:graphic>
              <a:graphicData uri="http://schemas.openxmlformats.org/drawingml/2006/picture">
                <pic:pic>
                  <pic:nvPicPr>
                    <pic:cNvPr id="96" name="IM 96"/>
                    <pic:cNvPicPr/>
                  </pic:nvPicPr>
                  <pic:blipFill>
                    <a:blip r:embed="rId90"/>
                    <a:stretch>
                      <a:fillRect/>
                    </a:stretch>
                  </pic:blipFill>
                  <pic:spPr>
                    <a:xfrm rot="0">
                      <a:off x="0" y="0"/>
                      <a:ext cx="4573904" cy="2639059"/>
                    </a:xfrm>
                    <a:prstGeom prst="rect">
                      <a:avLst/>
                    </a:prstGeom>
                  </pic:spPr>
                </pic:pic>
              </a:graphicData>
            </a:graphic>
          </wp:inline>
        </w:drawing>
      </w:r>
    </w:p>
    <w:p>
      <w:pPr>
        <w:spacing w:line="421" w:lineRule="auto"/>
        <w:rPr>
          <w:rFonts w:ascii="Arial"/>
          <w:sz w:val="21"/>
        </w:rPr>
      </w:pPr>
      <w:r/>
    </w:p>
    <w:p>
      <w:pPr>
        <w:pStyle w:val="BodyText"/>
        <w:ind w:left="1809" w:right="1762" w:firstLine="483"/>
        <w:spacing w:before="78" w:line="357" w:lineRule="auto"/>
        <w:jc w:val="both"/>
        <w:rPr>
          <w:sz w:val="24"/>
          <w:szCs w:val="24"/>
        </w:rPr>
      </w:pPr>
      <w:r>
        <w:rPr>
          <w:sz w:val="24"/>
          <w:szCs w:val="24"/>
          <w:spacing w:val="-2"/>
        </w:rPr>
        <w:t>如上图所示，是一个金字塔结构。处于最高层的，是《客户满意</w:t>
      </w:r>
      <w:r>
        <w:rPr>
          <w:sz w:val="24"/>
          <w:szCs w:val="24"/>
          <w:spacing w:val="-3"/>
        </w:rPr>
        <w:t>度指引》，</w:t>
      </w:r>
      <w:r>
        <w:rPr>
          <w:sz w:val="24"/>
          <w:szCs w:val="24"/>
        </w:rPr>
        <w:t xml:space="preserve"> </w:t>
      </w:r>
      <w:r>
        <w:rPr>
          <w:sz w:val="24"/>
          <w:szCs w:val="24"/>
          <w:spacing w:val="-4"/>
        </w:rPr>
        <w:t>一切服务均以“保证客户最大满意度</w:t>
      </w:r>
      <w:r>
        <w:rPr>
          <w:sz w:val="24"/>
          <w:szCs w:val="24"/>
          <w:spacing w:val="-84"/>
        </w:rPr>
        <w:t xml:space="preserve"> </w:t>
      </w:r>
      <w:r>
        <w:rPr>
          <w:sz w:val="24"/>
          <w:szCs w:val="24"/>
          <w:spacing w:val="-4"/>
        </w:rPr>
        <w:t>”为前提展开。与之同级的还有服务管理体</w:t>
      </w:r>
      <w:r>
        <w:rPr>
          <w:sz w:val="24"/>
          <w:szCs w:val="24"/>
        </w:rPr>
        <w:t xml:space="preserve"> </w:t>
      </w:r>
      <w:r>
        <w:rPr>
          <w:sz w:val="24"/>
          <w:szCs w:val="24"/>
          <w:spacing w:val="-3"/>
        </w:rPr>
        <w:t>系文件与总体文件，用以与服务管理体系相结合，并且维持服务管理规范的改良</w:t>
      </w:r>
      <w:r>
        <w:rPr>
          <w:sz w:val="24"/>
          <w:szCs w:val="24"/>
          <w:spacing w:val="1"/>
        </w:rPr>
        <w:t xml:space="preserve"> </w:t>
      </w:r>
      <w:r>
        <w:rPr>
          <w:sz w:val="24"/>
          <w:szCs w:val="24"/>
          <w:spacing w:val="-3"/>
        </w:rPr>
        <w:t>性原则。处于中层的，是</w:t>
      </w:r>
      <w:r>
        <w:rPr>
          <w:sz w:val="24"/>
          <w:szCs w:val="24"/>
          <w:spacing w:val="-44"/>
        </w:rPr>
        <w:t xml:space="preserve"> </w:t>
      </w:r>
      <w:r>
        <w:rPr>
          <w:rFonts w:ascii="Verdana" w:hAnsi="Verdana" w:eastAsia="Verdana" w:cs="Verdana"/>
          <w:sz w:val="24"/>
          <w:szCs w:val="24"/>
          <w:spacing w:val="-3"/>
        </w:rPr>
        <w:t>ITIL </w:t>
      </w:r>
      <w:r>
        <w:rPr>
          <w:sz w:val="24"/>
          <w:szCs w:val="24"/>
          <w:spacing w:val="-3"/>
        </w:rPr>
        <w:t>核心的</w:t>
      </w:r>
      <w:r>
        <w:rPr>
          <w:sz w:val="24"/>
          <w:szCs w:val="24"/>
          <w:spacing w:val="-27"/>
        </w:rPr>
        <w:t xml:space="preserve"> </w:t>
      </w:r>
      <w:r>
        <w:rPr>
          <w:rFonts w:ascii="Verdana" w:hAnsi="Verdana" w:eastAsia="Verdana" w:cs="Verdana"/>
          <w:sz w:val="24"/>
          <w:szCs w:val="24"/>
          <w:spacing w:val="-3"/>
        </w:rPr>
        <w:t>11</w:t>
      </w:r>
      <w:r>
        <w:rPr>
          <w:rFonts w:ascii="Verdana" w:hAnsi="Verdana" w:eastAsia="Verdana" w:cs="Verdana"/>
          <w:sz w:val="24"/>
          <w:szCs w:val="24"/>
          <w:spacing w:val="-16"/>
        </w:rPr>
        <w:t xml:space="preserve"> </w:t>
      </w:r>
      <w:r>
        <w:rPr>
          <w:sz w:val="24"/>
          <w:szCs w:val="24"/>
          <w:spacing w:val="-3"/>
        </w:rPr>
        <w:t>个标准流程</w:t>
      </w:r>
      <w:r>
        <w:rPr>
          <w:sz w:val="24"/>
          <w:szCs w:val="24"/>
          <w:spacing w:val="-4"/>
        </w:rPr>
        <w:t>，均根据</w:t>
      </w:r>
      <w:r>
        <w:rPr>
          <w:sz w:val="24"/>
          <w:szCs w:val="24"/>
          <w:spacing w:val="-52"/>
        </w:rPr>
        <w:t xml:space="preserve"> </w:t>
      </w:r>
      <w:r>
        <w:rPr>
          <w:rFonts w:ascii="Verdana" w:hAnsi="Verdana" w:eastAsia="Verdana" w:cs="Verdana"/>
          <w:sz w:val="24"/>
          <w:szCs w:val="24"/>
          <w:spacing w:val="-4"/>
        </w:rPr>
        <w:t>XX </w:t>
      </w:r>
      <w:r>
        <w:rPr>
          <w:sz w:val="24"/>
          <w:szCs w:val="24"/>
          <w:spacing w:val="-4"/>
        </w:rPr>
        <w:t>企业实际情</w:t>
      </w:r>
      <w:r>
        <w:rPr>
          <w:sz w:val="24"/>
          <w:szCs w:val="24"/>
        </w:rPr>
        <w:t xml:space="preserve">  </w:t>
      </w:r>
      <w:r>
        <w:rPr>
          <w:sz w:val="24"/>
          <w:szCs w:val="24"/>
          <w:spacing w:val="-3"/>
        </w:rPr>
        <w:t>况进行了修订和优化，以确保在</w:t>
      </w:r>
      <w:r>
        <w:rPr>
          <w:sz w:val="24"/>
          <w:szCs w:val="24"/>
          <w:spacing w:val="-50"/>
        </w:rPr>
        <w:t xml:space="preserve"> </w:t>
      </w:r>
      <w:r>
        <w:rPr>
          <w:rFonts w:ascii="Verdana" w:hAnsi="Verdana" w:eastAsia="Verdana" w:cs="Verdana"/>
          <w:sz w:val="24"/>
          <w:szCs w:val="24"/>
          <w:spacing w:val="-3"/>
        </w:rPr>
        <w:t>XX </w:t>
      </w:r>
      <w:r>
        <w:rPr>
          <w:sz w:val="24"/>
          <w:szCs w:val="24"/>
          <w:spacing w:val="-3"/>
        </w:rPr>
        <w:t>企业实际工作中能够得到实际应用，运维管</w:t>
      </w:r>
      <w:r>
        <w:rPr>
          <w:sz w:val="24"/>
          <w:szCs w:val="24"/>
        </w:rPr>
        <w:t xml:space="preserve"> </w:t>
      </w:r>
      <w:r>
        <w:rPr>
          <w:sz w:val="24"/>
          <w:szCs w:val="24"/>
          <w:spacing w:val="-3"/>
        </w:rPr>
        <w:t>理规范是各种操作指南与巡检制度，包括日常管理制度等，确保提供给客户的服</w:t>
      </w:r>
      <w:r>
        <w:rPr>
          <w:sz w:val="24"/>
          <w:szCs w:val="24"/>
          <w:spacing w:val="1"/>
        </w:rPr>
        <w:t xml:space="preserve"> </w:t>
      </w:r>
      <w:r>
        <w:rPr>
          <w:sz w:val="24"/>
          <w:szCs w:val="24"/>
          <w:spacing w:val="-3"/>
        </w:rPr>
        <w:t>务，是统一形象的规范化标准服务。巡检制度的建立，为</w:t>
      </w:r>
      <w:r>
        <w:rPr>
          <w:sz w:val="24"/>
          <w:szCs w:val="24"/>
          <w:spacing w:val="-50"/>
        </w:rPr>
        <w:t xml:space="preserve"> </w:t>
      </w:r>
      <w:r>
        <w:rPr>
          <w:rFonts w:ascii="Verdana" w:hAnsi="Verdana" w:eastAsia="Verdana" w:cs="Verdana"/>
          <w:sz w:val="24"/>
          <w:szCs w:val="24"/>
          <w:spacing w:val="-3"/>
        </w:rPr>
        <w:t>XX </w:t>
      </w:r>
      <w:r>
        <w:rPr>
          <w:sz w:val="24"/>
          <w:szCs w:val="24"/>
          <w:spacing w:val="-3"/>
        </w:rPr>
        <w:t>企业信息系统“提</w:t>
      </w:r>
      <w:r>
        <w:rPr>
          <w:sz w:val="24"/>
          <w:szCs w:val="24"/>
        </w:rPr>
        <w:t xml:space="preserve"> </w:t>
      </w:r>
      <w:r>
        <w:rPr>
          <w:sz w:val="24"/>
          <w:szCs w:val="24"/>
          <w:spacing w:val="-5"/>
        </w:rPr>
        <w:t>高系统可用性、提高系统健壮性、提高各级人员技能素质</w:t>
      </w:r>
      <w:r>
        <w:rPr>
          <w:sz w:val="24"/>
          <w:szCs w:val="24"/>
          <w:spacing w:val="-81"/>
        </w:rPr>
        <w:t xml:space="preserve"> </w:t>
      </w:r>
      <w:r>
        <w:rPr>
          <w:sz w:val="24"/>
          <w:szCs w:val="24"/>
          <w:spacing w:val="-5"/>
        </w:rPr>
        <w:t>”的“三提高</w:t>
      </w:r>
      <w:r>
        <w:rPr>
          <w:sz w:val="24"/>
          <w:szCs w:val="24"/>
          <w:spacing w:val="-88"/>
        </w:rPr>
        <w:t xml:space="preserve"> </w:t>
      </w:r>
      <w:r>
        <w:rPr>
          <w:sz w:val="24"/>
          <w:szCs w:val="24"/>
          <w:spacing w:val="-5"/>
        </w:rPr>
        <w:t>”目标奠</w:t>
      </w:r>
      <w:r>
        <w:rPr>
          <w:sz w:val="24"/>
          <w:szCs w:val="24"/>
        </w:rPr>
        <w:t xml:space="preserve"> </w:t>
      </w:r>
      <w:r>
        <w:rPr>
          <w:sz w:val="24"/>
          <w:szCs w:val="24"/>
          <w:spacing w:val="-5"/>
        </w:rPr>
        <w:t>定了坚实的基础。</w:t>
      </w:r>
    </w:p>
    <w:p>
      <w:pPr>
        <w:spacing w:line="357" w:lineRule="auto"/>
        <w:sectPr>
          <w:headerReference w:type="default" r:id="rId88"/>
          <w:footerReference w:type="default" r:id="rId89"/>
          <w:pgSz w:w="11906" w:h="16839"/>
          <w:pgMar w:top="1091" w:right="0" w:bottom="1197" w:left="0" w:header="1077" w:footer="982" w:gutter="0"/>
        </w:sectPr>
        <w:rPr>
          <w:sz w:val="24"/>
          <w:szCs w:val="24"/>
        </w:rPr>
      </w:pPr>
    </w:p>
    <w:p>
      <w:pPr>
        <w:spacing w:line="363" w:lineRule="auto"/>
        <w:rPr>
          <w:rFonts w:ascii="Arial"/>
          <w:sz w:val="21"/>
        </w:rPr>
      </w:pPr>
      <w:r/>
    </w:p>
    <w:p>
      <w:pPr>
        <w:pStyle w:val="BodyText"/>
        <w:ind w:left="1157"/>
        <w:spacing w:before="140" w:line="223" w:lineRule="auto"/>
        <w:outlineLvl w:val="0"/>
        <w:rPr>
          <w:sz w:val="43"/>
          <w:szCs w:val="43"/>
        </w:rPr>
      </w:pPr>
      <w:bookmarkStart w:name="bookmark34" w:id="108"/>
      <w:bookmarkEnd w:id="108"/>
      <w:bookmarkStart w:name="bookmark36" w:id="109"/>
      <w:bookmarkEnd w:id="109"/>
      <w:bookmarkStart w:name="bookmark33" w:id="110"/>
      <w:bookmarkEnd w:id="110"/>
      <w:r>
        <w:rPr>
          <w:sz w:val="43"/>
          <w:szCs w:val="43"/>
          <w:b/>
          <w:bCs/>
        </w:rPr>
        <w:t>第</w:t>
      </w:r>
      <w:r>
        <w:rPr>
          <w:sz w:val="43"/>
          <w:szCs w:val="43"/>
          <w:spacing w:val="-91"/>
        </w:rPr>
        <w:t xml:space="preserve"> </w:t>
      </w:r>
      <w:r>
        <w:rPr>
          <w:rFonts w:ascii="Times New Roman" w:hAnsi="Times New Roman" w:eastAsia="Times New Roman" w:cs="Times New Roman"/>
          <w:sz w:val="43"/>
          <w:szCs w:val="43"/>
          <w:b/>
          <w:bCs/>
        </w:rPr>
        <w:t>3</w:t>
      </w:r>
      <w:r>
        <w:rPr>
          <w:rFonts w:ascii="Times New Roman" w:hAnsi="Times New Roman" w:eastAsia="Times New Roman" w:cs="Times New Roman"/>
          <w:sz w:val="43"/>
          <w:szCs w:val="43"/>
          <w:b/>
          <w:bCs/>
          <w:spacing w:val="37"/>
        </w:rPr>
        <w:t xml:space="preserve"> </w:t>
      </w:r>
      <w:r>
        <w:rPr>
          <w:sz w:val="43"/>
          <w:szCs w:val="43"/>
          <w:b/>
          <w:bCs/>
        </w:rPr>
        <w:t>章</w:t>
      </w:r>
      <w:r>
        <w:rPr>
          <w:sz w:val="43"/>
          <w:szCs w:val="43"/>
          <w:spacing w:val="203"/>
        </w:rPr>
        <w:t xml:space="preserve"> </w:t>
      </w:r>
      <w:r>
        <w:rPr>
          <w:sz w:val="43"/>
          <w:szCs w:val="43"/>
          <w:b/>
          <w:bCs/>
        </w:rPr>
        <w:t>信息系统运行保障方案</w:t>
      </w:r>
    </w:p>
    <w:p>
      <w:pPr>
        <w:spacing w:line="385" w:lineRule="auto"/>
        <w:rPr>
          <w:rFonts w:ascii="Arial"/>
          <w:sz w:val="21"/>
        </w:rPr>
      </w:pPr>
      <w:r/>
    </w:p>
    <w:p>
      <w:pPr>
        <w:ind w:left="2236"/>
        <w:spacing w:before="101" w:line="226" w:lineRule="auto"/>
        <w:outlineLvl w:val="1"/>
        <w:rPr>
          <w:rFonts w:ascii="SimHei" w:hAnsi="SimHei" w:eastAsia="SimHei" w:cs="SimHei"/>
          <w:sz w:val="31"/>
          <w:szCs w:val="31"/>
        </w:rPr>
      </w:pPr>
      <w:bookmarkStart w:name="bookmark35" w:id="111"/>
      <w:bookmarkEnd w:id="111"/>
      <w:r>
        <w:rPr>
          <w:rFonts w:ascii="Arial" w:hAnsi="Arial" w:eastAsia="Arial" w:cs="Arial"/>
          <w:sz w:val="31"/>
          <w:szCs w:val="31"/>
          <w:b/>
          <w:bCs/>
          <w:spacing w:val="4"/>
        </w:rPr>
        <w:t>3.1</w:t>
      </w:r>
      <w:r>
        <w:rPr>
          <w:rFonts w:ascii="Arial" w:hAnsi="Arial" w:eastAsia="Arial" w:cs="Arial"/>
          <w:sz w:val="31"/>
          <w:szCs w:val="31"/>
          <w:b/>
          <w:bCs/>
          <w:spacing w:val="49"/>
        </w:rPr>
        <w:t xml:space="preserve"> </w:t>
      </w:r>
      <w:r>
        <w:rPr>
          <w:rFonts w:ascii="SimHei" w:hAnsi="SimHei" w:eastAsia="SimHei" w:cs="SimHei"/>
          <w:sz w:val="31"/>
          <w:szCs w:val="31"/>
          <w:b/>
          <w:bCs/>
          <w:spacing w:val="4"/>
        </w:rPr>
        <w:t>统一服务台建设</w:t>
      </w:r>
    </w:p>
    <w:p>
      <w:pPr>
        <w:spacing w:line="280" w:lineRule="auto"/>
        <w:rPr>
          <w:rFonts w:ascii="Arial"/>
          <w:sz w:val="21"/>
        </w:rPr>
      </w:pPr>
      <w:r/>
    </w:p>
    <w:p>
      <w:pPr>
        <w:pStyle w:val="BodyText"/>
        <w:ind w:left="1809" w:right="1799" w:firstLine="480"/>
        <w:spacing w:before="78" w:line="355" w:lineRule="auto"/>
        <w:jc w:val="both"/>
        <w:rPr>
          <w:sz w:val="24"/>
          <w:szCs w:val="24"/>
        </w:rPr>
      </w:pPr>
      <w:r>
        <w:rPr>
          <w:sz w:val="24"/>
          <w:szCs w:val="24"/>
          <w:spacing w:val="2"/>
        </w:rPr>
        <w:t>提供统一报障电话，统一报障、统一维修接口，</w:t>
      </w:r>
      <w:r>
        <w:rPr>
          <w:sz w:val="24"/>
          <w:szCs w:val="24"/>
        </w:rPr>
        <w:t>XX</w:t>
      </w:r>
      <w:r>
        <w:rPr>
          <w:sz w:val="24"/>
          <w:szCs w:val="24"/>
          <w:spacing w:val="-44"/>
        </w:rPr>
        <w:t xml:space="preserve"> </w:t>
      </w:r>
      <w:r>
        <w:rPr>
          <w:sz w:val="24"/>
          <w:szCs w:val="24"/>
          <w:spacing w:val="2"/>
        </w:rPr>
        <w:t>企业可以</w:t>
      </w:r>
      <w:r>
        <w:rPr>
          <w:sz w:val="24"/>
          <w:szCs w:val="24"/>
          <w:spacing w:val="1"/>
        </w:rPr>
        <w:t>通过统一的报</w:t>
      </w:r>
      <w:r>
        <w:rPr>
          <w:sz w:val="24"/>
          <w:szCs w:val="24"/>
        </w:rPr>
        <w:t xml:space="preserve"> </w:t>
      </w:r>
      <w:r>
        <w:rPr>
          <w:sz w:val="24"/>
          <w:szCs w:val="24"/>
          <w:spacing w:val="-3"/>
        </w:rPr>
        <w:t>障电话申请服务、查询服务处理进程，跟踪处理进度，确保服务时效、控服务质</w:t>
      </w:r>
      <w:r>
        <w:rPr>
          <w:sz w:val="24"/>
          <w:szCs w:val="24"/>
          <w:spacing w:val="1"/>
        </w:rPr>
        <w:t xml:space="preserve"> </w:t>
      </w:r>
      <w:r>
        <w:rPr>
          <w:sz w:val="24"/>
          <w:szCs w:val="24"/>
          <w:spacing w:val="-3"/>
        </w:rPr>
        <w:t>量、调查用户满意度。这个统一的服务接口，在国际上有个标准的称呼：服务台</w:t>
      </w:r>
      <w:r>
        <w:rPr>
          <w:sz w:val="24"/>
          <w:szCs w:val="24"/>
          <w:spacing w:val="1"/>
        </w:rPr>
        <w:t xml:space="preserve"> </w:t>
      </w:r>
      <w:r>
        <w:rPr>
          <w:sz w:val="24"/>
          <w:szCs w:val="24"/>
          <w:spacing w:val="-5"/>
        </w:rPr>
        <w:t>（Service</w:t>
      </w:r>
      <w:r>
        <w:rPr>
          <w:sz w:val="24"/>
          <w:szCs w:val="24"/>
          <w:spacing w:val="-39"/>
        </w:rPr>
        <w:t xml:space="preserve"> </w:t>
      </w:r>
      <w:r>
        <w:rPr>
          <w:sz w:val="24"/>
          <w:szCs w:val="24"/>
          <w:spacing w:val="-5"/>
        </w:rPr>
        <w:t>Desk）。我们将为</w:t>
      </w:r>
      <w:r>
        <w:rPr>
          <w:sz w:val="24"/>
          <w:szCs w:val="24"/>
          <w:spacing w:val="-54"/>
        </w:rPr>
        <w:t xml:space="preserve"> </w:t>
      </w:r>
      <w:r>
        <w:rPr>
          <w:sz w:val="24"/>
          <w:szCs w:val="24"/>
          <w:spacing w:val="-5"/>
        </w:rPr>
        <w:t>XX</w:t>
      </w:r>
      <w:r>
        <w:rPr>
          <w:sz w:val="24"/>
          <w:szCs w:val="24"/>
          <w:spacing w:val="-46"/>
        </w:rPr>
        <w:t xml:space="preserve"> </w:t>
      </w:r>
      <w:r>
        <w:rPr>
          <w:sz w:val="24"/>
          <w:szCs w:val="24"/>
          <w:spacing w:val="-5"/>
        </w:rPr>
        <w:t>企业建立统一服务台，提供优质、专业的报障受</w:t>
      </w:r>
      <w:r>
        <w:rPr>
          <w:sz w:val="24"/>
          <w:szCs w:val="24"/>
        </w:rPr>
        <w:t xml:space="preserve"> </w:t>
      </w:r>
      <w:r>
        <w:rPr>
          <w:sz w:val="24"/>
          <w:szCs w:val="24"/>
          <w:spacing w:val="-8"/>
        </w:rPr>
        <w:t>理、跟进服务；</w:t>
      </w:r>
    </w:p>
    <w:p>
      <w:pPr>
        <w:pStyle w:val="BodyText"/>
        <w:ind w:left="2289"/>
        <w:spacing w:before="34" w:line="220" w:lineRule="auto"/>
        <w:rPr>
          <w:sz w:val="24"/>
          <w:szCs w:val="24"/>
        </w:rPr>
      </w:pPr>
      <w:r>
        <w:rPr>
          <w:sz w:val="24"/>
          <w:szCs w:val="24"/>
          <w:spacing w:val="-7"/>
        </w:rPr>
        <w:t>服务台总体架构如下：</w:t>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ind w:firstLine="2280"/>
        <w:spacing w:line="4059" w:lineRule="exact"/>
        <w:rPr/>
      </w:pPr>
      <w:r>
        <w:rPr>
          <w:position w:val="-81"/>
        </w:rPr>
        <w:drawing>
          <wp:inline distT="0" distB="0" distL="0" distR="0">
            <wp:extent cx="4979869" cy="2577293"/>
            <wp:effectExtent l="0" t="0" r="0" b="0"/>
            <wp:docPr id="100" name="IM 100"/>
            <wp:cNvGraphicFramePr/>
            <a:graphic>
              <a:graphicData uri="http://schemas.openxmlformats.org/drawingml/2006/picture">
                <pic:pic>
                  <pic:nvPicPr>
                    <pic:cNvPr id="100" name="IM 100"/>
                    <pic:cNvPicPr/>
                  </pic:nvPicPr>
                  <pic:blipFill>
                    <a:blip r:embed="rId93"/>
                    <a:stretch>
                      <a:fillRect/>
                    </a:stretch>
                  </pic:blipFill>
                  <pic:spPr>
                    <a:xfrm rot="0">
                      <a:off x="0" y="0"/>
                      <a:ext cx="4979869" cy="2577293"/>
                    </a:xfrm>
                    <a:prstGeom prst="rect">
                      <a:avLst/>
                    </a:prstGeom>
                  </pic:spPr>
                </pic:pic>
              </a:graphicData>
            </a:graphic>
          </wp:inline>
        </w:drawing>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BodyText"/>
        <w:ind w:left="1809" w:right="1799" w:firstLine="480"/>
        <w:spacing w:before="79" w:line="353" w:lineRule="auto"/>
        <w:jc w:val="both"/>
        <w:rPr>
          <w:sz w:val="24"/>
          <w:szCs w:val="24"/>
        </w:rPr>
      </w:pPr>
      <w:r>
        <w:rPr>
          <w:sz w:val="24"/>
          <w:szCs w:val="24"/>
          <w:spacing w:val="-3"/>
        </w:rPr>
        <w:t>服务台（服务台）在服务支持中扮演着一个极其重要的角色。完</w:t>
      </w:r>
      <w:r>
        <w:rPr>
          <w:sz w:val="24"/>
          <w:szCs w:val="24"/>
          <w:spacing w:val="-4"/>
        </w:rPr>
        <w:t>整意义上的</w:t>
      </w:r>
      <w:r>
        <w:rPr>
          <w:sz w:val="24"/>
          <w:szCs w:val="24"/>
        </w:rPr>
        <w:t xml:space="preserve"> </w:t>
      </w:r>
      <w:r>
        <w:rPr>
          <w:sz w:val="24"/>
          <w:szCs w:val="24"/>
          <w:spacing w:val="-3"/>
        </w:rPr>
        <w:t>服务台可以理解为其他</w:t>
      </w:r>
      <w:r>
        <w:rPr>
          <w:sz w:val="24"/>
          <w:szCs w:val="24"/>
          <w:spacing w:val="-28"/>
        </w:rPr>
        <w:t xml:space="preserve"> </w:t>
      </w:r>
      <w:r>
        <w:rPr>
          <w:sz w:val="24"/>
          <w:szCs w:val="24"/>
          <w:spacing w:val="-3"/>
        </w:rPr>
        <w:t>IT 部门和服务流程的“前台</w:t>
      </w:r>
      <w:r>
        <w:rPr>
          <w:sz w:val="24"/>
          <w:szCs w:val="24"/>
          <w:spacing w:val="-88"/>
        </w:rPr>
        <w:t xml:space="preserve"> </w:t>
      </w:r>
      <w:r>
        <w:rPr>
          <w:sz w:val="24"/>
          <w:szCs w:val="24"/>
          <w:spacing w:val="-3"/>
        </w:rPr>
        <w:t>”，它可以在不需要联系特</w:t>
      </w:r>
      <w:r>
        <w:rPr>
          <w:sz w:val="24"/>
          <w:szCs w:val="24"/>
        </w:rPr>
        <w:t xml:space="preserve"> </w:t>
      </w:r>
      <w:r>
        <w:rPr>
          <w:sz w:val="24"/>
          <w:szCs w:val="24"/>
          <w:spacing w:val="-2"/>
        </w:rPr>
        <w:t>定技术人员的情况下处理大量的客户请求。对用户而言，服务台是他们与</w:t>
      </w:r>
      <w:r>
        <w:rPr>
          <w:sz w:val="24"/>
          <w:szCs w:val="24"/>
          <w:spacing w:val="-32"/>
        </w:rPr>
        <w:t xml:space="preserve"> </w:t>
      </w:r>
      <w:r>
        <w:rPr>
          <w:sz w:val="24"/>
          <w:szCs w:val="24"/>
          <w:spacing w:val="-2"/>
        </w:rPr>
        <w:t>IT 部</w:t>
      </w:r>
      <w:r>
        <w:rPr>
          <w:sz w:val="24"/>
          <w:szCs w:val="24"/>
        </w:rPr>
        <w:t xml:space="preserve"> </w:t>
      </w:r>
      <w:r>
        <w:rPr>
          <w:sz w:val="24"/>
          <w:szCs w:val="24"/>
          <w:spacing w:val="-2"/>
        </w:rPr>
        <w:t>门的唯一连接点，确保他们找到帮助其解决问题和请求的相关人员。</w:t>
      </w:r>
    </w:p>
    <w:p>
      <w:pPr>
        <w:pStyle w:val="BodyText"/>
        <w:ind w:left="1809" w:right="1799" w:firstLine="480"/>
        <w:spacing w:before="35" w:line="346" w:lineRule="auto"/>
        <w:jc w:val="both"/>
        <w:rPr>
          <w:sz w:val="24"/>
          <w:szCs w:val="24"/>
        </w:rPr>
      </w:pPr>
      <w:r>
        <w:rPr>
          <w:sz w:val="24"/>
          <w:szCs w:val="24"/>
          <w:spacing w:val="-3"/>
        </w:rPr>
        <w:t>服务台不仅负责处理事故、问题和客户的询问，同时还为其它活</w:t>
      </w:r>
      <w:r>
        <w:rPr>
          <w:sz w:val="24"/>
          <w:szCs w:val="24"/>
          <w:spacing w:val="-4"/>
        </w:rPr>
        <w:t>动和流程提</w:t>
      </w:r>
      <w:r>
        <w:rPr>
          <w:sz w:val="24"/>
          <w:szCs w:val="24"/>
        </w:rPr>
        <w:t xml:space="preserve"> </w:t>
      </w:r>
      <w:r>
        <w:rPr>
          <w:sz w:val="24"/>
          <w:szCs w:val="24"/>
          <w:spacing w:val="-9"/>
        </w:rPr>
        <w:t>供接口。</w:t>
      </w:r>
    </w:p>
    <w:p>
      <w:pPr>
        <w:pStyle w:val="BodyText"/>
        <w:ind w:left="2290"/>
        <w:spacing w:before="36" w:line="220" w:lineRule="auto"/>
        <w:rPr>
          <w:sz w:val="24"/>
          <w:szCs w:val="24"/>
        </w:rPr>
      </w:pPr>
      <w:r>
        <w:rPr>
          <w:sz w:val="24"/>
          <w:szCs w:val="24"/>
        </w:rPr>
        <w:t>这些活动和流程包括客户变更请求、维护合同、</w:t>
      </w:r>
      <w:r>
        <w:rPr>
          <w:sz w:val="24"/>
          <w:szCs w:val="24"/>
          <w:spacing w:val="-1"/>
        </w:rPr>
        <w:t>服务级别管理、配置管理、</w:t>
      </w:r>
    </w:p>
    <w:p>
      <w:pPr>
        <w:spacing w:line="220" w:lineRule="auto"/>
        <w:sectPr>
          <w:headerReference w:type="default" r:id="rId91"/>
          <w:footerReference w:type="default" r:id="rId92"/>
          <w:pgSz w:w="11906" w:h="16839"/>
          <w:pgMar w:top="1091" w:right="0" w:bottom="1197" w:left="0" w:header="1077" w:footer="982" w:gutter="0"/>
        </w:sectPr>
        <w:rPr>
          <w:sz w:val="24"/>
          <w:szCs w:val="24"/>
        </w:rPr>
      </w:pPr>
    </w:p>
    <w:p>
      <w:pPr>
        <w:spacing w:line="381" w:lineRule="auto"/>
        <w:rPr>
          <w:rFonts w:ascii="Arial"/>
          <w:sz w:val="21"/>
        </w:rPr>
      </w:pPr>
      <w:r/>
    </w:p>
    <w:p>
      <w:pPr>
        <w:pStyle w:val="BodyText"/>
        <w:ind w:left="1809" w:right="1799" w:firstLine="1"/>
        <w:spacing w:before="78" w:line="347" w:lineRule="auto"/>
        <w:rPr>
          <w:sz w:val="24"/>
          <w:szCs w:val="24"/>
        </w:rPr>
      </w:pPr>
      <w:r>
        <w:rPr>
          <w:sz w:val="24"/>
          <w:szCs w:val="24"/>
          <w:spacing w:val="-3"/>
        </w:rPr>
        <w:t>可用性管理和持续性管理等，服务台还负责事件快速响应，使用已知问题、已知</w:t>
      </w:r>
      <w:r>
        <w:rPr>
          <w:sz w:val="24"/>
          <w:szCs w:val="24"/>
        </w:rPr>
        <w:t xml:space="preserve"> </w:t>
      </w:r>
      <w:r>
        <w:rPr>
          <w:sz w:val="24"/>
          <w:szCs w:val="24"/>
          <w:spacing w:val="-2"/>
        </w:rPr>
        <w:t>事件知识库对终端用户的突发事件予以快速恢复或规避事故发生。</w:t>
      </w:r>
    </w:p>
    <w:p>
      <w:pPr>
        <w:ind w:left="2236"/>
        <w:spacing w:before="334" w:line="227" w:lineRule="auto"/>
        <w:outlineLvl w:val="1"/>
        <w:rPr>
          <w:rFonts w:ascii="SimHei" w:hAnsi="SimHei" w:eastAsia="SimHei" w:cs="SimHei"/>
          <w:sz w:val="31"/>
          <w:szCs w:val="31"/>
        </w:rPr>
      </w:pPr>
      <w:bookmarkStart w:name="bookmark38" w:id="112"/>
      <w:bookmarkEnd w:id="112"/>
      <w:bookmarkStart w:name="bookmark37" w:id="113"/>
      <w:bookmarkEnd w:id="113"/>
      <w:r>
        <w:rPr>
          <w:rFonts w:ascii="Arial" w:hAnsi="Arial" w:eastAsia="Arial" w:cs="Arial"/>
          <w:sz w:val="31"/>
          <w:szCs w:val="31"/>
          <w:b/>
          <w:bCs/>
          <w:spacing w:val="4"/>
        </w:rPr>
        <w:t>3.2</w:t>
      </w:r>
      <w:r>
        <w:rPr>
          <w:rFonts w:ascii="Arial" w:hAnsi="Arial" w:eastAsia="Arial" w:cs="Arial"/>
          <w:sz w:val="31"/>
          <w:szCs w:val="31"/>
          <w:b/>
          <w:bCs/>
          <w:spacing w:val="53"/>
          <w:w w:val="101"/>
        </w:rPr>
        <w:t xml:space="preserve"> </w:t>
      </w:r>
      <w:r>
        <w:rPr>
          <w:rFonts w:ascii="SimHei" w:hAnsi="SimHei" w:eastAsia="SimHei" w:cs="SimHei"/>
          <w:sz w:val="31"/>
          <w:szCs w:val="31"/>
          <w:b/>
          <w:bCs/>
          <w:spacing w:val="4"/>
        </w:rPr>
        <w:t>建立文档管理制度</w:t>
      </w:r>
    </w:p>
    <w:p>
      <w:pPr>
        <w:spacing w:line="282" w:lineRule="auto"/>
        <w:rPr>
          <w:rFonts w:ascii="Arial"/>
          <w:sz w:val="21"/>
        </w:rPr>
      </w:pPr>
      <w:r/>
    </w:p>
    <w:p>
      <w:pPr>
        <w:pStyle w:val="BodyText"/>
        <w:ind w:left="1809" w:right="1799" w:firstLine="481"/>
        <w:spacing w:before="78" w:line="353" w:lineRule="auto"/>
        <w:jc w:val="both"/>
        <w:rPr>
          <w:sz w:val="24"/>
          <w:szCs w:val="24"/>
        </w:rPr>
      </w:pPr>
      <w:r>
        <w:rPr>
          <w:sz w:val="24"/>
          <w:szCs w:val="24"/>
          <w:spacing w:val="-3"/>
        </w:rPr>
        <w:t>文档管理的目标是通过对运维服务过程中使用的文档进行统</w:t>
      </w:r>
      <w:r>
        <w:rPr>
          <w:sz w:val="24"/>
          <w:szCs w:val="24"/>
          <w:spacing w:val="-4"/>
        </w:rPr>
        <w:t>一管理，达到充</w:t>
      </w:r>
      <w:r>
        <w:rPr>
          <w:sz w:val="24"/>
          <w:szCs w:val="24"/>
        </w:rPr>
        <w:t xml:space="preserve"> </w:t>
      </w:r>
      <w:r>
        <w:rPr>
          <w:sz w:val="24"/>
          <w:szCs w:val="24"/>
          <w:spacing w:val="-3"/>
        </w:rPr>
        <w:t>分利用文档提升服务质量的目的，确保运维资源符合运维服务的要求。文档资源</w:t>
      </w:r>
      <w:r>
        <w:rPr>
          <w:sz w:val="24"/>
          <w:szCs w:val="24"/>
          <w:spacing w:val="1"/>
        </w:rPr>
        <w:t xml:space="preserve"> </w:t>
      </w:r>
      <w:r>
        <w:rPr>
          <w:sz w:val="24"/>
          <w:szCs w:val="24"/>
          <w:spacing w:val="-3"/>
        </w:rPr>
        <w:t>包括运维体系文档、项目（软硬件）文档资料、服务质量管理文档以及服务报告</w:t>
      </w:r>
      <w:r>
        <w:rPr>
          <w:sz w:val="24"/>
          <w:szCs w:val="24"/>
          <w:spacing w:val="1"/>
        </w:rPr>
        <w:t xml:space="preserve"> </w:t>
      </w:r>
      <w:r>
        <w:rPr>
          <w:sz w:val="24"/>
          <w:szCs w:val="24"/>
          <w:spacing w:val="-9"/>
        </w:rPr>
        <w:t>文档等。</w:t>
      </w:r>
    </w:p>
    <w:p>
      <w:pPr>
        <w:pStyle w:val="BodyText"/>
        <w:ind w:left="1808" w:right="1744" w:firstLine="480"/>
        <w:spacing w:before="34" w:line="353" w:lineRule="auto"/>
        <w:jc w:val="both"/>
        <w:rPr>
          <w:sz w:val="24"/>
          <w:szCs w:val="24"/>
        </w:rPr>
      </w:pPr>
      <w:r>
        <w:rPr>
          <w:sz w:val="24"/>
          <w:szCs w:val="24"/>
        </w:rPr>
        <w:t>双方的职责为：XX</w:t>
      </w:r>
      <w:r>
        <w:rPr>
          <w:sz w:val="24"/>
          <w:szCs w:val="24"/>
          <w:spacing w:val="-47"/>
        </w:rPr>
        <w:t xml:space="preserve"> </w:t>
      </w:r>
      <w:r>
        <w:rPr>
          <w:sz w:val="24"/>
          <w:szCs w:val="24"/>
        </w:rPr>
        <w:t>企业：负责批准运维文档的</w:t>
      </w:r>
      <w:r>
        <w:rPr>
          <w:sz w:val="24"/>
          <w:szCs w:val="24"/>
          <w:spacing w:val="-1"/>
        </w:rPr>
        <w:t>更改、删除和发布。XX</w:t>
      </w:r>
      <w:r>
        <w:rPr>
          <w:sz w:val="24"/>
          <w:szCs w:val="24"/>
          <w:spacing w:val="-47"/>
        </w:rPr>
        <w:t xml:space="preserve"> </w:t>
      </w:r>
      <w:r>
        <w:rPr>
          <w:sz w:val="24"/>
          <w:szCs w:val="24"/>
          <w:spacing w:val="-1"/>
        </w:rPr>
        <w:t>企业</w:t>
      </w:r>
      <w:r>
        <w:rPr>
          <w:sz w:val="24"/>
          <w:szCs w:val="24"/>
        </w:rPr>
        <w:t xml:space="preserve"> </w:t>
      </w:r>
      <w:r>
        <w:rPr>
          <w:sz w:val="24"/>
          <w:szCs w:val="24"/>
          <w:spacing w:val="-3"/>
        </w:rPr>
        <w:t>运维部组织编写及更改运维文档；批准文档的借阅申请。运维服务商负责更新文</w:t>
      </w:r>
      <w:r>
        <w:rPr>
          <w:sz w:val="24"/>
          <w:szCs w:val="24"/>
          <w:spacing w:val="1"/>
        </w:rPr>
        <w:t xml:space="preserve"> </w:t>
      </w:r>
      <w:r>
        <w:rPr>
          <w:sz w:val="24"/>
          <w:szCs w:val="24"/>
          <w:spacing w:val="-3"/>
        </w:rPr>
        <w:t>件目录清单；负责保管文档资料；负责备份文档资料；检查各类在用文件的有效</w:t>
      </w:r>
      <w:r>
        <w:rPr>
          <w:sz w:val="24"/>
          <w:szCs w:val="24"/>
          <w:spacing w:val="1"/>
        </w:rPr>
        <w:t xml:space="preserve"> </w:t>
      </w:r>
      <w:r>
        <w:rPr>
          <w:sz w:val="24"/>
          <w:szCs w:val="24"/>
          <w:spacing w:val="-1"/>
        </w:rPr>
        <w:t>性，防止使用无效版本；负责定期提交服务质量</w:t>
      </w:r>
      <w:r>
        <w:rPr>
          <w:sz w:val="24"/>
          <w:szCs w:val="24"/>
          <w:spacing w:val="-2"/>
        </w:rPr>
        <w:t>管理文档以及服务报告文档等。</w:t>
      </w:r>
    </w:p>
    <w:p>
      <w:pPr>
        <w:pStyle w:val="BodyText"/>
        <w:ind w:left="2291"/>
        <w:spacing w:before="36" w:line="220" w:lineRule="auto"/>
        <w:rPr>
          <w:sz w:val="24"/>
          <w:szCs w:val="24"/>
        </w:rPr>
      </w:pPr>
      <w:r>
        <w:rPr>
          <w:sz w:val="24"/>
          <w:szCs w:val="24"/>
          <w:b/>
          <w:bCs/>
          <w:spacing w:val="-3"/>
        </w:rPr>
        <w:t>文档资源管理流程图</w:t>
      </w:r>
    </w:p>
    <w:p>
      <w:pPr>
        <w:spacing w:line="220" w:lineRule="auto"/>
        <w:sectPr>
          <w:headerReference w:type="default" r:id="rId94"/>
          <w:footerReference w:type="default" r:id="rId95"/>
          <w:pgSz w:w="11906" w:h="16839"/>
          <w:pgMar w:top="1091" w:right="0" w:bottom="1197" w:left="0" w:header="1077" w:footer="982" w:gutter="0"/>
        </w:sectPr>
        <w:rPr>
          <w:sz w:val="24"/>
          <w:szCs w:val="24"/>
        </w:rPr>
      </w:pPr>
    </w:p>
    <w:p>
      <w:pPr>
        <w:spacing w:line="447" w:lineRule="auto"/>
        <w:rPr>
          <w:rFonts w:ascii="Arial"/>
          <w:sz w:val="21"/>
        </w:rPr>
      </w:pPr>
      <w:r/>
    </w:p>
    <w:p>
      <w:pPr>
        <w:ind w:firstLine="2569"/>
        <w:spacing w:line="11241" w:lineRule="exact"/>
        <w:rPr/>
      </w:pPr>
      <w:r>
        <w:rPr>
          <w:position w:val="-224"/>
        </w:rPr>
        <w:drawing>
          <wp:inline distT="0" distB="0" distL="0" distR="0">
            <wp:extent cx="4890914" cy="7138056"/>
            <wp:effectExtent l="0" t="0" r="0" b="0"/>
            <wp:docPr id="106" name="IM 106"/>
            <wp:cNvGraphicFramePr/>
            <a:graphic>
              <a:graphicData uri="http://schemas.openxmlformats.org/drawingml/2006/picture">
                <pic:pic>
                  <pic:nvPicPr>
                    <pic:cNvPr id="106" name="IM 106"/>
                    <pic:cNvPicPr/>
                  </pic:nvPicPr>
                  <pic:blipFill>
                    <a:blip r:embed="rId98"/>
                    <a:stretch>
                      <a:fillRect/>
                    </a:stretch>
                  </pic:blipFill>
                  <pic:spPr>
                    <a:xfrm rot="0">
                      <a:off x="0" y="0"/>
                      <a:ext cx="4890914" cy="7138056"/>
                    </a:xfrm>
                    <a:prstGeom prst="rect">
                      <a:avLst/>
                    </a:prstGeom>
                  </pic:spPr>
                </pic:pic>
              </a:graphicData>
            </a:graphic>
          </wp:inline>
        </w:drawing>
      </w:r>
    </w:p>
    <w:p>
      <w:pPr>
        <w:spacing w:line="350" w:lineRule="auto"/>
        <w:rPr>
          <w:rFonts w:ascii="Arial"/>
          <w:sz w:val="21"/>
        </w:rPr>
      </w:pPr>
      <w:r/>
    </w:p>
    <w:p>
      <w:pPr>
        <w:spacing w:line="351" w:lineRule="auto"/>
        <w:rPr>
          <w:rFonts w:ascii="Arial"/>
          <w:sz w:val="21"/>
        </w:rPr>
      </w:pPr>
      <w:r/>
    </w:p>
    <w:p>
      <w:pPr>
        <w:pStyle w:val="BodyText"/>
        <w:ind w:left="2291"/>
        <w:spacing w:before="78" w:line="220" w:lineRule="auto"/>
        <w:rPr>
          <w:sz w:val="24"/>
          <w:szCs w:val="24"/>
        </w:rPr>
      </w:pPr>
      <w:r>
        <w:rPr>
          <w:sz w:val="24"/>
          <w:szCs w:val="24"/>
          <w:b/>
          <w:bCs/>
          <w:spacing w:val="-3"/>
        </w:rPr>
        <w:t>文档资源管理的工作程序</w:t>
      </w:r>
    </w:p>
    <w:p>
      <w:pPr>
        <w:pStyle w:val="BodyText"/>
        <w:ind w:left="2291"/>
        <w:spacing w:before="182" w:line="220" w:lineRule="auto"/>
        <w:rPr>
          <w:sz w:val="24"/>
          <w:szCs w:val="24"/>
        </w:rPr>
      </w:pPr>
      <w:r>
        <w:rPr>
          <w:sz w:val="24"/>
          <w:szCs w:val="24"/>
          <w:spacing w:val="-4"/>
        </w:rPr>
        <w:t>文档资源管理包括对以下五类文档进行管理：</w:t>
      </w:r>
    </w:p>
    <w:p>
      <w:pPr>
        <w:pStyle w:val="BodyText"/>
        <w:ind w:left="2708" w:right="1799" w:hanging="408"/>
        <w:spacing w:before="172" w:line="338" w:lineRule="auto"/>
        <w:rPr>
          <w:sz w:val="24"/>
          <w:szCs w:val="24"/>
        </w:rPr>
      </w:pPr>
      <w:r>
        <w:rPr>
          <w:rFonts w:ascii="Wingdings" w:hAnsi="Wingdings" w:eastAsia="Wingdings" w:cs="Wingdings"/>
          <w:sz w:val="24"/>
          <w:szCs w:val="24"/>
          <w:spacing w:val="-2"/>
        </w:rPr>
        <w:t>l </w:t>
      </w:r>
      <w:r>
        <w:rPr>
          <w:sz w:val="24"/>
          <w:szCs w:val="24"/>
          <w:spacing w:val="-2"/>
        </w:rPr>
        <w:t>运维文档：指运维体系文档，包括运维手册、程序文件、相关支持文件</w:t>
      </w:r>
      <w:r>
        <w:rPr>
          <w:sz w:val="24"/>
          <w:szCs w:val="24"/>
          <w:spacing w:val="12"/>
        </w:rPr>
        <w:t xml:space="preserve"> </w:t>
      </w:r>
      <w:r>
        <w:rPr>
          <w:sz w:val="24"/>
          <w:szCs w:val="24"/>
          <w:spacing w:val="-6"/>
        </w:rPr>
        <w:t>及表单格式等。</w:t>
      </w:r>
    </w:p>
    <w:p>
      <w:pPr>
        <w:spacing w:line="338" w:lineRule="auto"/>
        <w:sectPr>
          <w:headerReference w:type="default" r:id="rId96"/>
          <w:footerReference w:type="default" r:id="rId97"/>
          <w:pgSz w:w="11906" w:h="16839"/>
          <w:pgMar w:top="1091" w:right="0" w:bottom="1197" w:left="0" w:header="1077" w:footer="982" w:gutter="0"/>
        </w:sectPr>
        <w:rPr>
          <w:sz w:val="24"/>
          <w:szCs w:val="24"/>
        </w:rPr>
      </w:pP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ict>
          <v:shape id="_x0000_s142" style="position:absolute;margin-left:90pt;margin-top:7.21649pt;mso-position-vertical-relative:text;mso-position-horizontal-relative:text;width:415.3pt;height:0.75pt;z-index:251659264;" fillcolor="#000000" filled="true" stroked="false" coordsize="8305,15" coordorigin="0,0" path="m,l8305,0l8305,14l0,14l0,0xe"/>
        </w:pict>
      </w:r>
      <w:r/>
    </w:p>
    <w:p>
      <w:pPr>
        <w:spacing w:line="265" w:lineRule="auto"/>
        <w:rPr>
          <w:rFonts w:ascii="Arial"/>
          <w:sz w:val="21"/>
        </w:rPr>
      </w:pPr>
      <w:r/>
    </w:p>
    <w:p>
      <w:pPr>
        <w:pStyle w:val="BodyText"/>
        <w:ind w:left="2300"/>
        <w:spacing w:before="78" w:line="239" w:lineRule="auto"/>
        <w:rPr>
          <w:sz w:val="24"/>
          <w:szCs w:val="24"/>
        </w:rPr>
      </w:pPr>
      <w:r>
        <w:rPr>
          <w:rFonts w:ascii="Wingdings" w:hAnsi="Wingdings" w:eastAsia="Wingdings" w:cs="Wingdings"/>
          <w:sz w:val="24"/>
          <w:szCs w:val="24"/>
          <w:spacing w:val="-3"/>
        </w:rPr>
        <w:t>l </w:t>
      </w:r>
      <w:r>
        <w:rPr>
          <w:sz w:val="24"/>
          <w:szCs w:val="24"/>
          <w:spacing w:val="-3"/>
        </w:rPr>
        <w:t>项目文档：指交付运维的软硬件系统相关的文档。</w:t>
      </w:r>
    </w:p>
    <w:p>
      <w:pPr>
        <w:pStyle w:val="BodyText"/>
        <w:ind w:left="2300"/>
        <w:spacing w:before="157" w:line="239" w:lineRule="auto"/>
        <w:rPr>
          <w:sz w:val="24"/>
          <w:szCs w:val="24"/>
        </w:rPr>
      </w:pPr>
      <w:r>
        <w:rPr>
          <w:rFonts w:ascii="Wingdings" w:hAnsi="Wingdings" w:eastAsia="Wingdings" w:cs="Wingdings"/>
          <w:sz w:val="24"/>
          <w:szCs w:val="24"/>
          <w:spacing w:val="-3"/>
        </w:rPr>
        <w:t>l </w:t>
      </w:r>
      <w:r>
        <w:rPr>
          <w:sz w:val="24"/>
          <w:szCs w:val="24"/>
          <w:spacing w:val="-3"/>
        </w:rPr>
        <w:t>质量管理文档</w:t>
      </w:r>
    </w:p>
    <w:p>
      <w:pPr>
        <w:pStyle w:val="BodyText"/>
        <w:ind w:left="2300"/>
        <w:spacing w:before="156" w:line="238" w:lineRule="auto"/>
        <w:rPr>
          <w:sz w:val="24"/>
          <w:szCs w:val="24"/>
        </w:rPr>
      </w:pPr>
      <w:r>
        <w:rPr>
          <w:rFonts w:ascii="Wingdings" w:hAnsi="Wingdings" w:eastAsia="Wingdings" w:cs="Wingdings"/>
          <w:sz w:val="24"/>
          <w:szCs w:val="24"/>
          <w:spacing w:val="-3"/>
        </w:rPr>
        <w:t>l </w:t>
      </w:r>
      <w:r>
        <w:rPr>
          <w:sz w:val="24"/>
          <w:szCs w:val="24"/>
          <w:spacing w:val="-3"/>
        </w:rPr>
        <w:t>服务报告文档</w:t>
      </w:r>
    </w:p>
    <w:p>
      <w:pPr>
        <w:pStyle w:val="BodyText"/>
        <w:ind w:left="2300"/>
        <w:spacing w:before="158" w:line="239" w:lineRule="auto"/>
        <w:rPr>
          <w:sz w:val="24"/>
          <w:szCs w:val="24"/>
        </w:rPr>
      </w:pPr>
      <w:r>
        <w:rPr>
          <w:rFonts w:ascii="Wingdings" w:hAnsi="Wingdings" w:eastAsia="Wingdings" w:cs="Wingdings"/>
          <w:sz w:val="24"/>
          <w:szCs w:val="24"/>
          <w:spacing w:val="-3"/>
        </w:rPr>
        <w:t>l </w:t>
      </w:r>
      <w:r>
        <w:rPr>
          <w:sz w:val="24"/>
          <w:szCs w:val="24"/>
          <w:spacing w:val="-3"/>
        </w:rPr>
        <w:t>其他文件资料：指文件、传真、外来资料等。</w:t>
      </w:r>
    </w:p>
    <w:p>
      <w:pPr>
        <w:pStyle w:val="BodyText"/>
        <w:ind w:left="2281"/>
        <w:spacing w:before="167" w:line="220" w:lineRule="auto"/>
        <w:rPr>
          <w:sz w:val="24"/>
          <w:szCs w:val="24"/>
        </w:rPr>
      </w:pPr>
      <w:r>
        <w:rPr>
          <w:sz w:val="24"/>
          <w:szCs w:val="24"/>
          <w:b/>
          <w:bCs/>
          <w:spacing w:val="-4"/>
        </w:rPr>
        <w:t>A、运维文档编码规则</w:t>
      </w:r>
    </w:p>
    <w:p>
      <w:pPr>
        <w:spacing w:line="67" w:lineRule="exact"/>
        <w:rPr/>
      </w:pPr>
      <w:r/>
    </w:p>
    <w:tbl>
      <w:tblPr>
        <w:tblStyle w:val="TableNormal"/>
        <w:tblW w:w="8752" w:type="dxa"/>
        <w:tblInd w:w="168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72"/>
        <w:gridCol w:w="720"/>
        <w:gridCol w:w="1619"/>
        <w:gridCol w:w="3058"/>
        <w:gridCol w:w="2883"/>
      </w:tblGrid>
      <w:tr>
        <w:trPr>
          <w:trHeight w:val="633" w:hRule="atLeast"/>
        </w:trPr>
        <w:tc>
          <w:tcPr>
            <w:tcW w:w="1192" w:type="dxa"/>
            <w:vAlign w:val="top"/>
            <w:gridSpan w:val="2"/>
          </w:tcPr>
          <w:p>
            <w:pPr>
              <w:pStyle w:val="TableText"/>
              <w:ind w:left="123"/>
              <w:spacing w:before="197" w:line="220" w:lineRule="auto"/>
              <w:rPr/>
            </w:pPr>
            <w:r>
              <w:rPr>
                <w:spacing w:val="-3"/>
              </w:rPr>
              <w:t>文档分级</w:t>
            </w:r>
          </w:p>
        </w:tc>
        <w:tc>
          <w:tcPr>
            <w:tcW w:w="1619" w:type="dxa"/>
            <w:vAlign w:val="top"/>
          </w:tcPr>
          <w:p>
            <w:pPr>
              <w:pStyle w:val="TableText"/>
              <w:ind w:left="697" w:right="209" w:hanging="482"/>
              <w:spacing w:before="40" w:line="224" w:lineRule="auto"/>
              <w:rPr/>
            </w:pPr>
            <w:r>
              <w:rPr>
                <w:spacing w:val="-3"/>
              </w:rPr>
              <w:t>文档编号规</w:t>
            </w:r>
            <w:r>
              <w:rPr>
                <w:spacing w:val="2"/>
              </w:rPr>
              <w:t xml:space="preserve"> </w:t>
            </w:r>
            <w:r>
              <w:rPr/>
              <w:t>则</w:t>
            </w:r>
          </w:p>
        </w:tc>
        <w:tc>
          <w:tcPr>
            <w:tcW w:w="3058" w:type="dxa"/>
            <w:vAlign w:val="top"/>
          </w:tcPr>
          <w:p>
            <w:pPr>
              <w:pStyle w:val="TableText"/>
              <w:ind w:left="1177"/>
              <w:spacing w:before="197" w:line="220" w:lineRule="auto"/>
              <w:rPr/>
            </w:pPr>
            <w:r>
              <w:rPr>
                <w:spacing w:val="-7"/>
              </w:rPr>
              <w:t>说</w:t>
            </w:r>
            <w:r>
              <w:rPr>
                <w:spacing w:val="16"/>
              </w:rPr>
              <w:t xml:space="preserve">  </w:t>
            </w:r>
            <w:r>
              <w:rPr>
                <w:spacing w:val="-7"/>
              </w:rPr>
              <w:t>明</w:t>
            </w:r>
          </w:p>
        </w:tc>
        <w:tc>
          <w:tcPr>
            <w:tcW w:w="2883" w:type="dxa"/>
            <w:vAlign w:val="top"/>
          </w:tcPr>
          <w:p>
            <w:pPr>
              <w:pStyle w:val="TableText"/>
              <w:ind w:left="1089"/>
              <w:spacing w:before="197" w:line="222" w:lineRule="auto"/>
              <w:rPr/>
            </w:pPr>
            <w:r>
              <w:rPr>
                <w:spacing w:val="-6"/>
              </w:rPr>
              <w:t>示</w:t>
            </w:r>
            <w:r>
              <w:rPr>
                <w:spacing w:val="5"/>
              </w:rPr>
              <w:t xml:space="preserve">  </w:t>
            </w:r>
            <w:r>
              <w:rPr>
                <w:spacing w:val="-6"/>
              </w:rPr>
              <w:t>例</w:t>
            </w:r>
          </w:p>
        </w:tc>
      </w:tr>
      <w:tr>
        <w:trPr>
          <w:trHeight w:val="629" w:hRule="atLeast"/>
        </w:trPr>
        <w:tc>
          <w:tcPr>
            <w:tcW w:w="1192" w:type="dxa"/>
            <w:vAlign w:val="top"/>
            <w:gridSpan w:val="2"/>
          </w:tcPr>
          <w:p>
            <w:pPr>
              <w:pStyle w:val="TableText"/>
              <w:ind w:left="132" w:right="114" w:hanging="7"/>
              <w:spacing w:before="36" w:line="224" w:lineRule="auto"/>
              <w:rPr/>
            </w:pPr>
            <w:r>
              <w:rPr>
                <w:spacing w:val="-4"/>
              </w:rPr>
              <w:t>一级文件</w:t>
            </w:r>
            <w:r>
              <w:rPr>
                <w:spacing w:val="1"/>
              </w:rPr>
              <w:t xml:space="preserve"> </w:t>
            </w:r>
            <w:r>
              <w:rPr>
                <w:spacing w:val="-7"/>
              </w:rPr>
              <w:t>（总体）</w:t>
            </w:r>
          </w:p>
        </w:tc>
        <w:tc>
          <w:tcPr>
            <w:tcW w:w="1619" w:type="dxa"/>
            <w:vAlign w:val="top"/>
          </w:tcPr>
          <w:p>
            <w:pPr>
              <w:pStyle w:val="TableText"/>
              <w:ind w:left="114" w:right="106" w:hanging="9"/>
              <w:spacing w:before="36" w:line="224" w:lineRule="auto"/>
              <w:rPr/>
            </w:pPr>
            <w:r>
              <w:rPr>
                <w:spacing w:val="-8"/>
              </w:rPr>
              <w:t>A+</w:t>
            </w:r>
            <w:r>
              <w:rPr>
                <w:spacing w:val="-60"/>
              </w:rPr>
              <w:t xml:space="preserve"> </w:t>
            </w:r>
            <w:r>
              <w:rPr>
                <w:spacing w:val="-8"/>
              </w:rPr>
              <w:t>两</w:t>
            </w:r>
            <w:r>
              <w:rPr>
                <w:spacing w:val="-61"/>
              </w:rPr>
              <w:t xml:space="preserve"> </w:t>
            </w:r>
            <w:r>
              <w:rPr>
                <w:spacing w:val="-8"/>
              </w:rPr>
              <w:t>位</w:t>
            </w:r>
            <w:r>
              <w:rPr>
                <w:spacing w:val="-56"/>
              </w:rPr>
              <w:t xml:space="preserve"> </w:t>
            </w:r>
            <w:r>
              <w:rPr>
                <w:spacing w:val="-8"/>
              </w:rPr>
              <w:t>一</w:t>
            </w:r>
            <w:r>
              <w:rPr>
                <w:spacing w:val="-54"/>
              </w:rPr>
              <w:t xml:space="preserve"> </w:t>
            </w:r>
            <w:r>
              <w:rPr>
                <w:spacing w:val="-8"/>
              </w:rPr>
              <w:t>级</w:t>
            </w:r>
            <w:r>
              <w:rPr/>
              <w:t xml:space="preserve"> </w:t>
            </w:r>
            <w:r>
              <w:rPr>
                <w:spacing w:val="-2"/>
              </w:rPr>
              <w:t>文件序列号</w:t>
            </w:r>
          </w:p>
        </w:tc>
        <w:tc>
          <w:tcPr>
            <w:tcW w:w="3058" w:type="dxa"/>
            <w:vAlign w:val="top"/>
          </w:tcPr>
          <w:p>
            <w:pPr>
              <w:pStyle w:val="TableText"/>
              <w:ind w:left="115" w:right="104"/>
              <w:spacing w:before="36" w:line="224" w:lineRule="auto"/>
              <w:rPr/>
            </w:pPr>
            <w:r>
              <w:rPr>
                <w:spacing w:val="8"/>
              </w:rPr>
              <w:t>两位一级文件序列号从</w:t>
            </w:r>
            <w:r>
              <w:rPr>
                <w:spacing w:val="-24"/>
              </w:rPr>
              <w:t xml:space="preserve"> </w:t>
            </w:r>
            <w:r>
              <w:rPr>
                <w:spacing w:val="8"/>
              </w:rPr>
              <w:t>01</w:t>
            </w:r>
            <w:r>
              <w:rPr/>
              <w:t xml:space="preserve"> </w:t>
            </w:r>
            <w:r>
              <w:rPr>
                <w:spacing w:val="-2"/>
              </w:rPr>
              <w:t>起顺序递增</w:t>
            </w:r>
          </w:p>
        </w:tc>
        <w:tc>
          <w:tcPr>
            <w:tcW w:w="2883" w:type="dxa"/>
            <w:vAlign w:val="top"/>
          </w:tcPr>
          <w:p>
            <w:pPr>
              <w:pStyle w:val="TableText"/>
              <w:ind w:left="108"/>
              <w:spacing w:before="37" w:line="220" w:lineRule="auto"/>
              <w:rPr/>
            </w:pPr>
            <w:r>
              <w:rPr>
                <w:spacing w:val="-2"/>
              </w:rPr>
              <w:t>A01：术语表</w:t>
            </w:r>
          </w:p>
          <w:p>
            <w:pPr>
              <w:pStyle w:val="TableText"/>
              <w:ind w:left="108"/>
              <w:spacing w:before="26" w:line="207" w:lineRule="auto"/>
              <w:rPr/>
            </w:pPr>
            <w:r>
              <w:rPr>
                <w:spacing w:val="-3"/>
              </w:rPr>
              <w:t>A02：总纲</w:t>
            </w:r>
          </w:p>
        </w:tc>
      </w:tr>
      <w:tr>
        <w:trPr>
          <w:trHeight w:val="1252" w:hRule="atLeast"/>
        </w:trPr>
        <w:tc>
          <w:tcPr>
            <w:tcW w:w="1192" w:type="dxa"/>
            <w:vAlign w:val="top"/>
            <w:gridSpan w:val="2"/>
          </w:tcPr>
          <w:p>
            <w:pPr>
              <w:pStyle w:val="TableText"/>
              <w:ind w:left="125"/>
              <w:spacing w:before="37" w:line="220" w:lineRule="auto"/>
              <w:rPr/>
            </w:pPr>
            <w:r>
              <w:rPr>
                <w:spacing w:val="-3"/>
              </w:rPr>
              <w:t>二级文件</w:t>
            </w:r>
          </w:p>
          <w:p>
            <w:pPr>
              <w:pStyle w:val="TableText"/>
              <w:ind w:left="360" w:right="127" w:hanging="227"/>
              <w:spacing w:before="26" w:line="230" w:lineRule="auto"/>
              <w:rPr/>
            </w:pPr>
            <w:r>
              <w:rPr>
                <w:spacing w:val="-9"/>
              </w:rPr>
              <w:t>（程序文</w:t>
            </w:r>
            <w:r>
              <w:rPr/>
              <w:t xml:space="preserve"> </w:t>
            </w:r>
            <w:r>
              <w:rPr>
                <w:spacing w:val="-7"/>
              </w:rPr>
              <w:t>件）</w:t>
            </w:r>
          </w:p>
        </w:tc>
        <w:tc>
          <w:tcPr>
            <w:tcW w:w="1619" w:type="dxa"/>
            <w:vAlign w:val="top"/>
          </w:tcPr>
          <w:p>
            <w:pPr>
              <w:pStyle w:val="TableText"/>
              <w:ind w:left="114" w:right="106" w:hanging="7"/>
              <w:spacing w:before="37" w:line="230" w:lineRule="auto"/>
              <w:rPr/>
            </w:pPr>
            <w:r>
              <w:rPr>
                <w:spacing w:val="-9"/>
              </w:rPr>
              <w:t>B+</w:t>
            </w:r>
            <w:r>
              <w:rPr>
                <w:spacing w:val="-57"/>
              </w:rPr>
              <w:t xml:space="preserve"> </w:t>
            </w:r>
            <w:r>
              <w:rPr>
                <w:spacing w:val="-9"/>
              </w:rPr>
              <w:t>两</w:t>
            </w:r>
            <w:r>
              <w:rPr>
                <w:spacing w:val="-60"/>
              </w:rPr>
              <w:t xml:space="preserve"> </w:t>
            </w:r>
            <w:r>
              <w:rPr>
                <w:spacing w:val="-9"/>
              </w:rPr>
              <w:t>位</w:t>
            </w:r>
            <w:r>
              <w:rPr>
                <w:spacing w:val="-56"/>
              </w:rPr>
              <w:t xml:space="preserve"> </w:t>
            </w:r>
            <w:r>
              <w:rPr>
                <w:spacing w:val="-9"/>
              </w:rPr>
              <w:t>二</w:t>
            </w:r>
            <w:r>
              <w:rPr>
                <w:spacing w:val="-54"/>
              </w:rPr>
              <w:t xml:space="preserve"> </w:t>
            </w:r>
            <w:r>
              <w:rPr>
                <w:spacing w:val="-9"/>
              </w:rPr>
              <w:t>级</w:t>
            </w:r>
            <w:r>
              <w:rPr/>
              <w:t xml:space="preserve"> </w:t>
            </w:r>
            <w:r>
              <w:rPr>
                <w:spacing w:val="-2"/>
              </w:rPr>
              <w:t>文件序列号</w:t>
            </w:r>
          </w:p>
        </w:tc>
        <w:tc>
          <w:tcPr>
            <w:tcW w:w="3058" w:type="dxa"/>
            <w:vAlign w:val="top"/>
          </w:tcPr>
          <w:p>
            <w:pPr>
              <w:pStyle w:val="TableText"/>
              <w:ind w:left="115" w:right="104"/>
              <w:spacing w:before="38" w:line="230" w:lineRule="auto"/>
              <w:rPr/>
            </w:pPr>
            <w:r>
              <w:rPr>
                <w:spacing w:val="8"/>
              </w:rPr>
              <w:t>两位二级文件序列号从</w:t>
            </w:r>
            <w:r>
              <w:rPr>
                <w:spacing w:val="-24"/>
              </w:rPr>
              <w:t xml:space="preserve"> </w:t>
            </w:r>
            <w:r>
              <w:rPr>
                <w:spacing w:val="8"/>
              </w:rPr>
              <w:t>01</w:t>
            </w:r>
            <w:r>
              <w:rPr/>
              <w:t xml:space="preserve"> </w:t>
            </w:r>
            <w:r>
              <w:rPr>
                <w:spacing w:val="-2"/>
              </w:rPr>
              <w:t>起顺序递增</w:t>
            </w:r>
          </w:p>
        </w:tc>
        <w:tc>
          <w:tcPr>
            <w:tcW w:w="2883" w:type="dxa"/>
            <w:vAlign w:val="top"/>
          </w:tcPr>
          <w:p>
            <w:pPr>
              <w:pStyle w:val="TableText"/>
              <w:ind w:left="659" w:right="115" w:hanging="4"/>
              <w:spacing w:before="37" w:line="230" w:lineRule="auto"/>
              <w:rPr/>
            </w:pPr>
            <w:r>
              <w:rPr>
                <w:spacing w:val="6"/>
              </w:rPr>
              <w:t>B01：服务级别管理</w:t>
            </w:r>
            <w:r>
              <w:rPr>
                <w:spacing w:val="5"/>
              </w:rPr>
              <w:t xml:space="preserve"> </w:t>
            </w:r>
            <w:r>
              <w:rPr>
                <w:spacing w:val="-2"/>
              </w:rPr>
              <w:t>程序文件</w:t>
            </w:r>
          </w:p>
          <w:p>
            <w:pPr>
              <w:pStyle w:val="TableText"/>
              <w:ind w:left="659" w:right="115" w:hanging="4"/>
              <w:spacing w:before="27" w:line="223" w:lineRule="auto"/>
              <w:rPr/>
            </w:pPr>
            <w:r>
              <w:rPr>
                <w:spacing w:val="6"/>
              </w:rPr>
              <w:t>B02：服务台管理程</w:t>
            </w:r>
            <w:r>
              <w:rPr>
                <w:spacing w:val="5"/>
              </w:rPr>
              <w:t xml:space="preserve"> </w:t>
            </w:r>
            <w:r>
              <w:rPr>
                <w:spacing w:val="-2"/>
              </w:rPr>
              <w:t>序文件</w:t>
            </w:r>
          </w:p>
        </w:tc>
      </w:tr>
      <w:tr>
        <w:trPr>
          <w:trHeight w:val="1564" w:hRule="atLeast"/>
        </w:trPr>
        <w:tc>
          <w:tcPr>
            <w:tcW w:w="1192" w:type="dxa"/>
            <w:vAlign w:val="top"/>
            <w:gridSpan w:val="2"/>
          </w:tcPr>
          <w:p>
            <w:pPr>
              <w:pStyle w:val="TableText"/>
              <w:ind w:left="121"/>
              <w:spacing w:before="37" w:line="220" w:lineRule="auto"/>
              <w:rPr/>
            </w:pPr>
            <w:r>
              <w:rPr>
                <w:spacing w:val="-2"/>
              </w:rPr>
              <w:t>三级文件</w:t>
            </w:r>
          </w:p>
          <w:p>
            <w:pPr>
              <w:pStyle w:val="TableText"/>
              <w:ind w:left="243" w:right="123" w:hanging="110"/>
              <w:spacing w:before="25" w:line="230" w:lineRule="auto"/>
              <w:rPr/>
            </w:pPr>
            <w:r>
              <w:rPr>
                <w:spacing w:val="-8"/>
              </w:rPr>
              <w:t>（支持性</w:t>
            </w:r>
            <w:r>
              <w:rPr/>
              <w:t xml:space="preserve"> </w:t>
            </w:r>
            <w:r>
              <w:rPr>
                <w:spacing w:val="-7"/>
              </w:rPr>
              <w:t>文件）</w:t>
            </w:r>
          </w:p>
        </w:tc>
        <w:tc>
          <w:tcPr>
            <w:tcW w:w="1619" w:type="dxa"/>
            <w:vAlign w:val="top"/>
          </w:tcPr>
          <w:p>
            <w:pPr>
              <w:pStyle w:val="TableText"/>
              <w:ind w:left="111" w:right="106"/>
              <w:spacing w:before="39" w:line="235" w:lineRule="auto"/>
              <w:jc w:val="both"/>
              <w:rPr/>
            </w:pPr>
            <w:r>
              <w:rPr>
                <w:spacing w:val="-9"/>
              </w:rPr>
              <w:t>C+</w:t>
            </w:r>
            <w:r>
              <w:rPr>
                <w:spacing w:val="-57"/>
              </w:rPr>
              <w:t xml:space="preserve"> </w:t>
            </w:r>
            <w:r>
              <w:rPr>
                <w:spacing w:val="-9"/>
              </w:rPr>
              <w:t>二</w:t>
            </w:r>
            <w:r>
              <w:rPr>
                <w:spacing w:val="-57"/>
              </w:rPr>
              <w:t xml:space="preserve"> </w:t>
            </w:r>
            <w:r>
              <w:rPr>
                <w:spacing w:val="-9"/>
              </w:rPr>
              <w:t>级</w:t>
            </w:r>
            <w:r>
              <w:rPr>
                <w:spacing w:val="-58"/>
              </w:rPr>
              <w:t xml:space="preserve"> </w:t>
            </w:r>
            <w:r>
              <w:rPr>
                <w:spacing w:val="-9"/>
              </w:rPr>
              <w:t>文</w:t>
            </w:r>
            <w:r>
              <w:rPr>
                <w:spacing w:val="-59"/>
              </w:rPr>
              <w:t xml:space="preserve"> </w:t>
            </w:r>
            <w:r>
              <w:rPr>
                <w:spacing w:val="-9"/>
              </w:rPr>
              <w:t>件</w:t>
            </w:r>
            <w:r>
              <w:rPr/>
              <w:t xml:space="preserve"> </w:t>
            </w:r>
            <w:r>
              <w:rPr>
                <w:spacing w:val="12"/>
              </w:rPr>
              <w:t>序列号+两位</w:t>
            </w:r>
            <w:r>
              <w:rPr>
                <w:spacing w:val="2"/>
              </w:rPr>
              <w:t xml:space="preserve"> </w:t>
            </w:r>
            <w:r>
              <w:rPr>
                <w:spacing w:val="39"/>
              </w:rPr>
              <w:t>三级文件序</w:t>
            </w:r>
            <w:r>
              <w:rPr/>
              <w:t xml:space="preserve"> </w:t>
            </w:r>
            <w:r>
              <w:rPr>
                <w:spacing w:val="-3"/>
              </w:rPr>
              <w:t>列号</w:t>
            </w:r>
          </w:p>
        </w:tc>
        <w:tc>
          <w:tcPr>
            <w:tcW w:w="3058" w:type="dxa"/>
            <w:vAlign w:val="top"/>
          </w:tcPr>
          <w:p>
            <w:pPr>
              <w:pStyle w:val="TableText"/>
              <w:ind w:left="113" w:right="104"/>
              <w:spacing w:before="39" w:line="233" w:lineRule="auto"/>
              <w:jc w:val="both"/>
              <w:rPr/>
            </w:pPr>
            <w:r>
              <w:rPr>
                <w:spacing w:val="17"/>
              </w:rPr>
              <w:t>三级文件均从某个二级文</w:t>
            </w:r>
            <w:r>
              <w:rPr>
                <w:spacing w:val="6"/>
              </w:rPr>
              <w:t xml:space="preserve"> </w:t>
            </w:r>
            <w:r>
              <w:rPr>
                <w:spacing w:val="-4"/>
              </w:rPr>
              <w:t>件产生，此处的二级文件序</w:t>
            </w:r>
            <w:r>
              <w:rPr>
                <w:spacing w:val="2"/>
              </w:rPr>
              <w:t xml:space="preserve"> </w:t>
            </w:r>
            <w:r>
              <w:rPr>
                <w:spacing w:val="17"/>
              </w:rPr>
              <w:t>列号是指与本文件对应的</w:t>
            </w:r>
            <w:r>
              <w:rPr>
                <w:spacing w:val="7"/>
              </w:rPr>
              <w:t xml:space="preserve"> </w:t>
            </w:r>
            <w:r>
              <w:rPr>
                <w:spacing w:val="-4"/>
              </w:rPr>
              <w:t>二级文件序列号；两位三级</w:t>
            </w:r>
            <w:r>
              <w:rPr>
                <w:spacing w:val="2"/>
              </w:rPr>
              <w:t xml:space="preserve"> </w:t>
            </w:r>
            <w:r>
              <w:rPr>
                <w:spacing w:val="-3"/>
              </w:rPr>
              <w:t>文件序列号从</w:t>
            </w:r>
            <w:r>
              <w:rPr>
                <w:spacing w:val="-44"/>
              </w:rPr>
              <w:t xml:space="preserve"> </w:t>
            </w:r>
            <w:r>
              <w:rPr>
                <w:spacing w:val="-3"/>
              </w:rPr>
              <w:t>01</w:t>
            </w:r>
            <w:r>
              <w:rPr>
                <w:spacing w:val="-49"/>
              </w:rPr>
              <w:t xml:space="preserve"> </w:t>
            </w:r>
            <w:r>
              <w:rPr>
                <w:spacing w:val="-3"/>
              </w:rPr>
              <w:t>起递增</w:t>
            </w:r>
          </w:p>
        </w:tc>
        <w:tc>
          <w:tcPr>
            <w:tcW w:w="2883" w:type="dxa"/>
            <w:vAlign w:val="top"/>
          </w:tcPr>
          <w:p>
            <w:pPr>
              <w:pStyle w:val="TableText"/>
              <w:ind w:left="1076" w:right="107" w:hanging="2"/>
              <w:spacing w:before="37" w:line="231" w:lineRule="auto"/>
              <w:rPr/>
            </w:pPr>
            <w:r>
              <w:rPr>
                <w:spacing w:val="-11"/>
              </w:rPr>
              <w:t>C0101：服务等级</w:t>
            </w:r>
            <w:r>
              <w:rPr>
                <w:spacing w:val="5"/>
              </w:rPr>
              <w:t xml:space="preserve"> </w:t>
            </w:r>
            <w:r>
              <w:rPr>
                <w:spacing w:val="-3"/>
              </w:rPr>
              <w:t>规划</w:t>
            </w:r>
          </w:p>
          <w:p>
            <w:pPr>
              <w:pStyle w:val="TableText"/>
              <w:ind w:left="114"/>
              <w:spacing w:before="23" w:line="220" w:lineRule="auto"/>
              <w:rPr/>
            </w:pPr>
            <w:r>
              <w:rPr>
                <w:spacing w:val="-2"/>
              </w:rPr>
              <w:t>C0102：服务目录</w:t>
            </w:r>
          </w:p>
        </w:tc>
      </w:tr>
      <w:tr>
        <w:trPr>
          <w:trHeight w:val="1564" w:hRule="atLeast"/>
        </w:trPr>
        <w:tc>
          <w:tcPr>
            <w:tcW w:w="1192" w:type="dxa"/>
            <w:vAlign w:val="top"/>
            <w:gridSpan w:val="2"/>
          </w:tcPr>
          <w:p>
            <w:pPr>
              <w:pStyle w:val="TableText"/>
              <w:ind w:left="133" w:right="114" w:firstLine="11"/>
              <w:spacing w:before="41" w:line="230" w:lineRule="auto"/>
              <w:rPr/>
            </w:pPr>
            <w:r>
              <w:rPr>
                <w:spacing w:val="-8"/>
              </w:rPr>
              <w:t>四级文件</w:t>
            </w:r>
            <w:r>
              <w:rPr/>
              <w:t xml:space="preserve"> </w:t>
            </w:r>
            <w:r>
              <w:rPr>
                <w:spacing w:val="-7"/>
              </w:rPr>
              <w:t>（表单）</w:t>
            </w:r>
          </w:p>
        </w:tc>
        <w:tc>
          <w:tcPr>
            <w:tcW w:w="1619" w:type="dxa"/>
            <w:vAlign w:val="top"/>
          </w:tcPr>
          <w:p>
            <w:pPr>
              <w:pStyle w:val="TableText"/>
              <w:ind w:left="111" w:right="106" w:hanging="3"/>
              <w:spacing w:before="42" w:line="235" w:lineRule="auto"/>
              <w:jc w:val="both"/>
              <w:rPr/>
            </w:pPr>
            <w:r>
              <w:rPr>
                <w:spacing w:val="-9"/>
              </w:rPr>
              <w:t>D+</w:t>
            </w:r>
            <w:r>
              <w:rPr>
                <w:spacing w:val="-55"/>
              </w:rPr>
              <w:t xml:space="preserve"> </w:t>
            </w:r>
            <w:r>
              <w:rPr>
                <w:spacing w:val="-9"/>
              </w:rPr>
              <w:t>二</w:t>
            </w:r>
            <w:r>
              <w:rPr>
                <w:spacing w:val="-56"/>
              </w:rPr>
              <w:t xml:space="preserve"> </w:t>
            </w:r>
            <w:r>
              <w:rPr>
                <w:spacing w:val="-9"/>
              </w:rPr>
              <w:t>级</w:t>
            </w:r>
            <w:r>
              <w:rPr>
                <w:spacing w:val="-59"/>
              </w:rPr>
              <w:t xml:space="preserve"> </w:t>
            </w:r>
            <w:r>
              <w:rPr>
                <w:spacing w:val="-9"/>
              </w:rPr>
              <w:t>文</w:t>
            </w:r>
            <w:r>
              <w:rPr>
                <w:spacing w:val="-58"/>
              </w:rPr>
              <w:t xml:space="preserve"> </w:t>
            </w:r>
            <w:r>
              <w:rPr>
                <w:spacing w:val="-9"/>
              </w:rPr>
              <w:t>件</w:t>
            </w:r>
            <w:r>
              <w:rPr/>
              <w:t xml:space="preserve"> </w:t>
            </w:r>
            <w:r>
              <w:rPr>
                <w:spacing w:val="12"/>
              </w:rPr>
              <w:t>序列号+两位</w:t>
            </w:r>
            <w:r>
              <w:rPr>
                <w:spacing w:val="2"/>
              </w:rPr>
              <w:t xml:space="preserve"> </w:t>
            </w:r>
            <w:r>
              <w:rPr>
                <w:spacing w:val="39"/>
              </w:rPr>
              <w:t>四级文件序</w:t>
            </w:r>
            <w:r>
              <w:rPr/>
              <w:t xml:space="preserve"> </w:t>
            </w:r>
            <w:r>
              <w:rPr>
                <w:spacing w:val="-3"/>
              </w:rPr>
              <w:t>列号</w:t>
            </w:r>
          </w:p>
        </w:tc>
        <w:tc>
          <w:tcPr>
            <w:tcW w:w="3058" w:type="dxa"/>
            <w:vAlign w:val="top"/>
          </w:tcPr>
          <w:p>
            <w:pPr>
              <w:pStyle w:val="TableText"/>
              <w:ind w:left="113" w:right="104" w:firstLine="23"/>
              <w:spacing w:before="39" w:line="233" w:lineRule="auto"/>
              <w:jc w:val="both"/>
              <w:rPr/>
            </w:pPr>
            <w:r>
              <w:rPr>
                <w:spacing w:val="15"/>
              </w:rPr>
              <w:t>四级文件均从某个二级文</w:t>
            </w:r>
            <w:r>
              <w:rPr>
                <w:spacing w:val="5"/>
              </w:rPr>
              <w:t xml:space="preserve"> </w:t>
            </w:r>
            <w:r>
              <w:rPr>
                <w:spacing w:val="-4"/>
              </w:rPr>
              <w:t>件产生，此处的二级文件序</w:t>
            </w:r>
            <w:r>
              <w:rPr>
                <w:spacing w:val="2"/>
              </w:rPr>
              <w:t xml:space="preserve"> </w:t>
            </w:r>
            <w:r>
              <w:rPr>
                <w:spacing w:val="17"/>
              </w:rPr>
              <w:t>列号是指与本文件对应的</w:t>
            </w:r>
            <w:r>
              <w:rPr>
                <w:spacing w:val="7"/>
              </w:rPr>
              <w:t xml:space="preserve"> </w:t>
            </w:r>
            <w:r>
              <w:rPr>
                <w:spacing w:val="-4"/>
              </w:rPr>
              <w:t>二级文件序列号；两位四级</w:t>
            </w:r>
            <w:r>
              <w:rPr>
                <w:spacing w:val="2"/>
              </w:rPr>
              <w:t xml:space="preserve"> </w:t>
            </w:r>
            <w:r>
              <w:rPr>
                <w:spacing w:val="-3"/>
              </w:rPr>
              <w:t>文件序列号从</w:t>
            </w:r>
            <w:r>
              <w:rPr>
                <w:spacing w:val="-44"/>
              </w:rPr>
              <w:t xml:space="preserve"> </w:t>
            </w:r>
            <w:r>
              <w:rPr>
                <w:spacing w:val="-3"/>
              </w:rPr>
              <w:t>01</w:t>
            </w:r>
            <w:r>
              <w:rPr>
                <w:spacing w:val="-49"/>
              </w:rPr>
              <w:t xml:space="preserve"> </w:t>
            </w:r>
            <w:r>
              <w:rPr>
                <w:spacing w:val="-3"/>
              </w:rPr>
              <w:t>起递增</w:t>
            </w:r>
          </w:p>
        </w:tc>
        <w:tc>
          <w:tcPr>
            <w:tcW w:w="2883" w:type="dxa"/>
            <w:vAlign w:val="top"/>
          </w:tcPr>
          <w:p>
            <w:pPr>
              <w:pStyle w:val="TableText"/>
              <w:ind w:left="1077" w:right="107" w:hanging="6"/>
              <w:spacing w:before="41" w:line="230" w:lineRule="auto"/>
              <w:rPr/>
            </w:pPr>
            <w:r>
              <w:rPr>
                <w:spacing w:val="-11"/>
              </w:rPr>
              <w:t>D0201：运维工作</w:t>
            </w:r>
            <w:r>
              <w:rPr>
                <w:spacing w:val="8"/>
              </w:rPr>
              <w:t xml:space="preserve"> </w:t>
            </w:r>
            <w:r>
              <w:rPr/>
              <w:t>单</w:t>
            </w:r>
          </w:p>
          <w:p>
            <w:pPr>
              <w:pStyle w:val="TableText"/>
              <w:ind w:left="1074" w:right="107" w:hanging="3"/>
              <w:spacing w:before="25" w:line="231" w:lineRule="auto"/>
              <w:rPr/>
            </w:pPr>
            <w:r>
              <w:rPr>
                <w:spacing w:val="-11"/>
              </w:rPr>
              <w:t>D0302：工单跟踪</w:t>
            </w:r>
            <w:r>
              <w:rPr>
                <w:spacing w:val="8"/>
              </w:rPr>
              <w:t xml:space="preserve"> </w:t>
            </w:r>
            <w:r>
              <w:rPr>
                <w:spacing w:val="-3"/>
              </w:rPr>
              <w:t>记录</w:t>
            </w:r>
          </w:p>
        </w:tc>
      </w:tr>
      <w:tr>
        <w:trPr>
          <w:trHeight w:val="1252" w:hRule="atLeast"/>
        </w:trPr>
        <w:tc>
          <w:tcPr>
            <w:tcW w:w="472" w:type="dxa"/>
            <w:vAlign w:val="top"/>
            <w:vMerge w:val="restart"/>
            <w:textDirection w:val="tbRlV"/>
            <w:tcBorders>
              <w:bottom w:val="nil"/>
            </w:tcBorders>
          </w:tcPr>
          <w:p>
            <w:pPr>
              <w:pStyle w:val="TableText"/>
              <w:ind w:left="670"/>
              <w:spacing w:before="113" w:line="209" w:lineRule="auto"/>
              <w:rPr/>
            </w:pPr>
            <w:r>
              <w:rPr/>
              <w:t>记</w:t>
            </w:r>
            <w:r>
              <w:rPr>
                <w:spacing w:val="-47"/>
              </w:rPr>
              <w:t xml:space="preserve"> </w:t>
            </w:r>
            <w:r>
              <w:rPr/>
              <w:t>录</w:t>
            </w:r>
            <w:r>
              <w:rPr>
                <w:spacing w:val="-49"/>
              </w:rPr>
              <w:t xml:space="preserve"> </w:t>
            </w:r>
            <w:r>
              <w:rPr/>
              <w:t>编</w:t>
            </w:r>
            <w:r>
              <w:rPr>
                <w:spacing w:val="-49"/>
              </w:rPr>
              <w:t xml:space="preserve"> </w:t>
            </w:r>
            <w:r>
              <w:rPr/>
              <w:t>号</w:t>
            </w:r>
          </w:p>
        </w:tc>
        <w:tc>
          <w:tcPr>
            <w:tcW w:w="720" w:type="dxa"/>
            <w:vAlign w:val="top"/>
          </w:tcPr>
          <w:p>
            <w:pPr>
              <w:pStyle w:val="TableText"/>
              <w:ind w:left="126" w:right="119"/>
              <w:spacing w:before="197" w:line="234" w:lineRule="auto"/>
              <w:jc w:val="both"/>
              <w:rPr/>
            </w:pPr>
            <w:r>
              <w:rPr>
                <w:spacing w:val="-6"/>
              </w:rPr>
              <w:t>无关</w:t>
            </w:r>
            <w:r>
              <w:rPr/>
              <w:t xml:space="preserve"> </w:t>
            </w:r>
            <w:r>
              <w:rPr>
                <w:spacing w:val="-6"/>
              </w:rPr>
              <w:t>联记</w:t>
            </w:r>
            <w:r>
              <w:rPr/>
              <w:t xml:space="preserve"> </w:t>
            </w:r>
            <w:r>
              <w:rPr>
                <w:spacing w:val="40"/>
                <w:w w:val="129"/>
              </w:rPr>
              <w:t>录</w:t>
            </w:r>
          </w:p>
        </w:tc>
        <w:tc>
          <w:tcPr>
            <w:tcW w:w="1619" w:type="dxa"/>
            <w:vAlign w:val="top"/>
          </w:tcPr>
          <w:p>
            <w:pPr>
              <w:pStyle w:val="TableText"/>
              <w:ind w:left="113" w:right="106" w:firstLine="22"/>
              <w:spacing w:before="40" w:line="234" w:lineRule="auto"/>
              <w:jc w:val="both"/>
              <w:rPr/>
            </w:pPr>
            <w:r>
              <w:rPr>
                <w:spacing w:val="34"/>
              </w:rPr>
              <w:t>四级文件编</w:t>
            </w:r>
            <w:r>
              <w:rPr>
                <w:spacing w:val="1"/>
              </w:rPr>
              <w:t xml:space="preserve"> </w:t>
            </w:r>
            <w:r>
              <w:rPr>
                <w:spacing w:val="-17"/>
              </w:rPr>
              <w:t>号</w:t>
            </w:r>
            <w:r>
              <w:rPr>
                <w:spacing w:val="-72"/>
              </w:rPr>
              <w:t xml:space="preserve"> </w:t>
            </w:r>
            <w:r>
              <w:rPr>
                <w:spacing w:val="-17"/>
              </w:rPr>
              <w:t>-</w:t>
            </w:r>
            <w:r>
              <w:rPr>
                <w:spacing w:val="-28"/>
              </w:rPr>
              <w:t xml:space="preserve"> </w:t>
            </w:r>
            <w:r>
              <w:rPr>
                <w:spacing w:val="-17"/>
              </w:rPr>
              <w:t>日</w:t>
            </w:r>
            <w:r>
              <w:rPr>
                <w:spacing w:val="-67"/>
              </w:rPr>
              <w:t xml:space="preserve"> </w:t>
            </w:r>
            <w:r>
              <w:rPr>
                <w:spacing w:val="-17"/>
              </w:rPr>
              <w:t>期</w:t>
            </w:r>
            <w:r>
              <w:rPr>
                <w:spacing w:val="-69"/>
              </w:rPr>
              <w:t xml:space="preserve"> </w:t>
            </w:r>
            <w:r>
              <w:rPr>
                <w:spacing w:val="-17"/>
              </w:rPr>
              <w:t>+</w:t>
            </w:r>
            <w:r>
              <w:rPr>
                <w:spacing w:val="-69"/>
              </w:rPr>
              <w:t xml:space="preserve"> </w:t>
            </w:r>
            <w:r>
              <w:rPr>
                <w:spacing w:val="-17"/>
              </w:rPr>
              <w:t>两</w:t>
            </w:r>
            <w:r>
              <w:rPr/>
              <w:t xml:space="preserve"> </w:t>
            </w:r>
            <w:r>
              <w:rPr>
                <w:spacing w:val="-2"/>
              </w:rPr>
              <w:t>位序列号</w:t>
            </w:r>
          </w:p>
        </w:tc>
        <w:tc>
          <w:tcPr>
            <w:tcW w:w="3058" w:type="dxa"/>
            <w:vAlign w:val="top"/>
          </w:tcPr>
          <w:p>
            <w:pPr>
              <w:pStyle w:val="TableText"/>
              <w:ind w:left="114" w:right="44" w:firstLine="22"/>
              <w:spacing w:before="40" w:line="231" w:lineRule="auto"/>
              <w:jc w:val="both"/>
              <w:rPr/>
            </w:pPr>
            <w:r>
              <w:rPr>
                <w:spacing w:val="15"/>
              </w:rPr>
              <w:t>四级文件编号指该记录对</w:t>
            </w:r>
            <w:r>
              <w:rPr>
                <w:spacing w:val="5"/>
              </w:rPr>
              <w:t xml:space="preserve"> </w:t>
            </w:r>
            <w:r>
              <w:rPr>
                <w:spacing w:val="-4"/>
              </w:rPr>
              <w:t>应的四级文件的编号；日期</w:t>
            </w:r>
            <w:r>
              <w:rPr>
                <w:spacing w:val="1"/>
              </w:rPr>
              <w:t xml:space="preserve"> </w:t>
            </w:r>
            <w:r>
              <w:rPr>
                <w:spacing w:val="-15"/>
              </w:rPr>
              <w:t>按“yyyy+mm+dd</w:t>
            </w:r>
            <w:r>
              <w:rPr>
                <w:spacing w:val="-77"/>
              </w:rPr>
              <w:t xml:space="preserve"> </w:t>
            </w:r>
            <w:r>
              <w:rPr>
                <w:spacing w:val="-15"/>
              </w:rPr>
              <w:t>”格式编写；</w:t>
            </w:r>
            <w:r>
              <w:rPr/>
              <w:t xml:space="preserve"> </w:t>
            </w:r>
            <w:r>
              <w:rPr>
                <w:spacing w:val="-3"/>
              </w:rPr>
              <w:t>两位序列号从</w:t>
            </w:r>
            <w:r>
              <w:rPr>
                <w:spacing w:val="-45"/>
              </w:rPr>
              <w:t xml:space="preserve"> </w:t>
            </w:r>
            <w:r>
              <w:rPr>
                <w:spacing w:val="-3"/>
              </w:rPr>
              <w:t>01</w:t>
            </w:r>
            <w:r>
              <w:rPr>
                <w:spacing w:val="-49"/>
              </w:rPr>
              <w:t xml:space="preserve"> </w:t>
            </w:r>
            <w:r>
              <w:rPr>
                <w:spacing w:val="-3"/>
              </w:rPr>
              <w:t>起递增</w:t>
            </w:r>
          </w:p>
        </w:tc>
        <w:tc>
          <w:tcPr>
            <w:tcW w:w="2883" w:type="dxa"/>
            <w:vAlign w:val="top"/>
          </w:tcPr>
          <w:p>
            <w:pPr>
              <w:pStyle w:val="TableText"/>
              <w:ind w:left="565"/>
              <w:spacing w:before="41" w:line="236" w:lineRule="auto"/>
              <w:rPr/>
            </w:pPr>
            <w:r>
              <w:rPr>
                <w:spacing w:val="-1"/>
              </w:rPr>
              <w:t>D0201-2005031401：</w:t>
            </w:r>
          </w:p>
          <w:p>
            <w:pPr>
              <w:pStyle w:val="TableText"/>
              <w:ind w:left="1100"/>
              <w:spacing w:before="5" w:line="221" w:lineRule="auto"/>
              <w:rPr/>
            </w:pPr>
            <w:r>
              <w:rPr>
                <w:spacing w:val="-2"/>
              </w:rPr>
              <w:t>运维工作单记录</w:t>
            </w:r>
          </w:p>
        </w:tc>
      </w:tr>
      <w:tr>
        <w:trPr>
          <w:trHeight w:val="1257" w:hRule="atLeast"/>
        </w:trPr>
        <w:tc>
          <w:tcPr>
            <w:tcW w:w="472" w:type="dxa"/>
            <w:vAlign w:val="top"/>
            <w:vMerge w:val="continue"/>
            <w:textDirection w:val="tbRlV"/>
            <w:tcBorders>
              <w:top w:val="nil"/>
            </w:tcBorders>
          </w:tcPr>
          <w:p>
            <w:pPr>
              <w:rPr>
                <w:rFonts w:ascii="Arial"/>
                <w:sz w:val="21"/>
              </w:rPr>
            </w:pPr>
            <w:r/>
          </w:p>
        </w:tc>
        <w:tc>
          <w:tcPr>
            <w:tcW w:w="720" w:type="dxa"/>
            <w:vAlign w:val="top"/>
          </w:tcPr>
          <w:p>
            <w:pPr>
              <w:spacing w:line="274" w:lineRule="auto"/>
              <w:rPr>
                <w:rFonts w:ascii="Arial"/>
                <w:sz w:val="21"/>
              </w:rPr>
            </w:pPr>
            <w:r/>
          </w:p>
          <w:p>
            <w:pPr>
              <w:pStyle w:val="TableText"/>
              <w:ind w:left="124" w:right="119" w:firstLine="4"/>
              <w:spacing w:before="78" w:line="231" w:lineRule="auto"/>
              <w:rPr/>
            </w:pPr>
            <w:r>
              <w:rPr>
                <w:spacing w:val="-7"/>
              </w:rPr>
              <w:t>关联</w:t>
            </w:r>
            <w:r>
              <w:rPr/>
              <w:t xml:space="preserve"> </w:t>
            </w:r>
            <w:r>
              <w:rPr>
                <w:spacing w:val="-5"/>
              </w:rPr>
              <w:t>记录</w:t>
            </w:r>
          </w:p>
        </w:tc>
        <w:tc>
          <w:tcPr>
            <w:tcW w:w="1619" w:type="dxa"/>
            <w:vAlign w:val="top"/>
          </w:tcPr>
          <w:p>
            <w:pPr>
              <w:pStyle w:val="TableText"/>
              <w:ind w:left="115" w:right="106" w:firstLine="20"/>
              <w:spacing w:before="43" w:line="233" w:lineRule="auto"/>
              <w:jc w:val="both"/>
              <w:rPr/>
            </w:pPr>
            <w:r>
              <w:rPr>
                <w:spacing w:val="34"/>
              </w:rPr>
              <w:t>四级文件编</w:t>
            </w:r>
            <w:r>
              <w:rPr>
                <w:spacing w:val="1"/>
              </w:rPr>
              <w:t xml:space="preserve"> </w:t>
            </w:r>
            <w:r>
              <w:rPr>
                <w:spacing w:val="12"/>
              </w:rPr>
              <w:t>号-关联记录</w:t>
            </w:r>
            <w:r>
              <w:rPr/>
              <w:t xml:space="preserve"> </w:t>
            </w:r>
            <w:r>
              <w:rPr>
                <w:spacing w:val="-3"/>
              </w:rPr>
              <w:t>编号</w:t>
            </w:r>
          </w:p>
        </w:tc>
        <w:tc>
          <w:tcPr>
            <w:tcW w:w="3058" w:type="dxa"/>
            <w:vAlign w:val="top"/>
          </w:tcPr>
          <w:p>
            <w:pPr>
              <w:pStyle w:val="TableText"/>
              <w:ind w:left="113" w:right="104" w:firstLine="23"/>
              <w:spacing w:before="40" w:line="232" w:lineRule="auto"/>
              <w:jc w:val="both"/>
              <w:rPr/>
            </w:pPr>
            <w:r>
              <w:rPr>
                <w:spacing w:val="15"/>
              </w:rPr>
              <w:t>四级文件编号指该记录对</w:t>
            </w:r>
            <w:r>
              <w:rPr>
                <w:spacing w:val="5"/>
              </w:rPr>
              <w:t xml:space="preserve"> </w:t>
            </w:r>
            <w:r>
              <w:rPr>
                <w:spacing w:val="-4"/>
              </w:rPr>
              <w:t>于的四级文件的编号；关联</w:t>
            </w:r>
            <w:r>
              <w:rPr>
                <w:spacing w:val="2"/>
              </w:rPr>
              <w:t xml:space="preserve"> </w:t>
            </w:r>
            <w:r>
              <w:rPr>
                <w:spacing w:val="17"/>
              </w:rPr>
              <w:t>记录编号指与本记录的产</w:t>
            </w:r>
            <w:r>
              <w:rPr>
                <w:spacing w:val="7"/>
              </w:rPr>
              <w:t xml:space="preserve"> </w:t>
            </w:r>
            <w:r>
              <w:rPr>
                <w:spacing w:val="-1"/>
              </w:rPr>
              <w:t>生相关联的记录的编号</w:t>
            </w:r>
          </w:p>
        </w:tc>
        <w:tc>
          <w:tcPr>
            <w:tcW w:w="2883" w:type="dxa"/>
            <w:vAlign w:val="top"/>
          </w:tcPr>
          <w:p>
            <w:pPr>
              <w:pStyle w:val="TableText"/>
              <w:ind w:left="587" w:right="157" w:hanging="22"/>
              <w:spacing w:before="78" w:line="226" w:lineRule="auto"/>
              <w:rPr/>
            </w:pPr>
            <w:r>
              <w:rPr>
                <w:spacing w:val="-1"/>
              </w:rPr>
              <w:t>D0302-D0201-200503</w:t>
            </w:r>
            <w:r>
              <w:rPr>
                <w:spacing w:val="12"/>
              </w:rPr>
              <w:t xml:space="preserve"> </w:t>
            </w:r>
            <w:r>
              <w:rPr>
                <w:spacing w:val="-6"/>
              </w:rPr>
              <w:t>1401：</w:t>
            </w:r>
          </w:p>
          <w:p>
            <w:pPr>
              <w:pStyle w:val="TableText"/>
              <w:ind w:left="1343"/>
              <w:spacing w:before="1" w:line="220" w:lineRule="auto"/>
              <w:rPr/>
            </w:pPr>
            <w:r>
              <w:rPr>
                <w:spacing w:val="-2"/>
              </w:rPr>
              <w:t>工单跟踪记录</w:t>
            </w:r>
          </w:p>
        </w:tc>
      </w:tr>
    </w:tbl>
    <w:p>
      <w:pPr>
        <w:pStyle w:val="BodyText"/>
        <w:ind w:left="2283"/>
        <w:spacing w:before="117" w:line="220" w:lineRule="auto"/>
        <w:rPr>
          <w:sz w:val="24"/>
          <w:szCs w:val="24"/>
        </w:rPr>
      </w:pPr>
      <w:r>
        <w:rPr>
          <w:sz w:val="24"/>
          <w:szCs w:val="24"/>
          <w:b/>
          <w:bCs/>
          <w:spacing w:val="-4"/>
        </w:rPr>
        <w:t>B、运维文档的更改、删除</w:t>
      </w:r>
    </w:p>
    <w:p>
      <w:pPr>
        <w:pStyle w:val="BodyText"/>
        <w:ind w:left="1809" w:right="1718" w:firstLine="480"/>
        <w:spacing w:before="180" w:line="347" w:lineRule="auto"/>
        <w:rPr>
          <w:sz w:val="24"/>
          <w:szCs w:val="24"/>
        </w:rPr>
      </w:pPr>
      <w:r>
        <w:rPr>
          <w:sz w:val="24"/>
          <w:szCs w:val="24"/>
          <w:spacing w:val="-5"/>
        </w:rPr>
        <w:t>运维文档由运维部负责组织编写，经</w:t>
      </w:r>
      <w:r>
        <w:rPr>
          <w:sz w:val="24"/>
          <w:szCs w:val="24"/>
          <w:spacing w:val="-47"/>
        </w:rPr>
        <w:t xml:space="preserve"> </w:t>
      </w:r>
      <w:r>
        <w:rPr>
          <w:sz w:val="24"/>
          <w:szCs w:val="24"/>
          <w:spacing w:val="-5"/>
        </w:rPr>
        <w:t>XX</w:t>
      </w:r>
      <w:r>
        <w:rPr>
          <w:sz w:val="24"/>
          <w:szCs w:val="24"/>
          <w:spacing w:val="-46"/>
        </w:rPr>
        <w:t xml:space="preserve"> </w:t>
      </w:r>
      <w:r>
        <w:rPr>
          <w:sz w:val="24"/>
          <w:szCs w:val="24"/>
          <w:spacing w:val="-5"/>
        </w:rPr>
        <w:t>企业信息主管部门批准后颁布执行。</w:t>
      </w:r>
      <w:r>
        <w:rPr>
          <w:sz w:val="24"/>
          <w:szCs w:val="24"/>
        </w:rPr>
        <w:t xml:space="preserve"> </w:t>
      </w:r>
      <w:r>
        <w:rPr>
          <w:sz w:val="24"/>
          <w:szCs w:val="24"/>
          <w:spacing w:val="-1"/>
        </w:rPr>
        <w:t>所有运维文档经批准后，由运维服务商统一归</w:t>
      </w:r>
      <w:r>
        <w:rPr>
          <w:sz w:val="24"/>
          <w:szCs w:val="24"/>
          <w:spacing w:val="-2"/>
        </w:rPr>
        <w:t>入《文件目录清单》中。</w:t>
      </w:r>
    </w:p>
    <w:p>
      <w:pPr>
        <w:pStyle w:val="BodyText"/>
        <w:ind w:left="1828" w:right="1799" w:firstLine="467"/>
        <w:spacing w:before="34" w:line="347" w:lineRule="auto"/>
        <w:rPr>
          <w:sz w:val="24"/>
          <w:szCs w:val="24"/>
        </w:rPr>
      </w:pPr>
      <w:r>
        <w:rPr>
          <w:sz w:val="24"/>
          <w:szCs w:val="24"/>
          <w:spacing w:val="-3"/>
        </w:rPr>
        <w:t>《文件目录清单》的内容包括文档类型、文档名称</w:t>
      </w:r>
      <w:r>
        <w:rPr>
          <w:sz w:val="24"/>
          <w:szCs w:val="24"/>
          <w:spacing w:val="-4"/>
        </w:rPr>
        <w:t>、编号、版本号、发布时</w:t>
      </w:r>
      <w:r>
        <w:rPr>
          <w:sz w:val="24"/>
          <w:szCs w:val="24"/>
        </w:rPr>
        <w:t xml:space="preserve"> </w:t>
      </w:r>
      <w:r>
        <w:rPr>
          <w:sz w:val="24"/>
          <w:szCs w:val="24"/>
          <w:spacing w:val="-4"/>
        </w:rPr>
        <w:t>间、内容说明、保管位置、保存期限等。</w:t>
      </w:r>
    </w:p>
    <w:p>
      <w:pPr>
        <w:pStyle w:val="BodyText"/>
        <w:ind w:left="1817" w:right="1799" w:firstLine="471"/>
        <w:spacing w:before="34" w:line="347" w:lineRule="auto"/>
        <w:rPr>
          <w:sz w:val="24"/>
          <w:szCs w:val="24"/>
        </w:rPr>
      </w:pPr>
      <w:r>
        <w:rPr>
          <w:sz w:val="24"/>
          <w:szCs w:val="24"/>
          <w:spacing w:val="-3"/>
        </w:rPr>
        <w:t>运维文档需要更改时，由文件更改提出人填写《文件更改申请单</w:t>
      </w:r>
      <w:r>
        <w:rPr>
          <w:sz w:val="24"/>
          <w:szCs w:val="24"/>
          <w:spacing w:val="-4"/>
        </w:rPr>
        <w:t>》，说明更</w:t>
      </w:r>
      <w:r>
        <w:rPr>
          <w:sz w:val="24"/>
          <w:szCs w:val="24"/>
        </w:rPr>
        <w:t xml:space="preserve"> </w:t>
      </w:r>
      <w:r>
        <w:rPr>
          <w:sz w:val="24"/>
          <w:szCs w:val="24"/>
          <w:spacing w:val="-3"/>
        </w:rPr>
        <w:t>改原因和更改内容。经运维部、信息中心批准后，由运维部组</w:t>
      </w:r>
      <w:r>
        <w:rPr>
          <w:sz w:val="24"/>
          <w:szCs w:val="24"/>
          <w:spacing w:val="-4"/>
        </w:rPr>
        <w:t>织人员进行文档的</w:t>
      </w:r>
    </w:p>
    <w:p>
      <w:pPr>
        <w:spacing w:line="347" w:lineRule="auto"/>
        <w:sectPr>
          <w:headerReference w:type="default" r:id="rId99"/>
          <w:footerReference w:type="default" r:id="rId100"/>
          <w:pgSz w:w="11906" w:h="16839"/>
          <w:pgMar w:top="400" w:right="0" w:bottom="1197" w:left="0" w:header="0" w:footer="982" w:gutter="0"/>
        </w:sectPr>
        <w:rPr>
          <w:sz w:val="24"/>
          <w:szCs w:val="24"/>
        </w:rPr>
      </w:pPr>
    </w:p>
    <w:p>
      <w:pPr>
        <w:spacing w:line="381" w:lineRule="auto"/>
        <w:rPr>
          <w:rFonts w:ascii="Arial"/>
          <w:sz w:val="21"/>
        </w:rPr>
      </w:pPr>
      <w:r/>
    </w:p>
    <w:p>
      <w:pPr>
        <w:pStyle w:val="BodyText"/>
        <w:ind w:left="1809" w:right="1799" w:firstLine="2"/>
        <w:spacing w:before="78" w:line="347" w:lineRule="auto"/>
        <w:rPr>
          <w:sz w:val="24"/>
          <w:szCs w:val="24"/>
        </w:rPr>
      </w:pPr>
      <w:r>
        <w:rPr>
          <w:sz w:val="24"/>
          <w:szCs w:val="24"/>
          <w:spacing w:val="-3"/>
        </w:rPr>
        <w:t>更改，并记录更改过程、更改内容、更改结果等。更改结果经运维部、信息</w:t>
      </w:r>
      <w:r>
        <w:rPr>
          <w:sz w:val="24"/>
          <w:szCs w:val="24"/>
          <w:spacing w:val="-4"/>
        </w:rPr>
        <w:t>中心</w:t>
      </w:r>
      <w:r>
        <w:rPr>
          <w:sz w:val="24"/>
          <w:szCs w:val="24"/>
        </w:rPr>
        <w:t xml:space="preserve"> </w:t>
      </w:r>
      <w:r>
        <w:rPr>
          <w:sz w:val="24"/>
          <w:szCs w:val="24"/>
          <w:spacing w:val="-5"/>
        </w:rPr>
        <w:t>确认后由运维服务商更新《文件目录清单》。</w:t>
      </w:r>
    </w:p>
    <w:p>
      <w:pPr>
        <w:pStyle w:val="BodyText"/>
        <w:ind w:left="1808" w:right="1799" w:firstLine="481"/>
        <w:spacing w:before="35" w:line="351" w:lineRule="auto"/>
        <w:rPr>
          <w:sz w:val="24"/>
          <w:szCs w:val="24"/>
        </w:rPr>
      </w:pPr>
      <w:r>
        <w:rPr>
          <w:sz w:val="24"/>
          <w:szCs w:val="24"/>
          <w:spacing w:val="-4"/>
        </w:rPr>
        <w:t>若需删除运维文档，则需由相关人员填写《报废申</w:t>
      </w:r>
      <w:r>
        <w:rPr>
          <w:sz w:val="24"/>
          <w:szCs w:val="24"/>
          <w:spacing w:val="-5"/>
        </w:rPr>
        <w:t>请单》，说明删除内容、</w:t>
      </w:r>
      <w:r>
        <w:rPr>
          <w:sz w:val="24"/>
          <w:szCs w:val="24"/>
        </w:rPr>
        <w:t xml:space="preserve"> </w:t>
      </w:r>
      <w:r>
        <w:rPr>
          <w:sz w:val="24"/>
          <w:szCs w:val="24"/>
          <w:spacing w:val="-3"/>
        </w:rPr>
        <w:t>删除原因等，经运维部、信息中心批准后由运维服务商在《文件目录清单》中将</w:t>
      </w:r>
      <w:r>
        <w:rPr>
          <w:sz w:val="24"/>
          <w:szCs w:val="24"/>
          <w:spacing w:val="1"/>
        </w:rPr>
        <w:t xml:space="preserve"> </w:t>
      </w:r>
      <w:r>
        <w:rPr>
          <w:sz w:val="24"/>
          <w:szCs w:val="24"/>
          <w:spacing w:val="-6"/>
        </w:rPr>
        <w:t>该文档删除。</w:t>
      </w:r>
    </w:p>
    <w:p>
      <w:pPr>
        <w:pStyle w:val="BodyText"/>
        <w:ind w:left="2287"/>
        <w:spacing w:before="34" w:line="220" w:lineRule="auto"/>
        <w:rPr>
          <w:sz w:val="24"/>
          <w:szCs w:val="24"/>
        </w:rPr>
      </w:pPr>
      <w:r>
        <w:rPr>
          <w:sz w:val="24"/>
          <w:szCs w:val="24"/>
          <w:b/>
          <w:bCs/>
          <w:spacing w:val="-3"/>
        </w:rPr>
        <w:t>C、质量管理文档的应用</w:t>
      </w:r>
    </w:p>
    <w:p>
      <w:pPr>
        <w:pStyle w:val="BodyText"/>
        <w:ind w:left="1808" w:right="1799" w:firstLine="480"/>
        <w:spacing w:before="182" w:line="353" w:lineRule="auto"/>
        <w:jc w:val="both"/>
        <w:rPr>
          <w:sz w:val="24"/>
          <w:szCs w:val="24"/>
        </w:rPr>
      </w:pPr>
      <w:r>
        <w:rPr>
          <w:sz w:val="24"/>
          <w:szCs w:val="24"/>
          <w:spacing w:val="-3"/>
        </w:rPr>
        <w:t>服务质量管理文档主要分为服务回访文档、服务满意度调查文档</w:t>
      </w:r>
      <w:r>
        <w:rPr>
          <w:sz w:val="24"/>
          <w:szCs w:val="24"/>
          <w:spacing w:val="-4"/>
        </w:rPr>
        <w:t>、服务投诉</w:t>
      </w:r>
      <w:r>
        <w:rPr>
          <w:sz w:val="24"/>
          <w:szCs w:val="24"/>
        </w:rPr>
        <w:t xml:space="preserve"> </w:t>
      </w:r>
      <w:r>
        <w:rPr>
          <w:sz w:val="24"/>
          <w:szCs w:val="24"/>
          <w:spacing w:val="-3"/>
        </w:rPr>
        <w:t>处理文档三类。三种文档均为保障与提高客户满意度为目标所制订的《客户满意</w:t>
      </w:r>
      <w:r>
        <w:rPr>
          <w:sz w:val="24"/>
          <w:szCs w:val="24"/>
          <w:spacing w:val="1"/>
        </w:rPr>
        <w:t xml:space="preserve"> </w:t>
      </w:r>
      <w:r>
        <w:rPr>
          <w:sz w:val="24"/>
          <w:szCs w:val="24"/>
          <w:spacing w:val="-3"/>
        </w:rPr>
        <w:t>度指引》中的部分，属于运行服务管理体系最高层指导文件，以确保“从服务的</w:t>
      </w:r>
      <w:r>
        <w:rPr>
          <w:sz w:val="24"/>
          <w:szCs w:val="24"/>
          <w:spacing w:val="1"/>
        </w:rPr>
        <w:t xml:space="preserve"> </w:t>
      </w:r>
      <w:r>
        <w:rPr>
          <w:sz w:val="24"/>
          <w:szCs w:val="24"/>
          <w:spacing w:val="-4"/>
        </w:rPr>
        <w:t>角度出发</w:t>
      </w:r>
      <w:r>
        <w:rPr>
          <w:sz w:val="24"/>
          <w:szCs w:val="24"/>
          <w:spacing w:val="-85"/>
        </w:rPr>
        <w:t xml:space="preserve"> </w:t>
      </w:r>
      <w:r>
        <w:rPr>
          <w:sz w:val="24"/>
          <w:szCs w:val="24"/>
          <w:spacing w:val="-4"/>
        </w:rPr>
        <w:t>”为客户提供五星级的运行服务。</w:t>
      </w:r>
    </w:p>
    <w:p>
      <w:pPr>
        <w:pStyle w:val="BodyText"/>
        <w:ind w:left="1810" w:right="1799" w:firstLine="479"/>
        <w:spacing w:before="34" w:line="351" w:lineRule="auto"/>
        <w:jc w:val="both"/>
        <w:rPr>
          <w:sz w:val="24"/>
          <w:szCs w:val="24"/>
        </w:rPr>
      </w:pPr>
      <w:r>
        <w:rPr>
          <w:sz w:val="24"/>
          <w:szCs w:val="24"/>
          <w:spacing w:val="-1"/>
        </w:rPr>
        <w:t>根据</w:t>
      </w:r>
      <w:r>
        <w:rPr>
          <w:sz w:val="24"/>
          <w:szCs w:val="24"/>
          <w:spacing w:val="-23"/>
        </w:rPr>
        <w:t xml:space="preserve"> </w:t>
      </w:r>
      <w:r>
        <w:rPr>
          <w:sz w:val="24"/>
          <w:szCs w:val="24"/>
          <w:spacing w:val="-1"/>
        </w:rPr>
        <w:t>ITIL</w:t>
      </w:r>
      <w:r>
        <w:rPr>
          <w:sz w:val="24"/>
          <w:szCs w:val="24"/>
          <w:spacing w:val="-48"/>
        </w:rPr>
        <w:t xml:space="preserve"> </w:t>
      </w:r>
      <w:r>
        <w:rPr>
          <w:sz w:val="24"/>
          <w:szCs w:val="24"/>
          <w:spacing w:val="-1"/>
        </w:rPr>
        <w:t>标准与《规范》的要求，所有的事件均由服务台受理，服务工程</w:t>
      </w:r>
      <w:r>
        <w:rPr>
          <w:sz w:val="24"/>
          <w:szCs w:val="24"/>
        </w:rPr>
        <w:t xml:space="preserve"> </w:t>
      </w:r>
      <w:r>
        <w:rPr>
          <w:sz w:val="24"/>
          <w:szCs w:val="24"/>
          <w:spacing w:val="-3"/>
        </w:rPr>
        <w:t>师处理完毕后，由服务台完成回访并关闭事件流程，因此回访动作将直接获得客</w:t>
      </w:r>
      <w:r>
        <w:rPr>
          <w:sz w:val="24"/>
          <w:szCs w:val="24"/>
        </w:rPr>
        <w:t xml:space="preserve"> </w:t>
      </w:r>
      <w:r>
        <w:rPr>
          <w:sz w:val="24"/>
          <w:szCs w:val="24"/>
          <w:spacing w:val="-2"/>
        </w:rPr>
        <w:t>户对当次服务的评价，并由客户的评价获得服务质量改良的依据。</w:t>
      </w:r>
    </w:p>
    <w:p>
      <w:pPr>
        <w:pStyle w:val="BodyText"/>
        <w:ind w:left="1809" w:right="1799" w:firstLine="479"/>
        <w:spacing w:before="37" w:line="353" w:lineRule="auto"/>
        <w:jc w:val="both"/>
        <w:rPr>
          <w:sz w:val="24"/>
          <w:szCs w:val="24"/>
        </w:rPr>
      </w:pPr>
      <w:r>
        <w:rPr>
          <w:sz w:val="24"/>
          <w:szCs w:val="24"/>
          <w:spacing w:val="-1"/>
        </w:rPr>
        <w:t>在</w:t>
      </w:r>
      <w:r>
        <w:rPr>
          <w:sz w:val="24"/>
          <w:szCs w:val="24"/>
          <w:spacing w:val="-24"/>
        </w:rPr>
        <w:t xml:space="preserve"> </w:t>
      </w:r>
      <w:r>
        <w:rPr>
          <w:sz w:val="24"/>
          <w:szCs w:val="24"/>
          <w:spacing w:val="-1"/>
        </w:rPr>
        <w:t>ISO20000</w:t>
      </w:r>
      <w:r>
        <w:rPr>
          <w:sz w:val="24"/>
          <w:szCs w:val="24"/>
          <w:spacing w:val="-46"/>
        </w:rPr>
        <w:t xml:space="preserve"> </w:t>
      </w:r>
      <w:r>
        <w:rPr>
          <w:sz w:val="24"/>
          <w:szCs w:val="24"/>
          <w:spacing w:val="-1"/>
        </w:rPr>
        <w:t>戴明环的指引下，服务团队质量管理小组将分析运行服务过程</w:t>
      </w:r>
      <w:r>
        <w:rPr>
          <w:sz w:val="24"/>
          <w:szCs w:val="24"/>
        </w:rPr>
        <w:t xml:space="preserve"> </w:t>
      </w:r>
      <w:r>
        <w:rPr>
          <w:sz w:val="24"/>
          <w:szCs w:val="24"/>
          <w:spacing w:val="-3"/>
        </w:rPr>
        <w:t>中成功回访的客户对当次服务的直接评价，并收集尽可能完整的评价信息，通过</w:t>
      </w:r>
      <w:r>
        <w:rPr>
          <w:sz w:val="24"/>
          <w:szCs w:val="24"/>
          <w:spacing w:val="1"/>
        </w:rPr>
        <w:t xml:space="preserve"> </w:t>
      </w:r>
      <w:r>
        <w:rPr>
          <w:sz w:val="24"/>
          <w:szCs w:val="24"/>
          <w:spacing w:val="-3"/>
        </w:rPr>
        <w:t>每周的部门例会对客户的评价进行汇总分析，并提出可能的原因和可能的改进办</w:t>
      </w:r>
      <w:r>
        <w:rPr>
          <w:sz w:val="24"/>
          <w:szCs w:val="24"/>
          <w:spacing w:val="1"/>
        </w:rPr>
        <w:t xml:space="preserve"> </w:t>
      </w:r>
      <w:r>
        <w:rPr>
          <w:sz w:val="24"/>
          <w:szCs w:val="24"/>
          <w:spacing w:val="-4"/>
        </w:rPr>
        <w:t>法，回访与总结例会记录样本如下：</w:t>
      </w:r>
    </w:p>
    <w:p>
      <w:pPr>
        <w:spacing w:line="353" w:lineRule="auto"/>
        <w:sectPr>
          <w:headerReference w:type="default" r:id="rId101"/>
          <w:footerReference w:type="default" r:id="rId102"/>
          <w:pgSz w:w="11906" w:h="16839"/>
          <w:pgMar w:top="1091" w:right="0" w:bottom="1197" w:left="0" w:header="1077" w:footer="982" w:gutter="0"/>
        </w:sectPr>
        <w:rPr>
          <w:sz w:val="24"/>
          <w:szCs w:val="24"/>
        </w:rPr>
      </w:pPr>
    </w:p>
    <w:p>
      <w:pPr>
        <w:spacing w:line="328" w:lineRule="auto"/>
        <w:rPr>
          <w:rFonts w:ascii="Arial"/>
          <w:sz w:val="21"/>
        </w:rPr>
      </w:pPr>
      <w:r/>
    </w:p>
    <w:p>
      <w:pPr>
        <w:spacing w:line="329" w:lineRule="auto"/>
        <w:rPr>
          <w:rFonts w:ascii="Arial"/>
          <w:sz w:val="21"/>
        </w:rPr>
      </w:pPr>
      <w:r/>
    </w:p>
    <w:p>
      <w:pPr>
        <w:ind w:left="2236"/>
        <w:spacing w:before="101" w:line="226" w:lineRule="auto"/>
        <w:outlineLvl w:val="1"/>
        <w:rPr>
          <w:rFonts w:ascii="SimHei" w:hAnsi="SimHei" w:eastAsia="SimHei" w:cs="SimHei"/>
          <w:sz w:val="31"/>
          <w:szCs w:val="31"/>
        </w:rPr>
      </w:pPr>
      <w:bookmarkStart w:name="bookmark40" w:id="114"/>
      <w:bookmarkEnd w:id="114"/>
      <w:bookmarkStart w:name="bookmark42" w:id="115"/>
      <w:bookmarkEnd w:id="115"/>
      <w:bookmarkStart w:name="bookmark44" w:id="116"/>
      <w:bookmarkEnd w:id="116"/>
      <w:bookmarkStart w:name="bookmark39" w:id="117"/>
      <w:bookmarkEnd w:id="117"/>
      <w:r>
        <w:rPr>
          <w:rFonts w:ascii="Arial" w:hAnsi="Arial" w:eastAsia="Arial" w:cs="Arial"/>
          <w:sz w:val="31"/>
          <w:szCs w:val="31"/>
          <w:b/>
          <w:bCs/>
          <w:spacing w:val="5"/>
        </w:rPr>
        <w:t>3.3</w:t>
      </w:r>
      <w:r>
        <w:rPr>
          <w:rFonts w:ascii="Arial" w:hAnsi="Arial" w:eastAsia="Arial" w:cs="Arial"/>
          <w:sz w:val="31"/>
          <w:szCs w:val="31"/>
          <w:b/>
          <w:bCs/>
          <w:spacing w:val="67"/>
        </w:rPr>
        <w:t xml:space="preserve"> </w:t>
      </w:r>
      <w:r>
        <w:rPr>
          <w:rFonts w:ascii="SimHei" w:hAnsi="SimHei" w:eastAsia="SimHei" w:cs="SimHei"/>
          <w:sz w:val="31"/>
          <w:szCs w:val="31"/>
          <w:b/>
          <w:bCs/>
          <w:spacing w:val="5"/>
        </w:rPr>
        <w:t>一般信息化设备及相关软件运维管理</w:t>
      </w:r>
    </w:p>
    <w:p>
      <w:pPr>
        <w:spacing w:line="403" w:lineRule="auto"/>
        <w:rPr>
          <w:rFonts w:ascii="Arial"/>
          <w:sz w:val="21"/>
        </w:rPr>
      </w:pPr>
      <w:r/>
    </w:p>
    <w:p>
      <w:pPr>
        <w:pStyle w:val="BodyText"/>
        <w:ind w:left="2229"/>
        <w:spacing w:before="100" w:line="225" w:lineRule="auto"/>
        <w:outlineLvl w:val="2"/>
        <w:rPr>
          <w:sz w:val="31"/>
          <w:szCs w:val="31"/>
        </w:rPr>
      </w:pPr>
      <w:bookmarkStart w:name="bookmark41" w:id="118"/>
      <w:bookmarkEnd w:id="118"/>
      <w:r>
        <w:rPr>
          <w:rFonts w:ascii="Times New Roman" w:hAnsi="Times New Roman" w:eastAsia="Times New Roman" w:cs="Times New Roman"/>
          <w:sz w:val="31"/>
          <w:szCs w:val="31"/>
          <w:b/>
          <w:bCs/>
          <w:spacing w:val="5"/>
        </w:rPr>
        <w:t>3.3.1</w:t>
      </w:r>
      <w:r>
        <w:rPr>
          <w:rFonts w:ascii="Times New Roman" w:hAnsi="Times New Roman" w:eastAsia="Times New Roman" w:cs="Times New Roman"/>
          <w:sz w:val="31"/>
          <w:szCs w:val="31"/>
          <w:b/>
          <w:bCs/>
          <w:spacing w:val="30"/>
        </w:rPr>
        <w:t xml:space="preserve">  </w:t>
      </w:r>
      <w:r>
        <w:rPr>
          <w:sz w:val="31"/>
          <w:szCs w:val="31"/>
          <w:b/>
          <w:bCs/>
          <w:spacing w:val="5"/>
        </w:rPr>
        <w:t>一般信息化设备服务范围</w:t>
      </w:r>
    </w:p>
    <w:p>
      <w:pPr>
        <w:spacing w:line="405" w:lineRule="auto"/>
        <w:rPr>
          <w:rFonts w:ascii="Arial"/>
          <w:sz w:val="21"/>
        </w:rPr>
      </w:pPr>
      <w:r/>
    </w:p>
    <w:p>
      <w:pPr>
        <w:pStyle w:val="BodyText"/>
        <w:ind w:left="1809" w:right="1799" w:firstLine="480"/>
        <w:spacing w:before="78" w:line="351" w:lineRule="auto"/>
        <w:jc w:val="both"/>
        <w:rPr>
          <w:sz w:val="24"/>
          <w:szCs w:val="24"/>
        </w:rPr>
      </w:pPr>
      <w:r>
        <w:rPr>
          <w:sz w:val="24"/>
          <w:szCs w:val="24"/>
          <w:spacing w:val="-3"/>
        </w:rPr>
        <w:t>本次项目的服务范围包括</w:t>
      </w:r>
      <w:r>
        <w:rPr>
          <w:sz w:val="24"/>
          <w:szCs w:val="24"/>
          <w:spacing w:val="-52"/>
        </w:rPr>
        <w:t xml:space="preserve"> </w:t>
      </w:r>
      <w:r>
        <w:rPr>
          <w:rFonts w:ascii="Verdana" w:hAnsi="Verdana" w:eastAsia="Verdana" w:cs="Verdana"/>
          <w:sz w:val="24"/>
          <w:szCs w:val="24"/>
          <w:spacing w:val="-3"/>
        </w:rPr>
        <w:t>XX </w:t>
      </w:r>
      <w:r>
        <w:rPr>
          <w:sz w:val="24"/>
          <w:szCs w:val="24"/>
          <w:spacing w:val="-3"/>
        </w:rPr>
        <w:t>企业办公区域内的台式机、打印机</w:t>
      </w:r>
      <w:r>
        <w:rPr>
          <w:sz w:val="24"/>
          <w:szCs w:val="24"/>
          <w:spacing w:val="-4"/>
        </w:rPr>
        <w:t>以及客户端</w:t>
      </w:r>
      <w:r>
        <w:rPr>
          <w:sz w:val="24"/>
          <w:szCs w:val="24"/>
        </w:rPr>
        <w:t xml:space="preserve"> </w:t>
      </w:r>
      <w:r>
        <w:rPr>
          <w:sz w:val="24"/>
          <w:szCs w:val="24"/>
          <w:spacing w:val="-3"/>
        </w:rPr>
        <w:t>所有常用的办公软件（包括操作系统软件、系统应用软件、系统管理软件、办公</w:t>
      </w:r>
      <w:r>
        <w:rPr>
          <w:sz w:val="24"/>
          <w:szCs w:val="24"/>
          <w:spacing w:val="1"/>
        </w:rPr>
        <w:t xml:space="preserve"> </w:t>
      </w:r>
      <w:r>
        <w:rPr>
          <w:sz w:val="24"/>
          <w:szCs w:val="24"/>
          <w:spacing w:val="-4"/>
        </w:rPr>
        <w:t>软件、工具软件等）。</w:t>
      </w:r>
    </w:p>
    <w:p>
      <w:pPr>
        <w:spacing w:line="251" w:lineRule="auto"/>
        <w:rPr>
          <w:rFonts w:ascii="Arial"/>
          <w:sz w:val="21"/>
        </w:rPr>
      </w:pPr>
      <w:r/>
    </w:p>
    <w:p>
      <w:pPr>
        <w:pStyle w:val="BodyText"/>
        <w:ind w:left="2229"/>
        <w:spacing w:before="101" w:line="225" w:lineRule="auto"/>
        <w:outlineLvl w:val="2"/>
        <w:rPr>
          <w:sz w:val="31"/>
          <w:szCs w:val="31"/>
        </w:rPr>
      </w:pPr>
      <w:bookmarkStart w:name="bookmark43" w:id="119"/>
      <w:bookmarkEnd w:id="119"/>
      <w:r>
        <w:rPr>
          <w:rFonts w:ascii="Times New Roman" w:hAnsi="Times New Roman" w:eastAsia="Times New Roman" w:cs="Times New Roman"/>
          <w:sz w:val="31"/>
          <w:szCs w:val="31"/>
          <w:b/>
          <w:bCs/>
          <w:spacing w:val="4"/>
        </w:rPr>
        <w:t>3.3.2</w:t>
      </w:r>
      <w:r>
        <w:rPr>
          <w:rFonts w:ascii="Times New Roman" w:hAnsi="Times New Roman" w:eastAsia="Times New Roman" w:cs="Times New Roman"/>
          <w:sz w:val="31"/>
          <w:szCs w:val="31"/>
          <w:b/>
          <w:bCs/>
          <w:spacing w:val="34"/>
        </w:rPr>
        <w:t xml:space="preserve">  </w:t>
      </w:r>
      <w:r>
        <w:rPr>
          <w:sz w:val="31"/>
          <w:szCs w:val="31"/>
          <w:b/>
          <w:bCs/>
          <w:spacing w:val="4"/>
        </w:rPr>
        <w:t>一般信息化设备运维</w:t>
      </w:r>
    </w:p>
    <w:p>
      <w:pPr>
        <w:spacing w:line="405" w:lineRule="auto"/>
        <w:rPr>
          <w:rFonts w:ascii="Arial"/>
          <w:sz w:val="21"/>
        </w:rPr>
      </w:pPr>
      <w:r/>
    </w:p>
    <w:p>
      <w:pPr>
        <w:pStyle w:val="BodyText"/>
        <w:ind w:left="1813" w:right="1800" w:firstLine="499"/>
        <w:spacing w:before="79" w:line="290" w:lineRule="auto"/>
        <w:rPr>
          <w:sz w:val="24"/>
          <w:szCs w:val="24"/>
        </w:rPr>
      </w:pPr>
      <w:r>
        <w:rPr>
          <w:rFonts w:ascii="Verdana" w:hAnsi="Verdana" w:eastAsia="Verdana" w:cs="Verdana"/>
          <w:sz w:val="24"/>
          <w:szCs w:val="24"/>
          <w:spacing w:val="-2"/>
        </w:rPr>
        <w:t>1</w:t>
      </w:r>
      <w:r>
        <w:rPr>
          <w:sz w:val="24"/>
          <w:szCs w:val="24"/>
          <w:spacing w:val="-2"/>
        </w:rPr>
        <w:t>、 根据实际需要，经</w:t>
      </w:r>
      <w:r>
        <w:rPr>
          <w:sz w:val="24"/>
          <w:szCs w:val="24"/>
          <w:spacing w:val="-52"/>
        </w:rPr>
        <w:t xml:space="preserve"> </w:t>
      </w:r>
      <w:r>
        <w:rPr>
          <w:rFonts w:ascii="Verdana" w:hAnsi="Verdana" w:eastAsia="Verdana" w:cs="Verdana"/>
          <w:sz w:val="24"/>
          <w:szCs w:val="24"/>
          <w:spacing w:val="-2"/>
        </w:rPr>
        <w:t>XX </w:t>
      </w:r>
      <w:r>
        <w:rPr>
          <w:sz w:val="24"/>
          <w:szCs w:val="24"/>
          <w:spacing w:val="-2"/>
        </w:rPr>
        <w:t>企业同意准备相应数量的维</w:t>
      </w:r>
      <w:r>
        <w:rPr>
          <w:sz w:val="24"/>
          <w:szCs w:val="24"/>
          <w:spacing w:val="-3"/>
        </w:rPr>
        <w:t>护零配件，协助</w:t>
      </w:r>
      <w:r>
        <w:rPr>
          <w:sz w:val="24"/>
          <w:szCs w:val="24"/>
          <w:spacing w:val="-53"/>
        </w:rPr>
        <w:t xml:space="preserve"> </w:t>
      </w:r>
      <w:r>
        <w:rPr>
          <w:rFonts w:ascii="Verdana" w:hAnsi="Verdana" w:eastAsia="Verdana" w:cs="Verdana"/>
          <w:sz w:val="24"/>
          <w:szCs w:val="24"/>
          <w:spacing w:val="-3"/>
        </w:rPr>
        <w:t>XX</w:t>
      </w:r>
      <w:r>
        <w:rPr>
          <w:rFonts w:ascii="Verdana" w:hAnsi="Verdana" w:eastAsia="Verdana" w:cs="Verdana"/>
          <w:sz w:val="24"/>
          <w:szCs w:val="24"/>
        </w:rPr>
        <w:t xml:space="preserve"> </w:t>
      </w:r>
      <w:r>
        <w:rPr>
          <w:sz w:val="24"/>
          <w:szCs w:val="24"/>
          <w:spacing w:val="-2"/>
        </w:rPr>
        <w:t>企业进行备件库的管理，并在零配件不足时及时补仓。</w:t>
      </w:r>
    </w:p>
    <w:p>
      <w:pPr>
        <w:spacing w:line="382" w:lineRule="auto"/>
        <w:rPr>
          <w:rFonts w:ascii="Arial"/>
          <w:sz w:val="21"/>
        </w:rPr>
      </w:pPr>
      <w:r/>
    </w:p>
    <w:p>
      <w:pPr>
        <w:pStyle w:val="BodyText"/>
        <w:ind w:left="2292"/>
        <w:spacing w:before="79" w:line="219" w:lineRule="auto"/>
        <w:rPr>
          <w:sz w:val="24"/>
          <w:szCs w:val="24"/>
        </w:rPr>
      </w:pPr>
      <w:r>
        <w:rPr>
          <w:sz w:val="24"/>
          <w:szCs w:val="24"/>
          <w:spacing w:val="-3"/>
        </w:rPr>
        <w:t>2、定期对计算机设备进行保养维护，定期进行用户满意度调查；</w:t>
      </w:r>
    </w:p>
    <w:p>
      <w:pPr>
        <w:pStyle w:val="BodyText"/>
        <w:ind w:left="2300"/>
        <w:spacing w:before="171" w:line="239" w:lineRule="auto"/>
        <w:rPr>
          <w:sz w:val="24"/>
          <w:szCs w:val="24"/>
        </w:rPr>
      </w:pPr>
      <w:r>
        <w:rPr>
          <w:rFonts w:ascii="Wingdings" w:hAnsi="Wingdings" w:eastAsia="Wingdings" w:cs="Wingdings"/>
          <w:sz w:val="24"/>
          <w:szCs w:val="24"/>
          <w:spacing w:val="-3"/>
        </w:rPr>
        <w:t>l </w:t>
      </w:r>
      <w:r>
        <w:rPr>
          <w:sz w:val="24"/>
          <w:szCs w:val="24"/>
          <w:spacing w:val="-3"/>
        </w:rPr>
        <w:t>对一般信息化设备硬件进行定期巡检、保养，以保障设备运行正常；</w:t>
      </w:r>
    </w:p>
    <w:p>
      <w:pPr>
        <w:pStyle w:val="BodyText"/>
        <w:ind w:left="2713" w:right="1799" w:hanging="413"/>
        <w:spacing w:before="156" w:line="295" w:lineRule="auto"/>
        <w:rPr>
          <w:sz w:val="24"/>
          <w:szCs w:val="24"/>
        </w:rPr>
      </w:pPr>
      <w:r>
        <w:rPr>
          <w:rFonts w:ascii="Wingdings" w:hAnsi="Wingdings" w:eastAsia="Wingdings" w:cs="Wingdings"/>
          <w:sz w:val="24"/>
          <w:szCs w:val="24"/>
          <w:spacing w:val="-2"/>
        </w:rPr>
        <w:t>l </w:t>
      </w:r>
      <w:r>
        <w:rPr>
          <w:sz w:val="24"/>
          <w:szCs w:val="24"/>
          <w:spacing w:val="-2"/>
        </w:rPr>
        <w:t>按照越秀工商要求进行硬件设备普查工作，建设可实现动态维护的硬件</w:t>
      </w:r>
      <w:r>
        <w:rPr>
          <w:sz w:val="24"/>
          <w:szCs w:val="24"/>
          <w:spacing w:val="12"/>
        </w:rPr>
        <w:t xml:space="preserve"> </w:t>
      </w:r>
      <w:r>
        <w:rPr>
          <w:sz w:val="24"/>
          <w:szCs w:val="24"/>
          <w:spacing w:val="-3"/>
        </w:rPr>
        <w:t>设备档案库，并实现与</w:t>
      </w:r>
      <w:r>
        <w:rPr>
          <w:sz w:val="24"/>
          <w:szCs w:val="24"/>
          <w:spacing w:val="-40"/>
        </w:rPr>
        <w:t xml:space="preserve"> </w:t>
      </w:r>
      <w:r>
        <w:rPr>
          <w:sz w:val="24"/>
          <w:szCs w:val="24"/>
          <w:spacing w:val="-3"/>
        </w:rPr>
        <w:t>XXX</w:t>
      </w:r>
      <w:r>
        <w:rPr>
          <w:sz w:val="24"/>
          <w:szCs w:val="24"/>
          <w:spacing w:val="-47"/>
        </w:rPr>
        <w:t xml:space="preserve"> </w:t>
      </w:r>
      <w:r>
        <w:rPr>
          <w:sz w:val="24"/>
          <w:szCs w:val="24"/>
          <w:spacing w:val="-3"/>
        </w:rPr>
        <w:t>企业的资产管理系统的衔接。</w:t>
      </w:r>
    </w:p>
    <w:p>
      <w:pPr>
        <w:pStyle w:val="BodyText"/>
        <w:ind w:left="2300"/>
        <w:spacing w:before="171" w:line="239" w:lineRule="auto"/>
        <w:rPr>
          <w:sz w:val="24"/>
          <w:szCs w:val="24"/>
        </w:rPr>
      </w:pPr>
      <w:r>
        <w:rPr>
          <w:rFonts w:ascii="Wingdings" w:hAnsi="Wingdings" w:eastAsia="Wingdings" w:cs="Wingdings"/>
          <w:sz w:val="24"/>
          <w:szCs w:val="24"/>
          <w:spacing w:val="-5"/>
        </w:rPr>
        <w:t>l </w:t>
      </w:r>
      <w:r>
        <w:rPr>
          <w:sz w:val="24"/>
          <w:szCs w:val="24"/>
          <w:spacing w:val="-5"/>
        </w:rPr>
        <w:t>定期对公用信息化设备消毒除尘；</w:t>
      </w:r>
    </w:p>
    <w:p>
      <w:pPr>
        <w:pStyle w:val="BodyText"/>
        <w:ind w:left="2300"/>
        <w:spacing w:before="157" w:line="239" w:lineRule="auto"/>
        <w:rPr>
          <w:sz w:val="24"/>
          <w:szCs w:val="24"/>
        </w:rPr>
      </w:pPr>
      <w:r>
        <w:rPr>
          <w:rFonts w:ascii="Wingdings" w:hAnsi="Wingdings" w:eastAsia="Wingdings" w:cs="Wingdings"/>
          <w:sz w:val="24"/>
          <w:szCs w:val="24"/>
          <w:spacing w:val="-3"/>
        </w:rPr>
        <w:t>l </w:t>
      </w:r>
      <w:r>
        <w:rPr>
          <w:sz w:val="24"/>
          <w:szCs w:val="24"/>
          <w:spacing w:val="-3"/>
        </w:rPr>
        <w:t>检查硬件实际配置与设备登记表是否相符。</w:t>
      </w:r>
    </w:p>
    <w:p>
      <w:pPr>
        <w:pStyle w:val="BodyText"/>
        <w:ind w:left="2294"/>
        <w:spacing w:before="169" w:line="220" w:lineRule="auto"/>
        <w:rPr>
          <w:sz w:val="24"/>
          <w:szCs w:val="24"/>
        </w:rPr>
      </w:pPr>
      <w:r>
        <w:rPr>
          <w:sz w:val="24"/>
          <w:szCs w:val="24"/>
          <w:spacing w:val="-3"/>
        </w:rPr>
        <w:t>3、对故障设备的维修</w:t>
      </w:r>
    </w:p>
    <w:p>
      <w:pPr>
        <w:pStyle w:val="BodyText"/>
        <w:ind w:left="2300"/>
        <w:spacing w:before="170" w:line="239" w:lineRule="auto"/>
        <w:rPr>
          <w:sz w:val="24"/>
          <w:szCs w:val="24"/>
        </w:rPr>
      </w:pPr>
      <w:r>
        <w:rPr>
          <w:rFonts w:ascii="Wingdings" w:hAnsi="Wingdings" w:eastAsia="Wingdings" w:cs="Wingdings"/>
          <w:sz w:val="24"/>
          <w:szCs w:val="24"/>
          <w:spacing w:val="-2"/>
        </w:rPr>
        <w:t>l </w:t>
      </w:r>
      <w:r>
        <w:rPr>
          <w:sz w:val="24"/>
          <w:szCs w:val="24"/>
          <w:spacing w:val="-2"/>
        </w:rPr>
        <w:t>在响应时间内完成故障设备的维修，维修人员应严格遵守维修规程。</w:t>
      </w:r>
    </w:p>
    <w:p>
      <w:pPr>
        <w:pStyle w:val="BodyText"/>
        <w:ind w:left="2709" w:right="1799" w:hanging="409"/>
        <w:spacing w:before="156" w:line="317" w:lineRule="auto"/>
        <w:rPr>
          <w:sz w:val="24"/>
          <w:szCs w:val="24"/>
        </w:rPr>
      </w:pPr>
      <w:r>
        <w:rPr>
          <w:rFonts w:ascii="Wingdings" w:hAnsi="Wingdings" w:eastAsia="Wingdings" w:cs="Wingdings"/>
          <w:sz w:val="24"/>
          <w:szCs w:val="24"/>
          <w:spacing w:val="-2"/>
        </w:rPr>
        <w:t>l </w:t>
      </w:r>
      <w:r>
        <w:rPr>
          <w:sz w:val="24"/>
          <w:szCs w:val="24"/>
          <w:spacing w:val="-2"/>
        </w:rPr>
        <w:t>建立硬件应急维修小组，对关键重点岗位及紧急的故障及时响应并及时</w:t>
      </w:r>
      <w:r>
        <w:rPr>
          <w:sz w:val="24"/>
          <w:szCs w:val="24"/>
          <w:spacing w:val="12"/>
        </w:rPr>
        <w:t xml:space="preserve"> </w:t>
      </w:r>
      <w:r>
        <w:rPr>
          <w:sz w:val="24"/>
          <w:szCs w:val="24"/>
          <w:spacing w:val="-2"/>
        </w:rPr>
        <w:t>汇报，对于故障设备的维修由越秀工商指定的具体技术人员组织监督进</w:t>
      </w:r>
      <w:r>
        <w:rPr>
          <w:sz w:val="24"/>
          <w:szCs w:val="24"/>
          <w:spacing w:val="18"/>
        </w:rPr>
        <w:t xml:space="preserve"> </w:t>
      </w:r>
      <w:r>
        <w:rPr>
          <w:sz w:val="24"/>
          <w:szCs w:val="24"/>
          <w:spacing w:val="-17"/>
        </w:rPr>
        <w:t>行；</w:t>
      </w:r>
    </w:p>
    <w:p>
      <w:pPr>
        <w:pStyle w:val="BodyText"/>
        <w:ind w:left="2730" w:right="1799" w:hanging="430"/>
        <w:spacing w:before="169" w:line="294" w:lineRule="auto"/>
        <w:rPr>
          <w:sz w:val="24"/>
          <w:szCs w:val="24"/>
        </w:rPr>
      </w:pPr>
      <w:r>
        <w:rPr>
          <w:rFonts w:ascii="Wingdings" w:hAnsi="Wingdings" w:eastAsia="Wingdings" w:cs="Wingdings"/>
          <w:sz w:val="24"/>
          <w:szCs w:val="24"/>
          <w:spacing w:val="-2"/>
        </w:rPr>
        <w:t>l </w:t>
      </w:r>
      <w:r>
        <w:rPr>
          <w:sz w:val="24"/>
          <w:szCs w:val="24"/>
          <w:spacing w:val="-2"/>
        </w:rPr>
        <w:t>对处于保修期内的故障设备，供应商在广州市工商局越秀分局授权的范</w:t>
      </w:r>
      <w:r>
        <w:rPr>
          <w:sz w:val="24"/>
          <w:szCs w:val="24"/>
          <w:spacing w:val="12"/>
        </w:rPr>
        <w:t xml:space="preserve"> </w:t>
      </w:r>
      <w:r>
        <w:rPr>
          <w:sz w:val="24"/>
          <w:szCs w:val="24"/>
          <w:spacing w:val="-3"/>
        </w:rPr>
        <w:t>围内代表越秀工商协调产品供货商予以维修，并监督维修时效和质量；</w:t>
      </w:r>
    </w:p>
    <w:p>
      <w:pPr>
        <w:pStyle w:val="BodyText"/>
        <w:ind w:left="2711" w:right="1799" w:hanging="411"/>
        <w:spacing w:before="171" w:line="294" w:lineRule="auto"/>
        <w:rPr>
          <w:sz w:val="24"/>
          <w:szCs w:val="24"/>
        </w:rPr>
      </w:pPr>
      <w:r>
        <w:rPr>
          <w:rFonts w:ascii="Wingdings" w:hAnsi="Wingdings" w:eastAsia="Wingdings" w:cs="Wingdings"/>
          <w:sz w:val="24"/>
          <w:szCs w:val="24"/>
          <w:spacing w:val="-2"/>
        </w:rPr>
        <w:t>l </w:t>
      </w:r>
      <w:r>
        <w:rPr>
          <w:sz w:val="24"/>
          <w:szCs w:val="24"/>
          <w:spacing w:val="-2"/>
        </w:rPr>
        <w:t>对处于保修期外的故障设备维修，如需更换零配件，可由供应商提供多</w:t>
      </w:r>
      <w:r>
        <w:rPr>
          <w:sz w:val="24"/>
          <w:szCs w:val="24"/>
          <w:spacing w:val="12"/>
        </w:rPr>
        <w:t xml:space="preserve"> </w:t>
      </w:r>
      <w:r>
        <w:rPr>
          <w:sz w:val="24"/>
          <w:szCs w:val="24"/>
          <w:spacing w:val="-3"/>
        </w:rPr>
        <w:t>家的报价，经用户选择审核确认后，方可进行更换；</w:t>
      </w:r>
    </w:p>
    <w:p>
      <w:pPr>
        <w:spacing w:line="294" w:lineRule="auto"/>
        <w:sectPr>
          <w:headerReference w:type="default" r:id="rId103"/>
          <w:footerReference w:type="default" r:id="rId104"/>
          <w:pgSz w:w="11906" w:h="16839"/>
          <w:pgMar w:top="1091" w:right="0" w:bottom="882" w:left="0" w:header="1077" w:footer="668" w:gutter="0"/>
        </w:sectPr>
        <w:rPr>
          <w:sz w:val="24"/>
          <w:szCs w:val="24"/>
        </w:rPr>
      </w:pPr>
    </w:p>
    <w:p>
      <w:pPr>
        <w:spacing w:line="399" w:lineRule="auto"/>
        <w:rPr>
          <w:rFonts w:ascii="Arial"/>
          <w:sz w:val="21"/>
        </w:rPr>
      </w:pPr>
      <w:r/>
    </w:p>
    <w:p>
      <w:pPr>
        <w:pStyle w:val="BodyText"/>
        <w:ind w:left="2229"/>
        <w:spacing w:before="101" w:line="226" w:lineRule="auto"/>
        <w:outlineLvl w:val="2"/>
        <w:rPr>
          <w:sz w:val="31"/>
          <w:szCs w:val="31"/>
        </w:rPr>
      </w:pPr>
      <w:bookmarkStart w:name="bookmark46" w:id="120"/>
      <w:bookmarkEnd w:id="120"/>
      <w:bookmarkStart w:name="bookmark45" w:id="121"/>
      <w:bookmarkEnd w:id="121"/>
      <w:r>
        <w:rPr>
          <w:rFonts w:ascii="Times New Roman" w:hAnsi="Times New Roman" w:eastAsia="Times New Roman" w:cs="Times New Roman"/>
          <w:sz w:val="31"/>
          <w:szCs w:val="31"/>
          <w:b/>
          <w:bCs/>
          <w:spacing w:val="4"/>
        </w:rPr>
        <w:t>3.3.3</w:t>
      </w:r>
      <w:r>
        <w:rPr>
          <w:rFonts w:ascii="Times New Roman" w:hAnsi="Times New Roman" w:eastAsia="Times New Roman" w:cs="Times New Roman"/>
          <w:sz w:val="31"/>
          <w:szCs w:val="31"/>
          <w:b/>
          <w:bCs/>
          <w:spacing w:val="29"/>
        </w:rPr>
        <w:t xml:space="preserve">  </w:t>
      </w:r>
      <w:r>
        <w:rPr>
          <w:sz w:val="31"/>
          <w:szCs w:val="31"/>
          <w:b/>
          <w:bCs/>
          <w:spacing w:val="4"/>
        </w:rPr>
        <w:t>例行维护流程图</w:t>
      </w:r>
    </w:p>
    <w:p>
      <w:pPr>
        <w:spacing w:line="345" w:lineRule="auto"/>
        <w:rPr>
          <w:rFonts w:ascii="Arial"/>
          <w:sz w:val="21"/>
        </w:rPr>
      </w:pPr>
      <w:r/>
    </w:p>
    <w:p>
      <w:pPr>
        <w:ind w:firstLine="3454"/>
        <w:spacing w:line="11203" w:lineRule="exact"/>
        <w:rPr/>
      </w:pPr>
      <w:r>
        <w:rPr>
          <w:position w:val="-224"/>
        </w:rPr>
        <w:drawing>
          <wp:inline distT="0" distB="0" distL="0" distR="0">
            <wp:extent cx="3476866" cy="7114199"/>
            <wp:effectExtent l="0" t="0" r="0" b="0"/>
            <wp:docPr id="116" name="IM 116"/>
            <wp:cNvGraphicFramePr/>
            <a:graphic>
              <a:graphicData uri="http://schemas.openxmlformats.org/drawingml/2006/picture">
                <pic:pic>
                  <pic:nvPicPr>
                    <pic:cNvPr id="116" name="IM 116"/>
                    <pic:cNvPicPr/>
                  </pic:nvPicPr>
                  <pic:blipFill>
                    <a:blip r:embed="rId107"/>
                    <a:stretch>
                      <a:fillRect/>
                    </a:stretch>
                  </pic:blipFill>
                  <pic:spPr>
                    <a:xfrm rot="0">
                      <a:off x="0" y="0"/>
                      <a:ext cx="3476866" cy="7114199"/>
                    </a:xfrm>
                    <a:prstGeom prst="rect">
                      <a:avLst/>
                    </a:prstGeom>
                  </pic:spPr>
                </pic:pic>
              </a:graphicData>
            </a:graphic>
          </wp:inline>
        </w:drawing>
      </w:r>
    </w:p>
    <w:p>
      <w:pPr>
        <w:spacing w:line="11203" w:lineRule="exact"/>
        <w:sectPr>
          <w:headerReference w:type="default" r:id="rId105"/>
          <w:footerReference w:type="default" r:id="rId106"/>
          <w:pgSz w:w="11906" w:h="16839"/>
          <w:pgMar w:top="1091" w:right="0" w:bottom="882" w:left="0" w:header="1077" w:footer="668" w:gutter="0"/>
        </w:sectPr>
        <w:rPr/>
      </w:pPr>
    </w:p>
    <w:p>
      <w:pPr>
        <w:spacing w:line="400" w:lineRule="auto"/>
        <w:rPr>
          <w:rFonts w:ascii="Arial"/>
          <w:sz w:val="21"/>
        </w:rPr>
      </w:pPr>
      <w:r/>
    </w:p>
    <w:p>
      <w:pPr>
        <w:pStyle w:val="BodyText"/>
        <w:ind w:left="2229"/>
        <w:spacing w:before="101" w:line="225" w:lineRule="auto"/>
        <w:outlineLvl w:val="2"/>
        <w:rPr>
          <w:sz w:val="31"/>
          <w:szCs w:val="31"/>
        </w:rPr>
      </w:pPr>
      <w:bookmarkStart w:name="bookmark48" w:id="122"/>
      <w:bookmarkEnd w:id="122"/>
      <w:bookmarkStart w:name="bookmark47" w:id="123"/>
      <w:bookmarkEnd w:id="123"/>
      <w:r>
        <w:rPr>
          <w:rFonts w:ascii="Times New Roman" w:hAnsi="Times New Roman" w:eastAsia="Times New Roman" w:cs="Times New Roman"/>
          <w:sz w:val="31"/>
          <w:szCs w:val="31"/>
          <w:b/>
          <w:bCs/>
          <w:spacing w:val="4"/>
        </w:rPr>
        <w:t>3.3.4</w:t>
      </w:r>
      <w:r>
        <w:rPr>
          <w:rFonts w:ascii="Times New Roman" w:hAnsi="Times New Roman" w:eastAsia="Times New Roman" w:cs="Times New Roman"/>
          <w:sz w:val="31"/>
          <w:szCs w:val="31"/>
          <w:b/>
          <w:bCs/>
          <w:spacing w:val="31"/>
          <w:w w:val="101"/>
        </w:rPr>
        <w:t xml:space="preserve">  </w:t>
      </w:r>
      <w:r>
        <w:rPr>
          <w:sz w:val="31"/>
          <w:szCs w:val="31"/>
          <w:b/>
          <w:bCs/>
          <w:spacing w:val="4"/>
        </w:rPr>
        <w:t>一般设备服务方案</w:t>
      </w:r>
    </w:p>
    <w:p>
      <w:pPr>
        <w:spacing w:line="448" w:lineRule="auto"/>
        <w:rPr>
          <w:rFonts w:ascii="Arial"/>
          <w:sz w:val="21"/>
        </w:rPr>
      </w:pPr>
      <w:r/>
    </w:p>
    <w:p>
      <w:pPr>
        <w:ind w:left="2235"/>
        <w:spacing w:before="91" w:line="222" w:lineRule="auto"/>
        <w:outlineLvl w:val="3"/>
        <w:rPr>
          <w:rFonts w:ascii="SimHei" w:hAnsi="SimHei" w:eastAsia="SimHei" w:cs="SimHei"/>
          <w:sz w:val="28"/>
          <w:szCs w:val="28"/>
        </w:rPr>
      </w:pPr>
      <w:hyperlink w:history="true" r:id="rId110">
        <w:r>
          <w:rPr>
            <w:rFonts w:ascii="Arial" w:hAnsi="Arial" w:eastAsia="Arial" w:cs="Arial"/>
            <w:sz w:val="28"/>
            <w:szCs w:val="28"/>
            <w:b/>
            <w:bCs/>
            <w:spacing w:val="-1"/>
          </w:rPr>
          <w:t>3.3.4.1</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信息化设备资产调查及管理</w:t>
      </w:r>
    </w:p>
    <w:p>
      <w:pPr>
        <w:spacing w:line="428" w:lineRule="auto"/>
        <w:rPr>
          <w:rFonts w:ascii="Arial"/>
          <w:sz w:val="21"/>
        </w:rPr>
      </w:pPr>
      <w:r/>
    </w:p>
    <w:p>
      <w:pPr>
        <w:pStyle w:val="BodyText"/>
        <w:ind w:left="1812" w:right="1745" w:firstLine="487"/>
        <w:spacing w:before="78" w:line="355" w:lineRule="auto"/>
        <w:jc w:val="both"/>
        <w:rPr>
          <w:sz w:val="24"/>
          <w:szCs w:val="24"/>
        </w:rPr>
      </w:pPr>
      <w:r>
        <w:rPr>
          <w:sz w:val="24"/>
          <w:szCs w:val="24"/>
          <w:spacing w:val="-4"/>
        </w:rPr>
        <w:t>资产标签应含有上图所注所有信息，包括资产名称、合同采购号、产品序列</w:t>
      </w:r>
      <w:r>
        <w:rPr>
          <w:sz w:val="24"/>
          <w:szCs w:val="24"/>
          <w:spacing w:val="17"/>
        </w:rPr>
        <w:t xml:space="preserve"> </w:t>
      </w:r>
      <w:r>
        <w:rPr>
          <w:sz w:val="24"/>
          <w:szCs w:val="24"/>
          <w:spacing w:val="-1"/>
        </w:rPr>
        <w:t>号、保修期限、</w:t>
      </w:r>
      <w:r>
        <w:rPr>
          <w:rFonts w:ascii="Verdana" w:hAnsi="Verdana" w:eastAsia="Verdana" w:cs="Verdana"/>
          <w:sz w:val="24"/>
          <w:szCs w:val="24"/>
          <w:spacing w:val="-1"/>
        </w:rPr>
        <w:t>IP</w:t>
      </w:r>
      <w:r>
        <w:rPr>
          <w:rFonts w:ascii="Verdana" w:hAnsi="Verdana" w:eastAsia="Verdana" w:cs="Verdana"/>
          <w:sz w:val="24"/>
          <w:szCs w:val="24"/>
          <w:spacing w:val="-4"/>
        </w:rPr>
        <w:t xml:space="preserve"> </w:t>
      </w:r>
      <w:r>
        <w:rPr>
          <w:sz w:val="24"/>
          <w:szCs w:val="24"/>
          <w:spacing w:val="-1"/>
        </w:rPr>
        <w:t>地址、系统序列号以及供应商、联系人名称、电话，使用条</w:t>
      </w:r>
      <w:r>
        <w:rPr>
          <w:sz w:val="24"/>
          <w:szCs w:val="24"/>
        </w:rPr>
        <w:t xml:space="preserve">  </w:t>
      </w:r>
      <w:r>
        <w:rPr>
          <w:sz w:val="24"/>
          <w:szCs w:val="24"/>
          <w:spacing w:val="-2"/>
        </w:rPr>
        <w:t>形编码统一进行资产记录。条形码记录号应与数据库中记录对应，关联使用人、</w:t>
      </w:r>
      <w:r>
        <w:rPr>
          <w:sz w:val="24"/>
          <w:szCs w:val="24"/>
          <w:spacing w:val="16"/>
        </w:rPr>
        <w:t xml:space="preserve"> </w:t>
      </w:r>
      <w:r>
        <w:rPr>
          <w:sz w:val="24"/>
          <w:szCs w:val="24"/>
          <w:spacing w:val="-3"/>
        </w:rPr>
        <w:t>资产配件（如显示器、键盘、鼠标、打印机、音箱等型号信息</w:t>
      </w:r>
      <w:r>
        <w:rPr>
          <w:sz w:val="24"/>
          <w:szCs w:val="24"/>
          <w:spacing w:val="-4"/>
        </w:rPr>
        <w:t>），</w:t>
      </w:r>
      <w:r>
        <w:rPr>
          <w:sz w:val="24"/>
          <w:szCs w:val="24"/>
          <w:spacing w:val="-3"/>
        </w:rPr>
        <w:t>所有资产应落</w:t>
      </w:r>
      <w:r>
        <w:rPr>
          <w:sz w:val="24"/>
          <w:szCs w:val="24"/>
        </w:rPr>
        <w:t xml:space="preserve"> </w:t>
      </w:r>
      <w:r>
        <w:rPr>
          <w:sz w:val="24"/>
          <w:szCs w:val="24"/>
          <w:spacing w:val="-2"/>
        </w:rPr>
        <w:t>实到具体责任人，共用设备按照编码顺序先后指定责任人。</w:t>
      </w:r>
    </w:p>
    <w:p>
      <w:pPr>
        <w:pStyle w:val="BodyText"/>
        <w:ind w:left="1807" w:right="1736" w:firstLine="485"/>
        <w:spacing w:before="313" w:line="351" w:lineRule="auto"/>
        <w:jc w:val="both"/>
        <w:rPr>
          <w:sz w:val="24"/>
          <w:szCs w:val="24"/>
        </w:rPr>
      </w:pPr>
      <w:r>
        <w:rPr>
          <w:sz w:val="24"/>
          <w:szCs w:val="24"/>
          <w:spacing w:val="-3"/>
        </w:rPr>
        <w:t>设备封条统一为纯白色易碎贴，使用设备封条将有效的</w:t>
      </w:r>
      <w:r>
        <w:rPr>
          <w:sz w:val="24"/>
          <w:szCs w:val="24"/>
          <w:spacing w:val="-4"/>
        </w:rPr>
        <w:t>保障客户设备的完整</w:t>
      </w:r>
      <w:r>
        <w:rPr>
          <w:sz w:val="24"/>
          <w:szCs w:val="24"/>
        </w:rPr>
        <w:t xml:space="preserve"> </w:t>
      </w:r>
      <w:r>
        <w:rPr>
          <w:sz w:val="24"/>
          <w:szCs w:val="24"/>
          <w:spacing w:val="-8"/>
        </w:rPr>
        <w:t>性，明确区分设备保管的责任性。服务工程师上门服务时一旦发现设备封条破损，</w:t>
      </w:r>
      <w:r>
        <w:rPr>
          <w:sz w:val="24"/>
          <w:szCs w:val="24"/>
          <w:spacing w:val="9"/>
        </w:rPr>
        <w:t xml:space="preserve"> </w:t>
      </w:r>
      <w:r>
        <w:rPr>
          <w:sz w:val="24"/>
          <w:szCs w:val="24"/>
          <w:spacing w:val="-1"/>
        </w:rPr>
        <w:t>将现场进行设备现状与资产清单的对比，避免出现保管责任</w:t>
      </w:r>
      <w:r>
        <w:rPr>
          <w:sz w:val="24"/>
          <w:szCs w:val="24"/>
          <w:spacing w:val="-2"/>
        </w:rPr>
        <w:t>不清的状况发生。</w:t>
      </w:r>
    </w:p>
    <w:p>
      <w:pPr>
        <w:spacing w:line="278" w:lineRule="auto"/>
        <w:rPr>
          <w:rFonts w:ascii="Arial"/>
          <w:sz w:val="21"/>
        </w:rPr>
      </w:pPr>
      <w:r/>
    </w:p>
    <w:p>
      <w:pPr>
        <w:ind w:left="2235"/>
        <w:spacing w:before="91" w:line="222" w:lineRule="auto"/>
        <w:outlineLvl w:val="3"/>
        <w:rPr>
          <w:rFonts w:ascii="SimHei" w:hAnsi="SimHei" w:eastAsia="SimHei" w:cs="SimHei"/>
          <w:sz w:val="28"/>
          <w:szCs w:val="28"/>
        </w:rPr>
      </w:pPr>
      <w:hyperlink w:history="true" r:id="rId111">
        <w:r>
          <w:rPr>
            <w:rFonts w:ascii="Arial" w:hAnsi="Arial" w:eastAsia="Arial" w:cs="Arial"/>
            <w:sz w:val="28"/>
            <w:szCs w:val="28"/>
            <w:b/>
            <w:bCs/>
            <w:spacing w:val="-1"/>
          </w:rPr>
          <w:t>3.3.4.2</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一般设备软件安装及维护</w:t>
      </w:r>
    </w:p>
    <w:p>
      <w:pPr>
        <w:spacing w:line="432" w:lineRule="auto"/>
        <w:rPr>
          <w:rFonts w:ascii="Arial"/>
          <w:sz w:val="21"/>
        </w:rPr>
      </w:pPr>
      <w:r/>
    </w:p>
    <w:p>
      <w:pPr>
        <w:pStyle w:val="BodyText"/>
        <w:ind w:left="1809" w:right="1799" w:firstLine="480"/>
        <w:spacing w:before="78" w:line="351" w:lineRule="auto"/>
        <w:jc w:val="both"/>
        <w:rPr>
          <w:sz w:val="24"/>
          <w:szCs w:val="24"/>
        </w:rPr>
      </w:pPr>
      <w:r>
        <w:rPr>
          <w:sz w:val="24"/>
          <w:szCs w:val="24"/>
          <w:spacing w:val="-3"/>
        </w:rPr>
        <w:t>此部分主要解决在用户使用当中遇到的软件各种问题，在进行</w:t>
      </w:r>
      <w:r>
        <w:rPr>
          <w:sz w:val="24"/>
          <w:szCs w:val="24"/>
          <w:spacing w:val="-4"/>
        </w:rPr>
        <w:t>软件维护时应</w:t>
      </w:r>
      <w:r>
        <w:rPr>
          <w:sz w:val="24"/>
          <w:szCs w:val="24"/>
        </w:rPr>
        <w:t xml:space="preserve"> </w:t>
      </w:r>
      <w:r>
        <w:rPr>
          <w:sz w:val="24"/>
          <w:szCs w:val="24"/>
          <w:spacing w:val="-3"/>
        </w:rPr>
        <w:t>做好用户数据的备份，建立软件维护流程，通过现场解决及用户培训的多种方式</w:t>
      </w:r>
      <w:r>
        <w:rPr>
          <w:sz w:val="24"/>
          <w:szCs w:val="24"/>
          <w:spacing w:val="1"/>
        </w:rPr>
        <w:t xml:space="preserve"> </w:t>
      </w:r>
      <w:r>
        <w:rPr>
          <w:sz w:val="24"/>
          <w:szCs w:val="24"/>
          <w:spacing w:val="-2"/>
        </w:rPr>
        <w:t>提高用户的使用水平和解决一般问题的能力。</w:t>
      </w:r>
    </w:p>
    <w:p>
      <w:pPr>
        <w:pStyle w:val="BodyText"/>
        <w:ind w:left="2292"/>
        <w:spacing w:before="313" w:line="220" w:lineRule="auto"/>
        <w:rPr>
          <w:sz w:val="24"/>
          <w:szCs w:val="24"/>
        </w:rPr>
      </w:pPr>
      <w:r>
        <w:rPr>
          <w:sz w:val="24"/>
          <w:szCs w:val="24"/>
          <w:spacing w:val="-6"/>
        </w:rPr>
        <w:t>软件维护主要内容包括：</w:t>
      </w:r>
    </w:p>
    <w:p>
      <w:pPr>
        <w:pStyle w:val="BodyText"/>
        <w:ind w:left="2300"/>
        <w:spacing w:before="174" w:line="239" w:lineRule="auto"/>
        <w:rPr>
          <w:sz w:val="24"/>
          <w:szCs w:val="24"/>
        </w:rPr>
      </w:pPr>
      <w:r>
        <w:rPr>
          <w:rFonts w:ascii="Wingdings" w:hAnsi="Wingdings" w:eastAsia="Wingdings" w:cs="Wingdings"/>
          <w:sz w:val="24"/>
          <w:szCs w:val="24"/>
          <w:spacing w:val="-4"/>
        </w:rPr>
        <w:t>l </w:t>
      </w:r>
      <w:r>
        <w:rPr>
          <w:sz w:val="24"/>
          <w:szCs w:val="24"/>
          <w:spacing w:val="-4"/>
        </w:rPr>
        <w:t>对</w:t>
      </w:r>
      <w:r>
        <w:rPr>
          <w:sz w:val="24"/>
          <w:szCs w:val="24"/>
          <w:spacing w:val="-49"/>
        </w:rPr>
        <w:t xml:space="preserve"> </w:t>
      </w:r>
      <w:r>
        <w:rPr>
          <w:sz w:val="24"/>
          <w:szCs w:val="24"/>
          <w:spacing w:val="-4"/>
        </w:rPr>
        <w:t>WINDOWS</w:t>
      </w:r>
      <w:r>
        <w:rPr>
          <w:sz w:val="24"/>
          <w:szCs w:val="24"/>
          <w:spacing w:val="-51"/>
        </w:rPr>
        <w:t xml:space="preserve"> </w:t>
      </w:r>
      <w:r>
        <w:rPr>
          <w:sz w:val="24"/>
          <w:szCs w:val="24"/>
          <w:spacing w:val="-4"/>
        </w:rPr>
        <w:t>操作系统的安装、调试及升级；</w:t>
      </w:r>
    </w:p>
    <w:p>
      <w:pPr>
        <w:pStyle w:val="BodyText"/>
        <w:ind w:left="2300"/>
        <w:spacing w:before="156" w:line="239" w:lineRule="auto"/>
        <w:rPr>
          <w:sz w:val="24"/>
          <w:szCs w:val="24"/>
        </w:rPr>
      </w:pPr>
      <w:r>
        <w:rPr>
          <w:rFonts w:ascii="Wingdings" w:hAnsi="Wingdings" w:eastAsia="Wingdings" w:cs="Wingdings"/>
          <w:sz w:val="24"/>
          <w:szCs w:val="24"/>
          <w:spacing w:val="-3"/>
        </w:rPr>
        <w:t>l </w:t>
      </w:r>
      <w:r>
        <w:rPr>
          <w:sz w:val="24"/>
          <w:szCs w:val="24"/>
          <w:spacing w:val="-3"/>
        </w:rPr>
        <w:t>外设（打印机、扫描仪等设备）的相关驱动程序及软件的安装调试；</w:t>
      </w:r>
    </w:p>
    <w:p>
      <w:pPr>
        <w:pStyle w:val="BodyText"/>
        <w:ind w:left="2300"/>
        <w:spacing w:before="158" w:line="239" w:lineRule="auto"/>
        <w:rPr>
          <w:sz w:val="24"/>
          <w:szCs w:val="24"/>
        </w:rPr>
      </w:pPr>
      <w:r>
        <w:rPr>
          <w:rFonts w:ascii="Wingdings" w:hAnsi="Wingdings" w:eastAsia="Wingdings" w:cs="Wingdings"/>
          <w:sz w:val="24"/>
          <w:szCs w:val="24"/>
          <w:spacing w:val="-3"/>
        </w:rPr>
        <w:t>l </w:t>
      </w:r>
      <w:r>
        <w:rPr>
          <w:sz w:val="24"/>
          <w:szCs w:val="24"/>
          <w:spacing w:val="-3"/>
        </w:rPr>
        <w:t>经越秀工商授权进行软件安装、升级并排除软件使用过程中的故障；</w:t>
      </w:r>
    </w:p>
    <w:p>
      <w:pPr>
        <w:pStyle w:val="BodyText"/>
        <w:ind w:left="2300"/>
        <w:spacing w:before="158" w:line="239" w:lineRule="auto"/>
        <w:rPr>
          <w:sz w:val="24"/>
          <w:szCs w:val="24"/>
        </w:rPr>
      </w:pPr>
      <w:r>
        <w:rPr>
          <w:rFonts w:ascii="Wingdings" w:hAnsi="Wingdings" w:eastAsia="Wingdings" w:cs="Wingdings"/>
          <w:sz w:val="24"/>
          <w:szCs w:val="24"/>
          <w:spacing w:val="-5"/>
        </w:rPr>
        <w:t>l </w:t>
      </w:r>
      <w:r>
        <w:rPr>
          <w:sz w:val="24"/>
          <w:szCs w:val="24"/>
          <w:spacing w:val="-5"/>
        </w:rPr>
        <w:t>解决软件冲突造成的系统故障；</w:t>
      </w:r>
    </w:p>
    <w:p>
      <w:pPr>
        <w:pStyle w:val="BodyText"/>
        <w:ind w:left="2300"/>
        <w:spacing w:before="156" w:line="239" w:lineRule="auto"/>
        <w:rPr>
          <w:sz w:val="24"/>
          <w:szCs w:val="24"/>
        </w:rPr>
      </w:pPr>
      <w:r>
        <w:rPr>
          <w:rFonts w:ascii="Wingdings" w:hAnsi="Wingdings" w:eastAsia="Wingdings" w:cs="Wingdings"/>
          <w:sz w:val="24"/>
          <w:szCs w:val="24"/>
          <w:spacing w:val="-4"/>
        </w:rPr>
        <w:t>l </w:t>
      </w:r>
      <w:r>
        <w:rPr>
          <w:sz w:val="24"/>
          <w:szCs w:val="24"/>
          <w:spacing w:val="-4"/>
        </w:rPr>
        <w:t>对计算机进行病毒检测和清除，防止病毒扩散；</w:t>
      </w:r>
    </w:p>
    <w:p>
      <w:pPr>
        <w:pStyle w:val="BodyText"/>
        <w:ind w:left="2711" w:right="1799" w:hanging="411"/>
        <w:spacing w:before="157" w:line="294" w:lineRule="auto"/>
        <w:rPr>
          <w:sz w:val="24"/>
          <w:szCs w:val="24"/>
        </w:rPr>
      </w:pPr>
      <w:r>
        <w:rPr>
          <w:rFonts w:ascii="Wingdings" w:hAnsi="Wingdings" w:eastAsia="Wingdings" w:cs="Wingdings"/>
          <w:sz w:val="24"/>
          <w:szCs w:val="24"/>
          <w:spacing w:val="-2"/>
        </w:rPr>
        <w:t>l </w:t>
      </w:r>
      <w:r>
        <w:rPr>
          <w:sz w:val="24"/>
          <w:szCs w:val="24"/>
          <w:spacing w:val="-2"/>
        </w:rPr>
        <w:t>计算机标配的软件备份，包括随机恢复光盘，附带赠送软件、驱动程序</w:t>
      </w:r>
      <w:r>
        <w:rPr>
          <w:sz w:val="24"/>
          <w:szCs w:val="24"/>
          <w:spacing w:val="12"/>
        </w:rPr>
        <w:t xml:space="preserve"> </w:t>
      </w:r>
      <w:r>
        <w:rPr>
          <w:sz w:val="24"/>
          <w:szCs w:val="24"/>
          <w:spacing w:val="-17"/>
        </w:rPr>
        <w:t>等；</w:t>
      </w:r>
    </w:p>
    <w:p>
      <w:pPr>
        <w:pStyle w:val="BodyText"/>
        <w:ind w:left="2300"/>
        <w:spacing w:before="172" w:line="239" w:lineRule="auto"/>
        <w:rPr>
          <w:sz w:val="24"/>
          <w:szCs w:val="24"/>
        </w:rPr>
      </w:pPr>
      <w:r>
        <w:rPr>
          <w:rFonts w:ascii="Wingdings" w:hAnsi="Wingdings" w:eastAsia="Wingdings" w:cs="Wingdings"/>
          <w:sz w:val="24"/>
          <w:szCs w:val="24"/>
          <w:spacing w:val="-5"/>
        </w:rPr>
        <w:t>l </w:t>
      </w:r>
      <w:r>
        <w:rPr>
          <w:sz w:val="24"/>
          <w:szCs w:val="24"/>
          <w:spacing w:val="-5"/>
        </w:rPr>
        <w:t>计算机外设的软件备份。</w:t>
      </w:r>
    </w:p>
    <w:p>
      <w:pPr>
        <w:spacing w:line="239" w:lineRule="auto"/>
        <w:sectPr>
          <w:headerReference w:type="default" r:id="rId108"/>
          <w:footerReference w:type="default" r:id="rId109"/>
          <w:pgSz w:w="11906" w:h="16839"/>
          <w:pgMar w:top="1091" w:right="0" w:bottom="882" w:left="0" w:header="1077" w:footer="668" w:gutter="0"/>
        </w:sectPr>
        <w:rPr>
          <w:sz w:val="24"/>
          <w:szCs w:val="24"/>
        </w:rPr>
      </w:pPr>
    </w:p>
    <w:p>
      <w:pPr>
        <w:spacing w:line="426" w:lineRule="auto"/>
        <w:rPr>
          <w:rFonts w:ascii="Arial"/>
          <w:sz w:val="21"/>
        </w:rPr>
      </w:pPr>
      <w:r/>
    </w:p>
    <w:p>
      <w:pPr>
        <w:ind w:left="2235"/>
        <w:spacing w:before="91" w:line="222" w:lineRule="auto"/>
        <w:outlineLvl w:val="3"/>
        <w:rPr>
          <w:rFonts w:ascii="SimHei" w:hAnsi="SimHei" w:eastAsia="SimHei" w:cs="SimHei"/>
          <w:sz w:val="28"/>
          <w:szCs w:val="28"/>
        </w:rPr>
      </w:pPr>
      <w:hyperlink w:history="true" r:id="rId114">
        <w:r>
          <w:rPr>
            <w:rFonts w:ascii="Arial" w:hAnsi="Arial" w:eastAsia="Arial" w:cs="Arial"/>
            <w:sz w:val="28"/>
            <w:szCs w:val="28"/>
            <w:b/>
            <w:bCs/>
            <w:spacing w:val="-1"/>
          </w:rPr>
          <w:t>3.3.4.3</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一般设备硬件日常保养及维修</w:t>
      </w:r>
    </w:p>
    <w:p>
      <w:pPr>
        <w:spacing w:line="428" w:lineRule="auto"/>
        <w:rPr>
          <w:rFonts w:ascii="Arial"/>
          <w:sz w:val="21"/>
        </w:rPr>
      </w:pPr>
      <w:r/>
    </w:p>
    <w:p>
      <w:pPr>
        <w:pStyle w:val="BodyText"/>
        <w:ind w:left="1807" w:right="1745" w:firstLine="481"/>
        <w:spacing w:before="78" w:line="355" w:lineRule="auto"/>
        <w:jc w:val="both"/>
        <w:rPr>
          <w:sz w:val="24"/>
          <w:szCs w:val="24"/>
        </w:rPr>
      </w:pPr>
      <w:r>
        <w:rPr>
          <w:sz w:val="24"/>
          <w:szCs w:val="24"/>
          <w:spacing w:val="-2"/>
        </w:rPr>
        <w:t>计算机硬件维护：包括主机、硬盘、驱动器、显示适配卡及服务器等安装、</w:t>
      </w:r>
      <w:r>
        <w:rPr>
          <w:sz w:val="24"/>
          <w:szCs w:val="24"/>
          <w:spacing w:val="15"/>
        </w:rPr>
        <w:t xml:space="preserve"> </w:t>
      </w:r>
      <w:r>
        <w:rPr>
          <w:sz w:val="24"/>
          <w:szCs w:val="24"/>
          <w:spacing w:val="-3"/>
        </w:rPr>
        <w:t>调试和配置，充分利用现有设备，进行系统优化配置；对使用中的计算机存在或</w:t>
      </w:r>
      <w:r>
        <w:rPr>
          <w:sz w:val="24"/>
          <w:szCs w:val="24"/>
          <w:spacing w:val="2"/>
        </w:rPr>
        <w:t xml:space="preserve"> </w:t>
      </w:r>
      <w:r>
        <w:rPr>
          <w:sz w:val="24"/>
          <w:szCs w:val="24"/>
          <w:spacing w:val="-3"/>
        </w:rPr>
        <w:t>将要出现的故障进行及时的诊断、维修、替换，对客户原厂保修的机器（如计算</w:t>
      </w:r>
      <w:r>
        <w:rPr>
          <w:sz w:val="24"/>
          <w:szCs w:val="24"/>
          <w:spacing w:val="2"/>
        </w:rPr>
        <w:t xml:space="preserve"> </w:t>
      </w:r>
      <w:r>
        <w:rPr>
          <w:sz w:val="24"/>
          <w:szCs w:val="24"/>
          <w:spacing w:val="-2"/>
        </w:rPr>
        <w:t>机及配件、服务器等</w:t>
      </w:r>
      <w:r>
        <w:rPr>
          <w:sz w:val="24"/>
          <w:szCs w:val="24"/>
          <w:spacing w:val="-14"/>
        </w:rPr>
        <w:t>），</w:t>
      </w:r>
      <w:r>
        <w:rPr>
          <w:sz w:val="24"/>
          <w:szCs w:val="24"/>
          <w:spacing w:val="-2"/>
        </w:rPr>
        <w:t>我们代为联络维修，并跟踪维修情</w:t>
      </w:r>
      <w:r>
        <w:rPr>
          <w:sz w:val="24"/>
          <w:szCs w:val="24"/>
          <w:spacing w:val="-3"/>
        </w:rPr>
        <w:t>况。并根据越秀工商</w:t>
      </w:r>
      <w:r>
        <w:rPr>
          <w:sz w:val="24"/>
          <w:szCs w:val="24"/>
        </w:rPr>
        <w:t xml:space="preserve"> </w:t>
      </w:r>
      <w:r>
        <w:rPr>
          <w:sz w:val="24"/>
          <w:szCs w:val="24"/>
          <w:spacing w:val="-2"/>
        </w:rPr>
        <w:t>需要，对设备进行升级或更新，保证设备正常运行。</w:t>
      </w:r>
    </w:p>
    <w:p>
      <w:pPr>
        <w:pStyle w:val="BodyText"/>
        <w:ind w:left="1807" w:right="1762" w:firstLine="482"/>
        <w:spacing w:before="317" w:line="353" w:lineRule="auto"/>
        <w:jc w:val="both"/>
        <w:rPr>
          <w:sz w:val="24"/>
          <w:szCs w:val="24"/>
        </w:rPr>
      </w:pPr>
      <w:r>
        <w:rPr>
          <w:sz w:val="24"/>
          <w:szCs w:val="24"/>
          <w:spacing w:val="-3"/>
        </w:rPr>
        <w:t>周边设备的维护：包括打印机、扫描仪、显示器等使用过程中</w:t>
      </w:r>
      <w:r>
        <w:rPr>
          <w:sz w:val="24"/>
          <w:szCs w:val="24"/>
          <w:spacing w:val="-4"/>
        </w:rPr>
        <w:t>出现的故障或</w:t>
      </w:r>
      <w:r>
        <w:rPr>
          <w:sz w:val="24"/>
          <w:szCs w:val="24"/>
        </w:rPr>
        <w:t xml:space="preserve"> </w:t>
      </w:r>
      <w:r>
        <w:rPr>
          <w:sz w:val="24"/>
          <w:szCs w:val="24"/>
          <w:spacing w:val="-2"/>
        </w:rPr>
        <w:t>不稳定因素排除，必要时对越秀工商原厂保修期内的机器，我们代为联络维修，</w:t>
      </w:r>
      <w:r>
        <w:rPr>
          <w:sz w:val="24"/>
          <w:szCs w:val="24"/>
          <w:spacing w:val="4"/>
        </w:rPr>
        <w:t xml:space="preserve"> </w:t>
      </w:r>
      <w:r>
        <w:rPr>
          <w:sz w:val="24"/>
          <w:szCs w:val="24"/>
          <w:spacing w:val="-3"/>
        </w:rPr>
        <w:t>跟踪维修情况，并根据客户需要，对设备进行升级或更新，保证工作任务的正常</w:t>
      </w:r>
      <w:r>
        <w:rPr>
          <w:sz w:val="24"/>
          <w:szCs w:val="24"/>
          <w:spacing w:val="2"/>
        </w:rPr>
        <w:t xml:space="preserve"> </w:t>
      </w:r>
      <w:r>
        <w:rPr>
          <w:sz w:val="24"/>
          <w:szCs w:val="24"/>
          <w:spacing w:val="-14"/>
        </w:rPr>
        <w:t>进行；</w:t>
      </w:r>
    </w:p>
    <w:p>
      <w:pPr>
        <w:pStyle w:val="BodyText"/>
        <w:ind w:left="1809" w:right="1719" w:firstLine="484"/>
        <w:spacing w:before="267" w:line="331" w:lineRule="auto"/>
        <w:rPr>
          <w:rFonts w:ascii="Verdana" w:hAnsi="Verdana" w:eastAsia="Verdana" w:cs="Verdana"/>
          <w:sz w:val="24"/>
          <w:szCs w:val="24"/>
        </w:rPr>
      </w:pPr>
      <w:r>
        <w:rPr>
          <w:sz w:val="24"/>
          <w:szCs w:val="24"/>
          <w:spacing w:val="-8"/>
        </w:rPr>
        <w:t>系统硬件设备</w:t>
      </w:r>
      <w:r>
        <w:rPr>
          <w:rFonts w:ascii="Verdana" w:hAnsi="Verdana" w:eastAsia="Verdana" w:cs="Verdana"/>
          <w:sz w:val="24"/>
          <w:szCs w:val="24"/>
          <w:spacing w:val="-8"/>
        </w:rPr>
        <w:t>(</w:t>
      </w:r>
      <w:r>
        <w:rPr>
          <w:sz w:val="24"/>
          <w:szCs w:val="24"/>
          <w:spacing w:val="-8"/>
        </w:rPr>
        <w:t>计算机、服务器，路由器，交换机、备份设备、</w:t>
      </w:r>
      <w:r>
        <w:rPr>
          <w:rFonts w:ascii="Verdana" w:hAnsi="Verdana" w:eastAsia="Verdana" w:cs="Verdana"/>
          <w:sz w:val="24"/>
          <w:szCs w:val="24"/>
          <w:spacing w:val="-8"/>
        </w:rPr>
        <w:t>MOD</w:t>
      </w:r>
      <w:r>
        <w:rPr>
          <w:rFonts w:ascii="Verdana" w:hAnsi="Verdana" w:eastAsia="Verdana" w:cs="Verdana"/>
          <w:sz w:val="24"/>
          <w:szCs w:val="24"/>
          <w:spacing w:val="-9"/>
        </w:rPr>
        <w:t>EM </w:t>
      </w:r>
      <w:r>
        <w:rPr>
          <w:sz w:val="24"/>
          <w:szCs w:val="24"/>
          <w:spacing w:val="-9"/>
        </w:rPr>
        <w:t>等</w:t>
      </w:r>
      <w:r>
        <w:rPr>
          <w:rFonts w:ascii="Verdana" w:hAnsi="Verdana" w:eastAsia="Verdana" w:cs="Verdana"/>
          <w:sz w:val="24"/>
          <w:szCs w:val="24"/>
          <w:spacing w:val="-9"/>
        </w:rPr>
        <w:t>)</w:t>
      </w:r>
      <w:r>
        <w:rPr>
          <w:sz w:val="24"/>
          <w:szCs w:val="24"/>
          <w:spacing w:val="-9"/>
        </w:rPr>
        <w:t>、</w:t>
      </w:r>
      <w:r>
        <w:rPr>
          <w:sz w:val="24"/>
          <w:szCs w:val="24"/>
        </w:rPr>
        <w:t xml:space="preserve"> </w:t>
      </w:r>
      <w:r>
        <w:rPr>
          <w:sz w:val="24"/>
          <w:szCs w:val="24"/>
          <w:spacing w:val="-1"/>
        </w:rPr>
        <w:t>计算机线路连接、各种设备工作状态例行检查和维护</w:t>
      </w:r>
      <w:r>
        <w:rPr>
          <w:rFonts w:ascii="Verdana" w:hAnsi="Verdana" w:eastAsia="Verdana" w:cs="Verdana"/>
          <w:sz w:val="24"/>
          <w:szCs w:val="24"/>
          <w:spacing w:val="-1"/>
        </w:rPr>
        <w:t>;</w:t>
      </w:r>
    </w:p>
    <w:p>
      <w:pPr>
        <w:spacing w:line="397" w:lineRule="auto"/>
        <w:rPr>
          <w:rFonts w:ascii="Arial"/>
          <w:sz w:val="21"/>
        </w:rPr>
      </w:pPr>
      <w:r/>
    </w:p>
    <w:p>
      <w:pPr>
        <w:pStyle w:val="BodyText"/>
        <w:ind w:left="2290"/>
        <w:spacing w:before="78" w:line="220" w:lineRule="auto"/>
        <w:rPr>
          <w:sz w:val="24"/>
          <w:szCs w:val="24"/>
        </w:rPr>
      </w:pPr>
      <w:r>
        <w:rPr>
          <w:sz w:val="24"/>
          <w:szCs w:val="24"/>
          <w:b/>
          <w:bCs/>
          <w:spacing w:val="-5"/>
        </w:rPr>
        <w:t>操作项目</w:t>
      </w:r>
    </w:p>
    <w:p>
      <w:pPr>
        <w:spacing w:line="458" w:lineRule="auto"/>
        <w:rPr>
          <w:rFonts w:ascii="Arial"/>
          <w:sz w:val="21"/>
        </w:rPr>
      </w:pPr>
      <w:r/>
    </w:p>
    <w:p>
      <w:pPr>
        <w:pStyle w:val="BodyText"/>
        <w:ind w:left="1807" w:right="1799" w:firstLine="485"/>
        <w:spacing w:before="78" w:line="355" w:lineRule="auto"/>
        <w:jc w:val="both"/>
        <w:rPr>
          <w:sz w:val="24"/>
          <w:szCs w:val="24"/>
        </w:rPr>
      </w:pPr>
      <w:r>
        <w:rPr>
          <w:sz w:val="24"/>
          <w:szCs w:val="24"/>
          <w:spacing w:val="-3"/>
        </w:rPr>
        <w:t>维护工程师每月的对</w:t>
      </w:r>
      <w:r>
        <w:rPr>
          <w:sz w:val="24"/>
          <w:szCs w:val="24"/>
          <w:spacing w:val="-53"/>
        </w:rPr>
        <w:t xml:space="preserve"> </w:t>
      </w:r>
      <w:r>
        <w:rPr>
          <w:rFonts w:ascii="Verdana" w:hAnsi="Verdana" w:eastAsia="Verdana" w:cs="Verdana"/>
          <w:sz w:val="24"/>
          <w:szCs w:val="24"/>
          <w:spacing w:val="-3"/>
        </w:rPr>
        <w:t>XX </w:t>
      </w:r>
      <w:r>
        <w:rPr>
          <w:sz w:val="24"/>
          <w:szCs w:val="24"/>
          <w:spacing w:val="-3"/>
        </w:rPr>
        <w:t>企业计算机设备的巡检服务，了解</w:t>
      </w:r>
      <w:r>
        <w:rPr>
          <w:sz w:val="24"/>
          <w:szCs w:val="24"/>
          <w:spacing w:val="-4"/>
        </w:rPr>
        <w:t>和记录最新的使</w:t>
      </w:r>
      <w:r>
        <w:rPr>
          <w:sz w:val="24"/>
          <w:szCs w:val="24"/>
        </w:rPr>
        <w:t xml:space="preserve"> </w:t>
      </w:r>
      <w:r>
        <w:rPr>
          <w:sz w:val="24"/>
          <w:szCs w:val="24"/>
          <w:spacing w:val="-3"/>
        </w:rPr>
        <w:t>用情况，对各终端在用办公软件予以普查并核对运维软件资产记录，通过月服务</w:t>
      </w:r>
      <w:r>
        <w:rPr>
          <w:sz w:val="24"/>
          <w:szCs w:val="24"/>
          <w:spacing w:val="2"/>
        </w:rPr>
        <w:t xml:space="preserve"> </w:t>
      </w:r>
      <w:r>
        <w:rPr>
          <w:sz w:val="24"/>
          <w:szCs w:val="24"/>
          <w:spacing w:val="-3"/>
        </w:rPr>
        <w:t>报告上报</w:t>
      </w:r>
      <w:r>
        <w:rPr>
          <w:sz w:val="24"/>
          <w:szCs w:val="24"/>
          <w:spacing w:val="-48"/>
        </w:rPr>
        <w:t xml:space="preserve"> </w:t>
      </w:r>
      <w:r>
        <w:rPr>
          <w:rFonts w:ascii="Verdana" w:hAnsi="Verdana" w:eastAsia="Verdana" w:cs="Verdana"/>
          <w:sz w:val="24"/>
          <w:szCs w:val="24"/>
          <w:spacing w:val="-3"/>
        </w:rPr>
        <w:t>XX </w:t>
      </w:r>
      <w:r>
        <w:rPr>
          <w:sz w:val="24"/>
          <w:szCs w:val="24"/>
          <w:spacing w:val="-3"/>
        </w:rPr>
        <w:t>企业普查情况；对经常出现问题的设备进行登记和记录，并且制定</w:t>
      </w:r>
      <w:r>
        <w:rPr>
          <w:sz w:val="24"/>
          <w:szCs w:val="24"/>
        </w:rPr>
        <w:t xml:space="preserve"> </w:t>
      </w:r>
      <w:r>
        <w:rPr>
          <w:sz w:val="24"/>
          <w:szCs w:val="24"/>
          <w:spacing w:val="-3"/>
        </w:rPr>
        <w:t>知识库，对常出现的设备要重点检查、消除隐患，最大限度降低计算机设备的故</w:t>
      </w:r>
      <w:r>
        <w:rPr>
          <w:sz w:val="24"/>
          <w:szCs w:val="24"/>
          <w:spacing w:val="2"/>
        </w:rPr>
        <w:t xml:space="preserve"> </w:t>
      </w:r>
      <w:r>
        <w:rPr>
          <w:sz w:val="24"/>
          <w:szCs w:val="24"/>
          <w:spacing w:val="-10"/>
        </w:rPr>
        <w:t>障率。</w:t>
      </w:r>
    </w:p>
    <w:p>
      <w:pPr>
        <w:pStyle w:val="BodyText"/>
        <w:ind w:left="1808" w:right="1799" w:firstLine="484"/>
        <w:spacing w:before="314" w:line="353" w:lineRule="auto"/>
        <w:jc w:val="both"/>
        <w:rPr>
          <w:sz w:val="24"/>
          <w:szCs w:val="24"/>
        </w:rPr>
      </w:pPr>
      <w:r>
        <w:rPr>
          <w:sz w:val="24"/>
          <w:szCs w:val="24"/>
          <w:spacing w:val="-3"/>
        </w:rPr>
        <w:t>维护工程师在对用户维护的时候，必须按照服务流程来</w:t>
      </w:r>
      <w:r>
        <w:rPr>
          <w:sz w:val="24"/>
          <w:szCs w:val="24"/>
          <w:spacing w:val="-4"/>
        </w:rPr>
        <w:t>进行，给用户提供快</w:t>
      </w:r>
      <w:r>
        <w:rPr>
          <w:sz w:val="24"/>
          <w:szCs w:val="24"/>
        </w:rPr>
        <w:t xml:space="preserve"> </w:t>
      </w:r>
      <w:r>
        <w:rPr>
          <w:sz w:val="24"/>
          <w:szCs w:val="24"/>
          <w:spacing w:val="-3"/>
        </w:rPr>
        <w:t>速、标准、满意的服务。对保内的计算机硬件进行免费的更换，时间方面按照原</w:t>
      </w:r>
      <w:r>
        <w:rPr>
          <w:sz w:val="24"/>
          <w:szCs w:val="24"/>
          <w:spacing w:val="1"/>
        </w:rPr>
        <w:t xml:space="preserve"> </w:t>
      </w:r>
      <w:r>
        <w:rPr>
          <w:sz w:val="24"/>
          <w:szCs w:val="24"/>
          <w:spacing w:val="-3"/>
        </w:rPr>
        <w:t>厂商的服务标准时间来进行。对保外的设备，由工商局申请须更换的设备，有工</w:t>
      </w:r>
      <w:r>
        <w:rPr>
          <w:sz w:val="24"/>
          <w:szCs w:val="24"/>
          <w:spacing w:val="1"/>
        </w:rPr>
        <w:t xml:space="preserve"> </w:t>
      </w:r>
      <w:r>
        <w:rPr>
          <w:sz w:val="24"/>
          <w:szCs w:val="24"/>
          <w:spacing w:val="-1"/>
        </w:rPr>
        <w:t>商局提供硬件费，维修费情况按照合同约定执行。</w:t>
      </w:r>
    </w:p>
    <w:p>
      <w:pPr>
        <w:pStyle w:val="BodyText"/>
        <w:ind w:left="1810" w:right="1799" w:firstLine="478"/>
        <w:spacing w:before="316" w:line="347" w:lineRule="auto"/>
        <w:rPr>
          <w:sz w:val="24"/>
          <w:szCs w:val="24"/>
        </w:rPr>
      </w:pPr>
      <w:r>
        <w:rPr>
          <w:sz w:val="24"/>
          <w:szCs w:val="24"/>
          <w:spacing w:val="-3"/>
        </w:rPr>
        <w:t>对经过维修或已更换配件的设备，根据具体情况延长保修期并更</w:t>
      </w:r>
      <w:r>
        <w:rPr>
          <w:sz w:val="24"/>
          <w:szCs w:val="24"/>
          <w:spacing w:val="-4"/>
        </w:rPr>
        <w:t>新资产库记</w:t>
      </w:r>
      <w:r>
        <w:rPr>
          <w:sz w:val="24"/>
          <w:szCs w:val="24"/>
        </w:rPr>
        <w:t xml:space="preserve"> </w:t>
      </w:r>
      <w:r>
        <w:rPr>
          <w:sz w:val="24"/>
          <w:szCs w:val="24"/>
          <w:spacing w:val="-2"/>
        </w:rPr>
        <w:t>录，更新配置库记录。</w:t>
      </w:r>
    </w:p>
    <w:p>
      <w:pPr>
        <w:spacing w:line="347" w:lineRule="auto"/>
        <w:sectPr>
          <w:headerReference w:type="default" r:id="rId112"/>
          <w:footerReference w:type="default" r:id="rId113"/>
          <w:pgSz w:w="11906" w:h="16839"/>
          <w:pgMar w:top="1091" w:right="0" w:bottom="882" w:left="0" w:header="1077" w:footer="668" w:gutter="0"/>
        </w:sectPr>
        <w:rPr>
          <w:sz w:val="24"/>
          <w:szCs w:val="24"/>
        </w:rPr>
      </w:pPr>
    </w:p>
    <w:p>
      <w:pPr>
        <w:spacing w:line="382" w:lineRule="auto"/>
        <w:rPr>
          <w:rFonts w:ascii="Arial"/>
          <w:sz w:val="21"/>
        </w:rPr>
      </w:pPr>
      <w:r/>
    </w:p>
    <w:p>
      <w:pPr>
        <w:pStyle w:val="BodyText"/>
        <w:ind w:left="2288"/>
        <w:spacing w:before="78" w:line="220" w:lineRule="auto"/>
        <w:rPr>
          <w:sz w:val="24"/>
          <w:szCs w:val="24"/>
        </w:rPr>
      </w:pPr>
      <w:r>
        <w:rPr>
          <w:sz w:val="24"/>
          <w:szCs w:val="24"/>
          <w:spacing w:val="-2"/>
        </w:rPr>
        <w:t>对终端用户的输入设备以及公用设备予以定期消毒处理。</w:t>
      </w:r>
    </w:p>
    <w:p>
      <w:pPr>
        <w:spacing w:line="382" w:lineRule="auto"/>
        <w:rPr>
          <w:rFonts w:ascii="Arial"/>
          <w:sz w:val="21"/>
        </w:rPr>
      </w:pPr>
      <w:r/>
    </w:p>
    <w:p>
      <w:pPr>
        <w:pStyle w:val="BodyText"/>
        <w:ind w:left="1811" w:right="1859" w:firstLine="477"/>
        <w:spacing w:before="78" w:line="341" w:lineRule="auto"/>
        <w:rPr>
          <w:sz w:val="24"/>
          <w:szCs w:val="24"/>
        </w:rPr>
      </w:pPr>
      <w:r>
        <w:rPr>
          <w:sz w:val="24"/>
          <w:szCs w:val="24"/>
        </w:rPr>
        <w:t>对终端用户的在用办公软件、资产使用情况普查</w:t>
      </w:r>
      <w:r>
        <w:rPr>
          <w:rFonts w:ascii="Verdana" w:hAnsi="Verdana" w:eastAsia="Verdana" w:cs="Verdana"/>
          <w:sz w:val="24"/>
          <w:szCs w:val="24"/>
        </w:rPr>
        <w:t>,</w:t>
      </w:r>
      <w:r>
        <w:rPr>
          <w:sz w:val="24"/>
          <w:szCs w:val="24"/>
          <w:spacing w:val="-1"/>
        </w:rPr>
        <w:t>并汇总巡检报告提交给越</w:t>
      </w:r>
      <w:r>
        <w:rPr>
          <w:sz w:val="24"/>
          <w:szCs w:val="24"/>
        </w:rPr>
        <w:t xml:space="preserve"> </w:t>
      </w:r>
      <w:r>
        <w:rPr>
          <w:sz w:val="24"/>
          <w:szCs w:val="24"/>
          <w:spacing w:val="-9"/>
        </w:rPr>
        <w:t>秀工商。</w:t>
      </w:r>
    </w:p>
    <w:p>
      <w:pPr>
        <w:spacing w:line="365" w:lineRule="auto"/>
        <w:rPr>
          <w:rFonts w:ascii="Arial"/>
          <w:sz w:val="21"/>
        </w:rPr>
      </w:pPr>
      <w:r/>
    </w:p>
    <w:p>
      <w:pPr>
        <w:ind w:firstLine="3855"/>
        <w:spacing w:line="9872" w:lineRule="exact"/>
        <w:rPr/>
      </w:pPr>
      <w:r>
        <w:rPr>
          <w:position w:val="-197"/>
        </w:rPr>
        <w:drawing>
          <wp:inline distT="0" distB="0" distL="0" distR="0">
            <wp:extent cx="3050119" cy="6269003"/>
            <wp:effectExtent l="0" t="0" r="0" b="0"/>
            <wp:docPr id="124" name="IM 124"/>
            <wp:cNvGraphicFramePr/>
            <a:graphic>
              <a:graphicData uri="http://schemas.openxmlformats.org/drawingml/2006/picture">
                <pic:pic>
                  <pic:nvPicPr>
                    <pic:cNvPr id="124" name="IM 124"/>
                    <pic:cNvPicPr/>
                  </pic:nvPicPr>
                  <pic:blipFill>
                    <a:blip r:embed="rId117"/>
                    <a:stretch>
                      <a:fillRect/>
                    </a:stretch>
                  </pic:blipFill>
                  <pic:spPr>
                    <a:xfrm rot="0">
                      <a:off x="0" y="0"/>
                      <a:ext cx="3050119" cy="6269003"/>
                    </a:xfrm>
                    <a:prstGeom prst="rect">
                      <a:avLst/>
                    </a:prstGeom>
                  </pic:spPr>
                </pic:pic>
              </a:graphicData>
            </a:graphic>
          </wp:inline>
        </w:drawing>
      </w:r>
    </w:p>
    <w:p>
      <w:pPr>
        <w:spacing w:line="305" w:lineRule="auto"/>
        <w:rPr>
          <w:rFonts w:ascii="Arial"/>
          <w:sz w:val="21"/>
        </w:rPr>
      </w:pPr>
      <w:r/>
    </w:p>
    <w:p>
      <w:pPr>
        <w:pStyle w:val="BodyText"/>
        <w:ind w:left="2293"/>
        <w:spacing w:before="78" w:line="220" w:lineRule="auto"/>
        <w:rPr>
          <w:sz w:val="24"/>
          <w:szCs w:val="24"/>
        </w:rPr>
      </w:pPr>
      <w:r>
        <w:rPr>
          <w:sz w:val="24"/>
          <w:szCs w:val="24"/>
          <w:spacing w:val="-5"/>
        </w:rPr>
        <w:t>一般信息化设备硬件服务还包括：</w:t>
      </w:r>
    </w:p>
    <w:p>
      <w:pPr>
        <w:pStyle w:val="BodyText"/>
        <w:ind w:left="2720"/>
        <w:spacing w:before="170" w:line="239" w:lineRule="auto"/>
        <w:rPr>
          <w:sz w:val="24"/>
          <w:szCs w:val="24"/>
        </w:rPr>
      </w:pPr>
      <w:r>
        <w:rPr>
          <w:rFonts w:ascii="Wingdings" w:hAnsi="Wingdings" w:eastAsia="Wingdings" w:cs="Wingdings"/>
          <w:sz w:val="24"/>
          <w:szCs w:val="24"/>
          <w:spacing w:val="-1"/>
        </w:rPr>
        <w:t>l </w:t>
      </w:r>
      <w:r>
        <w:rPr>
          <w:sz w:val="24"/>
          <w:szCs w:val="24"/>
          <w:spacing w:val="-1"/>
        </w:rPr>
        <w:t>供应商根据实际需要，经</w:t>
      </w:r>
      <w:r>
        <w:rPr>
          <w:sz w:val="24"/>
          <w:szCs w:val="24"/>
          <w:spacing w:val="-53"/>
        </w:rPr>
        <w:t xml:space="preserve"> </w:t>
      </w:r>
      <w:r>
        <w:rPr>
          <w:sz w:val="24"/>
          <w:szCs w:val="24"/>
          <w:spacing w:val="-1"/>
        </w:rPr>
        <w:t>XX</w:t>
      </w:r>
      <w:r>
        <w:rPr>
          <w:sz w:val="24"/>
          <w:szCs w:val="24"/>
          <w:spacing w:val="-47"/>
        </w:rPr>
        <w:t xml:space="preserve"> </w:t>
      </w:r>
      <w:r>
        <w:rPr>
          <w:sz w:val="24"/>
          <w:szCs w:val="24"/>
          <w:spacing w:val="-1"/>
        </w:rPr>
        <w:t>企业同意准备相应</w:t>
      </w:r>
      <w:r>
        <w:rPr>
          <w:sz w:val="24"/>
          <w:szCs w:val="24"/>
          <w:spacing w:val="-2"/>
        </w:rPr>
        <w:t>数量的维护零配件，</w:t>
      </w:r>
    </w:p>
    <w:p>
      <w:pPr>
        <w:pStyle w:val="BodyText"/>
        <w:ind w:left="3130"/>
        <w:spacing w:before="170" w:line="220" w:lineRule="auto"/>
        <w:rPr>
          <w:sz w:val="24"/>
          <w:szCs w:val="24"/>
        </w:rPr>
      </w:pPr>
      <w:r>
        <w:rPr>
          <w:sz w:val="24"/>
          <w:szCs w:val="24"/>
          <w:spacing w:val="-2"/>
        </w:rPr>
        <w:t>协助越秀工商进行备件库的管理，并在零配件不足时及时补仓。</w:t>
      </w:r>
    </w:p>
    <w:p>
      <w:pPr>
        <w:spacing w:line="220" w:lineRule="auto"/>
        <w:sectPr>
          <w:headerReference w:type="default" r:id="rId115"/>
          <w:footerReference w:type="default" r:id="rId116"/>
          <w:pgSz w:w="11906" w:h="16839"/>
          <w:pgMar w:top="1091" w:right="0" w:bottom="882" w:left="0" w:header="1077" w:footer="668" w:gutter="0"/>
        </w:sectPr>
        <w:rPr>
          <w:sz w:val="24"/>
          <w:szCs w:val="24"/>
        </w:rPr>
      </w:pPr>
    </w:p>
    <w:p>
      <w:pPr>
        <w:spacing w:line="372" w:lineRule="auto"/>
        <w:rPr>
          <w:rFonts w:ascii="Arial"/>
          <w:sz w:val="21"/>
        </w:rPr>
      </w:pPr>
      <w:r/>
    </w:p>
    <w:p>
      <w:pPr>
        <w:pStyle w:val="BodyText"/>
        <w:ind w:left="2720"/>
        <w:spacing w:before="78" w:line="239" w:lineRule="auto"/>
        <w:rPr>
          <w:sz w:val="24"/>
          <w:szCs w:val="24"/>
        </w:rPr>
      </w:pPr>
      <w:r>
        <w:rPr>
          <w:rFonts w:ascii="Wingdings" w:hAnsi="Wingdings" w:eastAsia="Wingdings" w:cs="Wingdings"/>
          <w:sz w:val="24"/>
          <w:szCs w:val="24"/>
          <w:spacing w:val="-3"/>
        </w:rPr>
        <w:t>l </w:t>
      </w:r>
      <w:r>
        <w:rPr>
          <w:sz w:val="24"/>
          <w:szCs w:val="24"/>
          <w:spacing w:val="-3"/>
        </w:rPr>
        <w:t>定期对计算机设备进行保养维护，定期进行用户满意度调查；</w:t>
      </w:r>
    </w:p>
    <w:p>
      <w:pPr>
        <w:pStyle w:val="BodyText"/>
        <w:ind w:left="2720"/>
        <w:spacing w:before="158" w:line="239" w:lineRule="auto"/>
        <w:rPr>
          <w:sz w:val="24"/>
          <w:szCs w:val="24"/>
        </w:rPr>
      </w:pPr>
      <w:r>
        <w:rPr>
          <w:rFonts w:ascii="Wingdings" w:hAnsi="Wingdings" w:eastAsia="Wingdings" w:cs="Wingdings"/>
          <w:sz w:val="24"/>
          <w:szCs w:val="24"/>
          <w:spacing w:val="-4"/>
        </w:rPr>
        <w:t>l </w:t>
      </w:r>
      <w:r>
        <w:rPr>
          <w:sz w:val="24"/>
          <w:szCs w:val="24"/>
          <w:spacing w:val="-4"/>
        </w:rPr>
        <w:t>对一般信息化设备硬件进行定期巡检、保养，以保障设备运行正常；</w:t>
      </w:r>
    </w:p>
    <w:p>
      <w:pPr>
        <w:pStyle w:val="BodyText"/>
        <w:ind w:left="3129" w:right="1799" w:hanging="409"/>
        <w:spacing w:before="155" w:line="294" w:lineRule="auto"/>
        <w:rPr>
          <w:sz w:val="24"/>
          <w:szCs w:val="24"/>
        </w:rPr>
      </w:pPr>
      <w:r>
        <w:rPr>
          <w:rFonts w:ascii="Wingdings" w:hAnsi="Wingdings" w:eastAsia="Wingdings" w:cs="Wingdings"/>
          <w:sz w:val="24"/>
          <w:szCs w:val="24"/>
        </w:rPr>
        <w:t>l </w:t>
      </w:r>
      <w:r>
        <w:rPr>
          <w:sz w:val="24"/>
          <w:szCs w:val="24"/>
        </w:rPr>
        <w:t>按照越秀工商要求进行硬件设备普查工作，建设可实现动态维护的</w:t>
      </w:r>
      <w:r>
        <w:rPr>
          <w:sz w:val="24"/>
          <w:szCs w:val="24"/>
          <w:spacing w:val="5"/>
        </w:rPr>
        <w:t xml:space="preserve"> </w:t>
      </w:r>
      <w:r>
        <w:rPr>
          <w:sz w:val="24"/>
          <w:szCs w:val="24"/>
          <w:spacing w:val="-2"/>
        </w:rPr>
        <w:t>硬件设备档案库，并实现与越秀工商的资产管理系统的衔接。</w:t>
      </w:r>
    </w:p>
    <w:p>
      <w:pPr>
        <w:pStyle w:val="BodyText"/>
        <w:ind w:left="2720"/>
        <w:spacing w:before="173" w:line="239" w:lineRule="auto"/>
        <w:rPr>
          <w:sz w:val="24"/>
          <w:szCs w:val="24"/>
        </w:rPr>
      </w:pPr>
      <w:r>
        <w:rPr>
          <w:rFonts w:ascii="Wingdings" w:hAnsi="Wingdings" w:eastAsia="Wingdings" w:cs="Wingdings"/>
          <w:sz w:val="24"/>
          <w:szCs w:val="24"/>
          <w:spacing w:val="-5"/>
        </w:rPr>
        <w:t>l </w:t>
      </w:r>
      <w:r>
        <w:rPr>
          <w:sz w:val="24"/>
          <w:szCs w:val="24"/>
          <w:spacing w:val="-5"/>
        </w:rPr>
        <w:t>定期对公用信息化设备消毒除尘；</w:t>
      </w:r>
    </w:p>
    <w:p>
      <w:pPr>
        <w:pStyle w:val="BodyText"/>
        <w:ind w:left="2720"/>
        <w:spacing w:before="157" w:line="239" w:lineRule="auto"/>
        <w:rPr>
          <w:sz w:val="24"/>
          <w:szCs w:val="24"/>
        </w:rPr>
      </w:pPr>
      <w:r>
        <w:rPr>
          <w:rFonts w:ascii="Wingdings" w:hAnsi="Wingdings" w:eastAsia="Wingdings" w:cs="Wingdings"/>
          <w:sz w:val="24"/>
          <w:szCs w:val="24"/>
          <w:spacing w:val="-3"/>
        </w:rPr>
        <w:t>l </w:t>
      </w:r>
      <w:r>
        <w:rPr>
          <w:sz w:val="24"/>
          <w:szCs w:val="24"/>
          <w:spacing w:val="-3"/>
        </w:rPr>
        <w:t>检查硬件实际配置与设备登记表是否相符。</w:t>
      </w:r>
    </w:p>
    <w:p>
      <w:pPr>
        <w:pStyle w:val="BodyText"/>
        <w:ind w:left="2720"/>
        <w:spacing w:before="157" w:line="239" w:lineRule="auto"/>
        <w:rPr>
          <w:sz w:val="24"/>
          <w:szCs w:val="24"/>
        </w:rPr>
      </w:pPr>
      <w:r>
        <w:rPr>
          <w:rFonts w:ascii="Wingdings" w:hAnsi="Wingdings" w:eastAsia="Wingdings" w:cs="Wingdings"/>
          <w:sz w:val="24"/>
          <w:szCs w:val="24"/>
          <w:spacing w:val="-2"/>
        </w:rPr>
        <w:t>l </w:t>
      </w:r>
      <w:r>
        <w:rPr>
          <w:sz w:val="24"/>
          <w:szCs w:val="24"/>
          <w:spacing w:val="-2"/>
        </w:rPr>
        <w:t>对故障设备的维修</w:t>
      </w:r>
    </w:p>
    <w:p>
      <w:pPr>
        <w:pStyle w:val="BodyText"/>
        <w:ind w:left="2720"/>
        <w:spacing w:before="157" w:line="239" w:lineRule="auto"/>
        <w:rPr>
          <w:sz w:val="24"/>
          <w:szCs w:val="24"/>
        </w:rPr>
      </w:pPr>
      <w:r>
        <w:rPr>
          <w:rFonts w:ascii="Wingdings" w:hAnsi="Wingdings" w:eastAsia="Wingdings" w:cs="Wingdings"/>
          <w:sz w:val="24"/>
          <w:szCs w:val="24"/>
          <w:spacing w:val="-4"/>
        </w:rPr>
        <w:t>l </w:t>
      </w:r>
      <w:r>
        <w:rPr>
          <w:sz w:val="24"/>
          <w:szCs w:val="24"/>
          <w:spacing w:val="-4"/>
        </w:rPr>
        <w:t>在响应时间内完成故障设备的维修，维修人员应严格遵守维修规程。</w:t>
      </w:r>
    </w:p>
    <w:p>
      <w:pPr>
        <w:pStyle w:val="BodyText"/>
        <w:ind w:left="3128" w:right="1799" w:hanging="408"/>
        <w:spacing w:before="157" w:line="316" w:lineRule="auto"/>
        <w:rPr>
          <w:sz w:val="24"/>
          <w:szCs w:val="24"/>
        </w:rPr>
      </w:pPr>
      <w:r>
        <w:rPr>
          <w:rFonts w:ascii="Wingdings" w:hAnsi="Wingdings" w:eastAsia="Wingdings" w:cs="Wingdings"/>
          <w:sz w:val="24"/>
          <w:szCs w:val="24"/>
        </w:rPr>
        <w:t>l </w:t>
      </w:r>
      <w:r>
        <w:rPr>
          <w:sz w:val="24"/>
          <w:szCs w:val="24"/>
        </w:rPr>
        <w:t>建立硬件应急维修小组，对关键重点岗位及紧急的故障及时响应并</w:t>
      </w:r>
      <w:r>
        <w:rPr>
          <w:sz w:val="24"/>
          <w:szCs w:val="24"/>
          <w:spacing w:val="5"/>
        </w:rPr>
        <w:t xml:space="preserve"> </w:t>
      </w:r>
      <w:r>
        <w:rPr>
          <w:sz w:val="24"/>
          <w:szCs w:val="24"/>
        </w:rPr>
        <w:t>及时汇报，对于故障设备的维修由越秀工商指定的具体技术人员组</w:t>
      </w:r>
      <w:r>
        <w:rPr>
          <w:sz w:val="24"/>
          <w:szCs w:val="24"/>
          <w:spacing w:val="16"/>
        </w:rPr>
        <w:t xml:space="preserve"> </w:t>
      </w:r>
      <w:r>
        <w:rPr>
          <w:sz w:val="24"/>
          <w:szCs w:val="24"/>
          <w:spacing w:val="-9"/>
        </w:rPr>
        <w:t>织监督进行；</w:t>
      </w:r>
    </w:p>
    <w:p>
      <w:pPr>
        <w:pStyle w:val="BodyText"/>
        <w:ind w:left="3130" w:right="1799" w:hanging="410"/>
        <w:spacing w:before="171" w:line="316" w:lineRule="auto"/>
        <w:rPr>
          <w:sz w:val="24"/>
          <w:szCs w:val="24"/>
        </w:rPr>
      </w:pPr>
      <w:r>
        <w:rPr>
          <w:rFonts w:ascii="Wingdings" w:hAnsi="Wingdings" w:eastAsia="Wingdings" w:cs="Wingdings"/>
          <w:sz w:val="24"/>
          <w:szCs w:val="24"/>
        </w:rPr>
        <w:t>l </w:t>
      </w:r>
      <w:r>
        <w:rPr>
          <w:sz w:val="24"/>
          <w:szCs w:val="24"/>
        </w:rPr>
        <w:t>对处于保修期内的故障设备，供应商在广州市工商局越秀分局授权</w:t>
      </w:r>
      <w:r>
        <w:rPr>
          <w:sz w:val="24"/>
          <w:szCs w:val="24"/>
          <w:spacing w:val="5"/>
        </w:rPr>
        <w:t xml:space="preserve"> </w:t>
      </w:r>
      <w:r>
        <w:rPr>
          <w:sz w:val="24"/>
          <w:szCs w:val="24"/>
        </w:rPr>
        <w:t>的范围内代表越秀工商协调产品供货商予以维修，并监督维修时效</w:t>
      </w:r>
      <w:r>
        <w:rPr>
          <w:sz w:val="24"/>
          <w:szCs w:val="24"/>
          <w:spacing w:val="14"/>
        </w:rPr>
        <w:t xml:space="preserve"> </w:t>
      </w:r>
      <w:r>
        <w:rPr>
          <w:sz w:val="24"/>
          <w:szCs w:val="24"/>
          <w:spacing w:val="-13"/>
        </w:rPr>
        <w:t>和质量；</w:t>
      </w:r>
    </w:p>
    <w:p>
      <w:pPr>
        <w:pStyle w:val="BodyText"/>
        <w:ind w:left="3129" w:right="1799" w:hanging="409"/>
        <w:spacing w:before="172" w:line="293" w:lineRule="auto"/>
        <w:rPr>
          <w:sz w:val="24"/>
          <w:szCs w:val="24"/>
        </w:rPr>
      </w:pPr>
      <w:r>
        <w:rPr>
          <w:rFonts w:ascii="Wingdings" w:hAnsi="Wingdings" w:eastAsia="Wingdings" w:cs="Wingdings"/>
          <w:sz w:val="24"/>
          <w:szCs w:val="24"/>
        </w:rPr>
        <w:t>l </w:t>
      </w:r>
      <w:r>
        <w:rPr>
          <w:sz w:val="24"/>
          <w:szCs w:val="24"/>
        </w:rPr>
        <w:t>对处于保修期外的故障设备维修，如需更换零配件，可由供应商提</w:t>
      </w:r>
      <w:r>
        <w:rPr>
          <w:sz w:val="24"/>
          <w:szCs w:val="24"/>
          <w:spacing w:val="5"/>
        </w:rPr>
        <w:t xml:space="preserve"> </w:t>
      </w:r>
      <w:r>
        <w:rPr>
          <w:sz w:val="24"/>
          <w:szCs w:val="24"/>
          <w:spacing w:val="-3"/>
        </w:rPr>
        <w:t>供多家的报价，经用户选择审核确认后，方可进行更换；</w:t>
      </w:r>
    </w:p>
    <w:p>
      <w:pPr>
        <w:spacing w:line="426" w:lineRule="auto"/>
        <w:rPr>
          <w:rFonts w:ascii="Arial"/>
          <w:sz w:val="21"/>
        </w:rPr>
      </w:pPr>
      <w:r/>
    </w:p>
    <w:p>
      <w:pPr>
        <w:ind w:left="2235"/>
        <w:spacing w:before="91" w:line="222" w:lineRule="auto"/>
        <w:outlineLvl w:val="3"/>
        <w:rPr>
          <w:rFonts w:ascii="SimHei" w:hAnsi="SimHei" w:eastAsia="SimHei" w:cs="SimHei"/>
          <w:sz w:val="28"/>
          <w:szCs w:val="28"/>
        </w:rPr>
      </w:pPr>
      <w:hyperlink w:history="true" r:id="rId120">
        <w:r>
          <w:rPr>
            <w:rFonts w:ascii="Arial" w:hAnsi="Arial" w:eastAsia="Arial" w:cs="Arial"/>
            <w:sz w:val="28"/>
            <w:szCs w:val="28"/>
            <w:b/>
            <w:bCs/>
            <w:spacing w:val="-1"/>
          </w:rPr>
          <w:t>3.3.4.4</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客户端病毒处理</w:t>
      </w:r>
    </w:p>
    <w:p>
      <w:pPr>
        <w:spacing w:line="431" w:lineRule="auto"/>
        <w:rPr>
          <w:rFonts w:ascii="Arial"/>
          <w:sz w:val="21"/>
        </w:rPr>
      </w:pPr>
      <w:r/>
    </w:p>
    <w:p>
      <w:pPr>
        <w:pStyle w:val="BodyText"/>
        <w:ind w:left="1829" w:right="1828" w:firstLine="459"/>
        <w:spacing w:before="79" w:line="338" w:lineRule="auto"/>
        <w:rPr>
          <w:sz w:val="24"/>
          <w:szCs w:val="24"/>
        </w:rPr>
      </w:pPr>
      <w:r>
        <w:rPr>
          <w:sz w:val="24"/>
          <w:szCs w:val="24"/>
          <w:spacing w:val="-1"/>
        </w:rPr>
        <w:t>在越秀工商授权下，使用越秀工商已有的</w:t>
      </w:r>
      <w:r>
        <w:rPr>
          <w:sz w:val="24"/>
          <w:szCs w:val="24"/>
          <w:spacing w:val="-45"/>
        </w:rPr>
        <w:t xml:space="preserve"> </w:t>
      </w:r>
      <w:r>
        <w:rPr>
          <w:rFonts w:ascii="Verdana" w:hAnsi="Verdana" w:eastAsia="Verdana" w:cs="Verdana"/>
          <w:sz w:val="24"/>
          <w:szCs w:val="24"/>
          <w:spacing w:val="-1"/>
        </w:rPr>
        <w:t>Syma</w:t>
      </w:r>
      <w:r>
        <w:rPr>
          <w:rFonts w:ascii="Verdana" w:hAnsi="Verdana" w:eastAsia="Verdana" w:cs="Verdana"/>
          <w:sz w:val="24"/>
          <w:szCs w:val="24"/>
          <w:spacing w:val="-2"/>
        </w:rPr>
        <w:t>ntec </w:t>
      </w:r>
      <w:r>
        <w:rPr>
          <w:sz w:val="24"/>
          <w:szCs w:val="24"/>
          <w:spacing w:val="-2"/>
        </w:rPr>
        <w:t>企业版，对存在病毒</w:t>
      </w:r>
      <w:r>
        <w:rPr>
          <w:sz w:val="24"/>
          <w:szCs w:val="24"/>
        </w:rPr>
        <w:t xml:space="preserve"> </w:t>
      </w:r>
      <w:r>
        <w:rPr>
          <w:sz w:val="24"/>
          <w:szCs w:val="24"/>
          <w:spacing w:val="-3"/>
        </w:rPr>
        <w:t>的终端予以隔离，生成事件安排工程师予以处理。</w:t>
      </w:r>
    </w:p>
    <w:p>
      <w:pPr>
        <w:spacing w:line="300" w:lineRule="auto"/>
        <w:rPr>
          <w:rFonts w:ascii="Arial"/>
          <w:sz w:val="21"/>
        </w:rPr>
      </w:pPr>
      <w:r/>
    </w:p>
    <w:p>
      <w:pPr>
        <w:ind w:left="2235"/>
        <w:spacing w:before="92" w:line="222" w:lineRule="auto"/>
        <w:outlineLvl w:val="3"/>
        <w:rPr>
          <w:rFonts w:ascii="SimHei" w:hAnsi="SimHei" w:eastAsia="SimHei" w:cs="SimHei"/>
          <w:sz w:val="28"/>
          <w:szCs w:val="28"/>
        </w:rPr>
      </w:pPr>
      <w:hyperlink w:history="true" r:id="rId121">
        <w:r>
          <w:rPr>
            <w:rFonts w:ascii="Arial" w:hAnsi="Arial" w:eastAsia="Arial" w:cs="Arial"/>
            <w:sz w:val="28"/>
            <w:szCs w:val="28"/>
            <w:b/>
            <w:bCs/>
            <w:spacing w:val="-1"/>
          </w:rPr>
          <w:t>3.3.4.5</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第三方维修管理</w:t>
      </w:r>
    </w:p>
    <w:p>
      <w:pPr>
        <w:spacing w:line="306" w:lineRule="auto"/>
        <w:rPr>
          <w:rFonts w:ascii="Arial"/>
          <w:sz w:val="21"/>
        </w:rPr>
      </w:pPr>
      <w:r/>
    </w:p>
    <w:p>
      <w:pPr>
        <w:pStyle w:val="BodyText"/>
        <w:ind w:left="1808" w:right="1736" w:firstLine="496"/>
        <w:spacing w:before="78" w:line="353" w:lineRule="auto"/>
        <w:jc w:val="both"/>
        <w:rPr>
          <w:sz w:val="24"/>
          <w:szCs w:val="24"/>
        </w:rPr>
      </w:pPr>
      <w:r>
        <w:rPr>
          <w:sz w:val="24"/>
          <w:szCs w:val="24"/>
          <w:spacing w:val="-4"/>
        </w:rPr>
        <w:t>当运维过程中需要转由维修商提供服务时，由运维工程师填写《维修商服务</w:t>
      </w:r>
      <w:r>
        <w:rPr>
          <w:sz w:val="24"/>
          <w:szCs w:val="24"/>
          <w:spacing w:val="12"/>
        </w:rPr>
        <w:t xml:space="preserve"> </w:t>
      </w:r>
      <w:r>
        <w:rPr>
          <w:sz w:val="24"/>
          <w:szCs w:val="24"/>
          <w:spacing w:val="-3"/>
        </w:rPr>
        <w:t>工作单》，描述需维护的产品名称、问题描述、问题类型、优先级、服务级别以</w:t>
      </w:r>
      <w:r>
        <w:rPr>
          <w:sz w:val="24"/>
          <w:szCs w:val="24"/>
          <w:spacing w:val="1"/>
        </w:rPr>
        <w:t xml:space="preserve"> </w:t>
      </w:r>
      <w:r>
        <w:rPr>
          <w:sz w:val="24"/>
          <w:szCs w:val="24"/>
          <w:spacing w:val="-8"/>
        </w:rPr>
        <w:t>及服务要求等内容。《维修商服务工作单》经服务主管审批通过后提交给维修商，</w:t>
      </w:r>
      <w:r>
        <w:rPr>
          <w:sz w:val="24"/>
          <w:szCs w:val="24"/>
          <w:spacing w:val="8"/>
        </w:rPr>
        <w:t xml:space="preserve"> </w:t>
      </w:r>
      <w:r>
        <w:rPr>
          <w:sz w:val="24"/>
          <w:szCs w:val="24"/>
          <w:spacing w:val="-1"/>
        </w:rPr>
        <w:t>维修商在收到《维修商服务工作单》后应签收确认，并向投</w:t>
      </w:r>
      <w:r>
        <w:rPr>
          <w:sz w:val="24"/>
          <w:szCs w:val="24"/>
          <w:spacing w:val="-2"/>
        </w:rPr>
        <w:t>标人返回一份副本。</w:t>
      </w:r>
    </w:p>
    <w:p>
      <w:pPr>
        <w:pStyle w:val="BodyText"/>
        <w:ind w:left="1809" w:right="1797" w:firstLine="495"/>
        <w:spacing w:before="36" w:line="351" w:lineRule="auto"/>
        <w:jc w:val="both"/>
        <w:rPr>
          <w:sz w:val="24"/>
          <w:szCs w:val="24"/>
        </w:rPr>
      </w:pPr>
      <w:r>
        <w:rPr>
          <w:sz w:val="24"/>
          <w:szCs w:val="24"/>
          <w:spacing w:val="-4"/>
        </w:rPr>
        <w:t>当《维修商服务工作单》经服务主管审批不通过时，由运维工程师修改《维</w:t>
      </w:r>
      <w:r>
        <w:rPr>
          <w:sz w:val="24"/>
          <w:szCs w:val="24"/>
          <w:spacing w:val="15"/>
        </w:rPr>
        <w:t xml:space="preserve"> </w:t>
      </w:r>
      <w:r>
        <w:rPr>
          <w:sz w:val="24"/>
          <w:szCs w:val="24"/>
          <w:spacing w:val="-10"/>
        </w:rPr>
        <w:t>修商服务工作单》并重新提交；如果审批意见为不采用维修商服务方式，则转【问</w:t>
      </w:r>
      <w:r>
        <w:rPr>
          <w:sz w:val="24"/>
          <w:szCs w:val="24"/>
          <w:spacing w:val="18"/>
        </w:rPr>
        <w:t xml:space="preserve"> </w:t>
      </w:r>
      <w:r>
        <w:rPr>
          <w:sz w:val="24"/>
          <w:szCs w:val="24"/>
          <w:spacing w:val="-5"/>
        </w:rPr>
        <w:t>题管理】流程处理。</w:t>
      </w:r>
    </w:p>
    <w:p>
      <w:pPr>
        <w:spacing w:line="351" w:lineRule="auto"/>
        <w:sectPr>
          <w:headerReference w:type="default" r:id="rId118"/>
          <w:footerReference w:type="default" r:id="rId119"/>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1" w:right="1799" w:firstLine="481"/>
        <w:spacing w:before="78" w:line="351" w:lineRule="auto"/>
        <w:jc w:val="both"/>
        <w:rPr>
          <w:sz w:val="24"/>
          <w:szCs w:val="24"/>
        </w:rPr>
      </w:pPr>
      <w:r>
        <w:rPr>
          <w:sz w:val="24"/>
          <w:szCs w:val="24"/>
          <w:spacing w:val="-3"/>
        </w:rPr>
        <w:t>维修商按照《维修商服务工作单》的要求提供服务，在</w:t>
      </w:r>
      <w:r>
        <w:rPr>
          <w:sz w:val="24"/>
          <w:szCs w:val="24"/>
          <w:spacing w:val="-4"/>
        </w:rPr>
        <w:t>工作单中记录维护处</w:t>
      </w:r>
      <w:r>
        <w:rPr>
          <w:sz w:val="24"/>
          <w:szCs w:val="24"/>
        </w:rPr>
        <w:t xml:space="preserve"> </w:t>
      </w:r>
      <w:r>
        <w:rPr>
          <w:sz w:val="24"/>
          <w:szCs w:val="24"/>
          <w:spacing w:val="-3"/>
        </w:rPr>
        <w:t>理、处理建议及维护处理结果，并得到客户的签字确认。维修商在维护服务工作</w:t>
      </w:r>
      <w:r>
        <w:rPr>
          <w:sz w:val="24"/>
          <w:szCs w:val="24"/>
        </w:rPr>
        <w:t xml:space="preserve"> </w:t>
      </w:r>
      <w:r>
        <w:rPr>
          <w:sz w:val="24"/>
          <w:szCs w:val="24"/>
          <w:spacing w:val="-2"/>
        </w:rPr>
        <w:t>完成后将填写好的《维修商服务工作单》提交给运维工程师。</w:t>
      </w:r>
    </w:p>
    <w:p>
      <w:pPr>
        <w:pStyle w:val="BodyText"/>
        <w:ind w:left="1808" w:right="1799" w:firstLine="480"/>
        <w:spacing w:before="32" w:line="355" w:lineRule="auto"/>
        <w:jc w:val="both"/>
        <w:rPr>
          <w:sz w:val="24"/>
          <w:szCs w:val="24"/>
        </w:rPr>
      </w:pPr>
      <w:r>
        <w:rPr>
          <w:sz w:val="24"/>
          <w:szCs w:val="24"/>
          <w:spacing w:val="-3"/>
        </w:rPr>
        <w:t>运维工程师根据维修商提交的《维修商服务工作单》对维修商服</w:t>
      </w:r>
      <w:r>
        <w:rPr>
          <w:sz w:val="24"/>
          <w:szCs w:val="24"/>
          <w:spacing w:val="-4"/>
        </w:rPr>
        <w:t>务过程和结</w:t>
      </w:r>
      <w:r>
        <w:rPr>
          <w:sz w:val="24"/>
          <w:szCs w:val="24"/>
        </w:rPr>
        <w:t xml:space="preserve"> </w:t>
      </w:r>
      <w:r>
        <w:rPr>
          <w:sz w:val="24"/>
          <w:szCs w:val="24"/>
          <w:spacing w:val="-3"/>
        </w:rPr>
        <w:t>果进行验证。验证通过的，运维工程师签字确认，与本次维护对应的《运维工作</w:t>
      </w:r>
      <w:r>
        <w:rPr>
          <w:sz w:val="24"/>
          <w:szCs w:val="24"/>
          <w:spacing w:val="1"/>
        </w:rPr>
        <w:t xml:space="preserve"> </w:t>
      </w:r>
      <w:r>
        <w:rPr>
          <w:sz w:val="24"/>
          <w:szCs w:val="24"/>
          <w:spacing w:val="-3"/>
        </w:rPr>
        <w:t>单》一起提交给服务主管。验证不通过的，则在《维修商不合格情况记录表》中</w:t>
      </w:r>
      <w:r>
        <w:rPr>
          <w:sz w:val="24"/>
          <w:szCs w:val="24"/>
          <w:spacing w:val="1"/>
        </w:rPr>
        <w:t xml:space="preserve"> </w:t>
      </w:r>
      <w:r>
        <w:rPr>
          <w:sz w:val="24"/>
          <w:szCs w:val="24"/>
          <w:spacing w:val="-3"/>
        </w:rPr>
        <w:t>记录该维修商不合格服务时间、原因和对应工单编号后，由运维工程师重新提交</w:t>
      </w:r>
      <w:r>
        <w:rPr>
          <w:sz w:val="24"/>
          <w:szCs w:val="24"/>
          <w:spacing w:val="1"/>
        </w:rPr>
        <w:t xml:space="preserve"> </w:t>
      </w:r>
      <w:r>
        <w:rPr>
          <w:sz w:val="24"/>
          <w:szCs w:val="24"/>
          <w:spacing w:val="-9"/>
        </w:rPr>
        <w:t>《维修商服务工作单》，再次发给维修商。</w:t>
      </w:r>
    </w:p>
    <w:p>
      <w:pPr>
        <w:pStyle w:val="BodyText"/>
        <w:ind w:left="1809" w:right="1719" w:firstLine="480"/>
        <w:spacing w:before="32" w:line="355" w:lineRule="auto"/>
        <w:jc w:val="both"/>
        <w:rPr>
          <w:sz w:val="24"/>
          <w:szCs w:val="24"/>
        </w:rPr>
      </w:pPr>
      <w:r>
        <w:rPr>
          <w:sz w:val="24"/>
          <w:szCs w:val="24"/>
          <w:spacing w:val="-7"/>
        </w:rPr>
        <w:t>若维修商每月不合格服务次数超过</w:t>
      </w:r>
      <w:r>
        <w:rPr>
          <w:sz w:val="24"/>
          <w:szCs w:val="24"/>
          <w:spacing w:val="-48"/>
        </w:rPr>
        <w:t xml:space="preserve"> </w:t>
      </w:r>
      <w:r>
        <w:rPr>
          <w:sz w:val="24"/>
          <w:szCs w:val="24"/>
          <w:spacing w:val="-7"/>
        </w:rPr>
        <w:t>2</w:t>
      </w:r>
      <w:r>
        <w:rPr>
          <w:sz w:val="24"/>
          <w:szCs w:val="24"/>
          <w:spacing w:val="-44"/>
        </w:rPr>
        <w:t xml:space="preserve"> </w:t>
      </w:r>
      <w:r>
        <w:rPr>
          <w:sz w:val="24"/>
          <w:szCs w:val="24"/>
          <w:spacing w:val="-7"/>
        </w:rPr>
        <w:t>次（不含</w:t>
      </w:r>
      <w:r>
        <w:rPr>
          <w:sz w:val="24"/>
          <w:szCs w:val="24"/>
          <w:spacing w:val="-48"/>
        </w:rPr>
        <w:t xml:space="preserve"> </w:t>
      </w:r>
      <w:r>
        <w:rPr>
          <w:sz w:val="24"/>
          <w:szCs w:val="24"/>
          <w:spacing w:val="-7"/>
        </w:rPr>
        <w:t>2</w:t>
      </w:r>
      <w:r>
        <w:rPr>
          <w:sz w:val="24"/>
          <w:szCs w:val="24"/>
          <w:spacing w:val="-44"/>
        </w:rPr>
        <w:t xml:space="preserve"> </w:t>
      </w:r>
      <w:r>
        <w:rPr>
          <w:sz w:val="24"/>
          <w:szCs w:val="24"/>
          <w:spacing w:val="-7"/>
        </w:rPr>
        <w:t>次</w:t>
      </w:r>
      <w:r>
        <w:rPr>
          <w:sz w:val="24"/>
          <w:szCs w:val="24"/>
          <w:spacing w:val="-54"/>
          <w:w w:val="86"/>
        </w:rPr>
        <w:t>），</w:t>
      </w:r>
      <w:r>
        <w:rPr>
          <w:sz w:val="24"/>
          <w:szCs w:val="24"/>
          <w:spacing w:val="-7"/>
        </w:rPr>
        <w:t>则由服务主管填写</w:t>
      </w:r>
      <w:r>
        <w:rPr>
          <w:sz w:val="24"/>
          <w:szCs w:val="24"/>
          <w:spacing w:val="-8"/>
        </w:rPr>
        <w:t>《增</w:t>
      </w:r>
      <w:r>
        <w:rPr>
          <w:sz w:val="24"/>
          <w:szCs w:val="24"/>
        </w:rPr>
        <w:t xml:space="preserve"> </w:t>
      </w:r>
      <w:r>
        <w:rPr>
          <w:sz w:val="24"/>
          <w:szCs w:val="24"/>
          <w:spacing w:val="-7"/>
        </w:rPr>
        <w:t>加维修商黑名单申请表》，说明将该维修商列入黑名单</w:t>
      </w:r>
      <w:r>
        <w:rPr>
          <w:sz w:val="24"/>
          <w:szCs w:val="24"/>
          <w:spacing w:val="-8"/>
        </w:rPr>
        <w:t>的理由，并提交给运维部、</w:t>
      </w:r>
      <w:r>
        <w:rPr>
          <w:sz w:val="24"/>
          <w:szCs w:val="24"/>
        </w:rPr>
        <w:t xml:space="preserve"> </w:t>
      </w:r>
      <w:r>
        <w:rPr>
          <w:sz w:val="24"/>
          <w:szCs w:val="24"/>
          <w:spacing w:val="-3"/>
        </w:rPr>
        <w:t>信息中心审批。经审批同意后，由服务主管将该维修商的编号、名称、列入黑名</w:t>
      </w:r>
      <w:r>
        <w:rPr>
          <w:sz w:val="24"/>
          <w:szCs w:val="24"/>
          <w:spacing w:val="1"/>
        </w:rPr>
        <w:t xml:space="preserve"> </w:t>
      </w:r>
      <w:r>
        <w:rPr>
          <w:sz w:val="24"/>
          <w:szCs w:val="24"/>
          <w:spacing w:val="-3"/>
        </w:rPr>
        <w:t>单时间、列入黑名单原因等内容登记在《维修商黑名单》中。建议列入黑名单的</w:t>
      </w:r>
      <w:r>
        <w:rPr>
          <w:sz w:val="24"/>
          <w:szCs w:val="24"/>
          <w:spacing w:val="1"/>
        </w:rPr>
        <w:t xml:space="preserve"> </w:t>
      </w:r>
      <w:r>
        <w:rPr>
          <w:sz w:val="24"/>
          <w:szCs w:val="24"/>
          <w:spacing w:val="-2"/>
        </w:rPr>
        <w:t>维修商不得参与工商局任何项目的投标和建设工作。</w:t>
      </w:r>
    </w:p>
    <w:p>
      <w:pPr>
        <w:pStyle w:val="BodyText"/>
        <w:ind w:left="1812" w:right="1720" w:firstLine="492"/>
        <w:spacing w:before="36" w:line="353" w:lineRule="auto"/>
        <w:jc w:val="both"/>
        <w:rPr>
          <w:sz w:val="24"/>
          <w:szCs w:val="24"/>
        </w:rPr>
      </w:pPr>
      <w:r>
        <w:rPr>
          <w:sz w:val="24"/>
          <w:szCs w:val="24"/>
          <w:spacing w:val="-5"/>
        </w:rPr>
        <w:t>当该维修商每月不合格服务少于</w:t>
      </w:r>
      <w:r>
        <w:rPr>
          <w:sz w:val="24"/>
          <w:szCs w:val="24"/>
          <w:spacing w:val="-48"/>
        </w:rPr>
        <w:t xml:space="preserve"> </w:t>
      </w:r>
      <w:r>
        <w:rPr>
          <w:sz w:val="24"/>
          <w:szCs w:val="24"/>
          <w:spacing w:val="-5"/>
        </w:rPr>
        <w:t>2</w:t>
      </w:r>
      <w:r>
        <w:rPr>
          <w:sz w:val="24"/>
          <w:szCs w:val="24"/>
          <w:spacing w:val="-44"/>
        </w:rPr>
        <w:t xml:space="preserve"> </w:t>
      </w:r>
      <w:r>
        <w:rPr>
          <w:sz w:val="24"/>
          <w:szCs w:val="24"/>
          <w:spacing w:val="-5"/>
        </w:rPr>
        <w:t>次（不含</w:t>
      </w:r>
      <w:r>
        <w:rPr>
          <w:sz w:val="24"/>
          <w:szCs w:val="24"/>
          <w:spacing w:val="-47"/>
        </w:rPr>
        <w:t xml:space="preserve"> </w:t>
      </w:r>
      <w:r>
        <w:rPr>
          <w:sz w:val="24"/>
          <w:szCs w:val="24"/>
          <w:spacing w:val="-5"/>
        </w:rPr>
        <w:t>2</w:t>
      </w:r>
      <w:r>
        <w:rPr>
          <w:sz w:val="24"/>
          <w:szCs w:val="24"/>
          <w:spacing w:val="-45"/>
        </w:rPr>
        <w:t xml:space="preserve"> </w:t>
      </w:r>
      <w:r>
        <w:rPr>
          <w:sz w:val="24"/>
          <w:szCs w:val="24"/>
          <w:spacing w:val="-5"/>
        </w:rPr>
        <w:t>次）</w:t>
      </w:r>
      <w:r>
        <w:rPr>
          <w:sz w:val="24"/>
          <w:szCs w:val="24"/>
          <w:spacing w:val="-6"/>
        </w:rPr>
        <w:t>时，服务主管填写《撤销</w:t>
      </w:r>
      <w:r>
        <w:rPr>
          <w:sz w:val="24"/>
          <w:szCs w:val="24"/>
        </w:rPr>
        <w:t xml:space="preserve"> </w:t>
      </w:r>
      <w:r>
        <w:rPr>
          <w:sz w:val="24"/>
          <w:szCs w:val="24"/>
          <w:spacing w:val="-3"/>
        </w:rPr>
        <w:t>维修商黑名单申请表》，说明将该维修商从黑名单中撤销的理由，并提交给</w:t>
      </w:r>
      <w:r>
        <w:rPr>
          <w:sz w:val="24"/>
          <w:szCs w:val="24"/>
          <w:spacing w:val="-4"/>
        </w:rPr>
        <w:t>运维</w:t>
      </w:r>
      <w:r>
        <w:rPr>
          <w:sz w:val="24"/>
          <w:szCs w:val="24"/>
        </w:rPr>
        <w:t xml:space="preserve"> </w:t>
      </w:r>
      <w:r>
        <w:rPr>
          <w:sz w:val="24"/>
          <w:szCs w:val="24"/>
          <w:spacing w:val="-1"/>
        </w:rPr>
        <w:t>部、信息中心审批。经审批同意后，由服务主管将该维修商从《维修商黑名单》</w:t>
      </w:r>
      <w:r>
        <w:rPr>
          <w:sz w:val="24"/>
          <w:szCs w:val="24"/>
          <w:spacing w:val="7"/>
        </w:rPr>
        <w:t xml:space="preserve"> </w:t>
      </w:r>
      <w:r>
        <w:rPr>
          <w:sz w:val="24"/>
          <w:szCs w:val="24"/>
          <w:spacing w:val="-9"/>
        </w:rPr>
        <w:t>中删除。</w:t>
      </w:r>
    </w:p>
    <w:p>
      <w:pPr>
        <w:spacing w:line="278" w:lineRule="auto"/>
        <w:rPr>
          <w:rFonts w:ascii="Arial"/>
          <w:sz w:val="21"/>
        </w:rPr>
      </w:pPr>
      <w:r/>
    </w:p>
    <w:p>
      <w:pPr>
        <w:ind w:left="2235"/>
        <w:spacing w:before="91" w:line="223" w:lineRule="auto"/>
        <w:outlineLvl w:val="3"/>
        <w:rPr>
          <w:rFonts w:ascii="SimHei" w:hAnsi="SimHei" w:eastAsia="SimHei" w:cs="SimHei"/>
          <w:sz w:val="28"/>
          <w:szCs w:val="28"/>
        </w:rPr>
      </w:pPr>
      <w:hyperlink w:history="true" r:id="rId124">
        <w:r>
          <w:rPr>
            <w:rFonts w:ascii="Arial" w:hAnsi="Arial" w:eastAsia="Arial" w:cs="Arial"/>
            <w:sz w:val="28"/>
            <w:szCs w:val="28"/>
            <w:b/>
            <w:bCs/>
            <w:spacing w:val="-4"/>
          </w:rPr>
          <w:t>3.3.4.6</w:t>
        </w:r>
      </w:hyperlink>
      <w:r>
        <w:rPr>
          <w:rFonts w:ascii="Arial" w:hAnsi="Arial" w:eastAsia="Arial" w:cs="Arial"/>
          <w:sz w:val="28"/>
          <w:szCs w:val="28"/>
          <w:b/>
          <w:bCs/>
          <w:spacing w:val="7"/>
        </w:rPr>
        <w:t xml:space="preserve">     </w:t>
      </w:r>
      <w:r>
        <w:rPr>
          <w:rFonts w:ascii="SimHei" w:hAnsi="SimHei" w:eastAsia="SimHei" w:cs="SimHei"/>
          <w:sz w:val="28"/>
          <w:szCs w:val="28"/>
          <w:b/>
          <w:bCs/>
          <w:spacing w:val="-4"/>
        </w:rPr>
        <w:t>知识库管理</w:t>
      </w:r>
    </w:p>
    <w:p>
      <w:pPr>
        <w:spacing w:line="307" w:lineRule="auto"/>
        <w:rPr>
          <w:rFonts w:ascii="Arial"/>
          <w:sz w:val="21"/>
        </w:rPr>
      </w:pPr>
      <w:r/>
    </w:p>
    <w:p>
      <w:pPr>
        <w:pStyle w:val="BodyText"/>
        <w:ind w:left="1814" w:right="1799" w:firstLine="502"/>
        <w:spacing w:before="79" w:line="353" w:lineRule="auto"/>
        <w:jc w:val="both"/>
        <w:rPr>
          <w:sz w:val="24"/>
          <w:szCs w:val="24"/>
        </w:rPr>
      </w:pPr>
      <w:r>
        <w:rPr>
          <w:sz w:val="24"/>
          <w:szCs w:val="24"/>
          <w:spacing w:val="-4"/>
        </w:rPr>
        <w:t>问题处理完成后，由服务主管对问题处理过程和结果进行总结分析，并进行</w:t>
      </w:r>
      <w:r>
        <w:rPr>
          <w:sz w:val="24"/>
          <w:szCs w:val="24"/>
        </w:rPr>
        <w:t xml:space="preserve"> </w:t>
      </w:r>
      <w:r>
        <w:rPr>
          <w:sz w:val="24"/>
          <w:szCs w:val="24"/>
          <w:spacing w:val="-3"/>
        </w:rPr>
        <w:t>归类，将相关信息登记在《运维知识库》中。加入《运维知识库》的信</w:t>
      </w:r>
      <w:r>
        <w:rPr>
          <w:sz w:val="24"/>
          <w:szCs w:val="24"/>
          <w:spacing w:val="-4"/>
        </w:rPr>
        <w:t>息应正确</w:t>
      </w:r>
      <w:r>
        <w:rPr>
          <w:sz w:val="24"/>
          <w:szCs w:val="24"/>
        </w:rPr>
        <w:t xml:space="preserve"> </w:t>
      </w:r>
      <w:r>
        <w:rPr>
          <w:sz w:val="24"/>
          <w:szCs w:val="24"/>
          <w:spacing w:val="-3"/>
        </w:rPr>
        <w:t>归类，并保证各项内容描述简洁、清晰、易懂，同类相似的问题应归类</w:t>
      </w:r>
      <w:r>
        <w:rPr>
          <w:sz w:val="24"/>
          <w:szCs w:val="24"/>
          <w:spacing w:val="-4"/>
        </w:rPr>
        <w:t>到同一条</w:t>
      </w:r>
      <w:r>
        <w:rPr>
          <w:sz w:val="24"/>
          <w:szCs w:val="24"/>
        </w:rPr>
        <w:t xml:space="preserve"> </w:t>
      </w:r>
      <w:r>
        <w:rPr>
          <w:sz w:val="24"/>
          <w:szCs w:val="24"/>
          <w:spacing w:val="-6"/>
        </w:rPr>
        <w:t>知识库记录中。</w:t>
      </w:r>
    </w:p>
    <w:p>
      <w:pPr>
        <w:pStyle w:val="BodyText"/>
        <w:ind w:left="2295"/>
        <w:spacing w:before="35" w:line="220" w:lineRule="auto"/>
        <w:rPr>
          <w:sz w:val="24"/>
          <w:szCs w:val="24"/>
        </w:rPr>
      </w:pPr>
      <w:r>
        <w:rPr>
          <w:sz w:val="24"/>
          <w:szCs w:val="24"/>
          <w:spacing w:val="-6"/>
        </w:rPr>
        <w:t>《运维知识库》主要内容如下：</w:t>
      </w:r>
    </w:p>
    <w:p>
      <w:pPr>
        <w:pStyle w:val="BodyText"/>
        <w:ind w:left="1820"/>
        <w:spacing w:before="172" w:line="220" w:lineRule="auto"/>
        <w:rPr>
          <w:sz w:val="24"/>
          <w:szCs w:val="24"/>
        </w:rPr>
      </w:pPr>
      <w:r>
        <w:rPr>
          <w:sz w:val="24"/>
          <w:szCs w:val="24"/>
          <w:position w:val="-5"/>
        </w:rPr>
        <w:drawing>
          <wp:inline distT="0" distB="0" distL="0" distR="0">
            <wp:extent cx="122986" cy="168859"/>
            <wp:effectExtent l="0" t="0" r="0" b="0"/>
            <wp:docPr id="130" name="IM 130"/>
            <wp:cNvGraphicFramePr/>
            <a:graphic>
              <a:graphicData uri="http://schemas.openxmlformats.org/drawingml/2006/picture">
                <pic:pic>
                  <pic:nvPicPr>
                    <pic:cNvPr id="130" name="IM 130"/>
                    <pic:cNvPicPr/>
                  </pic:nvPicPr>
                  <pic:blipFill>
                    <a:blip r:embed="rId125"/>
                    <a:stretch>
                      <a:fillRect/>
                    </a:stretch>
                  </pic:blipFill>
                  <pic:spPr>
                    <a:xfrm rot="0">
                      <a:off x="0" y="0"/>
                      <a:ext cx="122986" cy="168859"/>
                    </a:xfrm>
                    <a:prstGeom prst="rect">
                      <a:avLst/>
                    </a:prstGeom>
                  </pic:spPr>
                </pic:pic>
              </a:graphicData>
            </a:graphic>
          </wp:inline>
        </w:drawing>
      </w:r>
      <w:r>
        <w:rPr>
          <w:sz w:val="24"/>
          <w:szCs w:val="24"/>
          <w:spacing w:val="5"/>
        </w:rPr>
        <w:t xml:space="preserve">  </w:t>
      </w:r>
      <w:r>
        <w:rPr>
          <w:sz w:val="24"/>
          <w:szCs w:val="24"/>
          <w:spacing w:val="-3"/>
        </w:rPr>
        <w:t>问题类型：分为系统软件、应用软件、硬件、咨询、其他等。</w:t>
      </w:r>
    </w:p>
    <w:p>
      <w:pPr>
        <w:pStyle w:val="BodyText"/>
        <w:ind w:left="2229" w:right="1822" w:hanging="409"/>
        <w:spacing w:before="182" w:line="294" w:lineRule="auto"/>
        <w:rPr>
          <w:sz w:val="24"/>
          <w:szCs w:val="24"/>
        </w:rPr>
      </w:pPr>
      <w:r>
        <w:rPr>
          <w:sz w:val="24"/>
          <w:szCs w:val="24"/>
          <w:position w:val="-5"/>
        </w:rPr>
        <w:drawing>
          <wp:inline distT="0" distB="0" distL="0" distR="0">
            <wp:extent cx="122986" cy="168859"/>
            <wp:effectExtent l="0" t="0" r="0" b="0"/>
            <wp:docPr id="132" name="IM 132"/>
            <wp:cNvGraphicFramePr/>
            <a:graphic>
              <a:graphicData uri="http://schemas.openxmlformats.org/drawingml/2006/picture">
                <pic:pic>
                  <pic:nvPicPr>
                    <pic:cNvPr id="132" name="IM 132"/>
                    <pic:cNvPicPr/>
                  </pic:nvPicPr>
                  <pic:blipFill>
                    <a:blip r:embed="rId126"/>
                    <a:stretch>
                      <a:fillRect/>
                    </a:stretch>
                  </pic:blipFill>
                  <pic:spPr>
                    <a:xfrm rot="0">
                      <a:off x="0" y="0"/>
                      <a:ext cx="122986" cy="168859"/>
                    </a:xfrm>
                    <a:prstGeom prst="rect">
                      <a:avLst/>
                    </a:prstGeom>
                  </pic:spPr>
                </pic:pic>
              </a:graphicData>
            </a:graphic>
          </wp:inline>
        </w:drawing>
      </w:r>
      <w:r>
        <w:rPr>
          <w:sz w:val="24"/>
          <w:szCs w:val="24"/>
          <w:spacing w:val="98"/>
        </w:rPr>
        <w:t xml:space="preserve"> </w:t>
      </w:r>
      <w:r>
        <w:rPr>
          <w:sz w:val="24"/>
          <w:szCs w:val="24"/>
          <w:spacing w:val="-2"/>
        </w:rPr>
        <w:t>软硬件系统类型：对问题类型中的分类再根据软硬件系统的不同进</w:t>
      </w:r>
      <w:r>
        <w:rPr>
          <w:sz w:val="24"/>
          <w:szCs w:val="24"/>
          <w:spacing w:val="-3"/>
        </w:rPr>
        <w:t>行细分，</w:t>
      </w:r>
      <w:r>
        <w:rPr>
          <w:sz w:val="24"/>
          <w:szCs w:val="24"/>
        </w:rPr>
        <w:t xml:space="preserve"> </w:t>
      </w:r>
      <w:r>
        <w:rPr>
          <w:sz w:val="24"/>
          <w:szCs w:val="24"/>
          <w:spacing w:val="-15"/>
        </w:rPr>
        <w:t>例如：</w:t>
      </w:r>
    </w:p>
    <w:p>
      <w:pPr>
        <w:pStyle w:val="BodyText"/>
        <w:ind w:left="3613" w:right="1745" w:hanging="356"/>
        <w:spacing w:before="181" w:line="290" w:lineRule="auto"/>
        <w:rPr>
          <w:sz w:val="24"/>
          <w:szCs w:val="24"/>
        </w:rPr>
      </w:pPr>
      <w:r>
        <w:rPr>
          <w:sz w:val="24"/>
          <w:szCs w:val="24"/>
          <w:position w:val="2"/>
        </w:rPr>
        <w:drawing>
          <wp:inline distT="0" distB="0" distL="0" distR="0">
            <wp:extent cx="108661" cy="99669"/>
            <wp:effectExtent l="0" t="0" r="0" b="0"/>
            <wp:docPr id="134" name="IM 134"/>
            <wp:cNvGraphicFramePr/>
            <a:graphic>
              <a:graphicData uri="http://schemas.openxmlformats.org/drawingml/2006/picture">
                <pic:pic>
                  <pic:nvPicPr>
                    <pic:cNvPr id="134" name="IM 134"/>
                    <pic:cNvPicPr/>
                  </pic:nvPicPr>
                  <pic:blipFill>
                    <a:blip r:embed="rId127"/>
                    <a:stretch>
                      <a:fillRect/>
                    </a:stretch>
                  </pic:blipFill>
                  <pic:spPr>
                    <a:xfrm rot="0">
                      <a:off x="0" y="0"/>
                      <a:ext cx="108661" cy="99669"/>
                    </a:xfrm>
                    <a:prstGeom prst="rect">
                      <a:avLst/>
                    </a:prstGeom>
                  </pic:spPr>
                </pic:pic>
              </a:graphicData>
            </a:graphic>
          </wp:inline>
        </w:drawing>
      </w:r>
      <w:r>
        <w:rPr>
          <w:sz w:val="24"/>
          <w:szCs w:val="24"/>
          <w:spacing w:val="65"/>
        </w:rPr>
        <w:t xml:space="preserve"> </w:t>
      </w:r>
      <w:r>
        <w:rPr>
          <w:sz w:val="24"/>
          <w:szCs w:val="24"/>
          <w:spacing w:val="-2"/>
        </w:rPr>
        <w:t>系统软件：WINDOWS</w:t>
      </w:r>
      <w:r>
        <w:rPr>
          <w:sz w:val="24"/>
          <w:szCs w:val="24"/>
          <w:spacing w:val="-51"/>
        </w:rPr>
        <w:t xml:space="preserve"> </w:t>
      </w:r>
      <w:r>
        <w:rPr>
          <w:sz w:val="24"/>
          <w:szCs w:val="24"/>
          <w:spacing w:val="-2"/>
        </w:rPr>
        <w:t>操作系统、LINUX</w:t>
      </w:r>
      <w:r>
        <w:rPr>
          <w:sz w:val="24"/>
          <w:szCs w:val="24"/>
          <w:spacing w:val="-52"/>
        </w:rPr>
        <w:t xml:space="preserve"> </w:t>
      </w:r>
      <w:r>
        <w:rPr>
          <w:sz w:val="24"/>
          <w:szCs w:val="24"/>
          <w:spacing w:val="-2"/>
        </w:rPr>
        <w:t>操作系统、</w:t>
      </w:r>
      <w:r>
        <w:rPr>
          <w:sz w:val="24"/>
          <w:szCs w:val="24"/>
          <w:spacing w:val="-3"/>
        </w:rPr>
        <w:t>数据库系统、</w:t>
      </w:r>
      <w:r>
        <w:rPr>
          <w:sz w:val="24"/>
          <w:szCs w:val="24"/>
        </w:rPr>
        <w:t xml:space="preserve"> </w:t>
      </w:r>
      <w:r>
        <w:rPr>
          <w:sz w:val="24"/>
          <w:szCs w:val="24"/>
          <w:spacing w:val="-8"/>
        </w:rPr>
        <w:t>办公系统软件等；</w:t>
      </w:r>
    </w:p>
    <w:p>
      <w:pPr>
        <w:spacing w:line="290" w:lineRule="auto"/>
        <w:sectPr>
          <w:headerReference w:type="default" r:id="rId122"/>
          <w:footerReference w:type="default" r:id="rId123"/>
          <w:pgSz w:w="11906" w:h="16839"/>
          <w:pgMar w:top="1091" w:right="0" w:bottom="882" w:left="0" w:header="1077" w:footer="668" w:gutter="0"/>
        </w:sectPr>
        <w:rPr>
          <w:sz w:val="24"/>
          <w:szCs w:val="24"/>
        </w:rPr>
      </w:pPr>
    </w:p>
    <w:p>
      <w:pPr>
        <w:spacing w:line="382" w:lineRule="auto"/>
        <w:rPr>
          <w:rFonts w:ascii="Arial"/>
          <w:sz w:val="21"/>
        </w:rPr>
      </w:pPr>
      <w:r/>
    </w:p>
    <w:p>
      <w:pPr>
        <w:pStyle w:val="BodyText"/>
        <w:ind w:left="3609" w:right="1799" w:hanging="352"/>
        <w:spacing w:before="78" w:line="290" w:lineRule="auto"/>
        <w:rPr>
          <w:sz w:val="24"/>
          <w:szCs w:val="24"/>
        </w:rPr>
      </w:pPr>
      <w:bookmarkStart w:name="bookmark50" w:id="124"/>
      <w:bookmarkEnd w:id="124"/>
      <w:bookmarkStart w:name="bookmark52" w:id="125"/>
      <w:bookmarkEnd w:id="125"/>
      <w:bookmarkStart w:name="bookmark54" w:id="126"/>
      <w:bookmarkEnd w:id="126"/>
      <w:r>
        <w:rPr>
          <w:sz w:val="24"/>
          <w:szCs w:val="24"/>
          <w:position w:val="2"/>
        </w:rPr>
        <w:drawing>
          <wp:inline distT="0" distB="0" distL="0" distR="0">
            <wp:extent cx="108661" cy="99669"/>
            <wp:effectExtent l="0" t="0" r="0" b="0"/>
            <wp:docPr id="138" name="IM 138"/>
            <wp:cNvGraphicFramePr/>
            <a:graphic>
              <a:graphicData uri="http://schemas.openxmlformats.org/drawingml/2006/picture">
                <pic:pic>
                  <pic:nvPicPr>
                    <pic:cNvPr id="138" name="IM 138"/>
                    <pic:cNvPicPr/>
                  </pic:nvPicPr>
                  <pic:blipFill>
                    <a:blip r:embed="rId130"/>
                    <a:stretch>
                      <a:fillRect/>
                    </a:stretch>
                  </pic:blipFill>
                  <pic:spPr>
                    <a:xfrm rot="0">
                      <a:off x="0" y="0"/>
                      <a:ext cx="108661" cy="99669"/>
                    </a:xfrm>
                    <a:prstGeom prst="rect">
                      <a:avLst/>
                    </a:prstGeom>
                  </pic:spPr>
                </pic:pic>
              </a:graphicData>
            </a:graphic>
          </wp:inline>
        </w:drawing>
      </w:r>
      <w:r>
        <w:rPr>
          <w:sz w:val="24"/>
          <w:szCs w:val="24"/>
          <w:spacing w:val="76"/>
        </w:rPr>
        <w:t xml:space="preserve"> </w:t>
      </w:r>
      <w:r>
        <w:rPr>
          <w:sz w:val="24"/>
          <w:szCs w:val="24"/>
        </w:rPr>
        <w:t>应用软件：广告管理子系统软件、内资注册登记系统、外资注 </w:t>
      </w:r>
      <w:r>
        <w:rPr>
          <w:sz w:val="24"/>
          <w:szCs w:val="24"/>
          <w:spacing w:val="-8"/>
        </w:rPr>
        <w:t>册登记系统等；</w:t>
      </w:r>
    </w:p>
    <w:p>
      <w:pPr>
        <w:pStyle w:val="BodyText"/>
        <w:ind w:left="3257"/>
        <w:spacing w:before="182" w:line="219" w:lineRule="auto"/>
        <w:rPr>
          <w:sz w:val="24"/>
          <w:szCs w:val="24"/>
        </w:rPr>
      </w:pPr>
      <w:r>
        <w:rPr>
          <w:sz w:val="24"/>
          <w:szCs w:val="24"/>
          <w:position w:val="2"/>
        </w:rPr>
        <w:drawing>
          <wp:inline distT="0" distB="0" distL="0" distR="0">
            <wp:extent cx="108661" cy="99669"/>
            <wp:effectExtent l="0" t="0" r="0" b="0"/>
            <wp:docPr id="140" name="IM 140"/>
            <wp:cNvGraphicFramePr/>
            <a:graphic>
              <a:graphicData uri="http://schemas.openxmlformats.org/drawingml/2006/picture">
                <pic:pic>
                  <pic:nvPicPr>
                    <pic:cNvPr id="140" name="IM 140"/>
                    <pic:cNvPicPr/>
                  </pic:nvPicPr>
                  <pic:blipFill>
                    <a:blip r:embed="rId131"/>
                    <a:stretch>
                      <a:fillRect/>
                    </a:stretch>
                  </pic:blipFill>
                  <pic:spPr>
                    <a:xfrm rot="0">
                      <a:off x="0" y="0"/>
                      <a:ext cx="108661" cy="99669"/>
                    </a:xfrm>
                    <a:prstGeom prst="rect">
                      <a:avLst/>
                    </a:prstGeom>
                  </pic:spPr>
                </pic:pic>
              </a:graphicData>
            </a:graphic>
          </wp:inline>
        </w:drawing>
      </w:r>
      <w:r>
        <w:rPr>
          <w:sz w:val="24"/>
          <w:szCs w:val="24"/>
          <w:spacing w:val="74"/>
        </w:rPr>
        <w:t xml:space="preserve"> </w:t>
      </w:r>
      <w:r>
        <w:rPr>
          <w:sz w:val="24"/>
          <w:szCs w:val="24"/>
          <w:spacing w:val="-4"/>
        </w:rPr>
        <w:t>硬件：PC</w:t>
      </w:r>
      <w:r>
        <w:rPr>
          <w:sz w:val="24"/>
          <w:szCs w:val="24"/>
          <w:spacing w:val="-52"/>
        </w:rPr>
        <w:t xml:space="preserve"> </w:t>
      </w:r>
      <w:r>
        <w:rPr>
          <w:sz w:val="24"/>
          <w:szCs w:val="24"/>
          <w:spacing w:val="-4"/>
        </w:rPr>
        <w:t>机、服务器、笔记本电脑、打印机等；</w:t>
      </w:r>
    </w:p>
    <w:p>
      <w:pPr>
        <w:pStyle w:val="BodyText"/>
        <w:ind w:left="3257"/>
        <w:spacing w:before="182" w:line="220" w:lineRule="auto"/>
        <w:rPr>
          <w:sz w:val="24"/>
          <w:szCs w:val="24"/>
        </w:rPr>
      </w:pPr>
      <w:r>
        <w:rPr>
          <w:sz w:val="24"/>
          <w:szCs w:val="24"/>
          <w:position w:val="2"/>
        </w:rPr>
        <w:drawing>
          <wp:inline distT="0" distB="0" distL="0" distR="0">
            <wp:extent cx="108661" cy="99669"/>
            <wp:effectExtent l="0" t="0" r="0" b="0"/>
            <wp:docPr id="142" name="IM 142"/>
            <wp:cNvGraphicFramePr/>
            <a:graphic>
              <a:graphicData uri="http://schemas.openxmlformats.org/drawingml/2006/picture">
                <pic:pic>
                  <pic:nvPicPr>
                    <pic:cNvPr id="142" name="IM 142"/>
                    <pic:cNvPicPr/>
                  </pic:nvPicPr>
                  <pic:blipFill>
                    <a:blip r:embed="rId132"/>
                    <a:stretch>
                      <a:fillRect/>
                    </a:stretch>
                  </pic:blipFill>
                  <pic:spPr>
                    <a:xfrm rot="0">
                      <a:off x="0" y="0"/>
                      <a:ext cx="108661" cy="99669"/>
                    </a:xfrm>
                    <a:prstGeom prst="rect">
                      <a:avLst/>
                    </a:prstGeom>
                  </pic:spPr>
                </pic:pic>
              </a:graphicData>
            </a:graphic>
          </wp:inline>
        </w:drawing>
      </w:r>
      <w:r>
        <w:rPr>
          <w:sz w:val="24"/>
          <w:szCs w:val="24"/>
          <w:spacing w:val="84"/>
        </w:rPr>
        <w:t xml:space="preserve"> </w:t>
      </w:r>
      <w:r>
        <w:rPr>
          <w:sz w:val="24"/>
          <w:szCs w:val="24"/>
          <w:spacing w:val="-5"/>
        </w:rPr>
        <w:t>咨询：使用操作咨询、安装操作咨询等；</w:t>
      </w:r>
    </w:p>
    <w:p>
      <w:pPr>
        <w:pStyle w:val="BodyText"/>
        <w:ind w:left="3257"/>
        <w:spacing w:before="181" w:line="220" w:lineRule="auto"/>
        <w:rPr>
          <w:sz w:val="24"/>
          <w:szCs w:val="24"/>
        </w:rPr>
      </w:pPr>
      <w:r>
        <w:rPr>
          <w:sz w:val="24"/>
          <w:szCs w:val="24"/>
          <w:position w:val="2"/>
        </w:rPr>
        <w:drawing>
          <wp:inline distT="0" distB="0" distL="0" distR="0">
            <wp:extent cx="108661" cy="99669"/>
            <wp:effectExtent l="0" t="0" r="0" b="0"/>
            <wp:docPr id="144" name="IM 144"/>
            <wp:cNvGraphicFramePr/>
            <a:graphic>
              <a:graphicData uri="http://schemas.openxmlformats.org/drawingml/2006/picture">
                <pic:pic>
                  <pic:nvPicPr>
                    <pic:cNvPr id="144" name="IM 144"/>
                    <pic:cNvPicPr/>
                  </pic:nvPicPr>
                  <pic:blipFill>
                    <a:blip r:embed="rId133"/>
                    <a:stretch>
                      <a:fillRect/>
                    </a:stretch>
                  </pic:blipFill>
                  <pic:spPr>
                    <a:xfrm rot="0">
                      <a:off x="0" y="0"/>
                      <a:ext cx="108661" cy="99669"/>
                    </a:xfrm>
                    <a:prstGeom prst="rect">
                      <a:avLst/>
                    </a:prstGeom>
                  </pic:spPr>
                </pic:pic>
              </a:graphicData>
            </a:graphic>
          </wp:inline>
        </w:drawing>
      </w:r>
      <w:r>
        <w:rPr>
          <w:sz w:val="24"/>
          <w:szCs w:val="24"/>
          <w:spacing w:val="62"/>
        </w:rPr>
        <w:t xml:space="preserve"> </w:t>
      </w:r>
      <w:r>
        <w:rPr>
          <w:sz w:val="24"/>
          <w:szCs w:val="24"/>
          <w:spacing w:val="-3"/>
        </w:rPr>
        <w:t>其他：不属于上述类型的其他情况。</w:t>
      </w:r>
    </w:p>
    <w:p>
      <w:pPr>
        <w:pStyle w:val="BodyText"/>
        <w:ind w:left="2233" w:right="1799" w:hanging="413"/>
        <w:spacing w:before="172" w:line="316" w:lineRule="auto"/>
        <w:rPr>
          <w:sz w:val="24"/>
          <w:szCs w:val="24"/>
        </w:rPr>
      </w:pPr>
      <w:r>
        <w:rPr>
          <w:sz w:val="24"/>
          <w:szCs w:val="24"/>
          <w:position w:val="-5"/>
        </w:rPr>
        <w:drawing>
          <wp:inline distT="0" distB="0" distL="0" distR="0">
            <wp:extent cx="122986" cy="168859"/>
            <wp:effectExtent l="0" t="0" r="0" b="0"/>
            <wp:docPr id="146" name="IM 146"/>
            <wp:cNvGraphicFramePr/>
            <a:graphic>
              <a:graphicData uri="http://schemas.openxmlformats.org/drawingml/2006/picture">
                <pic:pic>
                  <pic:nvPicPr>
                    <pic:cNvPr id="146" name="IM 146"/>
                    <pic:cNvPicPr/>
                  </pic:nvPicPr>
                  <pic:blipFill>
                    <a:blip r:embed="rId134"/>
                    <a:stretch>
                      <a:fillRect/>
                    </a:stretch>
                  </pic:blipFill>
                  <pic:spPr>
                    <a:xfrm rot="0">
                      <a:off x="0" y="0"/>
                      <a:ext cx="122986" cy="168859"/>
                    </a:xfrm>
                    <a:prstGeom prst="rect">
                      <a:avLst/>
                    </a:prstGeom>
                  </pic:spPr>
                </pic:pic>
              </a:graphicData>
            </a:graphic>
          </wp:inline>
        </w:drawing>
      </w:r>
      <w:r>
        <w:rPr>
          <w:sz w:val="24"/>
          <w:szCs w:val="24"/>
          <w:spacing w:val="100"/>
        </w:rPr>
        <w:t xml:space="preserve"> </w:t>
      </w:r>
      <w:r>
        <w:rPr>
          <w:sz w:val="24"/>
          <w:szCs w:val="24"/>
          <w:spacing w:val="2"/>
        </w:rPr>
        <w:t>故障类型：根据软硬件系统类型按故障现象</w:t>
      </w:r>
      <w:r>
        <w:rPr>
          <w:sz w:val="24"/>
          <w:szCs w:val="24"/>
          <w:spacing w:val="1"/>
        </w:rPr>
        <w:t>进行分类，例如对于</w:t>
      </w:r>
      <w:r>
        <w:rPr>
          <w:sz w:val="24"/>
          <w:szCs w:val="24"/>
          <w:spacing w:val="-52"/>
        </w:rPr>
        <w:t xml:space="preserve"> </w:t>
      </w:r>
      <w:r>
        <w:rPr>
          <w:sz w:val="24"/>
          <w:szCs w:val="24"/>
        </w:rPr>
        <w:t>PC</w:t>
      </w:r>
      <w:r>
        <w:rPr>
          <w:sz w:val="24"/>
          <w:szCs w:val="24"/>
          <w:spacing w:val="-49"/>
        </w:rPr>
        <w:t xml:space="preserve"> </w:t>
      </w:r>
      <w:r>
        <w:rPr>
          <w:sz w:val="24"/>
          <w:szCs w:val="24"/>
          <w:spacing w:val="1"/>
        </w:rPr>
        <w:t>机，可</w:t>
      </w:r>
      <w:r>
        <w:rPr>
          <w:sz w:val="24"/>
          <w:szCs w:val="24"/>
        </w:rPr>
        <w:t xml:space="preserve"> </w:t>
      </w:r>
      <w:r>
        <w:rPr>
          <w:sz w:val="24"/>
          <w:szCs w:val="24"/>
          <w:spacing w:val="-2"/>
        </w:rPr>
        <w:t>能的故障类型包括死机、频繁重启、无法启动、光驱不能正常操作、显示器</w:t>
      </w:r>
      <w:r>
        <w:rPr>
          <w:sz w:val="24"/>
          <w:szCs w:val="24"/>
          <w:spacing w:val="18"/>
        </w:rPr>
        <w:t xml:space="preserve"> </w:t>
      </w:r>
      <w:r>
        <w:rPr>
          <w:sz w:val="24"/>
          <w:szCs w:val="24"/>
          <w:spacing w:val="-6"/>
        </w:rPr>
        <w:t>不能正常显示等。</w:t>
      </w:r>
    </w:p>
    <w:p>
      <w:pPr>
        <w:pStyle w:val="BodyText"/>
        <w:ind w:left="1820"/>
        <w:spacing w:before="172" w:line="220" w:lineRule="auto"/>
        <w:rPr>
          <w:sz w:val="24"/>
          <w:szCs w:val="24"/>
        </w:rPr>
      </w:pPr>
      <w:r>
        <w:rPr>
          <w:sz w:val="24"/>
          <w:szCs w:val="24"/>
          <w:position w:val="-5"/>
        </w:rPr>
        <w:drawing>
          <wp:inline distT="0" distB="0" distL="0" distR="0">
            <wp:extent cx="122986" cy="168859"/>
            <wp:effectExtent l="0" t="0" r="0" b="0"/>
            <wp:docPr id="148" name="IM 148"/>
            <wp:cNvGraphicFramePr/>
            <a:graphic>
              <a:graphicData uri="http://schemas.openxmlformats.org/drawingml/2006/picture">
                <pic:pic>
                  <pic:nvPicPr>
                    <pic:cNvPr id="148" name="IM 148"/>
                    <pic:cNvPicPr/>
                  </pic:nvPicPr>
                  <pic:blipFill>
                    <a:blip r:embed="rId135"/>
                    <a:stretch>
                      <a:fillRect/>
                    </a:stretch>
                  </pic:blipFill>
                  <pic:spPr>
                    <a:xfrm rot="0">
                      <a:off x="0" y="0"/>
                      <a:ext cx="122986" cy="168859"/>
                    </a:xfrm>
                    <a:prstGeom prst="rect">
                      <a:avLst/>
                    </a:prstGeom>
                  </pic:spPr>
                </pic:pic>
              </a:graphicData>
            </a:graphic>
          </wp:inline>
        </w:drawing>
      </w:r>
      <w:r>
        <w:rPr>
          <w:sz w:val="24"/>
          <w:szCs w:val="24"/>
          <w:spacing w:val="118"/>
        </w:rPr>
        <w:t xml:space="preserve"> </w:t>
      </w:r>
      <w:r>
        <w:rPr>
          <w:sz w:val="24"/>
          <w:szCs w:val="24"/>
          <w:spacing w:val="-1"/>
        </w:rPr>
        <w:t>故障现象：故障现象的简要描述，同类相似的故障现象尽量保持同一描述。</w:t>
      </w:r>
    </w:p>
    <w:p>
      <w:pPr>
        <w:pStyle w:val="BodyText"/>
        <w:ind w:left="1820"/>
        <w:spacing w:before="182" w:line="220" w:lineRule="auto"/>
        <w:rPr>
          <w:sz w:val="24"/>
          <w:szCs w:val="24"/>
        </w:rPr>
      </w:pPr>
      <w:r>
        <w:rPr>
          <w:sz w:val="24"/>
          <w:szCs w:val="24"/>
          <w:position w:val="-5"/>
        </w:rPr>
        <w:drawing>
          <wp:inline distT="0" distB="0" distL="0" distR="0">
            <wp:extent cx="122986" cy="168859"/>
            <wp:effectExtent l="0" t="0" r="0" b="0"/>
            <wp:docPr id="150" name="IM 150"/>
            <wp:cNvGraphicFramePr/>
            <a:graphic>
              <a:graphicData uri="http://schemas.openxmlformats.org/drawingml/2006/picture">
                <pic:pic>
                  <pic:nvPicPr>
                    <pic:cNvPr id="150" name="IM 150"/>
                    <pic:cNvPicPr/>
                  </pic:nvPicPr>
                  <pic:blipFill>
                    <a:blip r:embed="rId136"/>
                    <a:stretch>
                      <a:fillRect/>
                    </a:stretch>
                  </pic:blipFill>
                  <pic:spPr>
                    <a:xfrm rot="0">
                      <a:off x="0" y="0"/>
                      <a:ext cx="122986" cy="168859"/>
                    </a:xfrm>
                    <a:prstGeom prst="rect">
                      <a:avLst/>
                    </a:prstGeom>
                  </pic:spPr>
                </pic:pic>
              </a:graphicData>
            </a:graphic>
          </wp:inline>
        </w:drawing>
      </w:r>
      <w:r>
        <w:rPr>
          <w:sz w:val="24"/>
          <w:szCs w:val="24"/>
          <w:spacing w:val="109"/>
        </w:rPr>
        <w:t xml:space="preserve"> </w:t>
      </w:r>
      <w:r>
        <w:rPr>
          <w:sz w:val="24"/>
          <w:szCs w:val="24"/>
          <w:spacing w:val="-4"/>
        </w:rPr>
        <w:t>故障原因：故障原因的简要描述。</w:t>
      </w:r>
    </w:p>
    <w:p>
      <w:pPr>
        <w:pStyle w:val="BodyText"/>
        <w:ind w:left="1820"/>
        <w:spacing w:before="182" w:line="220" w:lineRule="auto"/>
        <w:rPr>
          <w:sz w:val="24"/>
          <w:szCs w:val="24"/>
        </w:rPr>
      </w:pPr>
      <w:r>
        <w:rPr>
          <w:sz w:val="24"/>
          <w:szCs w:val="24"/>
          <w:position w:val="-5"/>
        </w:rPr>
        <w:drawing>
          <wp:inline distT="0" distB="0" distL="0" distR="0">
            <wp:extent cx="122986" cy="168859"/>
            <wp:effectExtent l="0" t="0" r="0" b="0"/>
            <wp:docPr id="152" name="IM 152"/>
            <wp:cNvGraphicFramePr/>
            <a:graphic>
              <a:graphicData uri="http://schemas.openxmlformats.org/drawingml/2006/picture">
                <pic:pic>
                  <pic:nvPicPr>
                    <pic:cNvPr id="152" name="IM 152"/>
                    <pic:cNvPicPr/>
                  </pic:nvPicPr>
                  <pic:blipFill>
                    <a:blip r:embed="rId137"/>
                    <a:stretch>
                      <a:fillRect/>
                    </a:stretch>
                  </pic:blipFill>
                  <pic:spPr>
                    <a:xfrm rot="0">
                      <a:off x="0" y="0"/>
                      <a:ext cx="122986" cy="168859"/>
                    </a:xfrm>
                    <a:prstGeom prst="rect">
                      <a:avLst/>
                    </a:prstGeom>
                  </pic:spPr>
                </pic:pic>
              </a:graphicData>
            </a:graphic>
          </wp:inline>
        </w:drawing>
      </w:r>
      <w:r>
        <w:rPr>
          <w:sz w:val="24"/>
          <w:szCs w:val="24"/>
          <w:spacing w:val="111"/>
        </w:rPr>
        <w:t xml:space="preserve"> </w:t>
      </w:r>
      <w:r>
        <w:rPr>
          <w:sz w:val="24"/>
          <w:szCs w:val="24"/>
          <w:spacing w:val="-3"/>
        </w:rPr>
        <w:t>解决方案：排除此故障的处理措施的简要描述。</w:t>
      </w:r>
    </w:p>
    <w:p>
      <w:pPr>
        <w:pStyle w:val="BodyText"/>
        <w:ind w:left="1820"/>
        <w:spacing w:before="182" w:line="220" w:lineRule="auto"/>
        <w:rPr>
          <w:sz w:val="24"/>
          <w:szCs w:val="24"/>
        </w:rPr>
      </w:pPr>
      <w:r>
        <w:rPr>
          <w:sz w:val="24"/>
          <w:szCs w:val="24"/>
          <w:position w:val="-5"/>
        </w:rPr>
        <w:drawing>
          <wp:inline distT="0" distB="0" distL="0" distR="0">
            <wp:extent cx="122986" cy="168859"/>
            <wp:effectExtent l="0" t="0" r="0" b="0"/>
            <wp:docPr id="154" name="IM 154"/>
            <wp:cNvGraphicFramePr/>
            <a:graphic>
              <a:graphicData uri="http://schemas.openxmlformats.org/drawingml/2006/picture">
                <pic:pic>
                  <pic:nvPicPr>
                    <pic:cNvPr id="154" name="IM 154"/>
                    <pic:cNvPicPr/>
                  </pic:nvPicPr>
                  <pic:blipFill>
                    <a:blip r:embed="rId138"/>
                    <a:stretch>
                      <a:fillRect/>
                    </a:stretch>
                  </pic:blipFill>
                  <pic:spPr>
                    <a:xfrm rot="0">
                      <a:off x="0" y="0"/>
                      <a:ext cx="122986" cy="168859"/>
                    </a:xfrm>
                    <a:prstGeom prst="rect">
                      <a:avLst/>
                    </a:prstGeom>
                  </pic:spPr>
                </pic:pic>
              </a:graphicData>
            </a:graphic>
          </wp:inline>
        </w:drawing>
      </w:r>
      <w:r>
        <w:rPr>
          <w:sz w:val="24"/>
          <w:szCs w:val="24"/>
          <w:spacing w:val="110"/>
        </w:rPr>
        <w:t xml:space="preserve"> </w:t>
      </w:r>
      <w:r>
        <w:rPr>
          <w:sz w:val="24"/>
          <w:szCs w:val="24"/>
          <w:spacing w:val="-2"/>
        </w:rPr>
        <w:t>关联表单编号：列举本条知识库记录是从哪些相关表单中获取的信息。</w:t>
      </w:r>
    </w:p>
    <w:p>
      <w:pPr>
        <w:pStyle w:val="BodyText"/>
        <w:ind w:left="1810" w:right="1799" w:firstLine="479"/>
        <w:spacing w:before="192" w:line="351" w:lineRule="auto"/>
        <w:jc w:val="both"/>
        <w:rPr>
          <w:sz w:val="24"/>
          <w:szCs w:val="24"/>
        </w:rPr>
      </w:pPr>
      <w:r>
        <w:rPr>
          <w:sz w:val="24"/>
          <w:szCs w:val="24"/>
          <w:spacing w:val="-3"/>
        </w:rPr>
        <w:t>服务主管应不定期地检查《运维知识库》，发现相似的故障描</w:t>
      </w:r>
      <w:r>
        <w:rPr>
          <w:sz w:val="24"/>
          <w:szCs w:val="24"/>
          <w:spacing w:val="-4"/>
        </w:rPr>
        <w:t>述时应合并成</w:t>
      </w:r>
      <w:r>
        <w:rPr>
          <w:sz w:val="24"/>
          <w:szCs w:val="24"/>
        </w:rPr>
        <w:t xml:space="preserve"> </w:t>
      </w:r>
      <w:r>
        <w:rPr>
          <w:sz w:val="24"/>
          <w:szCs w:val="24"/>
          <w:spacing w:val="-3"/>
        </w:rPr>
        <w:t>一条知识库记录，如果发现有更好的解决方案时，应将该方案更新到《运维知识</w:t>
      </w:r>
      <w:r>
        <w:rPr>
          <w:sz w:val="24"/>
          <w:szCs w:val="24"/>
        </w:rPr>
        <w:t xml:space="preserve"> </w:t>
      </w:r>
      <w:r>
        <w:rPr>
          <w:sz w:val="24"/>
          <w:szCs w:val="24"/>
          <w:spacing w:val="-9"/>
        </w:rPr>
        <w:t>库》中。</w:t>
      </w:r>
    </w:p>
    <w:p>
      <w:pPr>
        <w:ind w:left="2236"/>
        <w:spacing w:before="335" w:line="226" w:lineRule="auto"/>
        <w:outlineLvl w:val="1"/>
        <w:rPr>
          <w:rFonts w:ascii="SimHei" w:hAnsi="SimHei" w:eastAsia="SimHei" w:cs="SimHei"/>
          <w:sz w:val="31"/>
          <w:szCs w:val="31"/>
        </w:rPr>
      </w:pPr>
      <w:bookmarkStart w:name="bookmark49" w:id="127"/>
      <w:bookmarkEnd w:id="127"/>
      <w:r>
        <w:rPr>
          <w:rFonts w:ascii="Arial" w:hAnsi="Arial" w:eastAsia="Arial" w:cs="Arial"/>
          <w:sz w:val="31"/>
          <w:szCs w:val="31"/>
          <w:b/>
          <w:bCs/>
          <w:spacing w:val="3"/>
        </w:rPr>
        <w:t>3.4</w:t>
      </w:r>
      <w:r>
        <w:rPr>
          <w:rFonts w:ascii="Arial" w:hAnsi="Arial" w:eastAsia="Arial" w:cs="Arial"/>
          <w:sz w:val="31"/>
          <w:szCs w:val="31"/>
          <w:b/>
          <w:bCs/>
          <w:spacing w:val="65"/>
        </w:rPr>
        <w:t xml:space="preserve"> </w:t>
      </w:r>
      <w:r>
        <w:rPr>
          <w:rFonts w:ascii="SimHei" w:hAnsi="SimHei" w:eastAsia="SimHei" w:cs="SimHei"/>
          <w:sz w:val="31"/>
          <w:szCs w:val="31"/>
          <w:b/>
          <w:bCs/>
          <w:spacing w:val="3"/>
        </w:rPr>
        <w:t>防（杀）病毒服务</w:t>
      </w:r>
    </w:p>
    <w:p>
      <w:pPr>
        <w:spacing w:line="403" w:lineRule="auto"/>
        <w:rPr>
          <w:rFonts w:ascii="Arial"/>
          <w:sz w:val="21"/>
        </w:rPr>
      </w:pPr>
      <w:r/>
    </w:p>
    <w:p>
      <w:pPr>
        <w:pStyle w:val="BodyText"/>
        <w:ind w:left="2229"/>
        <w:spacing w:before="101" w:line="225" w:lineRule="auto"/>
        <w:outlineLvl w:val="2"/>
        <w:rPr>
          <w:sz w:val="31"/>
          <w:szCs w:val="31"/>
        </w:rPr>
      </w:pPr>
      <w:bookmarkStart w:name="bookmark51" w:id="128"/>
      <w:bookmarkEnd w:id="128"/>
      <w:r>
        <w:rPr>
          <w:rFonts w:ascii="Times New Roman" w:hAnsi="Times New Roman" w:eastAsia="Times New Roman" w:cs="Times New Roman"/>
          <w:sz w:val="31"/>
          <w:szCs w:val="31"/>
          <w:b/>
          <w:bCs/>
          <w:spacing w:val="2"/>
        </w:rPr>
        <w:t>3.4.1</w:t>
      </w:r>
      <w:r>
        <w:rPr>
          <w:rFonts w:ascii="Times New Roman" w:hAnsi="Times New Roman" w:eastAsia="Times New Roman" w:cs="Times New Roman"/>
          <w:sz w:val="31"/>
          <w:szCs w:val="31"/>
          <w:b/>
          <w:bCs/>
          <w:spacing w:val="41"/>
        </w:rPr>
        <w:t xml:space="preserve">  </w:t>
      </w:r>
      <w:r>
        <w:rPr>
          <w:sz w:val="31"/>
          <w:szCs w:val="31"/>
          <w:b/>
          <w:bCs/>
          <w:spacing w:val="2"/>
        </w:rPr>
        <w:t>防病毒服务需求</w:t>
      </w:r>
    </w:p>
    <w:p>
      <w:pPr>
        <w:spacing w:line="281" w:lineRule="auto"/>
        <w:rPr>
          <w:rFonts w:ascii="Arial"/>
          <w:sz w:val="21"/>
        </w:rPr>
      </w:pPr>
      <w:r/>
    </w:p>
    <w:p>
      <w:pPr>
        <w:pStyle w:val="BodyText"/>
        <w:ind w:left="2288"/>
        <w:spacing w:before="78" w:line="220" w:lineRule="auto"/>
        <w:rPr>
          <w:sz w:val="24"/>
          <w:szCs w:val="24"/>
        </w:rPr>
      </w:pPr>
      <w:r>
        <w:rPr>
          <w:sz w:val="24"/>
          <w:szCs w:val="24"/>
          <w:spacing w:val="-3"/>
        </w:rPr>
        <w:t>在用户的指导下完成防杀病毒工作。</w:t>
      </w:r>
    </w:p>
    <w:p>
      <w:pPr>
        <w:pStyle w:val="BodyText"/>
        <w:ind w:left="2300"/>
        <w:spacing w:before="182" w:line="220" w:lineRule="auto"/>
        <w:rPr>
          <w:sz w:val="24"/>
          <w:szCs w:val="24"/>
        </w:rPr>
      </w:pPr>
      <w:r>
        <w:rPr>
          <w:sz w:val="24"/>
          <w:szCs w:val="24"/>
          <w:spacing w:val="-9"/>
        </w:rPr>
        <w:t>（1）、范围包括办公区域内的客户端及服务</w:t>
      </w:r>
      <w:r>
        <w:rPr>
          <w:sz w:val="24"/>
          <w:szCs w:val="24"/>
          <w:spacing w:val="-10"/>
        </w:rPr>
        <w:t>器；</w:t>
      </w:r>
    </w:p>
    <w:p>
      <w:pPr>
        <w:pStyle w:val="BodyText"/>
        <w:ind w:left="2300"/>
        <w:spacing w:before="182" w:line="220" w:lineRule="auto"/>
        <w:rPr>
          <w:sz w:val="24"/>
          <w:szCs w:val="24"/>
        </w:rPr>
      </w:pPr>
      <w:r>
        <w:rPr>
          <w:sz w:val="24"/>
          <w:szCs w:val="24"/>
          <w:spacing w:val="-9"/>
        </w:rPr>
        <w:t>（2）、对</w:t>
      </w:r>
      <w:r>
        <w:rPr>
          <w:sz w:val="24"/>
          <w:szCs w:val="24"/>
          <w:spacing w:val="-39"/>
        </w:rPr>
        <w:t xml:space="preserve"> </w:t>
      </w:r>
      <w:r>
        <w:rPr>
          <w:sz w:val="24"/>
          <w:szCs w:val="24"/>
          <w:spacing w:val="-9"/>
        </w:rPr>
        <w:t>XX</w:t>
      </w:r>
      <w:r>
        <w:rPr>
          <w:sz w:val="24"/>
          <w:szCs w:val="24"/>
          <w:spacing w:val="-47"/>
        </w:rPr>
        <w:t xml:space="preserve"> </w:t>
      </w:r>
      <w:r>
        <w:rPr>
          <w:sz w:val="24"/>
          <w:szCs w:val="24"/>
          <w:spacing w:val="-9"/>
        </w:rPr>
        <w:t>企业现有的</w:t>
      </w:r>
      <w:r>
        <w:rPr>
          <w:sz w:val="24"/>
          <w:szCs w:val="24"/>
          <w:spacing w:val="-53"/>
        </w:rPr>
        <w:t xml:space="preserve"> </w:t>
      </w:r>
      <w:r>
        <w:rPr>
          <w:sz w:val="24"/>
          <w:szCs w:val="24"/>
          <w:spacing w:val="-9"/>
        </w:rPr>
        <w:t>XX</w:t>
      </w:r>
      <w:r>
        <w:rPr>
          <w:sz w:val="24"/>
          <w:szCs w:val="24"/>
          <w:spacing w:val="-46"/>
        </w:rPr>
        <w:t xml:space="preserve"> </w:t>
      </w:r>
      <w:r>
        <w:rPr>
          <w:sz w:val="24"/>
          <w:szCs w:val="24"/>
          <w:spacing w:val="-9"/>
        </w:rPr>
        <w:t>杀毒软件客户端进行升级维护；</w:t>
      </w:r>
    </w:p>
    <w:p>
      <w:pPr>
        <w:pStyle w:val="BodyText"/>
        <w:ind w:left="1812" w:right="1802" w:firstLine="488"/>
        <w:spacing w:before="181" w:line="290" w:lineRule="auto"/>
        <w:rPr>
          <w:sz w:val="24"/>
          <w:szCs w:val="24"/>
        </w:rPr>
      </w:pPr>
      <w:r>
        <w:rPr>
          <w:sz w:val="24"/>
          <w:szCs w:val="24"/>
          <w:spacing w:val="-4"/>
        </w:rPr>
        <w:t>（3）、无法解决的病毒问题需在得到具体用户和</w:t>
      </w:r>
      <w:r>
        <w:rPr>
          <w:sz w:val="24"/>
          <w:szCs w:val="24"/>
          <w:spacing w:val="-54"/>
        </w:rPr>
        <w:t xml:space="preserve"> </w:t>
      </w:r>
      <w:r>
        <w:rPr>
          <w:sz w:val="24"/>
          <w:szCs w:val="24"/>
          <w:spacing w:val="-4"/>
        </w:rPr>
        <w:t>XX</w:t>
      </w:r>
      <w:r>
        <w:rPr>
          <w:sz w:val="24"/>
          <w:szCs w:val="24"/>
          <w:spacing w:val="-46"/>
        </w:rPr>
        <w:t xml:space="preserve"> </w:t>
      </w:r>
      <w:r>
        <w:rPr>
          <w:sz w:val="24"/>
          <w:szCs w:val="24"/>
          <w:spacing w:val="-4"/>
        </w:rPr>
        <w:t>企业技术管理部门</w:t>
      </w:r>
      <w:r>
        <w:rPr>
          <w:sz w:val="24"/>
          <w:szCs w:val="24"/>
          <w:spacing w:val="-5"/>
        </w:rPr>
        <w:t>即分</w:t>
      </w:r>
      <w:r>
        <w:rPr>
          <w:sz w:val="24"/>
          <w:szCs w:val="24"/>
        </w:rPr>
        <w:t xml:space="preserve"> </w:t>
      </w:r>
      <w:r>
        <w:rPr>
          <w:sz w:val="24"/>
          <w:szCs w:val="24"/>
          <w:spacing w:val="-3"/>
        </w:rPr>
        <w:t>局信息室确认后才能进行系统重装。</w:t>
      </w:r>
    </w:p>
    <w:p>
      <w:pPr>
        <w:spacing w:line="379" w:lineRule="auto"/>
        <w:rPr>
          <w:rFonts w:ascii="Arial"/>
          <w:sz w:val="21"/>
        </w:rPr>
      </w:pPr>
      <w:r/>
    </w:p>
    <w:p>
      <w:pPr>
        <w:pStyle w:val="BodyText"/>
        <w:ind w:left="2229"/>
        <w:spacing w:before="102" w:line="225" w:lineRule="auto"/>
        <w:outlineLvl w:val="2"/>
        <w:rPr>
          <w:sz w:val="31"/>
          <w:szCs w:val="31"/>
        </w:rPr>
      </w:pPr>
      <w:bookmarkStart w:name="bookmark53" w:id="129"/>
      <w:bookmarkEnd w:id="129"/>
      <w:r>
        <w:rPr>
          <w:rFonts w:ascii="Times New Roman" w:hAnsi="Times New Roman" w:eastAsia="Times New Roman" w:cs="Times New Roman"/>
          <w:sz w:val="31"/>
          <w:szCs w:val="31"/>
          <w:b/>
          <w:bCs/>
          <w:spacing w:val="5"/>
        </w:rPr>
        <w:t>3.4.2</w:t>
      </w:r>
      <w:r>
        <w:rPr>
          <w:rFonts w:ascii="Times New Roman" w:hAnsi="Times New Roman" w:eastAsia="Times New Roman" w:cs="Times New Roman"/>
          <w:sz w:val="31"/>
          <w:szCs w:val="31"/>
          <w:b/>
          <w:bCs/>
          <w:spacing w:val="35"/>
        </w:rPr>
        <w:t xml:space="preserve">  </w:t>
      </w:r>
      <w:r>
        <w:rPr>
          <w:sz w:val="31"/>
          <w:szCs w:val="31"/>
          <w:b/>
          <w:bCs/>
          <w:spacing w:val="5"/>
        </w:rPr>
        <w:t>制定合理的防病毒策略和安全管理制度。</w:t>
      </w:r>
    </w:p>
    <w:p>
      <w:pPr>
        <w:spacing w:line="282" w:lineRule="auto"/>
        <w:rPr>
          <w:rFonts w:ascii="Arial"/>
          <w:sz w:val="21"/>
        </w:rPr>
      </w:pPr>
      <w:r/>
    </w:p>
    <w:p>
      <w:pPr>
        <w:pStyle w:val="BodyText"/>
        <w:ind w:left="1818" w:right="1797" w:firstLine="470"/>
        <w:spacing w:before="78" w:line="345" w:lineRule="auto"/>
        <w:rPr>
          <w:sz w:val="24"/>
          <w:szCs w:val="24"/>
        </w:rPr>
      </w:pPr>
      <w:r>
        <w:rPr>
          <w:sz w:val="24"/>
          <w:szCs w:val="24"/>
          <w:spacing w:val="-4"/>
        </w:rPr>
        <w:t>运维团队协助用户制定合理防病毒策略和安全管理制度，并设立</w:t>
      </w:r>
      <w:r>
        <w:rPr>
          <w:sz w:val="24"/>
          <w:szCs w:val="24"/>
          <w:b/>
          <w:bCs/>
          <w:u w:val="single" w:color="auto"/>
          <w:spacing w:val="-4"/>
        </w:rPr>
        <w:t>防病毒管理</w:t>
      </w:r>
      <w:r>
        <w:rPr>
          <w:sz w:val="24"/>
          <w:szCs w:val="24"/>
          <w:spacing w:val="17"/>
        </w:rPr>
        <w:t xml:space="preserve"> </w:t>
      </w:r>
      <w:r>
        <w:rPr>
          <w:sz w:val="24"/>
          <w:szCs w:val="24"/>
          <w:b/>
          <w:bCs/>
          <w:u w:val="single" w:color="auto"/>
          <w:spacing w:val="-8"/>
        </w:rPr>
        <w:t>员</w:t>
      </w:r>
      <w:r>
        <w:rPr>
          <w:sz w:val="24"/>
          <w:szCs w:val="24"/>
          <w:spacing w:val="-8"/>
        </w:rPr>
        <w:t>，他的工作职责是：</w:t>
      </w:r>
    </w:p>
    <w:p>
      <w:pPr>
        <w:pStyle w:val="BodyText"/>
        <w:ind w:left="3077"/>
        <w:spacing w:line="220" w:lineRule="auto"/>
        <w:rPr>
          <w:sz w:val="24"/>
          <w:szCs w:val="24"/>
        </w:rPr>
      </w:pPr>
      <w:r>
        <w:rPr>
          <w:sz w:val="24"/>
          <w:szCs w:val="24"/>
          <w:position w:val="2"/>
        </w:rPr>
        <w:drawing>
          <wp:inline distT="0" distB="0" distL="0" distR="0">
            <wp:extent cx="108661" cy="99669"/>
            <wp:effectExtent l="0" t="0" r="0" b="0"/>
            <wp:docPr id="156" name="IM 156"/>
            <wp:cNvGraphicFramePr/>
            <a:graphic>
              <a:graphicData uri="http://schemas.openxmlformats.org/drawingml/2006/picture">
                <pic:pic>
                  <pic:nvPicPr>
                    <pic:cNvPr id="156" name="IM 156"/>
                    <pic:cNvPicPr/>
                  </pic:nvPicPr>
                  <pic:blipFill>
                    <a:blip r:embed="rId139"/>
                    <a:stretch>
                      <a:fillRect/>
                    </a:stretch>
                  </pic:blipFill>
                  <pic:spPr>
                    <a:xfrm rot="0">
                      <a:off x="0" y="0"/>
                      <a:ext cx="108661" cy="99669"/>
                    </a:xfrm>
                    <a:prstGeom prst="rect">
                      <a:avLst/>
                    </a:prstGeom>
                  </pic:spPr>
                </pic:pic>
              </a:graphicData>
            </a:graphic>
          </wp:inline>
        </w:drawing>
      </w:r>
      <w:r>
        <w:rPr>
          <w:sz w:val="24"/>
          <w:szCs w:val="24"/>
          <w:spacing w:val="11"/>
        </w:rPr>
        <w:t xml:space="preserve">  </w:t>
      </w:r>
      <w:r>
        <w:rPr>
          <w:sz w:val="24"/>
          <w:szCs w:val="24"/>
          <w:spacing w:val="-2"/>
        </w:rPr>
        <w:t>收集和整理整个网络内防毒相关信息</w:t>
      </w:r>
    </w:p>
    <w:p>
      <w:pPr>
        <w:spacing w:line="220" w:lineRule="auto"/>
        <w:sectPr>
          <w:headerReference w:type="default" r:id="rId128"/>
          <w:footerReference w:type="default" r:id="rId129"/>
          <w:pgSz w:w="11906" w:h="16839"/>
          <w:pgMar w:top="1091" w:right="0" w:bottom="882" w:left="0" w:header="1077" w:footer="668" w:gutter="0"/>
        </w:sectPr>
        <w:rPr>
          <w:sz w:val="24"/>
          <w:szCs w:val="24"/>
        </w:rPr>
      </w:pPr>
    </w:p>
    <w:p>
      <w:pPr>
        <w:spacing w:line="344" w:lineRule="auto"/>
        <w:rPr>
          <w:rFonts w:ascii="Arial"/>
          <w:sz w:val="21"/>
        </w:rPr>
      </w:pPr>
      <w:r/>
    </w:p>
    <w:p>
      <w:pPr>
        <w:pStyle w:val="BodyText"/>
        <w:ind w:left="3077"/>
        <w:spacing w:before="78" w:line="220" w:lineRule="auto"/>
        <w:rPr>
          <w:sz w:val="24"/>
          <w:szCs w:val="24"/>
        </w:rPr>
      </w:pPr>
      <w:bookmarkStart w:name="bookmark56" w:id="130"/>
      <w:bookmarkEnd w:id="130"/>
      <w:bookmarkStart w:name="bookmark58" w:id="131"/>
      <w:bookmarkEnd w:id="131"/>
      <w:r>
        <w:rPr>
          <w:sz w:val="24"/>
          <w:szCs w:val="24"/>
          <w:position w:val="2"/>
        </w:rPr>
        <w:drawing>
          <wp:inline distT="0" distB="0" distL="0" distR="0">
            <wp:extent cx="108661" cy="99669"/>
            <wp:effectExtent l="0" t="0" r="0" b="0"/>
            <wp:docPr id="160" name="IM 160"/>
            <wp:cNvGraphicFramePr/>
            <a:graphic>
              <a:graphicData uri="http://schemas.openxmlformats.org/drawingml/2006/picture">
                <pic:pic>
                  <pic:nvPicPr>
                    <pic:cNvPr id="160" name="IM 160"/>
                    <pic:cNvPicPr/>
                  </pic:nvPicPr>
                  <pic:blipFill>
                    <a:blip r:embed="rId142"/>
                    <a:stretch>
                      <a:fillRect/>
                    </a:stretch>
                  </pic:blipFill>
                  <pic:spPr>
                    <a:xfrm rot="0">
                      <a:off x="0" y="0"/>
                      <a:ext cx="108661" cy="99669"/>
                    </a:xfrm>
                    <a:prstGeom prst="rect">
                      <a:avLst/>
                    </a:prstGeom>
                  </pic:spPr>
                </pic:pic>
              </a:graphicData>
            </a:graphic>
          </wp:inline>
        </w:drawing>
      </w:r>
      <w:r>
        <w:rPr>
          <w:sz w:val="24"/>
          <w:szCs w:val="24"/>
          <w:spacing w:val="6"/>
        </w:rPr>
        <w:t xml:space="preserve">  </w:t>
      </w:r>
      <w:r>
        <w:rPr>
          <w:sz w:val="24"/>
          <w:szCs w:val="24"/>
          <w:spacing w:val="-1"/>
        </w:rPr>
        <w:t>配合防病毒厂家专职服务人员建立用户数据库档案</w:t>
      </w:r>
    </w:p>
    <w:p>
      <w:pPr>
        <w:pStyle w:val="BodyText"/>
        <w:ind w:left="3494" w:right="1762" w:hanging="417"/>
        <w:spacing w:before="259" w:line="260" w:lineRule="auto"/>
        <w:rPr>
          <w:sz w:val="24"/>
          <w:szCs w:val="24"/>
        </w:rPr>
      </w:pPr>
      <w:r>
        <w:rPr>
          <w:sz w:val="24"/>
          <w:szCs w:val="24"/>
          <w:position w:val="3"/>
        </w:rPr>
        <w:drawing>
          <wp:inline distT="0" distB="0" distL="0" distR="0">
            <wp:extent cx="108661" cy="99669"/>
            <wp:effectExtent l="0" t="0" r="0" b="0"/>
            <wp:docPr id="162" name="IM 162"/>
            <wp:cNvGraphicFramePr/>
            <a:graphic>
              <a:graphicData uri="http://schemas.openxmlformats.org/drawingml/2006/picture">
                <pic:pic>
                  <pic:nvPicPr>
                    <pic:cNvPr id="162" name="IM 162"/>
                    <pic:cNvPicPr/>
                  </pic:nvPicPr>
                  <pic:blipFill>
                    <a:blip r:embed="rId143"/>
                    <a:stretch>
                      <a:fillRect/>
                    </a:stretch>
                  </pic:blipFill>
                  <pic:spPr>
                    <a:xfrm rot="0">
                      <a:off x="0" y="0"/>
                      <a:ext cx="108661" cy="99669"/>
                    </a:xfrm>
                    <a:prstGeom prst="rect">
                      <a:avLst/>
                    </a:prstGeom>
                  </pic:spPr>
                </pic:pic>
              </a:graphicData>
            </a:graphic>
          </wp:inline>
        </w:drawing>
      </w:r>
      <w:r>
        <w:rPr>
          <w:sz w:val="24"/>
          <w:szCs w:val="24"/>
          <w:spacing w:val="9"/>
        </w:rPr>
        <w:t xml:space="preserve">  </w:t>
      </w:r>
      <w:r>
        <w:rPr>
          <w:sz w:val="24"/>
          <w:szCs w:val="24"/>
          <w:spacing w:val="-3"/>
        </w:rPr>
        <w:t>在病毒事件中，第一时间与防病毒厂家专职服务人员进行联系，</w:t>
      </w:r>
      <w:r>
        <w:rPr>
          <w:sz w:val="24"/>
          <w:szCs w:val="24"/>
        </w:rPr>
        <w:t xml:space="preserve"> </w:t>
      </w:r>
      <w:r>
        <w:rPr>
          <w:sz w:val="24"/>
          <w:szCs w:val="24"/>
          <w:spacing w:val="-2"/>
        </w:rPr>
        <w:t>并通过</w:t>
      </w:r>
      <w:r>
        <w:rPr>
          <w:sz w:val="24"/>
          <w:szCs w:val="24"/>
          <w:spacing w:val="-54"/>
        </w:rPr>
        <w:t xml:space="preserve"> </w:t>
      </w:r>
      <w:r>
        <w:rPr>
          <w:sz w:val="24"/>
          <w:szCs w:val="24"/>
          <w:spacing w:val="-2"/>
        </w:rPr>
        <w:t>Web</w:t>
      </w:r>
      <w:r>
        <w:rPr>
          <w:sz w:val="24"/>
          <w:szCs w:val="24"/>
          <w:spacing w:val="-50"/>
        </w:rPr>
        <w:t xml:space="preserve"> </w:t>
      </w:r>
      <w:r>
        <w:rPr>
          <w:sz w:val="24"/>
          <w:szCs w:val="24"/>
          <w:spacing w:val="-2"/>
        </w:rPr>
        <w:t>方式在线提交可疑文件</w:t>
      </w:r>
    </w:p>
    <w:p>
      <w:pPr>
        <w:pStyle w:val="BodyText"/>
        <w:ind w:left="3508" w:right="1799" w:hanging="431"/>
        <w:spacing w:before="259" w:line="260" w:lineRule="auto"/>
        <w:rPr>
          <w:sz w:val="24"/>
          <w:szCs w:val="24"/>
        </w:rPr>
      </w:pPr>
      <w:r>
        <w:rPr>
          <w:sz w:val="24"/>
          <w:szCs w:val="24"/>
          <w:position w:val="3"/>
        </w:rPr>
        <w:drawing>
          <wp:inline distT="0" distB="0" distL="0" distR="0">
            <wp:extent cx="108661" cy="99669"/>
            <wp:effectExtent l="0" t="0" r="0" b="0"/>
            <wp:docPr id="164" name="IM 164"/>
            <wp:cNvGraphicFramePr/>
            <a:graphic>
              <a:graphicData uri="http://schemas.openxmlformats.org/drawingml/2006/picture">
                <pic:pic>
                  <pic:nvPicPr>
                    <pic:cNvPr id="164" name="IM 164"/>
                    <pic:cNvPicPr/>
                  </pic:nvPicPr>
                  <pic:blipFill>
                    <a:blip r:embed="rId144"/>
                    <a:stretch>
                      <a:fillRect/>
                    </a:stretch>
                  </pic:blipFill>
                  <pic:spPr>
                    <a:xfrm rot="0">
                      <a:off x="0" y="0"/>
                      <a:ext cx="108661" cy="99669"/>
                    </a:xfrm>
                    <a:prstGeom prst="rect">
                      <a:avLst/>
                    </a:prstGeom>
                  </pic:spPr>
                </pic:pic>
              </a:graphicData>
            </a:graphic>
          </wp:inline>
        </w:drawing>
      </w:r>
      <w:r>
        <w:rPr>
          <w:sz w:val="24"/>
          <w:szCs w:val="24"/>
          <w:spacing w:val="4"/>
        </w:rPr>
        <w:t xml:space="preserve">  </w:t>
      </w:r>
      <w:r>
        <w:rPr>
          <w:sz w:val="24"/>
          <w:szCs w:val="24"/>
          <w:spacing w:val="-4"/>
        </w:rPr>
        <w:t>与防病毒厂家专职服务人员进行沟通，发出远程支持或现场支持</w:t>
      </w:r>
      <w:r>
        <w:rPr>
          <w:sz w:val="24"/>
          <w:szCs w:val="24"/>
        </w:rPr>
        <w:t xml:space="preserve"> </w:t>
      </w:r>
      <w:r>
        <w:rPr>
          <w:sz w:val="24"/>
          <w:szCs w:val="24"/>
          <w:spacing w:val="-7"/>
        </w:rPr>
        <w:t>的申请</w:t>
      </w:r>
    </w:p>
    <w:p>
      <w:pPr>
        <w:pStyle w:val="BodyText"/>
        <w:ind w:left="3518" w:right="1799" w:hanging="441"/>
        <w:spacing w:before="260" w:line="259" w:lineRule="auto"/>
        <w:rPr>
          <w:sz w:val="24"/>
          <w:szCs w:val="24"/>
        </w:rPr>
      </w:pPr>
      <w:r>
        <w:rPr>
          <w:sz w:val="24"/>
          <w:szCs w:val="24"/>
          <w:position w:val="3"/>
        </w:rPr>
        <w:drawing>
          <wp:inline distT="0" distB="0" distL="0" distR="0">
            <wp:extent cx="108661" cy="99669"/>
            <wp:effectExtent l="0" t="0" r="0" b="0"/>
            <wp:docPr id="166" name="IM 166"/>
            <wp:cNvGraphicFramePr/>
            <a:graphic>
              <a:graphicData uri="http://schemas.openxmlformats.org/drawingml/2006/picture">
                <pic:pic>
                  <pic:nvPicPr>
                    <pic:cNvPr id="166" name="IM 166"/>
                    <pic:cNvPicPr/>
                  </pic:nvPicPr>
                  <pic:blipFill>
                    <a:blip r:embed="rId145"/>
                    <a:stretch>
                      <a:fillRect/>
                    </a:stretch>
                  </pic:blipFill>
                  <pic:spPr>
                    <a:xfrm rot="0">
                      <a:off x="0" y="0"/>
                      <a:ext cx="108661" cy="99669"/>
                    </a:xfrm>
                    <a:prstGeom prst="rect">
                      <a:avLst/>
                    </a:prstGeom>
                  </pic:spPr>
                </pic:pic>
              </a:graphicData>
            </a:graphic>
          </wp:inline>
        </w:drawing>
      </w:r>
      <w:r>
        <w:rPr>
          <w:sz w:val="24"/>
          <w:szCs w:val="24"/>
          <w:spacing w:val="4"/>
        </w:rPr>
        <w:t xml:space="preserve">  </w:t>
      </w:r>
      <w:r>
        <w:rPr>
          <w:sz w:val="24"/>
          <w:szCs w:val="24"/>
          <w:spacing w:val="-4"/>
        </w:rPr>
        <w:t>接收到防病毒厂家专职服务人员提供的预警信息后，及时在全网</w:t>
      </w:r>
      <w:r>
        <w:rPr>
          <w:sz w:val="24"/>
          <w:szCs w:val="24"/>
        </w:rPr>
        <w:t xml:space="preserve"> </w:t>
      </w:r>
      <w:r>
        <w:rPr>
          <w:sz w:val="24"/>
          <w:szCs w:val="24"/>
          <w:spacing w:val="-6"/>
        </w:rPr>
        <w:t>内部进行通告</w:t>
      </w:r>
    </w:p>
    <w:p>
      <w:pPr>
        <w:pStyle w:val="BodyText"/>
        <w:ind w:left="3077"/>
        <w:spacing w:before="264" w:line="220" w:lineRule="auto"/>
        <w:rPr>
          <w:sz w:val="24"/>
          <w:szCs w:val="24"/>
        </w:rPr>
      </w:pPr>
      <w:r>
        <w:rPr>
          <w:sz w:val="24"/>
          <w:szCs w:val="24"/>
          <w:position w:val="3"/>
        </w:rPr>
        <w:drawing>
          <wp:inline distT="0" distB="0" distL="0" distR="0">
            <wp:extent cx="108661" cy="99669"/>
            <wp:effectExtent l="0" t="0" r="0" b="0"/>
            <wp:docPr id="168" name="IM 168"/>
            <wp:cNvGraphicFramePr/>
            <a:graphic>
              <a:graphicData uri="http://schemas.openxmlformats.org/drawingml/2006/picture">
                <pic:pic>
                  <pic:nvPicPr>
                    <pic:cNvPr id="168" name="IM 168"/>
                    <pic:cNvPicPr/>
                  </pic:nvPicPr>
                  <pic:blipFill>
                    <a:blip r:embed="rId146"/>
                    <a:stretch>
                      <a:fillRect/>
                    </a:stretch>
                  </pic:blipFill>
                  <pic:spPr>
                    <a:xfrm rot="0">
                      <a:off x="0" y="0"/>
                      <a:ext cx="108661" cy="99669"/>
                    </a:xfrm>
                    <a:prstGeom prst="rect">
                      <a:avLst/>
                    </a:prstGeom>
                  </pic:spPr>
                </pic:pic>
              </a:graphicData>
            </a:graphic>
          </wp:inline>
        </w:drawing>
      </w:r>
      <w:r>
        <w:rPr>
          <w:sz w:val="24"/>
          <w:szCs w:val="24"/>
          <w:spacing w:val="6"/>
        </w:rPr>
        <w:t xml:space="preserve">  </w:t>
      </w:r>
      <w:r>
        <w:rPr>
          <w:sz w:val="24"/>
          <w:szCs w:val="24"/>
          <w:spacing w:val="-1"/>
        </w:rPr>
        <w:t>与防病毒厂家专职服务人员一道制订定期巡检计划</w:t>
      </w:r>
    </w:p>
    <w:p>
      <w:pPr>
        <w:pStyle w:val="BodyText"/>
        <w:ind w:left="3077"/>
        <w:spacing w:before="258" w:line="220" w:lineRule="auto"/>
        <w:rPr>
          <w:sz w:val="24"/>
          <w:szCs w:val="24"/>
        </w:rPr>
      </w:pPr>
      <w:r>
        <w:rPr>
          <w:sz w:val="24"/>
          <w:szCs w:val="24"/>
          <w:position w:val="2"/>
        </w:rPr>
        <w:drawing>
          <wp:inline distT="0" distB="0" distL="0" distR="0">
            <wp:extent cx="108661" cy="99669"/>
            <wp:effectExtent l="0" t="0" r="0" b="0"/>
            <wp:docPr id="170" name="IM 170"/>
            <wp:cNvGraphicFramePr/>
            <a:graphic>
              <a:graphicData uri="http://schemas.openxmlformats.org/drawingml/2006/picture">
                <pic:pic>
                  <pic:nvPicPr>
                    <pic:cNvPr id="170" name="IM 170"/>
                    <pic:cNvPicPr/>
                  </pic:nvPicPr>
                  <pic:blipFill>
                    <a:blip r:embed="rId147"/>
                    <a:stretch>
                      <a:fillRect/>
                    </a:stretch>
                  </pic:blipFill>
                  <pic:spPr>
                    <a:xfrm rot="0">
                      <a:off x="0" y="0"/>
                      <a:ext cx="108661" cy="99669"/>
                    </a:xfrm>
                    <a:prstGeom prst="rect">
                      <a:avLst/>
                    </a:prstGeom>
                  </pic:spPr>
                </pic:pic>
              </a:graphicData>
            </a:graphic>
          </wp:inline>
        </w:drawing>
      </w:r>
      <w:r>
        <w:rPr>
          <w:sz w:val="24"/>
          <w:szCs w:val="24"/>
          <w:spacing w:val="1"/>
        </w:rPr>
        <w:t xml:space="preserve">  </w:t>
      </w:r>
      <w:r>
        <w:rPr>
          <w:sz w:val="24"/>
          <w:szCs w:val="24"/>
          <w:spacing w:val="-1"/>
        </w:rPr>
        <w:t>推行全网病毒防护管理策略</w:t>
      </w:r>
    </w:p>
    <w:p>
      <w:pPr>
        <w:pStyle w:val="BodyText"/>
        <w:ind w:left="3487" w:right="1799" w:hanging="410"/>
        <w:spacing w:before="260" w:line="274" w:lineRule="auto"/>
        <w:rPr>
          <w:sz w:val="24"/>
          <w:szCs w:val="24"/>
        </w:rPr>
      </w:pPr>
      <w:r>
        <w:rPr>
          <w:sz w:val="24"/>
          <w:szCs w:val="24"/>
          <w:position w:val="3"/>
        </w:rPr>
        <w:drawing>
          <wp:inline distT="0" distB="0" distL="0" distR="0">
            <wp:extent cx="108661" cy="99669"/>
            <wp:effectExtent l="0" t="0" r="0" b="0"/>
            <wp:docPr id="172" name="IM 172"/>
            <wp:cNvGraphicFramePr/>
            <a:graphic>
              <a:graphicData uri="http://schemas.openxmlformats.org/drawingml/2006/picture">
                <pic:pic>
                  <pic:nvPicPr>
                    <pic:cNvPr id="172" name="IM 172"/>
                    <pic:cNvPicPr/>
                  </pic:nvPicPr>
                  <pic:blipFill>
                    <a:blip r:embed="rId148"/>
                    <a:stretch>
                      <a:fillRect/>
                    </a:stretch>
                  </pic:blipFill>
                  <pic:spPr>
                    <a:xfrm rot="0">
                      <a:off x="0" y="0"/>
                      <a:ext cx="108661" cy="99669"/>
                    </a:xfrm>
                    <a:prstGeom prst="rect">
                      <a:avLst/>
                    </a:prstGeom>
                  </pic:spPr>
                </pic:pic>
              </a:graphicData>
            </a:graphic>
          </wp:inline>
        </w:drawing>
      </w:r>
      <w:r>
        <w:rPr>
          <w:sz w:val="24"/>
          <w:szCs w:val="24"/>
          <w:spacing w:val="5"/>
        </w:rPr>
        <w:t xml:space="preserve">  </w:t>
      </w:r>
      <w:r>
        <w:rPr>
          <w:sz w:val="24"/>
          <w:szCs w:val="24"/>
          <w:spacing w:val="-4"/>
        </w:rPr>
        <w:t>负责防病毒服务器总控管中心的管理，实时了解全网病毒防</w:t>
      </w:r>
      <w:r>
        <w:rPr>
          <w:sz w:val="24"/>
          <w:szCs w:val="24"/>
          <w:spacing w:val="-5"/>
        </w:rPr>
        <w:t>护状</w:t>
      </w:r>
      <w:r>
        <w:rPr>
          <w:sz w:val="24"/>
          <w:szCs w:val="24"/>
        </w:rPr>
        <w:t xml:space="preserve"> </w:t>
      </w:r>
      <w:r>
        <w:rPr>
          <w:sz w:val="24"/>
          <w:szCs w:val="24"/>
          <w:spacing w:val="-4"/>
        </w:rPr>
        <w:t>况，并做出安全评估，对出现管理漏洞的管理节点提出相应的改</w:t>
      </w:r>
      <w:r>
        <w:rPr>
          <w:sz w:val="24"/>
          <w:szCs w:val="24"/>
          <w:spacing w:val="9"/>
        </w:rPr>
        <w:t xml:space="preserve"> </w:t>
      </w:r>
      <w:r>
        <w:rPr>
          <w:sz w:val="24"/>
          <w:szCs w:val="24"/>
          <w:spacing w:val="-2"/>
        </w:rPr>
        <w:t>进建议</w:t>
      </w:r>
    </w:p>
    <w:p>
      <w:pPr>
        <w:pStyle w:val="BodyText"/>
        <w:ind w:left="3077"/>
        <w:spacing w:before="258" w:line="220" w:lineRule="auto"/>
        <w:rPr>
          <w:sz w:val="24"/>
          <w:szCs w:val="24"/>
        </w:rPr>
      </w:pPr>
      <w:r>
        <w:rPr>
          <w:sz w:val="24"/>
          <w:szCs w:val="24"/>
          <w:position w:val="2"/>
        </w:rPr>
        <w:drawing>
          <wp:inline distT="0" distB="0" distL="0" distR="0">
            <wp:extent cx="108661" cy="99669"/>
            <wp:effectExtent l="0" t="0" r="0" b="0"/>
            <wp:docPr id="174" name="IM 174"/>
            <wp:cNvGraphicFramePr/>
            <a:graphic>
              <a:graphicData uri="http://schemas.openxmlformats.org/drawingml/2006/picture">
                <pic:pic>
                  <pic:nvPicPr>
                    <pic:cNvPr id="174" name="IM 174"/>
                    <pic:cNvPicPr/>
                  </pic:nvPicPr>
                  <pic:blipFill>
                    <a:blip r:embed="rId149"/>
                    <a:stretch>
                      <a:fillRect/>
                    </a:stretch>
                  </pic:blipFill>
                  <pic:spPr>
                    <a:xfrm rot="0">
                      <a:off x="0" y="0"/>
                      <a:ext cx="108661" cy="99669"/>
                    </a:xfrm>
                    <a:prstGeom prst="rect">
                      <a:avLst/>
                    </a:prstGeom>
                  </pic:spPr>
                </pic:pic>
              </a:graphicData>
            </a:graphic>
          </wp:inline>
        </w:drawing>
      </w:r>
      <w:r>
        <w:rPr>
          <w:sz w:val="24"/>
          <w:szCs w:val="24"/>
          <w:spacing w:val="6"/>
        </w:rPr>
        <w:t xml:space="preserve">  </w:t>
      </w:r>
      <w:r>
        <w:rPr>
          <w:sz w:val="24"/>
          <w:szCs w:val="24"/>
          <w:spacing w:val="-1"/>
        </w:rPr>
        <w:t>转发防病毒厂家专职服务人员递交的相关技术文档</w:t>
      </w:r>
    </w:p>
    <w:p>
      <w:pPr>
        <w:pStyle w:val="BodyText"/>
        <w:ind w:left="3077"/>
        <w:spacing w:before="261" w:line="220" w:lineRule="auto"/>
        <w:rPr>
          <w:sz w:val="24"/>
          <w:szCs w:val="24"/>
        </w:rPr>
      </w:pPr>
      <w:r>
        <w:rPr>
          <w:sz w:val="24"/>
          <w:szCs w:val="24"/>
          <w:position w:val="3"/>
        </w:rPr>
        <w:drawing>
          <wp:inline distT="0" distB="0" distL="0" distR="0">
            <wp:extent cx="108661" cy="99669"/>
            <wp:effectExtent l="0" t="0" r="0" b="0"/>
            <wp:docPr id="176" name="IM 176"/>
            <wp:cNvGraphicFramePr/>
            <a:graphic>
              <a:graphicData uri="http://schemas.openxmlformats.org/drawingml/2006/picture">
                <pic:pic>
                  <pic:nvPicPr>
                    <pic:cNvPr id="176" name="IM 176"/>
                    <pic:cNvPicPr/>
                  </pic:nvPicPr>
                  <pic:blipFill>
                    <a:blip r:embed="rId150"/>
                    <a:stretch>
                      <a:fillRect/>
                    </a:stretch>
                  </pic:blipFill>
                  <pic:spPr>
                    <a:xfrm rot="0">
                      <a:off x="0" y="0"/>
                      <a:ext cx="108661" cy="99669"/>
                    </a:xfrm>
                    <a:prstGeom prst="rect">
                      <a:avLst/>
                    </a:prstGeom>
                  </pic:spPr>
                </pic:pic>
              </a:graphicData>
            </a:graphic>
          </wp:inline>
        </w:drawing>
      </w:r>
      <w:r>
        <w:rPr>
          <w:sz w:val="24"/>
          <w:szCs w:val="24"/>
          <w:spacing w:val="11"/>
        </w:rPr>
        <w:t xml:space="preserve">  </w:t>
      </w:r>
      <w:r>
        <w:rPr>
          <w:sz w:val="24"/>
          <w:szCs w:val="24"/>
          <w:spacing w:val="-3"/>
        </w:rPr>
        <w:t>防病毒产品的日常维护</w:t>
      </w:r>
    </w:p>
    <w:p>
      <w:pPr>
        <w:pStyle w:val="BodyText"/>
        <w:ind w:left="3077"/>
        <w:spacing w:before="259" w:line="220" w:lineRule="auto"/>
        <w:rPr>
          <w:sz w:val="24"/>
          <w:szCs w:val="24"/>
        </w:rPr>
      </w:pPr>
      <w:r>
        <w:rPr>
          <w:sz w:val="24"/>
          <w:szCs w:val="24"/>
          <w:position w:val="2"/>
        </w:rPr>
        <w:drawing>
          <wp:inline distT="0" distB="0" distL="0" distR="0">
            <wp:extent cx="108661" cy="99669"/>
            <wp:effectExtent l="0" t="0" r="0" b="0"/>
            <wp:docPr id="178" name="IM 178"/>
            <wp:cNvGraphicFramePr/>
            <a:graphic>
              <a:graphicData uri="http://schemas.openxmlformats.org/drawingml/2006/picture">
                <pic:pic>
                  <pic:nvPicPr>
                    <pic:cNvPr id="178" name="IM 178"/>
                    <pic:cNvPicPr/>
                  </pic:nvPicPr>
                  <pic:blipFill>
                    <a:blip r:embed="rId151"/>
                    <a:stretch>
                      <a:fillRect/>
                    </a:stretch>
                  </pic:blipFill>
                  <pic:spPr>
                    <a:xfrm rot="0">
                      <a:off x="0" y="0"/>
                      <a:ext cx="108661" cy="99669"/>
                    </a:xfrm>
                    <a:prstGeom prst="rect">
                      <a:avLst/>
                    </a:prstGeom>
                  </pic:spPr>
                </pic:pic>
              </a:graphicData>
            </a:graphic>
          </wp:inline>
        </w:drawing>
      </w:r>
      <w:r>
        <w:rPr>
          <w:sz w:val="24"/>
          <w:szCs w:val="24"/>
          <w:spacing w:val="12"/>
        </w:rPr>
        <w:t xml:space="preserve">  </w:t>
      </w:r>
      <w:r>
        <w:rPr>
          <w:sz w:val="24"/>
          <w:szCs w:val="24"/>
          <w:spacing w:val="-3"/>
        </w:rPr>
        <w:t>防病毒产品及时更新确认</w:t>
      </w:r>
    </w:p>
    <w:p>
      <w:pPr>
        <w:pStyle w:val="BodyText"/>
        <w:ind w:left="3077"/>
        <w:spacing w:before="261" w:line="219" w:lineRule="auto"/>
        <w:rPr>
          <w:sz w:val="24"/>
          <w:szCs w:val="24"/>
        </w:rPr>
      </w:pPr>
      <w:r>
        <w:rPr>
          <w:sz w:val="24"/>
          <w:szCs w:val="24"/>
          <w:position w:val="3"/>
        </w:rPr>
        <w:drawing>
          <wp:inline distT="0" distB="0" distL="0" distR="0">
            <wp:extent cx="108661" cy="99669"/>
            <wp:effectExtent l="0" t="0" r="0" b="0"/>
            <wp:docPr id="180" name="IM 180"/>
            <wp:cNvGraphicFramePr/>
            <a:graphic>
              <a:graphicData uri="http://schemas.openxmlformats.org/drawingml/2006/picture">
                <pic:pic>
                  <pic:nvPicPr>
                    <pic:cNvPr id="180" name="IM 180"/>
                    <pic:cNvPicPr/>
                  </pic:nvPicPr>
                  <pic:blipFill>
                    <a:blip r:embed="rId152"/>
                    <a:stretch>
                      <a:fillRect/>
                    </a:stretch>
                  </pic:blipFill>
                  <pic:spPr>
                    <a:xfrm rot="0">
                      <a:off x="0" y="0"/>
                      <a:ext cx="108661" cy="99669"/>
                    </a:xfrm>
                    <a:prstGeom prst="rect">
                      <a:avLst/>
                    </a:prstGeom>
                  </pic:spPr>
                </pic:pic>
              </a:graphicData>
            </a:graphic>
          </wp:inline>
        </w:drawing>
      </w:r>
      <w:r>
        <w:rPr>
          <w:sz w:val="24"/>
          <w:szCs w:val="24"/>
          <w:spacing w:val="3"/>
        </w:rPr>
        <w:t xml:space="preserve">  </w:t>
      </w:r>
      <w:r>
        <w:rPr>
          <w:sz w:val="24"/>
          <w:szCs w:val="24"/>
          <w:spacing w:val="-1"/>
        </w:rPr>
        <w:t>分析已产生的病毒事件，确定传播源</w:t>
      </w:r>
    </w:p>
    <w:p>
      <w:pPr>
        <w:pStyle w:val="BodyText"/>
        <w:ind w:left="3077"/>
        <w:spacing w:before="259" w:line="219" w:lineRule="auto"/>
        <w:rPr>
          <w:sz w:val="24"/>
          <w:szCs w:val="24"/>
        </w:rPr>
      </w:pPr>
      <w:r>
        <w:rPr>
          <w:sz w:val="24"/>
          <w:szCs w:val="24"/>
          <w:position w:val="2"/>
        </w:rPr>
        <w:drawing>
          <wp:inline distT="0" distB="0" distL="0" distR="0">
            <wp:extent cx="108661" cy="99669"/>
            <wp:effectExtent l="0" t="0" r="0" b="0"/>
            <wp:docPr id="182" name="IM 182"/>
            <wp:cNvGraphicFramePr/>
            <a:graphic>
              <a:graphicData uri="http://schemas.openxmlformats.org/drawingml/2006/picture">
                <pic:pic>
                  <pic:nvPicPr>
                    <pic:cNvPr id="182" name="IM 182"/>
                    <pic:cNvPicPr/>
                  </pic:nvPicPr>
                  <pic:blipFill>
                    <a:blip r:embed="rId153"/>
                    <a:stretch>
                      <a:fillRect/>
                    </a:stretch>
                  </pic:blipFill>
                  <pic:spPr>
                    <a:xfrm rot="0">
                      <a:off x="0" y="0"/>
                      <a:ext cx="108661" cy="99669"/>
                    </a:xfrm>
                    <a:prstGeom prst="rect">
                      <a:avLst/>
                    </a:prstGeom>
                  </pic:spPr>
                </pic:pic>
              </a:graphicData>
            </a:graphic>
          </wp:inline>
        </w:drawing>
      </w:r>
      <w:r>
        <w:rPr>
          <w:sz w:val="24"/>
          <w:szCs w:val="24"/>
          <w:spacing w:val="6"/>
        </w:rPr>
        <w:t xml:space="preserve">  </w:t>
      </w:r>
      <w:r>
        <w:rPr>
          <w:sz w:val="24"/>
          <w:szCs w:val="24"/>
          <w:spacing w:val="-2"/>
        </w:rPr>
        <w:t>定期的系统安全漏洞评估</w:t>
      </w:r>
    </w:p>
    <w:p>
      <w:pPr>
        <w:spacing w:line="342" w:lineRule="auto"/>
        <w:rPr>
          <w:rFonts w:ascii="Arial"/>
          <w:sz w:val="21"/>
        </w:rPr>
      </w:pPr>
      <w:r/>
    </w:p>
    <w:p>
      <w:pPr>
        <w:pStyle w:val="BodyText"/>
        <w:ind w:left="2229"/>
        <w:spacing w:before="102" w:line="225" w:lineRule="auto"/>
        <w:outlineLvl w:val="2"/>
        <w:rPr>
          <w:sz w:val="31"/>
          <w:szCs w:val="31"/>
        </w:rPr>
      </w:pPr>
      <w:bookmarkStart w:name="bookmark55" w:id="132"/>
      <w:bookmarkEnd w:id="132"/>
      <w:r>
        <w:rPr>
          <w:rFonts w:ascii="Times New Roman" w:hAnsi="Times New Roman" w:eastAsia="Times New Roman" w:cs="Times New Roman"/>
          <w:sz w:val="31"/>
          <w:szCs w:val="31"/>
          <w:b/>
          <w:bCs/>
          <w:spacing w:val="5"/>
        </w:rPr>
        <w:t>3.4.3</w:t>
      </w:r>
      <w:r>
        <w:rPr>
          <w:rFonts w:ascii="Times New Roman" w:hAnsi="Times New Roman" w:eastAsia="Times New Roman" w:cs="Times New Roman"/>
          <w:sz w:val="31"/>
          <w:szCs w:val="31"/>
          <w:b/>
          <w:bCs/>
          <w:spacing w:val="28"/>
        </w:rPr>
        <w:t xml:space="preserve">  </w:t>
      </w:r>
      <w:r>
        <w:rPr>
          <w:sz w:val="31"/>
          <w:szCs w:val="31"/>
          <w:b/>
          <w:bCs/>
          <w:spacing w:val="5"/>
        </w:rPr>
        <w:t>客户端防病毒升级软件</w:t>
      </w:r>
    </w:p>
    <w:p>
      <w:pPr>
        <w:spacing w:line="280" w:lineRule="auto"/>
        <w:rPr>
          <w:rFonts w:ascii="Arial"/>
          <w:sz w:val="21"/>
        </w:rPr>
      </w:pPr>
      <w:r/>
    </w:p>
    <w:p>
      <w:pPr>
        <w:pStyle w:val="BodyText"/>
        <w:ind w:left="1811" w:right="1799" w:firstLine="482"/>
        <w:spacing w:before="79" w:line="351" w:lineRule="auto"/>
        <w:jc w:val="both"/>
        <w:rPr>
          <w:sz w:val="24"/>
          <w:szCs w:val="24"/>
        </w:rPr>
      </w:pPr>
      <w:r>
        <w:rPr>
          <w:sz w:val="24"/>
          <w:szCs w:val="24"/>
          <w:spacing w:val="2"/>
        </w:rPr>
        <w:t>登记所有客户机、服务器，包括主机名、</w:t>
      </w:r>
      <w:r>
        <w:rPr>
          <w:sz w:val="24"/>
          <w:szCs w:val="24"/>
        </w:rPr>
        <w:t>IP</w:t>
      </w:r>
      <w:r>
        <w:rPr>
          <w:sz w:val="24"/>
          <w:szCs w:val="24"/>
          <w:spacing w:val="-45"/>
        </w:rPr>
        <w:t xml:space="preserve"> </w:t>
      </w:r>
      <w:r>
        <w:rPr>
          <w:sz w:val="24"/>
          <w:szCs w:val="24"/>
          <w:spacing w:val="2"/>
        </w:rPr>
        <w:t>地址、操作系统</w:t>
      </w:r>
      <w:r>
        <w:rPr>
          <w:sz w:val="24"/>
          <w:szCs w:val="24"/>
          <w:spacing w:val="1"/>
        </w:rPr>
        <w:t>类别、使用者</w:t>
      </w:r>
      <w:r>
        <w:rPr>
          <w:sz w:val="24"/>
          <w:szCs w:val="24"/>
        </w:rPr>
        <w:t xml:space="preserve"> </w:t>
      </w:r>
      <w:r>
        <w:rPr>
          <w:sz w:val="24"/>
          <w:szCs w:val="24"/>
          <w:spacing w:val="-3"/>
        </w:rPr>
        <w:t>等，并查明是否安装防病毒软件，是何产品。这样在发生病毒事件后，可迅速确</w:t>
      </w:r>
      <w:r>
        <w:rPr>
          <w:sz w:val="24"/>
          <w:szCs w:val="24"/>
        </w:rPr>
        <w:t xml:space="preserve"> </w:t>
      </w:r>
      <w:r>
        <w:rPr>
          <w:sz w:val="24"/>
          <w:szCs w:val="24"/>
          <w:spacing w:val="-1"/>
        </w:rPr>
        <w:t>定病毒传播源，并进行有效清除。对于没有安装防病</w:t>
      </w:r>
      <w:r>
        <w:rPr>
          <w:sz w:val="24"/>
          <w:szCs w:val="24"/>
          <w:spacing w:val="-2"/>
        </w:rPr>
        <w:t>毒软件的终端协助安装。</w:t>
      </w:r>
    </w:p>
    <w:p>
      <w:pPr>
        <w:pStyle w:val="BodyText"/>
        <w:ind w:left="1816" w:right="1799" w:firstLine="474"/>
        <w:spacing w:before="36" w:line="346" w:lineRule="auto"/>
        <w:rPr>
          <w:sz w:val="24"/>
          <w:szCs w:val="24"/>
        </w:rPr>
      </w:pPr>
      <w:r>
        <w:rPr>
          <w:sz w:val="24"/>
          <w:szCs w:val="24"/>
        </w:rPr>
        <w:t>无法解决的病毒问题需在得到具体用户和</w:t>
      </w:r>
      <w:r>
        <w:rPr>
          <w:sz w:val="24"/>
          <w:szCs w:val="24"/>
          <w:spacing w:val="-53"/>
        </w:rPr>
        <w:t xml:space="preserve"> </w:t>
      </w:r>
      <w:r>
        <w:rPr>
          <w:sz w:val="24"/>
          <w:szCs w:val="24"/>
        </w:rPr>
        <w:t>XXXX</w:t>
      </w:r>
      <w:r>
        <w:rPr>
          <w:sz w:val="24"/>
          <w:szCs w:val="24"/>
          <w:spacing w:val="-44"/>
        </w:rPr>
        <w:t xml:space="preserve"> </w:t>
      </w:r>
      <w:r>
        <w:rPr>
          <w:sz w:val="24"/>
          <w:szCs w:val="24"/>
        </w:rPr>
        <w:t>企业技</w:t>
      </w:r>
      <w:r>
        <w:rPr>
          <w:sz w:val="24"/>
          <w:szCs w:val="24"/>
          <w:spacing w:val="-1"/>
        </w:rPr>
        <w:t>术管理部门即分局信</w:t>
      </w:r>
      <w:r>
        <w:rPr>
          <w:sz w:val="24"/>
          <w:szCs w:val="24"/>
        </w:rPr>
        <w:t xml:space="preserve"> </w:t>
      </w:r>
      <w:r>
        <w:rPr>
          <w:sz w:val="24"/>
          <w:szCs w:val="24"/>
          <w:spacing w:val="-4"/>
        </w:rPr>
        <w:t>息室确认后才能进行系统重装。</w:t>
      </w:r>
    </w:p>
    <w:p>
      <w:pPr>
        <w:pStyle w:val="BodyText"/>
        <w:ind w:left="2229"/>
        <w:spacing w:before="336" w:line="225" w:lineRule="auto"/>
        <w:outlineLvl w:val="2"/>
        <w:rPr>
          <w:sz w:val="31"/>
          <w:szCs w:val="31"/>
        </w:rPr>
      </w:pPr>
      <w:bookmarkStart w:name="bookmark57" w:id="133"/>
      <w:bookmarkEnd w:id="133"/>
      <w:r>
        <w:rPr>
          <w:rFonts w:ascii="Times New Roman" w:hAnsi="Times New Roman" w:eastAsia="Times New Roman" w:cs="Times New Roman"/>
          <w:sz w:val="31"/>
          <w:szCs w:val="31"/>
          <w:b/>
          <w:bCs/>
          <w:spacing w:val="3"/>
        </w:rPr>
        <w:t>3.4.4</w:t>
      </w:r>
      <w:r>
        <w:rPr>
          <w:rFonts w:ascii="Times New Roman" w:hAnsi="Times New Roman" w:eastAsia="Times New Roman" w:cs="Times New Roman"/>
          <w:sz w:val="31"/>
          <w:szCs w:val="31"/>
          <w:b/>
          <w:bCs/>
          <w:spacing w:val="38"/>
        </w:rPr>
        <w:t xml:space="preserve">  </w:t>
      </w:r>
      <w:r>
        <w:rPr>
          <w:sz w:val="31"/>
          <w:szCs w:val="31"/>
          <w:b/>
          <w:bCs/>
          <w:spacing w:val="3"/>
        </w:rPr>
        <w:t>防毒组件及时更新</w:t>
      </w:r>
    </w:p>
    <w:p>
      <w:pPr>
        <w:spacing w:line="280" w:lineRule="auto"/>
        <w:rPr>
          <w:rFonts w:ascii="Arial"/>
          <w:sz w:val="21"/>
        </w:rPr>
      </w:pPr>
      <w:r/>
    </w:p>
    <w:p>
      <w:pPr>
        <w:pStyle w:val="BodyText"/>
        <w:ind w:left="1810" w:right="1799" w:firstLine="484"/>
        <w:spacing w:before="78" w:line="347" w:lineRule="auto"/>
        <w:rPr>
          <w:sz w:val="24"/>
          <w:szCs w:val="24"/>
        </w:rPr>
      </w:pPr>
      <w:r>
        <w:rPr>
          <w:sz w:val="24"/>
          <w:szCs w:val="24"/>
          <w:spacing w:val="-3"/>
        </w:rPr>
        <w:t>定期（每天）通过控制台查看各类防病毒软件，确</w:t>
      </w:r>
      <w:r>
        <w:rPr>
          <w:sz w:val="24"/>
          <w:szCs w:val="24"/>
          <w:spacing w:val="-4"/>
        </w:rPr>
        <w:t>保病毒码、扫描引擎已更</w:t>
      </w:r>
      <w:r>
        <w:rPr>
          <w:sz w:val="24"/>
          <w:szCs w:val="24"/>
        </w:rPr>
        <w:t xml:space="preserve"> </w:t>
      </w:r>
      <w:r>
        <w:rPr>
          <w:sz w:val="24"/>
          <w:szCs w:val="24"/>
          <w:spacing w:val="-3"/>
        </w:rPr>
        <w:t>新至最新，包括服务器端或客户端。</w:t>
      </w:r>
    </w:p>
    <w:p>
      <w:pPr>
        <w:spacing w:line="347" w:lineRule="auto"/>
        <w:sectPr>
          <w:headerReference w:type="default" r:id="rId140"/>
          <w:footerReference w:type="default" r:id="rId141"/>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07" w:right="1799" w:firstLine="481"/>
        <w:spacing w:before="78" w:line="351" w:lineRule="auto"/>
        <w:jc w:val="both"/>
        <w:rPr>
          <w:sz w:val="24"/>
          <w:szCs w:val="24"/>
        </w:rPr>
      </w:pPr>
      <w:r>
        <w:rPr>
          <w:sz w:val="24"/>
          <w:szCs w:val="24"/>
          <w:spacing w:val="-3"/>
        </w:rPr>
        <w:t>通过趋势防病毒软件的集中管理功能实现管理工作，如发现有未</w:t>
      </w:r>
      <w:r>
        <w:rPr>
          <w:sz w:val="24"/>
          <w:szCs w:val="24"/>
          <w:spacing w:val="-4"/>
        </w:rPr>
        <w:t>及时更新的</w:t>
      </w:r>
      <w:r>
        <w:rPr>
          <w:sz w:val="24"/>
          <w:szCs w:val="24"/>
        </w:rPr>
        <w:t xml:space="preserve"> </w:t>
      </w:r>
      <w:r>
        <w:rPr>
          <w:sz w:val="24"/>
          <w:szCs w:val="24"/>
          <w:spacing w:val="-3"/>
        </w:rPr>
        <w:t>情况，应迅速处理。同时协调员可通过总控管中心每周了解全网的防病毒软件的</w:t>
      </w:r>
      <w:r>
        <w:rPr>
          <w:sz w:val="24"/>
          <w:szCs w:val="24"/>
          <w:spacing w:val="2"/>
        </w:rPr>
        <w:t xml:space="preserve"> </w:t>
      </w:r>
      <w:r>
        <w:rPr>
          <w:sz w:val="24"/>
          <w:szCs w:val="24"/>
          <w:spacing w:val="-7"/>
        </w:rPr>
        <w:t>更新状况。</w:t>
      </w:r>
    </w:p>
    <w:p>
      <w:pPr>
        <w:pStyle w:val="BodyText"/>
        <w:ind w:left="2229"/>
        <w:spacing w:before="334" w:line="225" w:lineRule="auto"/>
        <w:outlineLvl w:val="2"/>
        <w:rPr>
          <w:sz w:val="31"/>
          <w:szCs w:val="31"/>
        </w:rPr>
      </w:pPr>
      <w:bookmarkStart w:name="bookmark60" w:id="134"/>
      <w:bookmarkEnd w:id="134"/>
      <w:bookmarkStart w:name="bookmark62" w:id="135"/>
      <w:bookmarkEnd w:id="135"/>
      <w:bookmarkStart w:name="bookmark64" w:id="136"/>
      <w:bookmarkEnd w:id="136"/>
      <w:bookmarkStart w:name="bookmark66" w:id="137"/>
      <w:bookmarkEnd w:id="137"/>
      <w:bookmarkStart w:name="bookmark59" w:id="138"/>
      <w:bookmarkEnd w:id="138"/>
      <w:r>
        <w:rPr>
          <w:rFonts w:ascii="Times New Roman" w:hAnsi="Times New Roman" w:eastAsia="Times New Roman" w:cs="Times New Roman"/>
          <w:sz w:val="31"/>
          <w:szCs w:val="31"/>
          <w:b/>
          <w:bCs/>
          <w:spacing w:val="5"/>
        </w:rPr>
        <w:t>3.4.5</w:t>
      </w:r>
      <w:r>
        <w:rPr>
          <w:rFonts w:ascii="Times New Roman" w:hAnsi="Times New Roman" w:eastAsia="Times New Roman" w:cs="Times New Roman"/>
          <w:sz w:val="31"/>
          <w:szCs w:val="31"/>
          <w:b/>
          <w:bCs/>
          <w:spacing w:val="30"/>
          <w:w w:val="101"/>
        </w:rPr>
        <w:t xml:space="preserve">  </w:t>
      </w:r>
      <w:r>
        <w:rPr>
          <w:sz w:val="31"/>
          <w:szCs w:val="31"/>
          <w:b/>
          <w:bCs/>
          <w:spacing w:val="5"/>
        </w:rPr>
        <w:t>每周防毒系统部署情况统计</w:t>
      </w:r>
    </w:p>
    <w:p>
      <w:pPr>
        <w:spacing w:line="286" w:lineRule="auto"/>
        <w:rPr>
          <w:rFonts w:ascii="Arial"/>
          <w:sz w:val="21"/>
        </w:rPr>
      </w:pPr>
      <w:r/>
    </w:p>
    <w:p>
      <w:pPr>
        <w:pStyle w:val="BodyText"/>
        <w:ind w:left="1809" w:right="1762" w:firstLine="480"/>
        <w:spacing w:before="78" w:line="353" w:lineRule="auto"/>
        <w:jc w:val="both"/>
        <w:rPr>
          <w:sz w:val="24"/>
          <w:szCs w:val="24"/>
        </w:rPr>
      </w:pPr>
      <w:r>
        <w:rPr>
          <w:sz w:val="24"/>
          <w:szCs w:val="24"/>
          <w:spacing w:val="-2"/>
        </w:rPr>
        <w:t>使用防病毒厂家扫描工具定期（每周）对所辖网络中的不同网段进行扫</w:t>
      </w:r>
      <w:r>
        <w:rPr>
          <w:sz w:val="24"/>
          <w:szCs w:val="24"/>
          <w:spacing w:val="-3"/>
        </w:rPr>
        <w:t>描，</w:t>
      </w:r>
      <w:r>
        <w:rPr>
          <w:sz w:val="24"/>
          <w:szCs w:val="24"/>
        </w:rPr>
        <w:t xml:space="preserve"> </w:t>
      </w:r>
      <w:r>
        <w:rPr>
          <w:sz w:val="24"/>
          <w:szCs w:val="24"/>
          <w:spacing w:val="-3"/>
        </w:rPr>
        <w:t>确保在线的客户机或服务器均已部署趋势的防病毒软件，且病毒码及扫描引擎已</w:t>
      </w:r>
      <w:r>
        <w:rPr>
          <w:sz w:val="24"/>
          <w:szCs w:val="24"/>
          <w:spacing w:val="1"/>
        </w:rPr>
        <w:t xml:space="preserve"> </w:t>
      </w:r>
      <w:r>
        <w:rPr>
          <w:sz w:val="24"/>
          <w:szCs w:val="24"/>
          <w:spacing w:val="-3"/>
        </w:rPr>
        <w:t>更新至最新，同时生成未安装防毒软件机器的列表，对未安装防毒软件的机器进</w:t>
      </w:r>
      <w:r>
        <w:rPr>
          <w:sz w:val="24"/>
          <w:szCs w:val="24"/>
          <w:spacing w:val="1"/>
        </w:rPr>
        <w:t xml:space="preserve"> </w:t>
      </w:r>
      <w:r>
        <w:rPr>
          <w:sz w:val="24"/>
          <w:szCs w:val="24"/>
          <w:spacing w:val="-4"/>
        </w:rPr>
        <w:t>行强制安装或通知安装。</w:t>
      </w:r>
    </w:p>
    <w:p>
      <w:pPr>
        <w:pStyle w:val="BodyText"/>
        <w:ind w:left="2229"/>
        <w:spacing w:before="333" w:line="224" w:lineRule="auto"/>
        <w:outlineLvl w:val="2"/>
        <w:rPr>
          <w:sz w:val="31"/>
          <w:szCs w:val="31"/>
        </w:rPr>
      </w:pPr>
      <w:bookmarkStart w:name="bookmark61" w:id="139"/>
      <w:bookmarkEnd w:id="139"/>
      <w:r>
        <w:rPr>
          <w:rFonts w:ascii="Times New Roman" w:hAnsi="Times New Roman" w:eastAsia="Times New Roman" w:cs="Times New Roman"/>
          <w:sz w:val="31"/>
          <w:szCs w:val="31"/>
          <w:b/>
          <w:bCs/>
          <w:spacing w:val="5"/>
        </w:rPr>
        <w:t>3.4.6</w:t>
      </w:r>
      <w:r>
        <w:rPr>
          <w:rFonts w:ascii="Times New Roman" w:hAnsi="Times New Roman" w:eastAsia="Times New Roman" w:cs="Times New Roman"/>
          <w:sz w:val="31"/>
          <w:szCs w:val="31"/>
          <w:b/>
          <w:bCs/>
          <w:spacing w:val="34"/>
        </w:rPr>
        <w:t xml:space="preserve">  </w:t>
      </w:r>
      <w:r>
        <w:rPr>
          <w:sz w:val="31"/>
          <w:szCs w:val="31"/>
          <w:b/>
          <w:bCs/>
          <w:spacing w:val="5"/>
        </w:rPr>
        <w:t>每周对产生的病毒事件进行评估</w:t>
      </w:r>
    </w:p>
    <w:p>
      <w:pPr>
        <w:spacing w:line="284" w:lineRule="auto"/>
        <w:rPr>
          <w:rFonts w:ascii="Arial"/>
          <w:sz w:val="21"/>
        </w:rPr>
      </w:pPr>
      <w:r/>
    </w:p>
    <w:p>
      <w:pPr>
        <w:pStyle w:val="BodyText"/>
        <w:ind w:left="1809" w:right="1799" w:firstLine="478"/>
        <w:spacing w:before="78" w:line="351" w:lineRule="auto"/>
        <w:jc w:val="both"/>
        <w:rPr>
          <w:sz w:val="24"/>
          <w:szCs w:val="24"/>
        </w:rPr>
      </w:pPr>
      <w:r>
        <w:rPr>
          <w:sz w:val="24"/>
          <w:szCs w:val="24"/>
          <w:spacing w:val="3"/>
        </w:rPr>
        <w:t>将每周发生的病毒事件在管理控制台以</w:t>
      </w:r>
      <w:r>
        <w:rPr>
          <w:sz w:val="24"/>
          <w:szCs w:val="24"/>
          <w:spacing w:val="-31"/>
        </w:rPr>
        <w:t xml:space="preserve"> </w:t>
      </w:r>
      <w:r>
        <w:rPr>
          <w:sz w:val="24"/>
          <w:szCs w:val="24"/>
        </w:rPr>
        <w:t>CSV</w:t>
      </w:r>
      <w:r>
        <w:rPr>
          <w:sz w:val="24"/>
          <w:szCs w:val="24"/>
          <w:spacing w:val="-44"/>
        </w:rPr>
        <w:t xml:space="preserve"> </w:t>
      </w:r>
      <w:r>
        <w:rPr>
          <w:sz w:val="24"/>
          <w:szCs w:val="24"/>
          <w:spacing w:val="3"/>
        </w:rPr>
        <w:t>文件格式导出，并进行详细评</w:t>
      </w:r>
      <w:r>
        <w:rPr>
          <w:sz w:val="24"/>
          <w:szCs w:val="24"/>
        </w:rPr>
        <w:t xml:space="preserve"> </w:t>
      </w:r>
      <w:r>
        <w:rPr>
          <w:sz w:val="24"/>
          <w:szCs w:val="24"/>
          <w:spacing w:val="-3"/>
        </w:rPr>
        <w:t>估，查找病毒感染原因，并将此报告提交至感染较严重者的部门管理人员，督促</w:t>
      </w:r>
      <w:r>
        <w:rPr>
          <w:sz w:val="24"/>
          <w:szCs w:val="24"/>
          <w:spacing w:val="1"/>
        </w:rPr>
        <w:t xml:space="preserve"> </w:t>
      </w:r>
      <w:r>
        <w:rPr>
          <w:sz w:val="24"/>
          <w:szCs w:val="24"/>
          <w:spacing w:val="-4"/>
        </w:rPr>
        <w:t>相关人员增强自身管理。</w:t>
      </w:r>
    </w:p>
    <w:p>
      <w:pPr>
        <w:pStyle w:val="BodyText"/>
        <w:ind w:left="2297"/>
        <w:spacing w:before="34" w:line="219" w:lineRule="auto"/>
        <w:rPr>
          <w:sz w:val="24"/>
          <w:szCs w:val="24"/>
        </w:rPr>
      </w:pPr>
      <w:r>
        <w:rPr>
          <w:sz w:val="24"/>
          <w:szCs w:val="24"/>
          <w:spacing w:val="-2"/>
        </w:rPr>
        <w:t>收集各病毒管理员提交的安全评估报告，进行总结，提交上级领导。</w:t>
      </w:r>
    </w:p>
    <w:p>
      <w:pPr>
        <w:spacing w:line="380" w:lineRule="auto"/>
        <w:rPr>
          <w:rFonts w:ascii="Arial"/>
          <w:sz w:val="21"/>
        </w:rPr>
      </w:pPr>
      <w:r/>
    </w:p>
    <w:p>
      <w:pPr>
        <w:ind w:left="2236"/>
        <w:spacing w:before="101" w:line="226" w:lineRule="auto"/>
        <w:outlineLvl w:val="1"/>
        <w:rPr>
          <w:rFonts w:ascii="SimHei" w:hAnsi="SimHei" w:eastAsia="SimHei" w:cs="SimHei"/>
          <w:sz w:val="31"/>
          <w:szCs w:val="31"/>
        </w:rPr>
      </w:pPr>
      <w:bookmarkStart w:name="bookmark63" w:id="140"/>
      <w:bookmarkEnd w:id="140"/>
      <w:r>
        <w:rPr>
          <w:rFonts w:ascii="Arial" w:hAnsi="Arial" w:eastAsia="Arial" w:cs="Arial"/>
          <w:sz w:val="31"/>
          <w:szCs w:val="31"/>
          <w:b/>
          <w:bCs/>
          <w:spacing w:val="5"/>
        </w:rPr>
        <w:t>3.5</w:t>
      </w:r>
      <w:r>
        <w:rPr>
          <w:rFonts w:ascii="Arial" w:hAnsi="Arial" w:eastAsia="Arial" w:cs="Arial"/>
          <w:sz w:val="31"/>
          <w:szCs w:val="31"/>
          <w:b/>
          <w:bCs/>
          <w:spacing w:val="52"/>
          <w:w w:val="101"/>
        </w:rPr>
        <w:t xml:space="preserve"> </w:t>
      </w:r>
      <w:r>
        <w:rPr>
          <w:rFonts w:ascii="SimHei" w:hAnsi="SimHei" w:eastAsia="SimHei" w:cs="SimHei"/>
          <w:sz w:val="31"/>
          <w:szCs w:val="31"/>
          <w:b/>
          <w:bCs/>
          <w:spacing w:val="5"/>
        </w:rPr>
        <w:t>信息资产巡检及普查服务</w:t>
      </w:r>
    </w:p>
    <w:p>
      <w:pPr>
        <w:spacing w:line="400" w:lineRule="auto"/>
        <w:rPr>
          <w:rFonts w:ascii="Arial"/>
          <w:sz w:val="21"/>
        </w:rPr>
      </w:pPr>
      <w:r/>
    </w:p>
    <w:p>
      <w:pPr>
        <w:pStyle w:val="BodyText"/>
        <w:ind w:left="2229"/>
        <w:spacing w:before="102" w:line="225" w:lineRule="auto"/>
        <w:outlineLvl w:val="2"/>
        <w:rPr>
          <w:sz w:val="31"/>
          <w:szCs w:val="31"/>
        </w:rPr>
      </w:pPr>
      <w:bookmarkStart w:name="bookmark65" w:id="141"/>
      <w:bookmarkEnd w:id="141"/>
      <w:r>
        <w:rPr>
          <w:rFonts w:ascii="Times New Roman" w:hAnsi="Times New Roman" w:eastAsia="Times New Roman" w:cs="Times New Roman"/>
          <w:sz w:val="31"/>
          <w:szCs w:val="31"/>
          <w:b/>
          <w:bCs/>
          <w:spacing w:val="3"/>
        </w:rPr>
        <w:t>3.5.1</w:t>
      </w:r>
      <w:r>
        <w:rPr>
          <w:rFonts w:ascii="Times New Roman" w:hAnsi="Times New Roman" w:eastAsia="Times New Roman" w:cs="Times New Roman"/>
          <w:sz w:val="31"/>
          <w:szCs w:val="31"/>
          <w:b/>
          <w:bCs/>
          <w:spacing w:val="28"/>
          <w:w w:val="101"/>
        </w:rPr>
        <w:t xml:space="preserve">  </w:t>
      </w:r>
      <w:r>
        <w:rPr>
          <w:sz w:val="31"/>
          <w:szCs w:val="31"/>
          <w:b/>
          <w:bCs/>
          <w:spacing w:val="3"/>
        </w:rPr>
        <w:t>主动巡检</w:t>
      </w:r>
    </w:p>
    <w:p>
      <w:pPr>
        <w:spacing w:line="283" w:lineRule="auto"/>
        <w:rPr>
          <w:rFonts w:ascii="Arial"/>
          <w:sz w:val="21"/>
        </w:rPr>
      </w:pPr>
      <w:r/>
    </w:p>
    <w:p>
      <w:pPr>
        <w:pStyle w:val="BodyText"/>
        <w:ind w:left="1808" w:right="1799" w:firstLine="483"/>
        <w:spacing w:before="78" w:line="351" w:lineRule="auto"/>
        <w:jc w:val="both"/>
        <w:rPr>
          <w:sz w:val="24"/>
          <w:szCs w:val="24"/>
        </w:rPr>
      </w:pPr>
      <w:r>
        <w:rPr>
          <w:sz w:val="24"/>
          <w:szCs w:val="24"/>
          <w:spacing w:val="-5"/>
        </w:rPr>
        <w:t>为了确保</w:t>
      </w:r>
      <w:r>
        <w:rPr>
          <w:sz w:val="24"/>
          <w:szCs w:val="24"/>
          <w:spacing w:val="-53"/>
        </w:rPr>
        <w:t xml:space="preserve"> </w:t>
      </w:r>
      <w:r>
        <w:rPr>
          <w:sz w:val="24"/>
          <w:szCs w:val="24"/>
          <w:spacing w:val="-5"/>
        </w:rPr>
        <w:t>XX</w:t>
      </w:r>
      <w:r>
        <w:rPr>
          <w:sz w:val="24"/>
          <w:szCs w:val="24"/>
          <w:spacing w:val="-47"/>
        </w:rPr>
        <w:t xml:space="preserve"> </w:t>
      </w:r>
      <w:r>
        <w:rPr>
          <w:sz w:val="24"/>
          <w:szCs w:val="24"/>
          <w:spacing w:val="-5"/>
        </w:rPr>
        <w:t>企业</w:t>
      </w:r>
      <w:r>
        <w:rPr>
          <w:sz w:val="24"/>
          <w:szCs w:val="24"/>
          <w:spacing w:val="-37"/>
        </w:rPr>
        <w:t xml:space="preserve"> </w:t>
      </w:r>
      <w:r>
        <w:rPr>
          <w:sz w:val="24"/>
          <w:szCs w:val="24"/>
          <w:spacing w:val="-5"/>
        </w:rPr>
        <w:t>IT</w:t>
      </w:r>
      <w:r>
        <w:rPr>
          <w:sz w:val="24"/>
          <w:szCs w:val="24"/>
          <w:spacing w:val="-40"/>
        </w:rPr>
        <w:t xml:space="preserve"> </w:t>
      </w:r>
      <w:r>
        <w:rPr>
          <w:sz w:val="24"/>
          <w:szCs w:val="24"/>
          <w:spacing w:val="-5"/>
        </w:rPr>
        <w:t>资产长期、稳定的工作，最大限度和降低计算机的运行</w:t>
      </w:r>
      <w:r>
        <w:rPr>
          <w:sz w:val="24"/>
          <w:szCs w:val="24"/>
        </w:rPr>
        <w:t xml:space="preserve"> </w:t>
      </w:r>
      <w:r>
        <w:rPr>
          <w:sz w:val="24"/>
          <w:szCs w:val="24"/>
        </w:rPr>
        <w:t>故障及延长计算机设备的使用寿命，为</w:t>
      </w:r>
      <w:r>
        <w:rPr>
          <w:sz w:val="24"/>
          <w:szCs w:val="24"/>
          <w:spacing w:val="-53"/>
        </w:rPr>
        <w:t xml:space="preserve"> </w:t>
      </w:r>
      <w:r>
        <w:rPr>
          <w:sz w:val="24"/>
          <w:szCs w:val="24"/>
        </w:rPr>
        <w:t>XX</w:t>
      </w:r>
      <w:r>
        <w:rPr>
          <w:sz w:val="24"/>
          <w:szCs w:val="24"/>
          <w:spacing w:val="-45"/>
        </w:rPr>
        <w:t xml:space="preserve"> </w:t>
      </w:r>
      <w:r>
        <w:rPr>
          <w:sz w:val="24"/>
          <w:szCs w:val="24"/>
        </w:rPr>
        <w:t>企业管理人员提供辅助</w:t>
      </w:r>
      <w:r>
        <w:rPr>
          <w:sz w:val="24"/>
          <w:szCs w:val="24"/>
          <w:spacing w:val="-1"/>
        </w:rPr>
        <w:t>决策的有效数</w:t>
      </w:r>
      <w:r>
        <w:rPr>
          <w:sz w:val="24"/>
          <w:szCs w:val="24"/>
        </w:rPr>
        <w:t xml:space="preserve"> </w:t>
      </w:r>
      <w:r>
        <w:rPr>
          <w:sz w:val="24"/>
          <w:szCs w:val="24"/>
          <w:spacing w:val="-1"/>
        </w:rPr>
        <w:t>据，项目组服务工程师对越秀工商的计算机设备提供定期</w:t>
      </w:r>
      <w:r>
        <w:rPr>
          <w:sz w:val="24"/>
          <w:szCs w:val="24"/>
          <w:spacing w:val="-2"/>
        </w:rPr>
        <w:t>的巡查及保养服务。</w:t>
      </w:r>
    </w:p>
    <w:p>
      <w:pPr>
        <w:pStyle w:val="BodyText"/>
        <w:ind w:left="1810" w:right="1799" w:firstLine="482"/>
        <w:spacing w:before="38" w:line="353" w:lineRule="auto"/>
        <w:jc w:val="both"/>
        <w:rPr>
          <w:sz w:val="24"/>
          <w:szCs w:val="24"/>
        </w:rPr>
      </w:pPr>
      <w:r>
        <w:rPr>
          <w:sz w:val="24"/>
          <w:szCs w:val="24"/>
          <w:spacing w:val="-1"/>
        </w:rPr>
        <w:t>项目</w:t>
      </w:r>
      <w:r>
        <w:rPr>
          <w:sz w:val="24"/>
          <w:szCs w:val="24"/>
          <w:spacing w:val="-31"/>
        </w:rPr>
        <w:t xml:space="preserve"> </w:t>
      </w:r>
      <w:r>
        <w:rPr>
          <w:sz w:val="24"/>
          <w:szCs w:val="24"/>
          <w:spacing w:val="-1"/>
        </w:rPr>
        <w:t>IT</w:t>
      </w:r>
      <w:r>
        <w:rPr>
          <w:sz w:val="24"/>
          <w:szCs w:val="24"/>
          <w:spacing w:val="-44"/>
        </w:rPr>
        <w:t xml:space="preserve"> </w:t>
      </w:r>
      <w:r>
        <w:rPr>
          <w:sz w:val="24"/>
          <w:szCs w:val="24"/>
          <w:spacing w:val="-1"/>
        </w:rPr>
        <w:t>设备维护工程师在日常工作中，除了处理日常维护工作以外，由被</w:t>
      </w:r>
      <w:r>
        <w:rPr>
          <w:sz w:val="24"/>
          <w:szCs w:val="24"/>
        </w:rPr>
        <w:t xml:space="preserve"> </w:t>
      </w:r>
      <w:r>
        <w:rPr>
          <w:sz w:val="24"/>
          <w:szCs w:val="24"/>
          <w:spacing w:val="-3"/>
        </w:rPr>
        <w:t>动服务变主动服务，主动到进行日常巡检巡查服务，通过日常巡检巡查服务排除</w:t>
      </w:r>
      <w:r>
        <w:rPr>
          <w:sz w:val="24"/>
          <w:szCs w:val="24"/>
        </w:rPr>
        <w:t xml:space="preserve"> </w:t>
      </w:r>
      <w:r>
        <w:rPr>
          <w:sz w:val="24"/>
          <w:szCs w:val="24"/>
          <w:spacing w:val="-4"/>
        </w:rPr>
        <w:t>故障隐患，降低故障率。并通过以往</w:t>
      </w:r>
      <w:r>
        <w:rPr>
          <w:sz w:val="24"/>
          <w:szCs w:val="24"/>
          <w:spacing w:val="-54"/>
        </w:rPr>
        <w:t xml:space="preserve"> </w:t>
      </w:r>
      <w:r>
        <w:rPr>
          <w:sz w:val="24"/>
          <w:szCs w:val="24"/>
          <w:spacing w:val="-4"/>
        </w:rPr>
        <w:t>XX</w:t>
      </w:r>
      <w:r>
        <w:rPr>
          <w:sz w:val="24"/>
          <w:szCs w:val="24"/>
          <w:spacing w:val="-47"/>
        </w:rPr>
        <w:t xml:space="preserve"> </w:t>
      </w:r>
      <w:r>
        <w:rPr>
          <w:sz w:val="24"/>
          <w:szCs w:val="24"/>
          <w:spacing w:val="-4"/>
        </w:rPr>
        <w:t>企业维护数据分析，详细总结</w:t>
      </w:r>
      <w:r>
        <w:rPr>
          <w:sz w:val="24"/>
          <w:szCs w:val="24"/>
          <w:spacing w:val="-54"/>
        </w:rPr>
        <w:t xml:space="preserve"> </w:t>
      </w:r>
      <w:r>
        <w:rPr>
          <w:sz w:val="24"/>
          <w:szCs w:val="24"/>
          <w:spacing w:val="-4"/>
        </w:rPr>
        <w:t>XX</w:t>
      </w:r>
      <w:r>
        <w:rPr>
          <w:sz w:val="24"/>
          <w:szCs w:val="24"/>
          <w:spacing w:val="-46"/>
        </w:rPr>
        <w:t xml:space="preserve"> </w:t>
      </w:r>
      <w:r>
        <w:rPr>
          <w:sz w:val="24"/>
          <w:szCs w:val="24"/>
          <w:spacing w:val="-4"/>
        </w:rPr>
        <w:t>企业各</w:t>
      </w:r>
      <w:r>
        <w:rPr>
          <w:sz w:val="24"/>
          <w:szCs w:val="24"/>
        </w:rPr>
        <w:t xml:space="preserve"> </w:t>
      </w:r>
      <w:r>
        <w:rPr>
          <w:sz w:val="24"/>
          <w:szCs w:val="24"/>
          <w:spacing w:val="-1"/>
        </w:rPr>
        <w:t>使用部门的具体故障情况，并及时对故障多发和高</w:t>
      </w:r>
      <w:r>
        <w:rPr>
          <w:sz w:val="24"/>
          <w:szCs w:val="24"/>
          <w:spacing w:val="-2"/>
        </w:rPr>
        <w:t>发地点进行预防性巡查。</w:t>
      </w:r>
    </w:p>
    <w:p>
      <w:pPr>
        <w:pStyle w:val="BodyText"/>
        <w:ind w:left="2330"/>
        <w:spacing w:before="35" w:line="220" w:lineRule="auto"/>
        <w:rPr>
          <w:sz w:val="24"/>
          <w:szCs w:val="24"/>
        </w:rPr>
      </w:pPr>
      <w:r>
        <w:rPr>
          <w:sz w:val="24"/>
          <w:szCs w:val="24"/>
          <w:spacing w:val="-8"/>
        </w:rPr>
        <w:t>日常巡查主要包括以下内容：</w:t>
      </w:r>
    </w:p>
    <w:p>
      <w:pPr>
        <w:pStyle w:val="BodyText"/>
        <w:ind w:left="2300"/>
        <w:spacing w:before="170" w:line="227" w:lineRule="auto"/>
        <w:rPr>
          <w:sz w:val="24"/>
          <w:szCs w:val="24"/>
        </w:rPr>
      </w:pPr>
      <w:r>
        <w:rPr>
          <w:sz w:val="24"/>
          <w:szCs w:val="24"/>
          <w:position w:val="-4"/>
        </w:rPr>
        <w:drawing>
          <wp:inline distT="0" distB="0" distL="0" distR="0">
            <wp:extent cx="108203" cy="168859"/>
            <wp:effectExtent l="0" t="0" r="0" b="0"/>
            <wp:docPr id="186" name="IM 186"/>
            <wp:cNvGraphicFramePr/>
            <a:graphic>
              <a:graphicData uri="http://schemas.openxmlformats.org/drawingml/2006/picture">
                <pic:pic>
                  <pic:nvPicPr>
                    <pic:cNvPr id="186" name="IM 186"/>
                    <pic:cNvPicPr/>
                  </pic:nvPicPr>
                  <pic:blipFill>
                    <a:blip r:embed="rId156"/>
                    <a:stretch>
                      <a:fillRect/>
                    </a:stretch>
                  </pic:blipFill>
                  <pic:spPr>
                    <a:xfrm rot="0">
                      <a:off x="0" y="0"/>
                      <a:ext cx="108203" cy="168859"/>
                    </a:xfrm>
                    <a:prstGeom prst="rect">
                      <a:avLst/>
                    </a:prstGeom>
                  </pic:spPr>
                </pic:pic>
              </a:graphicData>
            </a:graphic>
          </wp:inline>
        </w:drawing>
      </w:r>
      <w:r>
        <w:rPr>
          <w:sz w:val="24"/>
          <w:szCs w:val="24"/>
          <w:spacing w:val="137"/>
        </w:rPr>
        <w:t xml:space="preserve"> </w:t>
      </w:r>
      <w:r>
        <w:rPr>
          <w:sz w:val="24"/>
          <w:szCs w:val="24"/>
          <w:spacing w:val="-3"/>
        </w:rPr>
        <w:t>应用系统的优化、数据的整理、常见故障的排除。</w:t>
      </w:r>
    </w:p>
    <w:p>
      <w:pPr>
        <w:pStyle w:val="BodyText"/>
        <w:ind w:left="2300"/>
        <w:spacing w:before="173" w:line="227" w:lineRule="auto"/>
        <w:rPr>
          <w:sz w:val="24"/>
          <w:szCs w:val="24"/>
        </w:rPr>
      </w:pPr>
      <w:r>
        <w:rPr>
          <w:sz w:val="24"/>
          <w:szCs w:val="24"/>
          <w:position w:val="-4"/>
        </w:rPr>
        <w:drawing>
          <wp:inline distT="0" distB="0" distL="0" distR="0">
            <wp:extent cx="108203" cy="168859"/>
            <wp:effectExtent l="0" t="0" r="0" b="0"/>
            <wp:docPr id="188" name="IM 188"/>
            <wp:cNvGraphicFramePr/>
            <a:graphic>
              <a:graphicData uri="http://schemas.openxmlformats.org/drawingml/2006/picture">
                <pic:pic>
                  <pic:nvPicPr>
                    <pic:cNvPr id="188" name="IM 188"/>
                    <pic:cNvPicPr/>
                  </pic:nvPicPr>
                  <pic:blipFill>
                    <a:blip r:embed="rId157"/>
                    <a:stretch>
                      <a:fillRect/>
                    </a:stretch>
                  </pic:blipFill>
                  <pic:spPr>
                    <a:xfrm rot="0">
                      <a:off x="0" y="0"/>
                      <a:ext cx="108203" cy="168859"/>
                    </a:xfrm>
                    <a:prstGeom prst="rect">
                      <a:avLst/>
                    </a:prstGeom>
                  </pic:spPr>
                </pic:pic>
              </a:graphicData>
            </a:graphic>
          </wp:inline>
        </w:drawing>
      </w:r>
      <w:r>
        <w:rPr>
          <w:sz w:val="24"/>
          <w:szCs w:val="24"/>
          <w:spacing w:val="4"/>
        </w:rPr>
        <w:t xml:space="preserve">  </w:t>
      </w:r>
      <w:r>
        <w:rPr>
          <w:sz w:val="24"/>
          <w:szCs w:val="24"/>
          <w:spacing w:val="-3"/>
        </w:rPr>
        <w:t>升级防病毒软件，检查系统软件补丁情况。</w:t>
      </w:r>
    </w:p>
    <w:p>
      <w:pPr>
        <w:spacing w:line="227" w:lineRule="auto"/>
        <w:sectPr>
          <w:headerReference w:type="default" r:id="rId154"/>
          <w:footerReference w:type="default" r:id="rId155"/>
          <w:pgSz w:w="11906" w:h="16839"/>
          <w:pgMar w:top="1091" w:right="0" w:bottom="882" w:left="0" w:header="1077" w:footer="668" w:gutter="0"/>
        </w:sectPr>
        <w:rPr>
          <w:sz w:val="24"/>
          <w:szCs w:val="24"/>
        </w:rPr>
      </w:pPr>
    </w:p>
    <w:p>
      <w:pPr>
        <w:spacing w:line="372" w:lineRule="auto"/>
        <w:rPr>
          <w:rFonts w:ascii="Arial"/>
          <w:sz w:val="21"/>
        </w:rPr>
      </w:pPr>
      <w:r/>
    </w:p>
    <w:p>
      <w:pPr>
        <w:pStyle w:val="BodyText"/>
        <w:ind w:left="2300"/>
        <w:spacing w:before="78" w:line="220" w:lineRule="auto"/>
        <w:rPr>
          <w:sz w:val="24"/>
          <w:szCs w:val="24"/>
        </w:rPr>
      </w:pPr>
      <w:bookmarkStart w:name="bookmark68" w:id="142"/>
      <w:bookmarkEnd w:id="142"/>
      <w:bookmarkStart w:name="bookmark70" w:id="143"/>
      <w:bookmarkEnd w:id="143"/>
      <w:r>
        <w:rPr>
          <w:sz w:val="24"/>
          <w:szCs w:val="24"/>
          <w:position w:val="-5"/>
        </w:rPr>
        <w:drawing>
          <wp:inline distT="0" distB="0" distL="0" distR="0">
            <wp:extent cx="108203" cy="168859"/>
            <wp:effectExtent l="0" t="0" r="0" b="0"/>
            <wp:docPr id="192" name="IM 192"/>
            <wp:cNvGraphicFramePr/>
            <a:graphic>
              <a:graphicData uri="http://schemas.openxmlformats.org/drawingml/2006/picture">
                <pic:pic>
                  <pic:nvPicPr>
                    <pic:cNvPr id="192" name="IM 192"/>
                    <pic:cNvPicPr/>
                  </pic:nvPicPr>
                  <pic:blipFill>
                    <a:blip r:embed="rId160"/>
                    <a:stretch>
                      <a:fillRect/>
                    </a:stretch>
                  </pic:blipFill>
                  <pic:spPr>
                    <a:xfrm rot="0">
                      <a:off x="0" y="0"/>
                      <a:ext cx="108203" cy="168859"/>
                    </a:xfrm>
                    <a:prstGeom prst="rect">
                      <a:avLst/>
                    </a:prstGeom>
                  </pic:spPr>
                </pic:pic>
              </a:graphicData>
            </a:graphic>
          </wp:inline>
        </w:drawing>
      </w:r>
      <w:r>
        <w:rPr>
          <w:sz w:val="24"/>
          <w:szCs w:val="24"/>
          <w:spacing w:val="129"/>
        </w:rPr>
        <w:t xml:space="preserve"> </w:t>
      </w:r>
      <w:r>
        <w:rPr>
          <w:sz w:val="24"/>
          <w:szCs w:val="24"/>
          <w:spacing w:val="-3"/>
        </w:rPr>
        <w:t>协助用户备份重要资料，对用户进行指导。</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194" name="IM 194"/>
            <wp:cNvGraphicFramePr/>
            <a:graphic>
              <a:graphicData uri="http://schemas.openxmlformats.org/drawingml/2006/picture">
                <pic:pic>
                  <pic:nvPicPr>
                    <pic:cNvPr id="194" name="IM 194"/>
                    <pic:cNvPicPr/>
                  </pic:nvPicPr>
                  <pic:blipFill>
                    <a:blip r:embed="rId161"/>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3"/>
        </w:rPr>
        <w:t>系统软件补丁升级，数据备份与恢复。</w:t>
      </w:r>
    </w:p>
    <w:p>
      <w:pPr>
        <w:pStyle w:val="BodyText"/>
        <w:ind w:left="2300"/>
        <w:spacing w:before="181" w:line="220" w:lineRule="auto"/>
        <w:rPr>
          <w:sz w:val="24"/>
          <w:szCs w:val="24"/>
        </w:rPr>
      </w:pPr>
      <w:r>
        <w:rPr>
          <w:sz w:val="24"/>
          <w:szCs w:val="24"/>
          <w:position w:val="-5"/>
        </w:rPr>
        <w:drawing>
          <wp:inline distT="0" distB="0" distL="0" distR="0">
            <wp:extent cx="108203" cy="168859"/>
            <wp:effectExtent l="0" t="0" r="0" b="0"/>
            <wp:docPr id="196" name="IM 196"/>
            <wp:cNvGraphicFramePr/>
            <a:graphic>
              <a:graphicData uri="http://schemas.openxmlformats.org/drawingml/2006/picture">
                <pic:pic>
                  <pic:nvPicPr>
                    <pic:cNvPr id="196" name="IM 196"/>
                    <pic:cNvPicPr/>
                  </pic:nvPicPr>
                  <pic:blipFill>
                    <a:blip r:embed="rId162"/>
                    <a:stretch>
                      <a:fillRect/>
                    </a:stretch>
                  </pic:blipFill>
                  <pic:spPr>
                    <a:xfrm rot="0">
                      <a:off x="0" y="0"/>
                      <a:ext cx="108203" cy="168859"/>
                    </a:xfrm>
                    <a:prstGeom prst="rect">
                      <a:avLst/>
                    </a:prstGeom>
                  </pic:spPr>
                </pic:pic>
              </a:graphicData>
            </a:graphic>
          </wp:inline>
        </w:drawing>
      </w:r>
      <w:r>
        <w:rPr>
          <w:sz w:val="24"/>
          <w:szCs w:val="24"/>
          <w:spacing w:val="121"/>
        </w:rPr>
        <w:t xml:space="preserve"> </w:t>
      </w:r>
      <w:r>
        <w:rPr>
          <w:sz w:val="24"/>
          <w:szCs w:val="24"/>
          <w:spacing w:val="-4"/>
        </w:rPr>
        <w:t>计算机病毒的查杀与升级。</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198" name="IM 198"/>
            <wp:cNvGraphicFramePr/>
            <a:graphic>
              <a:graphicData uri="http://schemas.openxmlformats.org/drawingml/2006/picture">
                <pic:pic>
                  <pic:nvPicPr>
                    <pic:cNvPr id="198" name="IM 198"/>
                    <pic:cNvPicPr/>
                  </pic:nvPicPr>
                  <pic:blipFill>
                    <a:blip r:embed="rId163"/>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3"/>
        </w:rPr>
        <w:t>调试计算机，将设备调试到最佳状态。</w:t>
      </w:r>
    </w:p>
    <w:p>
      <w:pPr>
        <w:pStyle w:val="BodyText"/>
        <w:ind w:left="1829" w:right="1799" w:firstLine="464"/>
        <w:spacing w:before="192" w:line="346" w:lineRule="auto"/>
        <w:rPr>
          <w:sz w:val="24"/>
          <w:szCs w:val="24"/>
        </w:rPr>
      </w:pPr>
      <w:r>
        <w:rPr>
          <w:sz w:val="24"/>
          <w:szCs w:val="24"/>
          <w:spacing w:val="-3"/>
        </w:rPr>
        <w:t>设备清洁保养：通过清洁保养服务，最大限度降低设备</w:t>
      </w:r>
      <w:r>
        <w:rPr>
          <w:sz w:val="24"/>
          <w:szCs w:val="24"/>
          <w:spacing w:val="-4"/>
        </w:rPr>
        <w:t>的故障率，延长设备</w:t>
      </w:r>
      <w:r>
        <w:rPr>
          <w:sz w:val="24"/>
          <w:szCs w:val="24"/>
        </w:rPr>
        <w:t xml:space="preserve"> </w:t>
      </w:r>
      <w:r>
        <w:rPr>
          <w:sz w:val="24"/>
          <w:szCs w:val="24"/>
          <w:spacing w:val="-2"/>
        </w:rPr>
        <w:t>的使用寿命，同时为越秀工商的工作人员提供一个整洁、干净的工作环境。</w:t>
      </w:r>
    </w:p>
    <w:p>
      <w:pPr>
        <w:pStyle w:val="BodyText"/>
        <w:ind w:left="1809" w:right="1799" w:firstLine="480"/>
        <w:spacing w:before="38" w:line="355" w:lineRule="auto"/>
        <w:rPr>
          <w:sz w:val="24"/>
          <w:szCs w:val="24"/>
        </w:rPr>
      </w:pPr>
      <w:r>
        <w:rPr>
          <w:sz w:val="24"/>
          <w:szCs w:val="24"/>
          <w:spacing w:val="-7"/>
        </w:rPr>
        <w:t>硬件设备运行情况巡检：了解和记录</w:t>
      </w:r>
      <w:r>
        <w:rPr>
          <w:sz w:val="24"/>
          <w:szCs w:val="24"/>
          <w:spacing w:val="-54"/>
        </w:rPr>
        <w:t xml:space="preserve"> </w:t>
      </w:r>
      <w:r>
        <w:rPr>
          <w:sz w:val="24"/>
          <w:szCs w:val="24"/>
          <w:spacing w:val="-7"/>
        </w:rPr>
        <w:t>XX</w:t>
      </w:r>
      <w:r>
        <w:rPr>
          <w:sz w:val="24"/>
          <w:szCs w:val="24"/>
          <w:spacing w:val="-46"/>
        </w:rPr>
        <w:t xml:space="preserve"> </w:t>
      </w:r>
      <w:r>
        <w:rPr>
          <w:sz w:val="24"/>
          <w:szCs w:val="24"/>
          <w:spacing w:val="-7"/>
        </w:rPr>
        <w:t>企业计算机设备的最新</w:t>
      </w:r>
      <w:r>
        <w:rPr>
          <w:sz w:val="24"/>
          <w:szCs w:val="24"/>
          <w:spacing w:val="-8"/>
        </w:rPr>
        <w:t>使用情况（包</w:t>
      </w:r>
      <w:r>
        <w:rPr>
          <w:sz w:val="24"/>
          <w:szCs w:val="24"/>
        </w:rPr>
        <w:t xml:space="preserve"> </w:t>
      </w:r>
      <w:r>
        <w:rPr>
          <w:sz w:val="24"/>
          <w:szCs w:val="24"/>
          <w:spacing w:val="-3"/>
        </w:rPr>
        <w:t>括新增设备情况、已有设备的维修情况、耗材的使用情况、关键设备的运行情况</w:t>
      </w:r>
      <w:r>
        <w:rPr>
          <w:sz w:val="24"/>
          <w:szCs w:val="24"/>
          <w:spacing w:val="1"/>
        </w:rPr>
        <w:t xml:space="preserve"> </w:t>
      </w:r>
      <w:r>
        <w:rPr>
          <w:sz w:val="24"/>
          <w:szCs w:val="24"/>
          <w:spacing w:val="1"/>
        </w:rPr>
        <w:t>等</w:t>
      </w:r>
      <w:r>
        <w:rPr>
          <w:sz w:val="24"/>
          <w:szCs w:val="24"/>
          <w:spacing w:val="-61"/>
          <w:w w:val="97"/>
        </w:rPr>
        <w:t>），</w:t>
      </w:r>
      <w:r>
        <w:rPr>
          <w:sz w:val="24"/>
          <w:szCs w:val="24"/>
          <w:spacing w:val="1"/>
        </w:rPr>
        <w:t>检测设备的运行情况，排除故障发生隐患，最大限度的降</w:t>
      </w:r>
      <w:r>
        <w:rPr>
          <w:sz w:val="24"/>
          <w:szCs w:val="24"/>
        </w:rPr>
        <w:t>低计算机硬件设</w:t>
      </w:r>
      <w:r>
        <w:rPr>
          <w:sz w:val="24"/>
          <w:szCs w:val="24"/>
          <w:spacing w:val="3"/>
        </w:rPr>
        <w:t xml:space="preserve"> </w:t>
      </w:r>
      <w:r>
        <w:rPr>
          <w:sz w:val="24"/>
          <w:szCs w:val="24"/>
          <w:spacing w:val="-3"/>
        </w:rPr>
        <w:t>备的故障发生率，对一些经常出现故障的设备和关键设备要进行重点的检查。同</w:t>
      </w:r>
      <w:r>
        <w:rPr>
          <w:sz w:val="24"/>
          <w:szCs w:val="24"/>
          <w:spacing w:val="1"/>
        </w:rPr>
        <w:t xml:space="preserve"> </w:t>
      </w:r>
      <w:r>
        <w:rPr>
          <w:sz w:val="24"/>
          <w:szCs w:val="24"/>
          <w:spacing w:val="4"/>
        </w:rPr>
        <w:t>时对一些已老化需淘汰的计算机设备进行记录并向越秀工商信息主管部门进行</w:t>
      </w:r>
      <w:r>
        <w:rPr>
          <w:sz w:val="24"/>
          <w:szCs w:val="24"/>
        </w:rPr>
        <w:t xml:space="preserve"> </w:t>
      </w:r>
      <w:r>
        <w:rPr>
          <w:sz w:val="24"/>
          <w:szCs w:val="24"/>
          <w:spacing w:val="-4"/>
        </w:rPr>
        <w:t>反映、提出备机建议。</w:t>
      </w:r>
    </w:p>
    <w:p>
      <w:pPr>
        <w:pStyle w:val="BodyText"/>
        <w:ind w:left="1808" w:right="1799" w:firstLine="605"/>
        <w:spacing w:before="34" w:line="355" w:lineRule="auto"/>
        <w:rPr>
          <w:sz w:val="24"/>
          <w:szCs w:val="24"/>
        </w:rPr>
      </w:pPr>
      <w:r>
        <w:rPr>
          <w:sz w:val="24"/>
          <w:szCs w:val="24"/>
        </w:rPr>
        <w:t>系统及软件运行情况巡查：系统的优化、数据的整理、常见故障的排除；</w:t>
      </w:r>
      <w:r>
        <w:rPr>
          <w:sz w:val="24"/>
          <w:szCs w:val="24"/>
          <w:spacing w:val="8"/>
        </w:rPr>
        <w:t xml:space="preserve"> </w:t>
      </w:r>
      <w:r>
        <w:rPr>
          <w:sz w:val="24"/>
          <w:szCs w:val="24"/>
          <w:spacing w:val="-3"/>
        </w:rPr>
        <w:t>计算机病毒的查、杀、防毒软件的定期升级；根据使用人员的要求、提供系统软</w:t>
      </w:r>
      <w:r>
        <w:rPr>
          <w:sz w:val="24"/>
          <w:szCs w:val="24"/>
          <w:spacing w:val="1"/>
        </w:rPr>
        <w:t xml:space="preserve"> </w:t>
      </w:r>
      <w:r>
        <w:rPr>
          <w:sz w:val="24"/>
          <w:szCs w:val="24"/>
          <w:spacing w:val="-3"/>
        </w:rPr>
        <w:t>件的升级。系统数据的备份与恢复。服务小组的工程师将利用母盘克隆、网络备</w:t>
      </w:r>
      <w:r>
        <w:rPr>
          <w:sz w:val="24"/>
          <w:szCs w:val="24"/>
          <w:spacing w:val="1"/>
        </w:rPr>
        <w:t xml:space="preserve"> </w:t>
      </w:r>
      <w:r>
        <w:rPr>
          <w:sz w:val="24"/>
          <w:szCs w:val="24"/>
          <w:spacing w:val="-3"/>
        </w:rPr>
        <w:t>份、存储备份等方法把重要部门的系统和数据安全备份，出现故障时在最短时间</w:t>
      </w:r>
      <w:r>
        <w:rPr>
          <w:sz w:val="24"/>
          <w:szCs w:val="24"/>
          <w:spacing w:val="1"/>
        </w:rPr>
        <w:t xml:space="preserve"> </w:t>
      </w:r>
      <w:r>
        <w:rPr>
          <w:sz w:val="24"/>
          <w:szCs w:val="24"/>
          <w:spacing w:val="-5"/>
        </w:rPr>
        <w:t>内进行数据的恢复。</w:t>
      </w:r>
    </w:p>
    <w:p>
      <w:pPr>
        <w:pStyle w:val="BodyText"/>
        <w:ind w:left="2229"/>
        <w:spacing w:before="335" w:line="225" w:lineRule="auto"/>
        <w:outlineLvl w:val="2"/>
        <w:rPr>
          <w:sz w:val="31"/>
          <w:szCs w:val="31"/>
        </w:rPr>
      </w:pPr>
      <w:bookmarkStart w:name="bookmark67" w:id="144"/>
      <w:bookmarkEnd w:id="144"/>
      <w:r>
        <w:rPr>
          <w:rFonts w:ascii="Times New Roman" w:hAnsi="Times New Roman" w:eastAsia="Times New Roman" w:cs="Times New Roman"/>
          <w:sz w:val="31"/>
          <w:szCs w:val="31"/>
          <w:b/>
          <w:bCs/>
          <w:spacing w:val="4"/>
        </w:rPr>
        <w:t>3.5.2</w:t>
      </w:r>
      <w:r>
        <w:rPr>
          <w:rFonts w:ascii="Times New Roman" w:hAnsi="Times New Roman" w:eastAsia="Times New Roman" w:cs="Times New Roman"/>
          <w:sz w:val="31"/>
          <w:szCs w:val="31"/>
          <w:b/>
          <w:bCs/>
          <w:spacing w:val="27"/>
        </w:rPr>
        <w:t xml:space="preserve">  </w:t>
      </w:r>
      <w:r>
        <w:rPr>
          <w:sz w:val="31"/>
          <w:szCs w:val="31"/>
          <w:b/>
          <w:bCs/>
          <w:spacing w:val="4"/>
        </w:rPr>
        <w:t>信息资产普查</w:t>
      </w:r>
    </w:p>
    <w:p>
      <w:pPr>
        <w:spacing w:line="283" w:lineRule="auto"/>
        <w:rPr>
          <w:rFonts w:ascii="Arial"/>
          <w:sz w:val="21"/>
        </w:rPr>
      </w:pPr>
      <w:r/>
    </w:p>
    <w:p>
      <w:pPr>
        <w:pStyle w:val="BodyText"/>
        <w:ind w:left="1808" w:right="1799" w:firstLine="483"/>
        <w:spacing w:before="78" w:line="351" w:lineRule="auto"/>
        <w:jc w:val="both"/>
        <w:rPr>
          <w:sz w:val="24"/>
          <w:szCs w:val="24"/>
        </w:rPr>
      </w:pPr>
      <w:r>
        <w:rPr>
          <w:sz w:val="24"/>
          <w:szCs w:val="24"/>
          <w:spacing w:val="-3"/>
        </w:rPr>
        <w:t>为全面掌握越秀工商的信息资产情况，每半年进行一次资</w:t>
      </w:r>
      <w:r>
        <w:rPr>
          <w:sz w:val="24"/>
          <w:szCs w:val="24"/>
          <w:spacing w:val="-4"/>
        </w:rPr>
        <w:t>产普查工作，并提</w:t>
      </w:r>
      <w:r>
        <w:rPr>
          <w:sz w:val="24"/>
          <w:szCs w:val="24"/>
        </w:rPr>
        <w:t xml:space="preserve"> </w:t>
      </w:r>
      <w:r>
        <w:rPr>
          <w:sz w:val="24"/>
          <w:szCs w:val="24"/>
          <w:spacing w:val="-3"/>
        </w:rPr>
        <w:t>交资产清单。包括硬件的配置、数量、使用人、保修期限、软件类型、软件系统</w:t>
      </w:r>
      <w:r>
        <w:rPr>
          <w:sz w:val="24"/>
          <w:szCs w:val="24"/>
          <w:spacing w:val="1"/>
        </w:rPr>
        <w:t xml:space="preserve"> </w:t>
      </w:r>
      <w:r>
        <w:rPr>
          <w:sz w:val="24"/>
          <w:szCs w:val="24"/>
          <w:spacing w:val="-3"/>
        </w:rPr>
        <w:t>序列号、软件授权、软件光盘及说明书等。</w:t>
      </w:r>
    </w:p>
    <w:p>
      <w:pPr>
        <w:pStyle w:val="BodyText"/>
        <w:ind w:left="1812" w:right="1799" w:firstLine="476"/>
        <w:spacing w:before="35" w:line="347" w:lineRule="auto"/>
        <w:rPr>
          <w:sz w:val="24"/>
          <w:szCs w:val="24"/>
        </w:rPr>
      </w:pPr>
      <w:r>
        <w:rPr>
          <w:sz w:val="24"/>
          <w:szCs w:val="24"/>
          <w:spacing w:val="-3"/>
        </w:rPr>
        <w:t>在运维服务的日常工作中，采用《服务工作单》记录资产变更情</w:t>
      </w:r>
      <w:r>
        <w:rPr>
          <w:sz w:val="24"/>
          <w:szCs w:val="24"/>
          <w:spacing w:val="-4"/>
        </w:rPr>
        <w:t>况，汇总变</w:t>
      </w:r>
      <w:r>
        <w:rPr>
          <w:sz w:val="24"/>
          <w:szCs w:val="24"/>
        </w:rPr>
        <w:t xml:space="preserve"> </w:t>
      </w:r>
      <w:r>
        <w:rPr>
          <w:sz w:val="24"/>
          <w:szCs w:val="24"/>
          <w:spacing w:val="-4"/>
        </w:rPr>
        <w:t>更情况，更新资产记录。</w:t>
      </w:r>
    </w:p>
    <w:p>
      <w:pPr>
        <w:pStyle w:val="BodyText"/>
        <w:ind w:left="1814" w:right="1799" w:firstLine="474"/>
        <w:spacing w:before="34" w:line="347" w:lineRule="auto"/>
        <w:rPr>
          <w:sz w:val="24"/>
          <w:szCs w:val="24"/>
        </w:rPr>
      </w:pPr>
      <w:r>
        <w:rPr>
          <w:sz w:val="24"/>
          <w:szCs w:val="24"/>
          <w:spacing w:val="-3"/>
        </w:rPr>
        <w:t>在服务期满前应再协助采购人进行一次资产普查工作，并核对资</w:t>
      </w:r>
      <w:r>
        <w:rPr>
          <w:sz w:val="24"/>
          <w:szCs w:val="24"/>
          <w:spacing w:val="-4"/>
        </w:rPr>
        <w:t>产记录，提</w:t>
      </w:r>
      <w:r>
        <w:rPr>
          <w:sz w:val="24"/>
          <w:szCs w:val="24"/>
        </w:rPr>
        <w:t xml:space="preserve"> </w:t>
      </w:r>
      <w:r>
        <w:rPr>
          <w:sz w:val="24"/>
          <w:szCs w:val="24"/>
          <w:spacing w:val="-6"/>
        </w:rPr>
        <w:t>交最终资产清单。</w:t>
      </w:r>
    </w:p>
    <w:p>
      <w:pPr>
        <w:ind w:left="2236"/>
        <w:spacing w:before="334" w:line="226" w:lineRule="auto"/>
        <w:outlineLvl w:val="1"/>
        <w:rPr>
          <w:rFonts w:ascii="SimHei" w:hAnsi="SimHei" w:eastAsia="SimHei" w:cs="SimHei"/>
          <w:sz w:val="31"/>
          <w:szCs w:val="31"/>
        </w:rPr>
      </w:pPr>
      <w:bookmarkStart w:name="bookmark69" w:id="145"/>
      <w:bookmarkEnd w:id="145"/>
      <w:r>
        <w:rPr>
          <w:rFonts w:ascii="Arial" w:hAnsi="Arial" w:eastAsia="Arial" w:cs="Arial"/>
          <w:sz w:val="31"/>
          <w:szCs w:val="31"/>
          <w:b/>
          <w:bCs/>
          <w:spacing w:val="4"/>
        </w:rPr>
        <w:t>3.6</w:t>
      </w:r>
      <w:r>
        <w:rPr>
          <w:rFonts w:ascii="Arial" w:hAnsi="Arial" w:eastAsia="Arial" w:cs="Arial"/>
          <w:sz w:val="31"/>
          <w:szCs w:val="31"/>
          <w:b/>
          <w:bCs/>
          <w:spacing w:val="58"/>
        </w:rPr>
        <w:t xml:space="preserve"> </w:t>
      </w:r>
      <w:r>
        <w:rPr>
          <w:rFonts w:ascii="SimHei" w:hAnsi="SimHei" w:eastAsia="SimHei" w:cs="SimHei"/>
          <w:sz w:val="31"/>
          <w:szCs w:val="31"/>
          <w:b/>
          <w:bCs/>
          <w:spacing w:val="4"/>
        </w:rPr>
        <w:t>其它有关说明及要求</w:t>
      </w:r>
    </w:p>
    <w:p>
      <w:pPr>
        <w:spacing w:line="280" w:lineRule="auto"/>
        <w:rPr>
          <w:rFonts w:ascii="Arial"/>
          <w:sz w:val="21"/>
        </w:rPr>
      </w:pPr>
      <w:r/>
    </w:p>
    <w:p>
      <w:pPr>
        <w:pStyle w:val="BodyText"/>
        <w:ind w:left="2286"/>
        <w:spacing w:before="79" w:line="219" w:lineRule="auto"/>
        <w:rPr>
          <w:sz w:val="24"/>
          <w:szCs w:val="24"/>
        </w:rPr>
      </w:pPr>
      <w:r>
        <w:rPr>
          <w:sz w:val="24"/>
          <w:szCs w:val="24"/>
        </w:rPr>
        <w:t>XX</w:t>
      </w:r>
      <w:r>
        <w:rPr>
          <w:sz w:val="24"/>
          <w:szCs w:val="24"/>
          <w:spacing w:val="-44"/>
        </w:rPr>
        <w:t xml:space="preserve"> </w:t>
      </w:r>
      <w:r>
        <w:rPr>
          <w:sz w:val="24"/>
          <w:szCs w:val="24"/>
          <w:spacing w:val="2"/>
        </w:rPr>
        <w:t>企业为本次项目提供运维办公场地、电话、运维后台操作计算机设</w:t>
      </w:r>
      <w:r>
        <w:rPr>
          <w:sz w:val="24"/>
          <w:szCs w:val="24"/>
          <w:spacing w:val="1"/>
        </w:rPr>
        <w:t>备。</w:t>
      </w:r>
    </w:p>
    <w:p>
      <w:pPr>
        <w:spacing w:line="219" w:lineRule="auto"/>
        <w:sectPr>
          <w:headerReference w:type="default" r:id="rId158"/>
          <w:footerReference w:type="default" r:id="rId159"/>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1"/>
        <w:spacing w:before="78" w:line="219" w:lineRule="auto"/>
        <w:rPr>
          <w:sz w:val="24"/>
          <w:szCs w:val="24"/>
        </w:rPr>
      </w:pPr>
      <w:r>
        <w:rPr>
          <w:sz w:val="24"/>
          <w:szCs w:val="24"/>
          <w:spacing w:val="-2"/>
        </w:rPr>
        <w:t>我们提供全套设备维修、保养、检测工具，调测仪</w:t>
      </w:r>
      <w:r>
        <w:rPr>
          <w:sz w:val="24"/>
          <w:szCs w:val="24"/>
          <w:spacing w:val="-3"/>
        </w:rPr>
        <w:t>器。</w:t>
      </w:r>
    </w:p>
    <w:p>
      <w:pPr>
        <w:pStyle w:val="BodyText"/>
        <w:ind w:left="1810" w:right="1799" w:firstLine="502"/>
        <w:spacing w:before="181" w:line="347" w:lineRule="auto"/>
        <w:rPr>
          <w:sz w:val="24"/>
          <w:szCs w:val="24"/>
        </w:rPr>
      </w:pPr>
      <w:r>
        <w:rPr>
          <w:sz w:val="24"/>
          <w:szCs w:val="24"/>
          <w:spacing w:val="-5"/>
        </w:rPr>
        <w:t>同时我们提供了相应的服务水平质量保障承诺文件。（见第</w:t>
      </w:r>
      <w:r>
        <w:rPr>
          <w:sz w:val="24"/>
          <w:szCs w:val="24"/>
          <w:spacing w:val="-41"/>
        </w:rPr>
        <w:t xml:space="preserve"> </w:t>
      </w:r>
      <w:r>
        <w:rPr>
          <w:sz w:val="24"/>
          <w:szCs w:val="24"/>
          <w:spacing w:val="-5"/>
        </w:rPr>
        <w:t>6</w:t>
      </w:r>
      <w:r>
        <w:rPr>
          <w:sz w:val="24"/>
          <w:szCs w:val="24"/>
          <w:spacing w:val="-42"/>
        </w:rPr>
        <w:t xml:space="preserve"> </w:t>
      </w:r>
      <w:r>
        <w:rPr>
          <w:sz w:val="24"/>
          <w:szCs w:val="24"/>
          <w:spacing w:val="-5"/>
        </w:rPr>
        <w:t>章《服务水平</w:t>
      </w:r>
      <w:r>
        <w:rPr>
          <w:sz w:val="24"/>
          <w:szCs w:val="24"/>
        </w:rPr>
        <w:t xml:space="preserve"> </w:t>
      </w:r>
      <w:r>
        <w:rPr>
          <w:sz w:val="24"/>
          <w:szCs w:val="24"/>
          <w:spacing w:val="-13"/>
        </w:rPr>
        <w:t>质量承诺及服务管理》）</w:t>
      </w:r>
    </w:p>
    <w:p>
      <w:pPr>
        <w:pStyle w:val="BodyText"/>
        <w:ind w:left="1809" w:right="1799" w:firstLine="481"/>
        <w:spacing w:before="36" w:line="353" w:lineRule="auto"/>
        <w:jc w:val="both"/>
        <w:rPr>
          <w:sz w:val="24"/>
          <w:szCs w:val="24"/>
        </w:rPr>
      </w:pPr>
      <w:r>
        <w:rPr>
          <w:sz w:val="24"/>
          <w:szCs w:val="24"/>
          <w:spacing w:val="4"/>
        </w:rPr>
        <w:t>我们提供完整可行的运维实施方案，并保证可在入场</w:t>
      </w:r>
      <w:r>
        <w:rPr>
          <w:sz w:val="24"/>
          <w:szCs w:val="24"/>
          <w:spacing w:val="-23"/>
        </w:rPr>
        <w:t xml:space="preserve"> </w:t>
      </w:r>
      <w:r>
        <w:rPr>
          <w:sz w:val="24"/>
          <w:szCs w:val="24"/>
          <w:spacing w:val="4"/>
        </w:rPr>
        <w:t>15</w:t>
      </w:r>
      <w:r>
        <w:rPr>
          <w:sz w:val="24"/>
          <w:szCs w:val="24"/>
          <w:spacing w:val="-44"/>
        </w:rPr>
        <w:t xml:space="preserve"> </w:t>
      </w:r>
      <w:r>
        <w:rPr>
          <w:sz w:val="24"/>
          <w:szCs w:val="24"/>
          <w:spacing w:val="4"/>
        </w:rPr>
        <w:t>个工作日内向</w:t>
      </w:r>
      <w:r>
        <w:rPr>
          <w:sz w:val="24"/>
          <w:szCs w:val="24"/>
          <w:spacing w:val="-46"/>
        </w:rPr>
        <w:t xml:space="preserve"> </w:t>
      </w:r>
      <w:r>
        <w:rPr>
          <w:sz w:val="24"/>
          <w:szCs w:val="24"/>
        </w:rPr>
        <w:t>XX </w:t>
      </w:r>
      <w:r>
        <w:rPr>
          <w:sz w:val="24"/>
          <w:szCs w:val="24"/>
          <w:spacing w:val="-3"/>
        </w:rPr>
        <w:t>企业提供整体运维方案及实施计划（其中应包括标书所要求的功能点，并具有相</w:t>
      </w:r>
      <w:r>
        <w:rPr>
          <w:sz w:val="24"/>
          <w:szCs w:val="24"/>
          <w:spacing w:val="1"/>
        </w:rPr>
        <w:t xml:space="preserve"> </w:t>
      </w:r>
      <w:r>
        <w:rPr>
          <w:sz w:val="24"/>
          <w:szCs w:val="24"/>
          <w:spacing w:val="-3"/>
        </w:rPr>
        <w:t>应运维工作成效评估方案</w:t>
      </w:r>
      <w:r>
        <w:rPr>
          <w:sz w:val="24"/>
          <w:szCs w:val="24"/>
          <w:spacing w:val="-60"/>
          <w:w w:val="95"/>
        </w:rPr>
        <w:t>），</w:t>
      </w:r>
      <w:r>
        <w:rPr>
          <w:sz w:val="24"/>
          <w:szCs w:val="24"/>
          <w:spacing w:val="-3"/>
        </w:rPr>
        <w:t>并确保相应资源准备到位。协助</w:t>
      </w:r>
      <w:r>
        <w:rPr>
          <w:sz w:val="24"/>
          <w:szCs w:val="24"/>
          <w:spacing w:val="-52"/>
        </w:rPr>
        <w:t xml:space="preserve"> </w:t>
      </w:r>
      <w:r>
        <w:rPr>
          <w:sz w:val="24"/>
          <w:szCs w:val="24"/>
          <w:spacing w:val="-3"/>
        </w:rPr>
        <w:t>XX</w:t>
      </w:r>
      <w:r>
        <w:rPr>
          <w:sz w:val="24"/>
          <w:szCs w:val="24"/>
          <w:spacing w:val="-46"/>
        </w:rPr>
        <w:t xml:space="preserve"> </w:t>
      </w:r>
      <w:r>
        <w:rPr>
          <w:sz w:val="24"/>
          <w:szCs w:val="24"/>
          <w:spacing w:val="-3"/>
        </w:rPr>
        <w:t>企业制订可持续</w:t>
      </w:r>
      <w:r>
        <w:rPr>
          <w:sz w:val="24"/>
          <w:szCs w:val="24"/>
        </w:rPr>
        <w:t xml:space="preserve"> </w:t>
      </w:r>
      <w:r>
        <w:rPr>
          <w:sz w:val="24"/>
          <w:szCs w:val="24"/>
          <w:spacing w:val="-3"/>
        </w:rPr>
        <w:t>的信息系统运行维护发展战略。</w:t>
      </w:r>
    </w:p>
    <w:p>
      <w:pPr>
        <w:spacing w:line="353" w:lineRule="auto"/>
        <w:sectPr>
          <w:headerReference w:type="default" r:id="rId164"/>
          <w:footerReference w:type="default" r:id="rId165"/>
          <w:pgSz w:w="11906" w:h="16839"/>
          <w:pgMar w:top="1091" w:right="0" w:bottom="882" w:left="0" w:header="1077" w:footer="668" w:gutter="0"/>
        </w:sectPr>
        <w:rPr>
          <w:sz w:val="24"/>
          <w:szCs w:val="24"/>
        </w:rPr>
      </w:pPr>
    </w:p>
    <w:p>
      <w:pPr>
        <w:spacing w:line="291" w:lineRule="auto"/>
        <w:rPr>
          <w:rFonts w:ascii="Arial"/>
          <w:sz w:val="21"/>
        </w:rPr>
      </w:pPr>
      <w:r/>
    </w:p>
    <w:p>
      <w:pPr>
        <w:spacing w:line="291" w:lineRule="auto"/>
        <w:rPr>
          <w:rFonts w:ascii="Arial"/>
          <w:sz w:val="21"/>
        </w:rPr>
      </w:pPr>
      <w:r/>
    </w:p>
    <w:p>
      <w:pPr>
        <w:spacing w:line="291" w:lineRule="auto"/>
        <w:rPr>
          <w:rFonts w:ascii="Arial"/>
          <w:sz w:val="21"/>
        </w:rPr>
      </w:pPr>
      <w:r/>
    </w:p>
    <w:p>
      <w:pPr>
        <w:spacing w:line="292" w:lineRule="auto"/>
        <w:rPr>
          <w:rFonts w:ascii="Arial"/>
          <w:sz w:val="21"/>
        </w:rPr>
      </w:pPr>
      <w:r/>
    </w:p>
    <w:p>
      <w:pPr>
        <w:pStyle w:val="BodyText"/>
        <w:ind w:left="1157"/>
        <w:spacing w:before="140" w:line="223" w:lineRule="auto"/>
        <w:outlineLvl w:val="0"/>
        <w:rPr>
          <w:sz w:val="43"/>
          <w:szCs w:val="43"/>
        </w:rPr>
      </w:pPr>
      <w:bookmarkStart w:name="bookmark72" w:id="146"/>
      <w:bookmarkEnd w:id="146"/>
      <w:bookmarkStart w:name="bookmark74" w:id="147"/>
      <w:bookmarkEnd w:id="147"/>
      <w:bookmarkStart w:name="bookmark76" w:id="148"/>
      <w:bookmarkEnd w:id="148"/>
      <w:bookmarkStart w:name="bookmark78" w:id="149"/>
      <w:bookmarkEnd w:id="149"/>
      <w:bookmarkStart w:name="bookmark80" w:id="150"/>
      <w:bookmarkEnd w:id="150"/>
      <w:bookmarkStart w:name="bookmark71" w:id="151"/>
      <w:bookmarkEnd w:id="151"/>
      <w:r>
        <w:rPr>
          <w:sz w:val="43"/>
          <w:szCs w:val="43"/>
          <w:b/>
          <w:bCs/>
          <w:spacing w:val="-1"/>
        </w:rPr>
        <w:t>第</w:t>
      </w:r>
      <w:r>
        <w:rPr>
          <w:sz w:val="43"/>
          <w:szCs w:val="43"/>
          <w:spacing w:val="-94"/>
        </w:rPr>
        <w:t xml:space="preserve"> </w:t>
      </w:r>
      <w:r>
        <w:rPr>
          <w:rFonts w:ascii="Times New Roman" w:hAnsi="Times New Roman" w:eastAsia="Times New Roman" w:cs="Times New Roman"/>
          <w:sz w:val="43"/>
          <w:szCs w:val="43"/>
          <w:b/>
          <w:bCs/>
          <w:spacing w:val="-1"/>
        </w:rPr>
        <w:t>4</w:t>
      </w:r>
      <w:r>
        <w:rPr>
          <w:rFonts w:ascii="Times New Roman" w:hAnsi="Times New Roman" w:eastAsia="Times New Roman" w:cs="Times New Roman"/>
          <w:sz w:val="43"/>
          <w:szCs w:val="43"/>
          <w:b/>
          <w:bCs/>
          <w:spacing w:val="37"/>
        </w:rPr>
        <w:t xml:space="preserve"> </w:t>
      </w:r>
      <w:r>
        <w:rPr>
          <w:sz w:val="43"/>
          <w:szCs w:val="43"/>
          <w:b/>
          <w:bCs/>
          <w:spacing w:val="-1"/>
        </w:rPr>
        <w:t>章</w:t>
      </w:r>
      <w:r>
        <w:rPr>
          <w:sz w:val="43"/>
          <w:szCs w:val="43"/>
          <w:spacing w:val="203"/>
        </w:rPr>
        <w:t xml:space="preserve"> </w:t>
      </w:r>
      <w:r>
        <w:rPr>
          <w:sz w:val="43"/>
          <w:szCs w:val="43"/>
          <w:b/>
          <w:bCs/>
          <w:spacing w:val="-1"/>
        </w:rPr>
        <w:t>运维服务计划方案</w:t>
      </w:r>
    </w:p>
    <w:p>
      <w:pPr>
        <w:spacing w:line="387" w:lineRule="auto"/>
        <w:rPr>
          <w:rFonts w:ascii="Arial"/>
          <w:sz w:val="21"/>
        </w:rPr>
      </w:pPr>
      <w:r/>
    </w:p>
    <w:p>
      <w:pPr>
        <w:ind w:left="2230"/>
        <w:spacing w:before="101" w:line="226" w:lineRule="auto"/>
        <w:outlineLvl w:val="1"/>
        <w:rPr>
          <w:rFonts w:ascii="SimHei" w:hAnsi="SimHei" w:eastAsia="SimHei" w:cs="SimHei"/>
          <w:sz w:val="31"/>
          <w:szCs w:val="31"/>
        </w:rPr>
      </w:pPr>
      <w:bookmarkStart w:name="bookmark73" w:id="152"/>
      <w:bookmarkEnd w:id="152"/>
      <w:r>
        <w:rPr>
          <w:rFonts w:ascii="Arial" w:hAnsi="Arial" w:eastAsia="Arial" w:cs="Arial"/>
          <w:sz w:val="31"/>
          <w:szCs w:val="31"/>
          <w:b/>
          <w:bCs/>
          <w:spacing w:val="3"/>
        </w:rPr>
        <w:t>4.1</w:t>
      </w:r>
      <w:r>
        <w:rPr>
          <w:rFonts w:ascii="Arial" w:hAnsi="Arial" w:eastAsia="Arial" w:cs="Arial"/>
          <w:sz w:val="31"/>
          <w:szCs w:val="31"/>
          <w:b/>
          <w:bCs/>
          <w:spacing w:val="60"/>
        </w:rPr>
        <w:t xml:space="preserve"> </w:t>
      </w:r>
      <w:r>
        <w:rPr>
          <w:rFonts w:ascii="SimHei" w:hAnsi="SimHei" w:eastAsia="SimHei" w:cs="SimHei"/>
          <w:sz w:val="31"/>
          <w:szCs w:val="31"/>
          <w:b/>
          <w:bCs/>
          <w:spacing w:val="3"/>
        </w:rPr>
        <w:t>运维服务准备</w:t>
      </w:r>
    </w:p>
    <w:p>
      <w:pPr>
        <w:spacing w:line="279" w:lineRule="auto"/>
        <w:rPr>
          <w:rFonts w:ascii="Arial"/>
          <w:sz w:val="21"/>
        </w:rPr>
      </w:pPr>
      <w:r/>
    </w:p>
    <w:p>
      <w:pPr>
        <w:pStyle w:val="BodyText"/>
        <w:ind w:left="1810" w:right="1799" w:firstLine="479"/>
        <w:spacing w:before="78" w:line="347" w:lineRule="auto"/>
        <w:rPr>
          <w:sz w:val="24"/>
          <w:szCs w:val="24"/>
        </w:rPr>
      </w:pPr>
      <w:r>
        <w:rPr>
          <w:sz w:val="24"/>
          <w:szCs w:val="24"/>
          <w:spacing w:val="-3"/>
        </w:rPr>
        <w:t>做好运维服务项目的准备工作是项目顺利完成的前提条件。在运</w:t>
      </w:r>
      <w:r>
        <w:rPr>
          <w:sz w:val="24"/>
          <w:szCs w:val="24"/>
          <w:spacing w:val="-4"/>
        </w:rPr>
        <w:t>维服务项目</w:t>
      </w:r>
      <w:r>
        <w:rPr>
          <w:sz w:val="24"/>
          <w:szCs w:val="24"/>
        </w:rPr>
        <w:t xml:space="preserve"> </w:t>
      </w:r>
      <w:r>
        <w:rPr>
          <w:sz w:val="24"/>
          <w:szCs w:val="24"/>
          <w:spacing w:val="-2"/>
        </w:rPr>
        <w:t>开始前，越维将积极做好前期准备工作，在这个阶段，有三个主要步骤：</w:t>
      </w:r>
    </w:p>
    <w:p>
      <w:pPr>
        <w:pStyle w:val="BodyText"/>
        <w:ind w:left="2232"/>
        <w:spacing w:before="334" w:line="226" w:lineRule="auto"/>
        <w:outlineLvl w:val="2"/>
        <w:rPr>
          <w:sz w:val="31"/>
          <w:szCs w:val="31"/>
        </w:rPr>
      </w:pPr>
      <w:bookmarkStart w:name="bookmark75" w:id="153"/>
      <w:bookmarkEnd w:id="153"/>
      <w:r>
        <w:rPr>
          <w:rFonts w:ascii="Times New Roman" w:hAnsi="Times New Roman" w:eastAsia="Times New Roman" w:cs="Times New Roman"/>
          <w:sz w:val="31"/>
          <w:szCs w:val="31"/>
          <w:b/>
          <w:bCs/>
          <w:spacing w:val="5"/>
        </w:rPr>
        <w:t>4.1.1</w:t>
      </w:r>
      <w:r>
        <w:rPr>
          <w:rFonts w:ascii="Times New Roman" w:hAnsi="Times New Roman" w:eastAsia="Times New Roman" w:cs="Times New Roman"/>
          <w:sz w:val="31"/>
          <w:szCs w:val="31"/>
          <w:b/>
          <w:bCs/>
          <w:spacing w:val="27"/>
        </w:rPr>
        <w:t xml:space="preserve">  </w:t>
      </w:r>
      <w:r>
        <w:rPr>
          <w:sz w:val="31"/>
          <w:szCs w:val="31"/>
          <w:b/>
          <w:bCs/>
          <w:spacing w:val="5"/>
        </w:rPr>
        <w:t>签定必要的协议和约定</w:t>
      </w:r>
    </w:p>
    <w:p>
      <w:pPr>
        <w:spacing w:line="282" w:lineRule="auto"/>
        <w:rPr>
          <w:rFonts w:ascii="Arial"/>
          <w:sz w:val="21"/>
        </w:rPr>
      </w:pPr>
      <w:r/>
    </w:p>
    <w:p>
      <w:pPr>
        <w:pStyle w:val="BodyText"/>
        <w:ind w:left="1810" w:right="1799" w:firstLine="480"/>
        <w:spacing w:before="78" w:line="351" w:lineRule="auto"/>
        <w:jc w:val="both"/>
        <w:rPr>
          <w:sz w:val="24"/>
          <w:szCs w:val="24"/>
        </w:rPr>
      </w:pPr>
      <w:r>
        <w:rPr>
          <w:sz w:val="24"/>
          <w:szCs w:val="24"/>
          <w:spacing w:val="-3"/>
        </w:rPr>
        <w:t>我们将配合</w:t>
      </w:r>
      <w:r>
        <w:rPr>
          <w:sz w:val="24"/>
          <w:szCs w:val="24"/>
          <w:spacing w:val="-58"/>
        </w:rPr>
        <w:t xml:space="preserve"> </w:t>
      </w:r>
      <w:r>
        <w:rPr>
          <w:rFonts w:ascii="Times New Roman" w:hAnsi="Times New Roman" w:eastAsia="Times New Roman" w:cs="Times New Roman"/>
          <w:sz w:val="24"/>
          <w:szCs w:val="24"/>
          <w:spacing w:val="-3"/>
        </w:rPr>
        <w:t>XX</w:t>
      </w:r>
      <w:r>
        <w:rPr>
          <w:rFonts w:ascii="Times New Roman" w:hAnsi="Times New Roman" w:eastAsia="Times New Roman" w:cs="Times New Roman"/>
          <w:sz w:val="24"/>
          <w:szCs w:val="24"/>
          <w:spacing w:val="15"/>
        </w:rPr>
        <w:t xml:space="preserve"> </w:t>
      </w:r>
      <w:r>
        <w:rPr>
          <w:sz w:val="24"/>
          <w:szCs w:val="24"/>
          <w:spacing w:val="-3"/>
        </w:rPr>
        <w:t>企业，考虑服务外包可能产生的信</w:t>
      </w:r>
      <w:r>
        <w:rPr>
          <w:sz w:val="24"/>
          <w:szCs w:val="24"/>
          <w:spacing w:val="-4"/>
        </w:rPr>
        <w:t>息安全风险，并签署信息</w:t>
      </w:r>
      <w:r>
        <w:rPr>
          <w:sz w:val="24"/>
          <w:szCs w:val="24"/>
        </w:rPr>
        <w:t xml:space="preserve"> </w:t>
      </w:r>
      <w:r>
        <w:rPr>
          <w:sz w:val="24"/>
          <w:szCs w:val="24"/>
          <w:spacing w:val="-3"/>
        </w:rPr>
        <w:t>保密协议；同时对项目中涉及的各类软硬件资产、工具的知识产权做出明确规定</w:t>
      </w:r>
      <w:r>
        <w:rPr>
          <w:sz w:val="24"/>
          <w:szCs w:val="24"/>
        </w:rPr>
        <w:t xml:space="preserve"> </w:t>
      </w:r>
      <w:r>
        <w:rPr>
          <w:sz w:val="24"/>
          <w:szCs w:val="24"/>
          <w:spacing w:val="-9"/>
        </w:rPr>
        <w:t>与声明。</w:t>
      </w:r>
    </w:p>
    <w:p>
      <w:pPr>
        <w:pStyle w:val="BodyText"/>
        <w:ind w:left="2232"/>
        <w:spacing w:before="331" w:line="227" w:lineRule="auto"/>
        <w:outlineLvl w:val="2"/>
        <w:rPr>
          <w:sz w:val="31"/>
          <w:szCs w:val="31"/>
        </w:rPr>
      </w:pPr>
      <w:bookmarkStart w:name="bookmark77" w:id="154"/>
      <w:bookmarkEnd w:id="154"/>
      <w:r>
        <w:rPr>
          <w:rFonts w:ascii="Times New Roman" w:hAnsi="Times New Roman" w:eastAsia="Times New Roman" w:cs="Times New Roman"/>
          <w:sz w:val="31"/>
          <w:szCs w:val="31"/>
          <w:b/>
          <w:bCs/>
          <w:spacing w:val="3"/>
        </w:rPr>
        <w:t>4.1.2</w:t>
      </w:r>
      <w:r>
        <w:rPr>
          <w:rFonts w:ascii="Times New Roman" w:hAnsi="Times New Roman" w:eastAsia="Times New Roman" w:cs="Times New Roman"/>
          <w:sz w:val="31"/>
          <w:szCs w:val="31"/>
          <w:b/>
          <w:bCs/>
          <w:spacing w:val="27"/>
          <w:w w:val="101"/>
        </w:rPr>
        <w:t xml:space="preserve">  </w:t>
      </w:r>
      <w:r>
        <w:rPr>
          <w:sz w:val="31"/>
          <w:szCs w:val="31"/>
          <w:b/>
          <w:bCs/>
          <w:spacing w:val="3"/>
        </w:rPr>
        <w:t>人员准备</w:t>
      </w:r>
    </w:p>
    <w:p>
      <w:pPr>
        <w:spacing w:line="282" w:lineRule="auto"/>
        <w:rPr>
          <w:rFonts w:ascii="Arial"/>
          <w:sz w:val="21"/>
        </w:rPr>
      </w:pPr>
      <w:r/>
    </w:p>
    <w:p>
      <w:pPr>
        <w:pStyle w:val="BodyText"/>
        <w:ind w:left="1833" w:right="1799" w:firstLine="454"/>
        <w:spacing w:before="78" w:line="346" w:lineRule="auto"/>
        <w:rPr>
          <w:sz w:val="24"/>
          <w:szCs w:val="24"/>
        </w:rPr>
      </w:pPr>
      <w:r>
        <w:rPr>
          <w:sz w:val="24"/>
          <w:szCs w:val="24"/>
          <w:spacing w:val="-3"/>
        </w:rPr>
        <w:t>越维依据服务方案，培训相应数量、具备相应技术资质的专业服</w:t>
      </w:r>
      <w:r>
        <w:rPr>
          <w:sz w:val="24"/>
          <w:szCs w:val="24"/>
          <w:spacing w:val="-4"/>
        </w:rPr>
        <w:t>务人员，并</w:t>
      </w:r>
      <w:r>
        <w:rPr>
          <w:sz w:val="24"/>
          <w:szCs w:val="24"/>
        </w:rPr>
        <w:t xml:space="preserve"> </w:t>
      </w:r>
      <w:r>
        <w:rPr>
          <w:sz w:val="24"/>
          <w:szCs w:val="24"/>
          <w:spacing w:val="-6"/>
        </w:rPr>
        <w:t>向越秀工商提供这些服务人员的：</w:t>
      </w:r>
    </w:p>
    <w:p>
      <w:pPr>
        <w:pStyle w:val="BodyText"/>
        <w:ind w:left="2300"/>
        <w:spacing w:before="181" w:line="239" w:lineRule="auto"/>
        <w:rPr>
          <w:sz w:val="24"/>
          <w:szCs w:val="24"/>
        </w:rPr>
      </w:pPr>
      <w:r>
        <w:rPr>
          <w:rFonts w:ascii="Wingdings" w:hAnsi="Wingdings" w:eastAsia="Wingdings" w:cs="Wingdings"/>
          <w:sz w:val="24"/>
          <w:szCs w:val="24"/>
          <w:spacing w:val="-14"/>
        </w:rPr>
        <w:t>l</w:t>
      </w:r>
      <w:r>
        <w:rPr>
          <w:rFonts w:ascii="Wingdings" w:hAnsi="Wingdings" w:eastAsia="Wingdings" w:cs="Wingdings"/>
          <w:sz w:val="24"/>
          <w:szCs w:val="24"/>
          <w:spacing w:val="18"/>
        </w:rPr>
        <w:t xml:space="preserve"> </w:t>
      </w:r>
      <w:r>
        <w:rPr>
          <w:sz w:val="24"/>
          <w:szCs w:val="24"/>
          <w:spacing w:val="-14"/>
        </w:rPr>
        <w:t>身份证明；</w:t>
      </w:r>
    </w:p>
    <w:p>
      <w:pPr>
        <w:pStyle w:val="BodyText"/>
        <w:ind w:left="2300"/>
        <w:spacing w:before="313" w:line="239" w:lineRule="auto"/>
        <w:rPr>
          <w:sz w:val="24"/>
          <w:szCs w:val="24"/>
        </w:rPr>
      </w:pPr>
      <w:r>
        <w:rPr>
          <w:rFonts w:ascii="Wingdings" w:hAnsi="Wingdings" w:eastAsia="Wingdings" w:cs="Wingdings"/>
          <w:sz w:val="24"/>
          <w:szCs w:val="24"/>
          <w:spacing w:val="-13"/>
        </w:rPr>
        <w:t>l</w:t>
      </w:r>
      <w:r>
        <w:rPr>
          <w:rFonts w:ascii="Wingdings" w:hAnsi="Wingdings" w:eastAsia="Wingdings" w:cs="Wingdings"/>
          <w:sz w:val="24"/>
          <w:szCs w:val="24"/>
          <w:spacing w:val="11"/>
        </w:rPr>
        <w:t xml:space="preserve"> </w:t>
      </w:r>
      <w:r>
        <w:rPr>
          <w:sz w:val="24"/>
          <w:szCs w:val="24"/>
          <w:spacing w:val="-13"/>
        </w:rPr>
        <w:t>健康证明；</w:t>
      </w:r>
    </w:p>
    <w:p>
      <w:pPr>
        <w:pStyle w:val="BodyText"/>
        <w:ind w:left="2300"/>
        <w:spacing w:before="314" w:line="239" w:lineRule="auto"/>
        <w:rPr>
          <w:sz w:val="24"/>
          <w:szCs w:val="24"/>
        </w:rPr>
      </w:pPr>
      <w:r>
        <w:rPr>
          <w:rFonts w:ascii="Wingdings" w:hAnsi="Wingdings" w:eastAsia="Wingdings" w:cs="Wingdings"/>
          <w:sz w:val="24"/>
          <w:szCs w:val="24"/>
          <w:spacing w:val="-11"/>
        </w:rPr>
        <w:t>l</w:t>
      </w:r>
      <w:r>
        <w:rPr>
          <w:rFonts w:ascii="Wingdings" w:hAnsi="Wingdings" w:eastAsia="Wingdings" w:cs="Wingdings"/>
          <w:sz w:val="24"/>
          <w:szCs w:val="24"/>
          <w:spacing w:val="18"/>
        </w:rPr>
        <w:t xml:space="preserve"> </w:t>
      </w:r>
      <w:r>
        <w:rPr>
          <w:sz w:val="24"/>
          <w:szCs w:val="24"/>
          <w:spacing w:val="-11"/>
        </w:rPr>
        <w:t>劳动关系证明；</w:t>
      </w:r>
    </w:p>
    <w:p>
      <w:pPr>
        <w:pStyle w:val="BodyText"/>
        <w:ind w:left="2300"/>
        <w:spacing w:before="313" w:line="239" w:lineRule="auto"/>
        <w:rPr>
          <w:sz w:val="24"/>
          <w:szCs w:val="24"/>
        </w:rPr>
      </w:pPr>
      <w:r>
        <w:rPr>
          <w:rFonts w:ascii="Wingdings" w:hAnsi="Wingdings" w:eastAsia="Wingdings" w:cs="Wingdings"/>
          <w:sz w:val="24"/>
          <w:szCs w:val="24"/>
          <w:spacing w:val="-13"/>
        </w:rPr>
        <w:t>l</w:t>
      </w:r>
      <w:r>
        <w:rPr>
          <w:rFonts w:ascii="Wingdings" w:hAnsi="Wingdings" w:eastAsia="Wingdings" w:cs="Wingdings"/>
          <w:sz w:val="24"/>
          <w:szCs w:val="24"/>
          <w:spacing w:val="11"/>
        </w:rPr>
        <w:t xml:space="preserve"> </w:t>
      </w:r>
      <w:r>
        <w:rPr>
          <w:sz w:val="24"/>
          <w:szCs w:val="24"/>
          <w:spacing w:val="-13"/>
        </w:rPr>
        <w:t>保险证明；</w:t>
      </w:r>
    </w:p>
    <w:p>
      <w:pPr>
        <w:pStyle w:val="BodyText"/>
        <w:ind w:left="2300"/>
        <w:spacing w:before="313" w:line="239" w:lineRule="auto"/>
        <w:rPr>
          <w:sz w:val="24"/>
          <w:szCs w:val="24"/>
        </w:rPr>
      </w:pPr>
      <w:r>
        <w:rPr>
          <w:rFonts w:ascii="Wingdings" w:hAnsi="Wingdings" w:eastAsia="Wingdings" w:cs="Wingdings"/>
          <w:sz w:val="24"/>
          <w:szCs w:val="24"/>
          <w:spacing w:val="-6"/>
        </w:rPr>
        <w:t>l </w:t>
      </w:r>
      <w:r>
        <w:rPr>
          <w:sz w:val="24"/>
          <w:szCs w:val="24"/>
          <w:spacing w:val="-6"/>
        </w:rPr>
        <w:t>学历和技术专业资质证明；</w:t>
      </w:r>
    </w:p>
    <w:p>
      <w:pPr>
        <w:spacing w:line="364" w:lineRule="auto"/>
        <w:rPr>
          <w:rFonts w:ascii="Arial"/>
          <w:sz w:val="21"/>
        </w:rPr>
      </w:pPr>
      <w:r/>
    </w:p>
    <w:p>
      <w:pPr>
        <w:pStyle w:val="BodyText"/>
        <w:ind w:left="2232"/>
        <w:spacing w:before="102" w:line="227" w:lineRule="auto"/>
        <w:outlineLvl w:val="2"/>
        <w:rPr>
          <w:sz w:val="31"/>
          <w:szCs w:val="31"/>
        </w:rPr>
      </w:pPr>
      <w:bookmarkStart w:name="bookmark79" w:id="155"/>
      <w:bookmarkEnd w:id="155"/>
      <w:r>
        <w:rPr>
          <w:rFonts w:ascii="Times New Roman" w:hAnsi="Times New Roman" w:eastAsia="Times New Roman" w:cs="Times New Roman"/>
          <w:sz w:val="31"/>
          <w:szCs w:val="31"/>
          <w:b/>
          <w:bCs/>
          <w:spacing w:val="2"/>
        </w:rPr>
        <w:t>4.1.3</w:t>
      </w:r>
      <w:r>
        <w:rPr>
          <w:rFonts w:ascii="Times New Roman" w:hAnsi="Times New Roman" w:eastAsia="Times New Roman" w:cs="Times New Roman"/>
          <w:sz w:val="31"/>
          <w:szCs w:val="31"/>
          <w:b/>
          <w:bCs/>
          <w:spacing w:val="31"/>
          <w:w w:val="101"/>
        </w:rPr>
        <w:t xml:space="preserve">  </w:t>
      </w:r>
      <w:r>
        <w:rPr>
          <w:sz w:val="31"/>
          <w:szCs w:val="31"/>
          <w:b/>
          <w:bCs/>
          <w:spacing w:val="2"/>
        </w:rPr>
        <w:t>工具准备</w:t>
      </w:r>
    </w:p>
    <w:p>
      <w:pPr>
        <w:spacing w:line="279" w:lineRule="auto"/>
        <w:rPr>
          <w:rFonts w:ascii="Arial"/>
          <w:sz w:val="21"/>
        </w:rPr>
      </w:pPr>
      <w:r/>
    </w:p>
    <w:p>
      <w:pPr>
        <w:pStyle w:val="BodyText"/>
        <w:ind w:left="1829" w:right="1799" w:firstLine="462"/>
        <w:spacing w:before="78" w:line="346" w:lineRule="auto"/>
        <w:rPr>
          <w:sz w:val="24"/>
          <w:szCs w:val="24"/>
        </w:rPr>
      </w:pPr>
      <w:r>
        <w:rPr>
          <w:sz w:val="24"/>
          <w:szCs w:val="24"/>
        </w:rPr>
        <w:t>依据服务方案，针对企业的</w:t>
      </w:r>
      <w:r>
        <w:rPr>
          <w:sz w:val="24"/>
          <w:szCs w:val="24"/>
          <w:spacing w:val="-53"/>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24"/>
        </w:rPr>
        <w:t xml:space="preserve"> </w:t>
      </w:r>
      <w:r>
        <w:rPr>
          <w:sz w:val="24"/>
          <w:szCs w:val="24"/>
        </w:rPr>
        <w:t>资产类别、数量等为服务外包项目</w:t>
      </w:r>
      <w:r>
        <w:rPr>
          <w:sz w:val="24"/>
          <w:szCs w:val="24"/>
          <w:spacing w:val="-1"/>
        </w:rPr>
        <w:t>准备相应</w:t>
      </w:r>
      <w:r>
        <w:rPr>
          <w:sz w:val="24"/>
          <w:szCs w:val="24"/>
        </w:rPr>
        <w:t xml:space="preserve"> </w:t>
      </w:r>
      <w:r>
        <w:rPr>
          <w:sz w:val="24"/>
          <w:szCs w:val="24"/>
          <w:spacing w:val="-6"/>
        </w:rPr>
        <w:t>的备机、备件以及工具。</w:t>
      </w:r>
    </w:p>
    <w:p>
      <w:pPr>
        <w:pStyle w:val="BodyText"/>
        <w:ind w:left="2289"/>
        <w:spacing w:before="192" w:line="220" w:lineRule="auto"/>
        <w:rPr>
          <w:sz w:val="24"/>
          <w:szCs w:val="24"/>
        </w:rPr>
      </w:pPr>
      <w:r>
        <w:rPr>
          <w:sz w:val="24"/>
          <w:szCs w:val="24"/>
          <w:spacing w:val="-3"/>
        </w:rPr>
        <w:t>服务工具包括软性工具和硬性工具，软性工具包括服务商开发的</w:t>
      </w:r>
      <w:r>
        <w:rPr>
          <w:sz w:val="24"/>
          <w:szCs w:val="24"/>
          <w:spacing w:val="-4"/>
        </w:rPr>
        <w:t>各类服务管</w:t>
      </w:r>
    </w:p>
    <w:p>
      <w:pPr>
        <w:spacing w:line="220" w:lineRule="auto"/>
        <w:sectPr>
          <w:headerReference w:type="default" r:id="rId166"/>
          <w:footerReference w:type="default" r:id="rId167"/>
          <w:pgSz w:w="11906" w:h="16839"/>
          <w:pgMar w:top="1091" w:right="0" w:bottom="882" w:left="0" w:header="1077" w:footer="668" w:gutter="0"/>
        </w:sectPr>
        <w:rPr>
          <w:sz w:val="24"/>
          <w:szCs w:val="24"/>
        </w:rPr>
      </w:pPr>
    </w:p>
    <w:p>
      <w:pPr>
        <w:spacing w:line="381" w:lineRule="auto"/>
        <w:rPr>
          <w:rFonts w:ascii="Arial"/>
          <w:sz w:val="21"/>
        </w:rPr>
      </w:pPr>
      <w:r/>
    </w:p>
    <w:p>
      <w:pPr>
        <w:pStyle w:val="BodyText"/>
        <w:ind w:left="1813" w:right="1799" w:hanging="1"/>
        <w:spacing w:before="78" w:line="347" w:lineRule="auto"/>
        <w:rPr>
          <w:sz w:val="24"/>
          <w:szCs w:val="24"/>
        </w:rPr>
      </w:pPr>
      <w:r>
        <w:rPr>
          <w:sz w:val="24"/>
          <w:szCs w:val="24"/>
        </w:rPr>
        <w:t>理软件系统、知识库系统、针对客户方</w:t>
      </w:r>
      <w:r>
        <w:rPr>
          <w:sz w:val="24"/>
          <w:szCs w:val="24"/>
          <w:spacing w:val="-52"/>
        </w:rPr>
        <w:t xml:space="preserve"> </w:t>
      </w:r>
      <w:r>
        <w:rPr>
          <w:rFonts w:ascii="Times New Roman" w:hAnsi="Times New Roman" w:eastAsia="Times New Roman" w:cs="Times New Roman"/>
          <w:sz w:val="24"/>
          <w:szCs w:val="24"/>
        </w:rPr>
        <w:t>IT</w:t>
      </w:r>
      <w:r>
        <w:rPr>
          <w:rFonts w:ascii="Times New Roman" w:hAnsi="Times New Roman" w:eastAsia="Times New Roman" w:cs="Times New Roman"/>
          <w:sz w:val="24"/>
          <w:szCs w:val="24"/>
          <w:spacing w:val="22"/>
        </w:rPr>
        <w:t xml:space="preserve"> </w:t>
      </w:r>
      <w:r>
        <w:rPr>
          <w:sz w:val="24"/>
          <w:szCs w:val="24"/>
        </w:rPr>
        <w:t>资产的文档和驱动程序库等</w:t>
      </w:r>
      <w:r>
        <w:rPr>
          <w:sz w:val="24"/>
          <w:szCs w:val="24"/>
          <w:spacing w:val="-1"/>
        </w:rPr>
        <w:t>；硬件工</w:t>
      </w:r>
      <w:r>
        <w:rPr>
          <w:sz w:val="24"/>
          <w:szCs w:val="24"/>
        </w:rPr>
        <w:t xml:space="preserve"> </w:t>
      </w:r>
      <w:r>
        <w:rPr>
          <w:sz w:val="24"/>
          <w:szCs w:val="24"/>
          <w:spacing w:val="-3"/>
        </w:rPr>
        <w:t>具指维修、保养、检测工具及调测仪器等。</w:t>
      </w:r>
    </w:p>
    <w:p>
      <w:pPr>
        <w:ind w:left="2230"/>
        <w:spacing w:before="334" w:line="226" w:lineRule="auto"/>
        <w:outlineLvl w:val="1"/>
        <w:rPr>
          <w:rFonts w:ascii="SimHei" w:hAnsi="SimHei" w:eastAsia="SimHei" w:cs="SimHei"/>
          <w:sz w:val="31"/>
          <w:szCs w:val="31"/>
        </w:rPr>
      </w:pPr>
      <w:bookmarkStart w:name="bookmark82" w:id="156"/>
      <w:bookmarkEnd w:id="156"/>
      <w:bookmarkStart w:name="bookmark84" w:id="157"/>
      <w:bookmarkEnd w:id="157"/>
      <w:bookmarkStart w:name="bookmark81" w:id="158"/>
      <w:bookmarkEnd w:id="158"/>
      <w:r>
        <w:rPr>
          <w:rFonts w:ascii="Arial" w:hAnsi="Arial" w:eastAsia="Arial" w:cs="Arial"/>
          <w:sz w:val="31"/>
          <w:szCs w:val="31"/>
          <w:b/>
          <w:bCs/>
          <w:spacing w:val="4"/>
        </w:rPr>
        <w:t>4.2</w:t>
      </w:r>
      <w:r>
        <w:rPr>
          <w:rFonts w:ascii="Arial" w:hAnsi="Arial" w:eastAsia="Arial" w:cs="Arial"/>
          <w:sz w:val="31"/>
          <w:szCs w:val="31"/>
          <w:b/>
          <w:bCs/>
          <w:spacing w:val="51"/>
        </w:rPr>
        <w:t xml:space="preserve"> </w:t>
      </w:r>
      <w:r>
        <w:rPr>
          <w:rFonts w:ascii="SimHei" w:hAnsi="SimHei" w:eastAsia="SimHei" w:cs="SimHei"/>
          <w:sz w:val="31"/>
          <w:szCs w:val="31"/>
          <w:b/>
          <w:bCs/>
          <w:spacing w:val="4"/>
        </w:rPr>
        <w:t>项目人员组织</w:t>
      </w:r>
    </w:p>
    <w:p>
      <w:pPr>
        <w:spacing w:line="402" w:lineRule="auto"/>
        <w:rPr>
          <w:rFonts w:ascii="Arial"/>
          <w:sz w:val="21"/>
        </w:rPr>
      </w:pPr>
      <w:r/>
    </w:p>
    <w:p>
      <w:pPr>
        <w:pStyle w:val="BodyText"/>
        <w:ind w:left="2232"/>
        <w:spacing w:before="101" w:line="226" w:lineRule="auto"/>
        <w:outlineLvl w:val="2"/>
        <w:rPr>
          <w:sz w:val="31"/>
          <w:szCs w:val="31"/>
        </w:rPr>
      </w:pPr>
      <w:bookmarkStart w:name="bookmark83" w:id="159"/>
      <w:bookmarkEnd w:id="159"/>
      <w:r>
        <w:rPr>
          <w:rFonts w:ascii="Times New Roman" w:hAnsi="Times New Roman" w:eastAsia="Times New Roman" w:cs="Times New Roman"/>
          <w:sz w:val="31"/>
          <w:szCs w:val="31"/>
          <w:b/>
          <w:bCs/>
          <w:spacing w:val="3"/>
        </w:rPr>
        <w:t>4.2.1</w:t>
      </w:r>
      <w:r>
        <w:rPr>
          <w:rFonts w:ascii="Times New Roman" w:hAnsi="Times New Roman" w:eastAsia="Times New Roman" w:cs="Times New Roman"/>
          <w:sz w:val="31"/>
          <w:szCs w:val="31"/>
          <w:b/>
          <w:bCs/>
          <w:spacing w:val="27"/>
          <w:w w:val="101"/>
        </w:rPr>
        <w:t xml:space="preserve">  </w:t>
      </w:r>
      <w:r>
        <w:rPr>
          <w:sz w:val="31"/>
          <w:szCs w:val="31"/>
          <w:b/>
          <w:bCs/>
          <w:spacing w:val="3"/>
        </w:rPr>
        <w:t>人员结构</w:t>
      </w:r>
    </w:p>
    <w:p>
      <w:pPr>
        <w:spacing w:line="279" w:lineRule="auto"/>
        <w:rPr>
          <w:rFonts w:ascii="Arial"/>
          <w:sz w:val="21"/>
        </w:rPr>
      </w:pPr>
      <w:r/>
    </w:p>
    <w:p>
      <w:pPr>
        <w:pStyle w:val="BodyText"/>
        <w:ind w:left="1810" w:right="1799" w:firstLine="479"/>
        <w:spacing w:before="78" w:line="345" w:lineRule="auto"/>
        <w:rPr>
          <w:sz w:val="24"/>
          <w:szCs w:val="24"/>
        </w:rPr>
      </w:pPr>
      <w:r>
        <w:rPr>
          <w:sz w:val="24"/>
          <w:szCs w:val="24"/>
          <w:spacing w:val="-3"/>
        </w:rPr>
        <w:t>根据越秀工商的信息系统运维要求，越维派出长期驻场服务</w:t>
      </w:r>
      <w:r>
        <w:rPr>
          <w:sz w:val="24"/>
          <w:szCs w:val="24"/>
          <w:spacing w:val="-4"/>
        </w:rPr>
        <w:t>人员</w:t>
      </w:r>
      <w:r>
        <w:rPr>
          <w:sz w:val="24"/>
          <w:szCs w:val="24"/>
          <w:spacing w:val="-54"/>
        </w:rPr>
        <w:t xml:space="preserve"> </w:t>
      </w:r>
      <w:r>
        <w:rPr>
          <w:rFonts w:ascii="Times New Roman" w:hAnsi="Times New Roman" w:eastAsia="Times New Roman" w:cs="Times New Roman"/>
          <w:sz w:val="24"/>
          <w:szCs w:val="24"/>
          <w:spacing w:val="-4"/>
        </w:rPr>
        <w:t>2 </w:t>
      </w:r>
      <w:r>
        <w:rPr>
          <w:sz w:val="24"/>
          <w:szCs w:val="24"/>
          <w:spacing w:val="-4"/>
        </w:rPr>
        <w:t>人，项目</w:t>
      </w:r>
      <w:r>
        <w:rPr>
          <w:sz w:val="24"/>
          <w:szCs w:val="24"/>
        </w:rPr>
        <w:t xml:space="preserve"> </w:t>
      </w:r>
      <w:r>
        <w:rPr>
          <w:sz w:val="24"/>
          <w:szCs w:val="24"/>
          <w:spacing w:val="-1"/>
        </w:rPr>
        <w:t>驻场服务组按工作类型分为服务台人员</w:t>
      </w:r>
      <w:r>
        <w:rPr>
          <w:rFonts w:ascii="Times New Roman" w:hAnsi="Times New Roman" w:eastAsia="Times New Roman" w:cs="Times New Roman"/>
          <w:sz w:val="24"/>
          <w:szCs w:val="24"/>
          <w:spacing w:val="-1"/>
        </w:rPr>
        <w:t>(</w:t>
      </w:r>
      <w:r>
        <w:rPr>
          <w:sz w:val="24"/>
          <w:szCs w:val="24"/>
          <w:spacing w:val="-1"/>
        </w:rPr>
        <w:t>由硬件维护人员</w:t>
      </w:r>
      <w:r>
        <w:rPr>
          <w:sz w:val="24"/>
          <w:szCs w:val="24"/>
          <w:spacing w:val="-2"/>
        </w:rPr>
        <w:t>兼任</w:t>
      </w:r>
      <w:r>
        <w:rPr>
          <w:rFonts w:ascii="Times New Roman" w:hAnsi="Times New Roman" w:eastAsia="Times New Roman" w:cs="Times New Roman"/>
          <w:sz w:val="24"/>
          <w:szCs w:val="24"/>
          <w:spacing w:val="-2"/>
        </w:rPr>
        <w:t>)</w:t>
      </w:r>
      <w:r>
        <w:rPr>
          <w:sz w:val="24"/>
          <w:szCs w:val="24"/>
          <w:spacing w:val="-2"/>
        </w:rPr>
        <w:t>，硬件维护人员。</w:t>
      </w:r>
    </w:p>
    <w:p>
      <w:pPr>
        <w:pStyle w:val="BodyText"/>
        <w:ind w:left="1808" w:right="1736" w:firstLine="480"/>
        <w:spacing w:before="160" w:line="351" w:lineRule="auto"/>
        <w:jc w:val="both"/>
        <w:rPr>
          <w:sz w:val="24"/>
          <w:szCs w:val="24"/>
        </w:rPr>
      </w:pPr>
      <w:r>
        <w:rPr>
          <w:sz w:val="24"/>
          <w:szCs w:val="24"/>
          <w:spacing w:val="-3"/>
        </w:rPr>
        <w:t>服务台人员：负责项目服务中客户服务申请受理，已知故障</w:t>
      </w:r>
      <w:r>
        <w:rPr>
          <w:rFonts w:ascii="Times New Roman" w:hAnsi="Times New Roman" w:eastAsia="Times New Roman" w:cs="Times New Roman"/>
          <w:sz w:val="24"/>
          <w:szCs w:val="24"/>
          <w:spacing w:val="-3"/>
        </w:rPr>
        <w:t>/</w:t>
      </w:r>
      <w:r>
        <w:rPr>
          <w:sz w:val="24"/>
          <w:szCs w:val="24"/>
          <w:spacing w:val="-3"/>
        </w:rPr>
        <w:t>问</w:t>
      </w:r>
      <w:r>
        <w:rPr>
          <w:sz w:val="24"/>
          <w:szCs w:val="24"/>
          <w:spacing w:val="-4"/>
        </w:rPr>
        <w:t>题快速解决，</w:t>
      </w:r>
      <w:r>
        <w:rPr>
          <w:sz w:val="24"/>
          <w:szCs w:val="24"/>
        </w:rPr>
        <w:t xml:space="preserve"> </w:t>
      </w:r>
      <w:r>
        <w:rPr>
          <w:sz w:val="24"/>
          <w:szCs w:val="24"/>
          <w:spacing w:val="-3"/>
        </w:rPr>
        <w:t>客户回访，客户情绪安抚，资产标签制作，数据统计整理，运维项目文档管理以</w:t>
      </w:r>
      <w:r>
        <w:rPr>
          <w:sz w:val="24"/>
          <w:szCs w:val="24"/>
          <w:spacing w:val="1"/>
        </w:rPr>
        <w:t xml:space="preserve"> </w:t>
      </w:r>
      <w:r>
        <w:rPr>
          <w:sz w:val="24"/>
          <w:szCs w:val="24"/>
          <w:spacing w:val="-4"/>
        </w:rPr>
        <w:t>及运维场地整理工作。</w:t>
      </w:r>
    </w:p>
    <w:p>
      <w:pPr>
        <w:pStyle w:val="BodyText"/>
        <w:ind w:left="2289"/>
        <w:spacing w:before="226" w:line="220" w:lineRule="auto"/>
        <w:rPr>
          <w:sz w:val="24"/>
          <w:szCs w:val="24"/>
        </w:rPr>
      </w:pPr>
      <w:r>
        <w:rPr>
          <w:sz w:val="24"/>
          <w:szCs w:val="24"/>
          <w:spacing w:val="-2"/>
        </w:rPr>
        <w:t>硬件软件维护人员日常工作包括硬件设备维护及软件维护。</w:t>
      </w:r>
    </w:p>
    <w:p>
      <w:pPr>
        <w:spacing w:line="248" w:lineRule="auto"/>
        <w:rPr>
          <w:rFonts w:ascii="Arial"/>
          <w:sz w:val="21"/>
        </w:rPr>
      </w:pPr>
      <w:r/>
    </w:p>
    <w:p>
      <w:pPr>
        <w:pStyle w:val="BodyText"/>
        <w:ind w:left="2240"/>
        <w:spacing w:before="79" w:line="220" w:lineRule="auto"/>
        <w:rPr>
          <w:sz w:val="24"/>
          <w:szCs w:val="24"/>
        </w:rPr>
      </w:pPr>
      <w:r>
        <w:rPr>
          <w:sz w:val="24"/>
          <w:szCs w:val="24"/>
          <w:position w:val="-5"/>
        </w:rPr>
        <w:drawing>
          <wp:inline distT="0" distB="0" distL="0" distR="0">
            <wp:extent cx="108203" cy="168859"/>
            <wp:effectExtent l="0" t="0" r="0" b="0"/>
            <wp:docPr id="206" name="IM 206"/>
            <wp:cNvGraphicFramePr/>
            <a:graphic>
              <a:graphicData uri="http://schemas.openxmlformats.org/drawingml/2006/picture">
                <pic:pic>
                  <pic:nvPicPr>
                    <pic:cNvPr id="206" name="IM 206"/>
                    <pic:cNvPicPr/>
                  </pic:nvPicPr>
                  <pic:blipFill>
                    <a:blip r:embed="rId170"/>
                    <a:stretch>
                      <a:fillRect/>
                    </a:stretch>
                  </pic:blipFill>
                  <pic:spPr>
                    <a:xfrm rot="0">
                      <a:off x="0" y="0"/>
                      <a:ext cx="108203" cy="168859"/>
                    </a:xfrm>
                    <a:prstGeom prst="rect">
                      <a:avLst/>
                    </a:prstGeom>
                  </pic:spPr>
                </pic:pic>
              </a:graphicData>
            </a:graphic>
          </wp:inline>
        </w:drawing>
      </w:r>
      <w:r>
        <w:rPr>
          <w:sz w:val="24"/>
          <w:szCs w:val="24"/>
          <w:spacing w:val="120"/>
        </w:rPr>
        <w:t xml:space="preserve"> </w:t>
      </w:r>
      <w:r>
        <w:rPr>
          <w:sz w:val="24"/>
          <w:szCs w:val="24"/>
          <w:spacing w:val="-6"/>
        </w:rPr>
        <w:t>硬件维护管理日常任务：</w:t>
      </w:r>
    </w:p>
    <w:p>
      <w:pPr>
        <w:spacing w:line="269" w:lineRule="auto"/>
        <w:rPr>
          <w:rFonts w:ascii="Arial"/>
          <w:sz w:val="21"/>
        </w:rPr>
      </w:pPr>
      <w:r/>
    </w:p>
    <w:p>
      <w:pPr>
        <w:pStyle w:val="BodyText"/>
        <w:ind w:left="2652" w:right="1719" w:hanging="404"/>
        <w:spacing w:before="79" w:line="313" w:lineRule="auto"/>
        <w:rPr>
          <w:sz w:val="24"/>
          <w:szCs w:val="24"/>
        </w:rPr>
      </w:pPr>
      <w:r>
        <w:rPr>
          <w:rFonts w:ascii="Times New Roman" w:hAnsi="Times New Roman" w:eastAsia="Times New Roman" w:cs="Times New Roman"/>
          <w:sz w:val="24"/>
          <w:szCs w:val="24"/>
          <w:spacing w:val="-5"/>
        </w:rPr>
        <w:t>1)</w:t>
      </w:r>
      <w:r>
        <w:rPr>
          <w:rFonts w:ascii="Times New Roman" w:hAnsi="Times New Roman" w:eastAsia="Times New Roman" w:cs="Times New Roman"/>
          <w:sz w:val="24"/>
          <w:szCs w:val="24"/>
          <w:spacing w:val="16"/>
        </w:rPr>
        <w:t xml:space="preserve">   </w:t>
      </w:r>
      <w:r>
        <w:rPr>
          <w:sz w:val="24"/>
          <w:szCs w:val="24"/>
          <w:spacing w:val="-5"/>
        </w:rPr>
        <w:t>运维服务中的定期硬件巡检、日常维护与保养、定期输入设备消毒除</w:t>
      </w:r>
      <w:r>
        <w:rPr>
          <w:sz w:val="24"/>
          <w:szCs w:val="24"/>
          <w:spacing w:val="-6"/>
        </w:rPr>
        <w:t>尘、</w:t>
      </w:r>
      <w:r>
        <w:rPr>
          <w:sz w:val="24"/>
          <w:szCs w:val="24"/>
          <w:spacing w:val="1"/>
        </w:rPr>
        <w:t xml:space="preserve"> </w:t>
      </w:r>
      <w:r>
        <w:rPr>
          <w:sz w:val="24"/>
          <w:szCs w:val="24"/>
        </w:rPr>
        <w:t>资产标签张贴、硬件维修、终端网络维护、第三方设备维修管理，备品</w:t>
      </w:r>
      <w:r>
        <w:rPr>
          <w:sz w:val="24"/>
          <w:szCs w:val="24"/>
          <w:spacing w:val="13"/>
        </w:rPr>
        <w:t xml:space="preserve"> </w:t>
      </w:r>
      <w:r>
        <w:rPr>
          <w:sz w:val="24"/>
          <w:szCs w:val="24"/>
          <w:spacing w:val="-6"/>
        </w:rPr>
        <w:t>备件管理工作。</w:t>
      </w:r>
    </w:p>
    <w:p>
      <w:pPr>
        <w:spacing w:line="259" w:lineRule="auto"/>
        <w:rPr>
          <w:rFonts w:ascii="Arial"/>
          <w:sz w:val="21"/>
        </w:rPr>
      </w:pPr>
      <w:r/>
    </w:p>
    <w:p>
      <w:pPr>
        <w:pStyle w:val="BodyText"/>
        <w:ind w:left="2655" w:right="1799" w:hanging="430"/>
        <w:spacing w:before="78" w:line="289" w:lineRule="auto"/>
        <w:rPr>
          <w:sz w:val="24"/>
          <w:szCs w:val="24"/>
        </w:rPr>
      </w:pPr>
      <w:r>
        <w:rPr>
          <w:rFonts w:ascii="Times New Roman" w:hAnsi="Times New Roman" w:eastAsia="Times New Roman" w:cs="Times New Roman"/>
          <w:sz w:val="24"/>
          <w:szCs w:val="24"/>
        </w:rPr>
        <w:t>2)</w:t>
      </w:r>
      <w:r>
        <w:rPr>
          <w:rFonts w:ascii="Times New Roman" w:hAnsi="Times New Roman" w:eastAsia="Times New Roman" w:cs="Times New Roman"/>
          <w:sz w:val="24"/>
          <w:szCs w:val="24"/>
          <w:spacing w:val="20"/>
        </w:rPr>
        <w:t xml:space="preserve">   </w:t>
      </w:r>
      <w:r>
        <w:rPr>
          <w:sz w:val="24"/>
          <w:szCs w:val="24"/>
        </w:rPr>
        <w:t>对越秀工商终端用户的设备进行病毒查杀工作，且按照越秀工商要求每 </w:t>
      </w:r>
      <w:r>
        <w:rPr>
          <w:sz w:val="24"/>
          <w:szCs w:val="24"/>
          <w:spacing w:val="-3"/>
        </w:rPr>
        <w:t>月末提交病毒处理服务统计分析报告。</w:t>
      </w:r>
    </w:p>
    <w:p>
      <w:pPr>
        <w:spacing w:line="259" w:lineRule="auto"/>
        <w:rPr>
          <w:rFonts w:ascii="Arial"/>
          <w:sz w:val="21"/>
        </w:rPr>
      </w:pPr>
      <w:r/>
    </w:p>
    <w:p>
      <w:pPr>
        <w:pStyle w:val="BodyText"/>
        <w:ind w:left="2646" w:right="1799" w:hanging="417"/>
        <w:spacing w:before="78" w:line="313" w:lineRule="auto"/>
        <w:rPr>
          <w:sz w:val="24"/>
          <w:szCs w:val="24"/>
        </w:rPr>
      </w:pPr>
      <w:r>
        <w:rPr>
          <w:rFonts w:ascii="Times New Roman" w:hAnsi="Times New Roman" w:eastAsia="Times New Roman" w:cs="Times New Roman"/>
          <w:sz w:val="24"/>
          <w:szCs w:val="24"/>
        </w:rPr>
        <w:t>3)</w:t>
      </w:r>
      <w:r>
        <w:rPr>
          <w:rFonts w:ascii="Times New Roman" w:hAnsi="Times New Roman" w:eastAsia="Times New Roman" w:cs="Times New Roman"/>
          <w:sz w:val="24"/>
          <w:szCs w:val="24"/>
          <w:spacing w:val="18"/>
        </w:rPr>
        <w:t xml:space="preserve">   </w:t>
      </w:r>
      <w:r>
        <w:rPr>
          <w:sz w:val="24"/>
          <w:szCs w:val="24"/>
        </w:rPr>
        <w:t>对越秀工商不同处室部门终端人员使用的终端设备，以及各业务系统数</w:t>
      </w:r>
      <w:r>
        <w:rPr>
          <w:sz w:val="24"/>
          <w:szCs w:val="24"/>
          <w:spacing w:val="1"/>
        </w:rPr>
        <w:t xml:space="preserve"> </w:t>
      </w:r>
      <w:r>
        <w:rPr>
          <w:sz w:val="24"/>
          <w:szCs w:val="24"/>
        </w:rPr>
        <w:t>据库形成基线，并进行基线管理以及配置管理，并对基线的调整以及配</w:t>
      </w:r>
      <w:r>
        <w:rPr>
          <w:sz w:val="24"/>
          <w:szCs w:val="24"/>
          <w:spacing w:val="17"/>
        </w:rPr>
        <w:t xml:space="preserve"> </w:t>
      </w:r>
      <w:r>
        <w:rPr>
          <w:sz w:val="24"/>
          <w:szCs w:val="24"/>
          <w:spacing w:val="-2"/>
        </w:rPr>
        <w:t>置的改变在每月底对</w:t>
      </w:r>
      <w:r>
        <w:rPr>
          <w:sz w:val="24"/>
          <w:szCs w:val="24"/>
          <w:spacing w:val="-59"/>
        </w:rPr>
        <w:t xml:space="preserve"> </w:t>
      </w:r>
      <w:r>
        <w:rPr>
          <w:rFonts w:ascii="Times New Roman" w:hAnsi="Times New Roman" w:eastAsia="Times New Roman" w:cs="Times New Roman"/>
          <w:sz w:val="24"/>
          <w:szCs w:val="24"/>
          <w:spacing w:val="-2"/>
        </w:rPr>
        <w:t>XX </w:t>
      </w:r>
      <w:r>
        <w:rPr>
          <w:sz w:val="24"/>
          <w:szCs w:val="24"/>
          <w:spacing w:val="-2"/>
        </w:rPr>
        <w:t>企业进行报告。</w:t>
      </w:r>
    </w:p>
    <w:p>
      <w:pPr>
        <w:spacing w:line="250" w:lineRule="auto"/>
        <w:rPr>
          <w:rFonts w:ascii="Arial"/>
          <w:sz w:val="21"/>
        </w:rPr>
      </w:pPr>
      <w:r/>
    </w:p>
    <w:p>
      <w:pPr>
        <w:pStyle w:val="BodyText"/>
        <w:ind w:left="2240"/>
        <w:spacing w:before="79" w:line="220" w:lineRule="auto"/>
        <w:rPr>
          <w:sz w:val="24"/>
          <w:szCs w:val="24"/>
        </w:rPr>
      </w:pPr>
      <w:r>
        <w:rPr>
          <w:sz w:val="24"/>
          <w:szCs w:val="24"/>
          <w:position w:val="-5"/>
        </w:rPr>
        <w:drawing>
          <wp:inline distT="0" distB="0" distL="0" distR="0">
            <wp:extent cx="108203" cy="168859"/>
            <wp:effectExtent l="0" t="0" r="0" b="0"/>
            <wp:docPr id="208" name="IM 208"/>
            <wp:cNvGraphicFramePr/>
            <a:graphic>
              <a:graphicData uri="http://schemas.openxmlformats.org/drawingml/2006/picture">
                <pic:pic>
                  <pic:nvPicPr>
                    <pic:cNvPr id="208" name="IM 208"/>
                    <pic:cNvPicPr/>
                  </pic:nvPicPr>
                  <pic:blipFill>
                    <a:blip r:embed="rId171"/>
                    <a:stretch>
                      <a:fillRect/>
                    </a:stretch>
                  </pic:blipFill>
                  <pic:spPr>
                    <a:xfrm rot="0">
                      <a:off x="0" y="0"/>
                      <a:ext cx="108203" cy="168859"/>
                    </a:xfrm>
                    <a:prstGeom prst="rect">
                      <a:avLst/>
                    </a:prstGeom>
                  </pic:spPr>
                </pic:pic>
              </a:graphicData>
            </a:graphic>
          </wp:inline>
        </w:drawing>
      </w:r>
      <w:r>
        <w:rPr>
          <w:sz w:val="24"/>
          <w:szCs w:val="24"/>
        </w:rPr>
        <w:t xml:space="preserve">  </w:t>
      </w:r>
      <w:r>
        <w:rPr>
          <w:sz w:val="24"/>
          <w:szCs w:val="24"/>
          <w:spacing w:val="-6"/>
        </w:rPr>
        <w:t>软件维护管理日常任务：</w:t>
      </w:r>
    </w:p>
    <w:p>
      <w:pPr>
        <w:spacing w:line="268" w:lineRule="auto"/>
        <w:rPr>
          <w:rFonts w:ascii="Arial"/>
          <w:sz w:val="21"/>
        </w:rPr>
      </w:pPr>
      <w:r/>
    </w:p>
    <w:p>
      <w:pPr>
        <w:pStyle w:val="BodyText"/>
        <w:ind w:left="2223"/>
        <w:spacing w:before="78" w:line="212" w:lineRule="auto"/>
        <w:rPr>
          <w:sz w:val="24"/>
          <w:szCs w:val="24"/>
        </w:rPr>
      </w:pPr>
      <w:r>
        <w:rPr>
          <w:rFonts w:ascii="Times New Roman" w:hAnsi="Times New Roman" w:eastAsia="Times New Roman" w:cs="Times New Roman"/>
          <w:sz w:val="24"/>
          <w:szCs w:val="24"/>
          <w:spacing w:val="-5"/>
        </w:rPr>
        <w:t>4)</w:t>
      </w:r>
      <w:r>
        <w:rPr>
          <w:rFonts w:ascii="Times New Roman" w:hAnsi="Times New Roman" w:eastAsia="Times New Roman" w:cs="Times New Roman"/>
          <w:sz w:val="24"/>
          <w:szCs w:val="24"/>
          <w:spacing w:val="19"/>
          <w:w w:val="101"/>
        </w:rPr>
        <w:t xml:space="preserve">   </w:t>
      </w:r>
      <w:r>
        <w:rPr>
          <w:sz w:val="24"/>
          <w:szCs w:val="24"/>
          <w:spacing w:val="-5"/>
        </w:rPr>
        <w:t>操作系统的安装、调试及升级；</w:t>
      </w:r>
    </w:p>
    <w:p>
      <w:pPr>
        <w:spacing w:line="268" w:lineRule="auto"/>
        <w:rPr>
          <w:rFonts w:ascii="Arial"/>
          <w:sz w:val="21"/>
        </w:rPr>
      </w:pPr>
      <w:r/>
    </w:p>
    <w:p>
      <w:pPr>
        <w:pStyle w:val="BodyText"/>
        <w:ind w:left="2231"/>
        <w:spacing w:before="79" w:line="212" w:lineRule="auto"/>
        <w:rPr>
          <w:sz w:val="24"/>
          <w:szCs w:val="24"/>
        </w:rPr>
      </w:pPr>
      <w:r>
        <w:rPr>
          <w:rFonts w:ascii="Times New Roman" w:hAnsi="Times New Roman" w:eastAsia="Times New Roman" w:cs="Times New Roman"/>
          <w:sz w:val="24"/>
          <w:szCs w:val="24"/>
          <w:spacing w:val="-3"/>
        </w:rPr>
        <w:t>5)</w:t>
      </w:r>
      <w:r>
        <w:rPr>
          <w:rFonts w:ascii="Times New Roman" w:hAnsi="Times New Roman" w:eastAsia="Times New Roman" w:cs="Times New Roman"/>
          <w:sz w:val="24"/>
          <w:szCs w:val="24"/>
          <w:spacing w:val="21"/>
          <w:w w:val="101"/>
        </w:rPr>
        <w:t xml:space="preserve">   </w:t>
      </w:r>
      <w:r>
        <w:rPr>
          <w:sz w:val="24"/>
          <w:szCs w:val="24"/>
          <w:spacing w:val="-3"/>
        </w:rPr>
        <w:t>外设（打印机、扫描仪等设备）的相关驱动程序及软件的安装调试；</w:t>
      </w:r>
    </w:p>
    <w:p>
      <w:pPr>
        <w:spacing w:line="268" w:lineRule="auto"/>
        <w:rPr>
          <w:rFonts w:ascii="Arial"/>
          <w:sz w:val="21"/>
        </w:rPr>
      </w:pPr>
      <w:r/>
    </w:p>
    <w:p>
      <w:pPr>
        <w:pStyle w:val="BodyText"/>
        <w:ind w:left="2230"/>
        <w:spacing w:before="79" w:line="212" w:lineRule="auto"/>
        <w:rPr>
          <w:sz w:val="24"/>
          <w:szCs w:val="24"/>
        </w:rPr>
      </w:pPr>
      <w:r>
        <w:rPr>
          <w:rFonts w:ascii="Times New Roman" w:hAnsi="Times New Roman" w:eastAsia="Times New Roman" w:cs="Times New Roman"/>
          <w:sz w:val="24"/>
          <w:szCs w:val="24"/>
          <w:spacing w:val="-3"/>
        </w:rPr>
        <w:t>6)</w:t>
      </w:r>
      <w:r>
        <w:rPr>
          <w:rFonts w:ascii="Times New Roman" w:hAnsi="Times New Roman" w:eastAsia="Times New Roman" w:cs="Times New Roman"/>
          <w:sz w:val="24"/>
          <w:szCs w:val="24"/>
          <w:spacing w:val="22"/>
        </w:rPr>
        <w:t xml:space="preserve">   </w:t>
      </w:r>
      <w:r>
        <w:rPr>
          <w:sz w:val="24"/>
          <w:szCs w:val="24"/>
          <w:spacing w:val="-3"/>
        </w:rPr>
        <w:t>经</w:t>
      </w:r>
      <w:r>
        <w:rPr>
          <w:sz w:val="24"/>
          <w:szCs w:val="24"/>
          <w:spacing w:val="-57"/>
        </w:rPr>
        <w:t xml:space="preserve"> </w:t>
      </w:r>
      <w:r>
        <w:rPr>
          <w:rFonts w:ascii="Times New Roman" w:hAnsi="Times New Roman" w:eastAsia="Times New Roman" w:cs="Times New Roman"/>
          <w:sz w:val="24"/>
          <w:szCs w:val="24"/>
          <w:spacing w:val="-3"/>
        </w:rPr>
        <w:t>XX </w:t>
      </w:r>
      <w:r>
        <w:rPr>
          <w:sz w:val="24"/>
          <w:szCs w:val="24"/>
          <w:spacing w:val="-3"/>
        </w:rPr>
        <w:t>企业授权进行软件安装、升级并排除软件使用过程中的故障；</w:t>
      </w:r>
    </w:p>
    <w:p>
      <w:pPr>
        <w:spacing w:line="268" w:lineRule="auto"/>
        <w:rPr>
          <w:rFonts w:ascii="Arial"/>
          <w:sz w:val="21"/>
        </w:rPr>
      </w:pPr>
      <w:r/>
    </w:p>
    <w:p>
      <w:pPr>
        <w:pStyle w:val="BodyText"/>
        <w:ind w:left="2228"/>
        <w:spacing w:before="78" w:line="212" w:lineRule="auto"/>
        <w:rPr>
          <w:sz w:val="24"/>
          <w:szCs w:val="24"/>
        </w:rPr>
      </w:pPr>
      <w:r>
        <w:rPr>
          <w:rFonts w:ascii="Times New Roman" w:hAnsi="Times New Roman" w:eastAsia="Times New Roman" w:cs="Times New Roman"/>
          <w:sz w:val="24"/>
          <w:szCs w:val="24"/>
        </w:rPr>
        <w:t>7)</w:t>
      </w:r>
      <w:r>
        <w:rPr>
          <w:rFonts w:ascii="Times New Roman" w:hAnsi="Times New Roman" w:eastAsia="Times New Roman" w:cs="Times New Roman"/>
          <w:sz w:val="24"/>
          <w:szCs w:val="24"/>
          <w:spacing w:val="18"/>
          <w:w w:val="101"/>
        </w:rPr>
        <w:t xml:space="preserve">   </w:t>
      </w:r>
      <w:r>
        <w:rPr>
          <w:sz w:val="24"/>
          <w:szCs w:val="24"/>
        </w:rPr>
        <w:t>解决软件冲突造成的系统故障；对计算机进行病毒检测和清除，防止病</w:t>
      </w:r>
    </w:p>
    <w:p>
      <w:pPr>
        <w:spacing w:line="212" w:lineRule="auto"/>
        <w:sectPr>
          <w:headerReference w:type="default" r:id="rId168"/>
          <w:footerReference w:type="default" r:id="rId169"/>
          <w:pgSz w:w="11906" w:h="16839"/>
          <w:pgMar w:top="1091" w:right="0" w:bottom="882" w:left="0" w:header="1077" w:footer="668" w:gutter="0"/>
        </w:sectPr>
        <w:rPr>
          <w:sz w:val="24"/>
          <w:szCs w:val="24"/>
        </w:rPr>
      </w:pPr>
    </w:p>
    <w:p>
      <w:pPr>
        <w:spacing w:line="382" w:lineRule="auto"/>
        <w:rPr>
          <w:rFonts w:ascii="Arial"/>
          <w:sz w:val="21"/>
        </w:rPr>
      </w:pPr>
      <w:r/>
    </w:p>
    <w:p>
      <w:pPr>
        <w:pStyle w:val="BodyText"/>
        <w:ind w:left="2651"/>
        <w:spacing w:before="78" w:line="220" w:lineRule="auto"/>
        <w:rPr>
          <w:sz w:val="24"/>
          <w:szCs w:val="24"/>
        </w:rPr>
      </w:pPr>
      <w:bookmarkStart w:name="bookmark86" w:id="160"/>
      <w:bookmarkEnd w:id="160"/>
      <w:r>
        <w:rPr>
          <w:sz w:val="24"/>
          <w:szCs w:val="24"/>
          <w:spacing w:val="-14"/>
        </w:rPr>
        <w:t>毒扩散；</w:t>
      </w:r>
    </w:p>
    <w:p>
      <w:pPr>
        <w:spacing w:line="257" w:lineRule="auto"/>
        <w:rPr>
          <w:rFonts w:ascii="Arial"/>
          <w:sz w:val="21"/>
        </w:rPr>
      </w:pPr>
      <w:r/>
    </w:p>
    <w:p>
      <w:pPr>
        <w:pStyle w:val="BodyText"/>
        <w:ind w:left="2650" w:right="1799" w:hanging="416"/>
        <w:spacing w:before="78" w:line="336" w:lineRule="auto"/>
        <w:rPr>
          <w:sz w:val="24"/>
          <w:szCs w:val="24"/>
        </w:rPr>
      </w:pPr>
      <w:r>
        <w:rPr>
          <w:rFonts w:ascii="Times New Roman" w:hAnsi="Times New Roman" w:eastAsia="Times New Roman" w:cs="Times New Roman"/>
          <w:sz w:val="24"/>
          <w:szCs w:val="24"/>
        </w:rPr>
        <w:t>8)</w:t>
      </w:r>
      <w:r>
        <w:rPr>
          <w:rFonts w:ascii="Times New Roman" w:hAnsi="Times New Roman" w:eastAsia="Times New Roman" w:cs="Times New Roman"/>
          <w:sz w:val="24"/>
          <w:szCs w:val="24"/>
          <w:spacing w:val="16"/>
          <w:w w:val="101"/>
        </w:rPr>
        <w:t xml:space="preserve">   </w:t>
      </w:r>
      <w:r>
        <w:rPr>
          <w:sz w:val="24"/>
          <w:szCs w:val="24"/>
        </w:rPr>
        <w:t>计算机标配的软件备份，包括随机恢复光盘，附带赠送软件、驱动程序 </w:t>
      </w:r>
      <w:r>
        <w:rPr>
          <w:sz w:val="24"/>
          <w:szCs w:val="24"/>
          <w:spacing w:val="-4"/>
        </w:rPr>
        <w:t>等；计算机外设的软件备份。</w:t>
      </w:r>
    </w:p>
    <w:p>
      <w:pPr>
        <w:pStyle w:val="BodyText"/>
        <w:ind w:left="1809" w:right="1799" w:firstLine="482"/>
        <w:spacing w:before="218" w:line="347" w:lineRule="auto"/>
        <w:rPr>
          <w:sz w:val="24"/>
          <w:szCs w:val="24"/>
        </w:rPr>
      </w:pPr>
      <w:r>
        <w:rPr>
          <w:sz w:val="24"/>
          <w:szCs w:val="24"/>
          <w:spacing w:val="-3"/>
        </w:rPr>
        <w:t>为配合驻场服务，我们还提供了强大的场外支持队伍。项</w:t>
      </w:r>
      <w:r>
        <w:rPr>
          <w:sz w:val="24"/>
          <w:szCs w:val="24"/>
          <w:spacing w:val="-4"/>
        </w:rPr>
        <w:t>目场外支持人员包</w:t>
      </w:r>
      <w:r>
        <w:rPr>
          <w:sz w:val="24"/>
          <w:szCs w:val="24"/>
        </w:rPr>
        <w:t xml:space="preserve"> </w:t>
      </w:r>
      <w:r>
        <w:rPr>
          <w:sz w:val="24"/>
          <w:szCs w:val="24"/>
          <w:spacing w:val="-2"/>
        </w:rPr>
        <w:t>括：含项目总监、服务经理、质量管理经理等。</w:t>
      </w:r>
    </w:p>
    <w:p>
      <w:pPr>
        <w:pStyle w:val="BodyText"/>
        <w:ind w:left="1813" w:right="1762" w:firstLine="480"/>
        <w:spacing w:before="189" w:line="347" w:lineRule="auto"/>
        <w:rPr>
          <w:sz w:val="24"/>
          <w:szCs w:val="24"/>
        </w:rPr>
      </w:pPr>
      <w:r>
        <w:rPr>
          <w:sz w:val="24"/>
          <w:szCs w:val="24"/>
          <w:spacing w:val="-2"/>
        </w:rPr>
        <w:t>项目总监由技术专家担任，负责批准项目总体方案、实施计划、</w:t>
      </w:r>
      <w:r>
        <w:rPr>
          <w:sz w:val="24"/>
          <w:szCs w:val="24"/>
          <w:spacing w:val="-3"/>
        </w:rPr>
        <w:t>验收方案，</w:t>
      </w:r>
      <w:r>
        <w:rPr>
          <w:sz w:val="24"/>
          <w:szCs w:val="24"/>
        </w:rPr>
        <w:t xml:space="preserve"> </w:t>
      </w:r>
      <w:r>
        <w:rPr>
          <w:sz w:val="24"/>
          <w:szCs w:val="24"/>
          <w:spacing w:val="-2"/>
        </w:rPr>
        <w:t>必要时刻的资源调度，与</w:t>
      </w:r>
      <w:r>
        <w:rPr>
          <w:sz w:val="24"/>
          <w:szCs w:val="24"/>
          <w:spacing w:val="-58"/>
        </w:rPr>
        <w:t xml:space="preserve"> </w:t>
      </w:r>
      <w:r>
        <w:rPr>
          <w:rFonts w:ascii="Times New Roman" w:hAnsi="Times New Roman" w:eastAsia="Times New Roman" w:cs="Times New Roman"/>
          <w:sz w:val="24"/>
          <w:szCs w:val="24"/>
          <w:spacing w:val="-2"/>
        </w:rPr>
        <w:t>XX </w:t>
      </w:r>
      <w:r>
        <w:rPr>
          <w:sz w:val="24"/>
          <w:szCs w:val="24"/>
          <w:spacing w:val="-2"/>
        </w:rPr>
        <w:t>企业高层领导交流。</w:t>
      </w:r>
    </w:p>
    <w:p>
      <w:pPr>
        <w:pStyle w:val="BodyText"/>
        <w:ind w:left="1808" w:right="1797" w:firstLine="484"/>
        <w:spacing w:before="193" w:line="353" w:lineRule="auto"/>
        <w:jc w:val="both"/>
        <w:rPr>
          <w:sz w:val="24"/>
          <w:szCs w:val="24"/>
        </w:rPr>
      </w:pPr>
      <w:r>
        <w:rPr>
          <w:sz w:val="24"/>
          <w:szCs w:val="24"/>
          <w:spacing w:val="-3"/>
        </w:rPr>
        <w:t>项目经理由部门主管担任，负责编写项目的总体计划，</w:t>
      </w:r>
      <w:r>
        <w:rPr>
          <w:sz w:val="24"/>
          <w:szCs w:val="24"/>
          <w:spacing w:val="-4"/>
        </w:rPr>
        <w:t>服务实施计划，验收</w:t>
      </w:r>
      <w:r>
        <w:rPr>
          <w:sz w:val="24"/>
          <w:szCs w:val="24"/>
        </w:rPr>
        <w:t xml:space="preserve"> </w:t>
      </w:r>
      <w:r>
        <w:rPr>
          <w:sz w:val="24"/>
          <w:szCs w:val="24"/>
          <w:spacing w:val="-3"/>
        </w:rPr>
        <w:t>方案并根据项目进度，以及质量要求，安全要求分配各种资源，对项目风险予以</w:t>
      </w:r>
      <w:r>
        <w:rPr>
          <w:sz w:val="24"/>
          <w:szCs w:val="24"/>
          <w:spacing w:val="1"/>
        </w:rPr>
        <w:t xml:space="preserve"> </w:t>
      </w:r>
      <w:r>
        <w:rPr>
          <w:sz w:val="24"/>
          <w:szCs w:val="24"/>
          <w:spacing w:val="-3"/>
        </w:rPr>
        <w:t>控制，代表我们与</w:t>
      </w:r>
      <w:r>
        <w:rPr>
          <w:sz w:val="24"/>
          <w:szCs w:val="24"/>
          <w:spacing w:val="-43"/>
        </w:rPr>
        <w:t xml:space="preserve"> </w:t>
      </w:r>
      <w:r>
        <w:rPr>
          <w:rFonts w:ascii="Times New Roman" w:hAnsi="Times New Roman" w:eastAsia="Times New Roman" w:cs="Times New Roman"/>
          <w:sz w:val="24"/>
          <w:szCs w:val="24"/>
          <w:spacing w:val="-3"/>
        </w:rPr>
        <w:t>XX </w:t>
      </w:r>
      <w:r>
        <w:rPr>
          <w:sz w:val="24"/>
          <w:szCs w:val="24"/>
          <w:spacing w:val="-3"/>
        </w:rPr>
        <w:t>企业沟通，对项目合同的变更有决策权，接受</w:t>
      </w:r>
      <w:r>
        <w:rPr>
          <w:sz w:val="24"/>
          <w:szCs w:val="24"/>
          <w:spacing w:val="-59"/>
        </w:rPr>
        <w:t xml:space="preserve"> </w:t>
      </w:r>
      <w:r>
        <w:rPr>
          <w:rFonts w:ascii="Times New Roman" w:hAnsi="Times New Roman" w:eastAsia="Times New Roman" w:cs="Times New Roman"/>
          <w:sz w:val="24"/>
          <w:szCs w:val="24"/>
          <w:spacing w:val="-3"/>
        </w:rPr>
        <w:t>XX</w:t>
      </w:r>
      <w:r>
        <w:rPr>
          <w:rFonts w:ascii="Times New Roman" w:hAnsi="Times New Roman" w:eastAsia="Times New Roman" w:cs="Times New Roman"/>
          <w:sz w:val="24"/>
          <w:szCs w:val="24"/>
          <w:spacing w:val="16"/>
        </w:rPr>
        <w:t xml:space="preserve"> </w:t>
      </w:r>
      <w:r>
        <w:rPr>
          <w:sz w:val="24"/>
          <w:szCs w:val="24"/>
          <w:spacing w:val="-3"/>
        </w:rPr>
        <w:t>企业投</w:t>
      </w:r>
      <w:r>
        <w:rPr>
          <w:sz w:val="24"/>
          <w:szCs w:val="24"/>
        </w:rPr>
        <w:t xml:space="preserve"> </w:t>
      </w:r>
      <w:r>
        <w:rPr>
          <w:sz w:val="24"/>
          <w:szCs w:val="24"/>
          <w:spacing w:val="-11"/>
        </w:rPr>
        <w:t>诉。</w:t>
      </w:r>
    </w:p>
    <w:p>
      <w:pPr>
        <w:pStyle w:val="BodyText"/>
        <w:ind w:left="1808" w:right="1799" w:firstLine="480"/>
        <w:spacing w:before="191" w:line="353" w:lineRule="auto"/>
        <w:jc w:val="both"/>
        <w:rPr>
          <w:sz w:val="24"/>
          <w:szCs w:val="24"/>
        </w:rPr>
      </w:pPr>
      <w:r>
        <w:rPr>
          <w:sz w:val="24"/>
          <w:szCs w:val="24"/>
          <w:spacing w:val="-3"/>
        </w:rPr>
        <w:t>服务经理：负责越维运维服务团队的日常运作管理、工作安排，</w:t>
      </w:r>
      <w:r>
        <w:rPr>
          <w:sz w:val="24"/>
          <w:szCs w:val="24"/>
          <w:spacing w:val="-4"/>
        </w:rPr>
        <w:t>分析越秀工</w:t>
      </w:r>
      <w:r>
        <w:rPr>
          <w:sz w:val="24"/>
          <w:szCs w:val="24"/>
        </w:rPr>
        <w:t xml:space="preserve"> </w:t>
      </w:r>
      <w:r>
        <w:rPr>
          <w:sz w:val="24"/>
          <w:szCs w:val="24"/>
          <w:spacing w:val="-3"/>
        </w:rPr>
        <w:t>商服务要求，并分派给具体的运维工程师处理；审查、验证和评估各项运维工作</w:t>
      </w:r>
      <w:r>
        <w:rPr>
          <w:sz w:val="24"/>
          <w:szCs w:val="24"/>
          <w:spacing w:val="1"/>
        </w:rPr>
        <w:t xml:space="preserve"> </w:t>
      </w:r>
      <w:r>
        <w:rPr>
          <w:sz w:val="24"/>
          <w:szCs w:val="24"/>
          <w:spacing w:val="-3"/>
        </w:rPr>
        <w:t>结果，资产管理，运维文档材料审核，向越秀工商汇报工作，各项资源调配，投</w:t>
      </w:r>
      <w:r>
        <w:rPr>
          <w:sz w:val="24"/>
          <w:szCs w:val="24"/>
          <w:spacing w:val="1"/>
        </w:rPr>
        <w:t xml:space="preserve"> </w:t>
      </w:r>
      <w:r>
        <w:rPr>
          <w:sz w:val="24"/>
          <w:szCs w:val="24"/>
          <w:spacing w:val="-6"/>
        </w:rPr>
        <w:t>诉管理工作。</w:t>
      </w:r>
    </w:p>
    <w:p>
      <w:pPr>
        <w:pStyle w:val="BodyText"/>
        <w:ind w:left="1809" w:right="1799" w:firstLine="480"/>
        <w:spacing w:before="193" w:line="353" w:lineRule="auto"/>
        <w:jc w:val="both"/>
        <w:rPr>
          <w:sz w:val="24"/>
          <w:szCs w:val="24"/>
        </w:rPr>
      </w:pPr>
      <w:r>
        <w:rPr>
          <w:sz w:val="24"/>
          <w:szCs w:val="24"/>
          <w:spacing w:val="3"/>
        </w:rPr>
        <w:t>质量管理经理由客户服务主管担任，按照戴明改良</w:t>
      </w:r>
      <w:r>
        <w:rPr>
          <w:sz w:val="24"/>
          <w:szCs w:val="24"/>
          <w:spacing w:val="-51"/>
        </w:rPr>
        <w:t xml:space="preserve"> </w:t>
      </w:r>
      <w:r>
        <w:rPr>
          <w:rFonts w:ascii="Times New Roman" w:hAnsi="Times New Roman" w:eastAsia="Times New Roman" w:cs="Times New Roman"/>
          <w:sz w:val="24"/>
          <w:szCs w:val="24"/>
        </w:rPr>
        <w:t>PDCA</w:t>
      </w:r>
      <w:r>
        <w:rPr>
          <w:rFonts w:ascii="Times New Roman" w:hAnsi="Times New Roman" w:eastAsia="Times New Roman" w:cs="Times New Roman"/>
          <w:sz w:val="24"/>
          <w:szCs w:val="24"/>
          <w:spacing w:val="3"/>
        </w:rPr>
        <w:t xml:space="preserve"> </w:t>
      </w:r>
      <w:r>
        <w:rPr>
          <w:sz w:val="24"/>
          <w:szCs w:val="24"/>
          <w:spacing w:val="3"/>
        </w:rPr>
        <w:t>循环</w:t>
      </w:r>
      <w:r>
        <w:rPr>
          <w:sz w:val="24"/>
          <w:szCs w:val="24"/>
          <w:spacing w:val="2"/>
        </w:rPr>
        <w:t>方式，负责</w:t>
      </w:r>
      <w:r>
        <w:rPr>
          <w:sz w:val="24"/>
          <w:szCs w:val="24"/>
        </w:rPr>
        <w:t xml:space="preserve"> </w:t>
      </w:r>
      <w:r>
        <w:rPr>
          <w:sz w:val="24"/>
          <w:szCs w:val="24"/>
          <w:spacing w:val="-3"/>
        </w:rPr>
        <w:t>检查环节，充分与客户沟通，对目前运行服务质量提出待改良点，督促服务改良</w:t>
      </w:r>
      <w:r>
        <w:rPr>
          <w:sz w:val="24"/>
          <w:szCs w:val="24"/>
          <w:spacing w:val="1"/>
        </w:rPr>
        <w:t xml:space="preserve"> </w:t>
      </w:r>
      <w:r>
        <w:rPr>
          <w:sz w:val="24"/>
          <w:szCs w:val="24"/>
          <w:spacing w:val="-3"/>
        </w:rPr>
        <w:t>计划的执行情况，同时负责运维服务全过程的质量跟踪与越秀工商投诉受理、处</w:t>
      </w:r>
      <w:r>
        <w:rPr>
          <w:sz w:val="24"/>
          <w:szCs w:val="24"/>
          <w:spacing w:val="1"/>
        </w:rPr>
        <w:t xml:space="preserve"> </w:t>
      </w:r>
      <w:r>
        <w:rPr>
          <w:sz w:val="24"/>
          <w:szCs w:val="24"/>
          <w:spacing w:val="-3"/>
        </w:rPr>
        <w:t>理、跟踪、汇报工作；同时负责。</w:t>
      </w:r>
    </w:p>
    <w:p>
      <w:pPr>
        <w:pStyle w:val="BodyText"/>
        <w:ind w:left="2232"/>
        <w:spacing w:before="334" w:line="226" w:lineRule="auto"/>
        <w:outlineLvl w:val="2"/>
        <w:rPr>
          <w:sz w:val="31"/>
          <w:szCs w:val="31"/>
        </w:rPr>
      </w:pPr>
      <w:bookmarkStart w:name="bookmark85" w:id="161"/>
      <w:bookmarkEnd w:id="161"/>
      <w:r>
        <w:rPr>
          <w:rFonts w:ascii="Times New Roman" w:hAnsi="Times New Roman" w:eastAsia="Times New Roman" w:cs="Times New Roman"/>
          <w:sz w:val="31"/>
          <w:szCs w:val="31"/>
          <w:b/>
          <w:bCs/>
          <w:spacing w:val="4"/>
        </w:rPr>
        <w:t>4.2.2</w:t>
      </w:r>
      <w:r>
        <w:rPr>
          <w:rFonts w:ascii="Times New Roman" w:hAnsi="Times New Roman" w:eastAsia="Times New Roman" w:cs="Times New Roman"/>
          <w:sz w:val="31"/>
          <w:szCs w:val="31"/>
          <w:b/>
          <w:bCs/>
          <w:spacing w:val="32"/>
        </w:rPr>
        <w:t xml:space="preserve">  </w:t>
      </w:r>
      <w:r>
        <w:rPr>
          <w:sz w:val="31"/>
          <w:szCs w:val="31"/>
          <w:b/>
          <w:bCs/>
          <w:spacing w:val="4"/>
        </w:rPr>
        <w:t>人员职责与岗位要求</w:t>
      </w:r>
    </w:p>
    <w:p>
      <w:pPr>
        <w:spacing w:line="282" w:lineRule="auto"/>
        <w:rPr>
          <w:rFonts w:ascii="Arial"/>
          <w:sz w:val="21"/>
        </w:rPr>
      </w:pPr>
      <w:r/>
    </w:p>
    <w:p>
      <w:pPr>
        <w:pStyle w:val="BodyText"/>
        <w:ind w:left="2290"/>
        <w:spacing w:before="79" w:line="220" w:lineRule="auto"/>
        <w:rPr>
          <w:sz w:val="24"/>
          <w:szCs w:val="24"/>
        </w:rPr>
      </w:pPr>
      <w:r>
        <w:rPr>
          <w:sz w:val="24"/>
          <w:szCs w:val="24"/>
          <w:b/>
          <w:bCs/>
          <w:spacing w:val="-3"/>
        </w:rPr>
        <w:t>驻场服务组的要求为：</w:t>
      </w:r>
    </w:p>
    <w:p>
      <w:pPr>
        <w:pStyle w:val="BodyText"/>
        <w:ind w:left="1811" w:right="1799" w:firstLine="481"/>
        <w:spacing w:before="181" w:line="347" w:lineRule="auto"/>
        <w:rPr>
          <w:sz w:val="24"/>
          <w:szCs w:val="24"/>
        </w:rPr>
      </w:pPr>
      <w:r>
        <w:rPr>
          <w:sz w:val="24"/>
          <w:szCs w:val="24"/>
          <w:spacing w:val="-3"/>
        </w:rPr>
        <w:t>维护工程师：本科学历，至少</w:t>
      </w:r>
      <w:r>
        <w:rPr>
          <w:sz w:val="24"/>
          <w:szCs w:val="24"/>
          <w:spacing w:val="-42"/>
        </w:rPr>
        <w:t xml:space="preserve"> </w:t>
      </w:r>
      <w:r>
        <w:rPr>
          <w:sz w:val="24"/>
          <w:szCs w:val="24"/>
          <w:spacing w:val="-3"/>
        </w:rPr>
        <w:t>3</w:t>
      </w:r>
      <w:r>
        <w:rPr>
          <w:sz w:val="24"/>
          <w:szCs w:val="24"/>
          <w:spacing w:val="-47"/>
        </w:rPr>
        <w:t xml:space="preserve"> </w:t>
      </w:r>
      <w:r>
        <w:rPr>
          <w:sz w:val="24"/>
          <w:szCs w:val="24"/>
          <w:spacing w:val="-3"/>
        </w:rPr>
        <w:t>年信息化建设经验，至少</w:t>
      </w:r>
      <w:r>
        <w:rPr>
          <w:sz w:val="24"/>
          <w:szCs w:val="24"/>
          <w:spacing w:val="-27"/>
        </w:rPr>
        <w:t xml:space="preserve"> </w:t>
      </w:r>
      <w:r>
        <w:rPr>
          <w:sz w:val="24"/>
          <w:szCs w:val="24"/>
          <w:spacing w:val="-3"/>
        </w:rPr>
        <w:t>2</w:t>
      </w:r>
      <w:r>
        <w:rPr>
          <w:sz w:val="24"/>
          <w:szCs w:val="24"/>
          <w:spacing w:val="-48"/>
        </w:rPr>
        <w:t xml:space="preserve"> </w:t>
      </w:r>
      <w:r>
        <w:rPr>
          <w:sz w:val="24"/>
          <w:szCs w:val="24"/>
          <w:spacing w:val="-3"/>
        </w:rPr>
        <w:t>年</w:t>
      </w:r>
      <w:r>
        <w:rPr>
          <w:sz w:val="24"/>
          <w:szCs w:val="24"/>
          <w:spacing w:val="-37"/>
        </w:rPr>
        <w:t xml:space="preserve"> </w:t>
      </w:r>
      <w:r>
        <w:rPr>
          <w:sz w:val="24"/>
          <w:szCs w:val="24"/>
          <w:spacing w:val="-3"/>
        </w:rPr>
        <w:t>IT</w:t>
      </w:r>
      <w:r>
        <w:rPr>
          <w:sz w:val="24"/>
          <w:szCs w:val="24"/>
          <w:spacing w:val="-48"/>
        </w:rPr>
        <w:t xml:space="preserve"> </w:t>
      </w:r>
      <w:r>
        <w:rPr>
          <w:sz w:val="24"/>
          <w:szCs w:val="24"/>
          <w:spacing w:val="-3"/>
        </w:rPr>
        <w:t>服务管理</w:t>
      </w:r>
      <w:r>
        <w:rPr>
          <w:sz w:val="24"/>
          <w:szCs w:val="24"/>
        </w:rPr>
        <w:t xml:space="preserve"> </w:t>
      </w:r>
      <w:r>
        <w:rPr>
          <w:sz w:val="24"/>
          <w:szCs w:val="24"/>
          <w:spacing w:val="-3"/>
        </w:rPr>
        <w:t>经验，熟悉</w:t>
      </w:r>
      <w:r>
        <w:rPr>
          <w:sz w:val="24"/>
          <w:szCs w:val="24"/>
          <w:spacing w:val="-36"/>
        </w:rPr>
        <w:t xml:space="preserve"> </w:t>
      </w:r>
      <w:r>
        <w:rPr>
          <w:sz w:val="24"/>
          <w:szCs w:val="24"/>
          <w:spacing w:val="-3"/>
        </w:rPr>
        <w:t>ITIL</w:t>
      </w:r>
      <w:r>
        <w:rPr>
          <w:sz w:val="24"/>
          <w:szCs w:val="24"/>
          <w:spacing w:val="-46"/>
        </w:rPr>
        <w:t xml:space="preserve"> </w:t>
      </w:r>
      <w:r>
        <w:rPr>
          <w:sz w:val="24"/>
          <w:szCs w:val="24"/>
          <w:spacing w:val="-3"/>
        </w:rPr>
        <w:t>管理标准，至少</w:t>
      </w:r>
      <w:r>
        <w:rPr>
          <w:sz w:val="24"/>
          <w:szCs w:val="24"/>
          <w:spacing w:val="-48"/>
        </w:rPr>
        <w:t xml:space="preserve"> </w:t>
      </w:r>
      <w:r>
        <w:rPr>
          <w:sz w:val="24"/>
          <w:szCs w:val="24"/>
          <w:spacing w:val="-3"/>
        </w:rPr>
        <w:t>2</w:t>
      </w:r>
      <w:r>
        <w:rPr>
          <w:sz w:val="24"/>
          <w:szCs w:val="24"/>
          <w:spacing w:val="-49"/>
        </w:rPr>
        <w:t xml:space="preserve"> </w:t>
      </w:r>
      <w:r>
        <w:rPr>
          <w:sz w:val="24"/>
          <w:szCs w:val="24"/>
          <w:spacing w:val="-3"/>
        </w:rPr>
        <w:t>年团队领导经验</w:t>
      </w:r>
    </w:p>
    <w:p>
      <w:pPr>
        <w:pStyle w:val="BodyText"/>
        <w:ind w:left="1811" w:right="1799" w:firstLine="478"/>
        <w:spacing w:before="34" w:line="347" w:lineRule="auto"/>
        <w:rPr>
          <w:sz w:val="24"/>
          <w:szCs w:val="24"/>
        </w:rPr>
      </w:pPr>
      <w:r>
        <w:rPr>
          <w:sz w:val="24"/>
          <w:szCs w:val="24"/>
          <w:spacing w:val="-5"/>
        </w:rPr>
        <w:t>服务台人员：专科学历，至少</w:t>
      </w:r>
      <w:r>
        <w:rPr>
          <w:sz w:val="24"/>
          <w:szCs w:val="24"/>
          <w:spacing w:val="-33"/>
        </w:rPr>
        <w:t xml:space="preserve"> </w:t>
      </w:r>
      <w:r>
        <w:rPr>
          <w:sz w:val="24"/>
          <w:szCs w:val="24"/>
          <w:spacing w:val="-5"/>
        </w:rPr>
        <w:t>1</w:t>
      </w:r>
      <w:r>
        <w:rPr>
          <w:sz w:val="24"/>
          <w:szCs w:val="24"/>
          <w:spacing w:val="-50"/>
        </w:rPr>
        <w:t xml:space="preserve"> </w:t>
      </w:r>
      <w:r>
        <w:rPr>
          <w:sz w:val="24"/>
          <w:szCs w:val="24"/>
          <w:spacing w:val="-5"/>
        </w:rPr>
        <w:t>年呼叫中心</w:t>
      </w:r>
      <w:r>
        <w:rPr>
          <w:sz w:val="24"/>
          <w:szCs w:val="24"/>
          <w:spacing w:val="-6"/>
        </w:rPr>
        <w:t>工作经验，至少</w:t>
      </w:r>
      <w:r>
        <w:rPr>
          <w:sz w:val="24"/>
          <w:szCs w:val="24"/>
          <w:spacing w:val="-33"/>
        </w:rPr>
        <w:t xml:space="preserve"> </w:t>
      </w:r>
      <w:r>
        <w:rPr>
          <w:sz w:val="24"/>
          <w:szCs w:val="24"/>
          <w:spacing w:val="-6"/>
        </w:rPr>
        <w:t>1</w:t>
      </w:r>
      <w:r>
        <w:rPr>
          <w:sz w:val="24"/>
          <w:szCs w:val="24"/>
          <w:spacing w:val="-49"/>
        </w:rPr>
        <w:t xml:space="preserve"> </w:t>
      </w:r>
      <w:r>
        <w:rPr>
          <w:sz w:val="24"/>
          <w:szCs w:val="24"/>
          <w:spacing w:val="-6"/>
        </w:rPr>
        <w:t>年计算机行业</w:t>
      </w:r>
      <w:r>
        <w:rPr>
          <w:sz w:val="24"/>
          <w:szCs w:val="24"/>
        </w:rPr>
        <w:t xml:space="preserve"> </w:t>
      </w:r>
      <w:r>
        <w:rPr>
          <w:sz w:val="24"/>
          <w:szCs w:val="24"/>
          <w:spacing w:val="-3"/>
        </w:rPr>
        <w:t>客户服务工作经验</w:t>
      </w:r>
      <w:r>
        <w:rPr>
          <w:sz w:val="24"/>
          <w:szCs w:val="24"/>
          <w:spacing w:val="-50"/>
        </w:rPr>
        <w:t>，，</w:t>
      </w:r>
      <w:r>
        <w:rPr>
          <w:sz w:val="24"/>
          <w:szCs w:val="24"/>
          <w:spacing w:val="-3"/>
        </w:rPr>
        <w:t>有良好的客户情绪管理能力。</w:t>
      </w:r>
    </w:p>
    <w:p>
      <w:pPr>
        <w:pStyle w:val="BodyText"/>
        <w:ind w:left="2288"/>
        <w:spacing w:before="34" w:line="220" w:lineRule="auto"/>
        <w:rPr>
          <w:sz w:val="24"/>
          <w:szCs w:val="24"/>
        </w:rPr>
      </w:pPr>
      <w:r>
        <w:rPr>
          <w:sz w:val="24"/>
          <w:szCs w:val="24"/>
          <w:b/>
          <w:bCs/>
          <w:spacing w:val="-3"/>
        </w:rPr>
        <w:t>场外支持组的要求为：</w:t>
      </w:r>
    </w:p>
    <w:p>
      <w:pPr>
        <w:spacing w:line="220" w:lineRule="auto"/>
        <w:sectPr>
          <w:headerReference w:type="default" r:id="rId172"/>
          <w:footerReference w:type="default" r:id="rId173"/>
          <w:pgSz w:w="11906" w:h="16839"/>
          <w:pgMar w:top="1091" w:right="0" w:bottom="882" w:left="0" w:header="1077" w:footer="668" w:gutter="0"/>
        </w:sectPr>
        <w:rPr>
          <w:sz w:val="24"/>
          <w:szCs w:val="24"/>
        </w:rPr>
      </w:pPr>
    </w:p>
    <w:p>
      <w:pPr>
        <w:spacing w:line="381" w:lineRule="auto"/>
        <w:rPr>
          <w:rFonts w:ascii="Arial"/>
          <w:sz w:val="21"/>
        </w:rPr>
      </w:pPr>
      <w:r/>
    </w:p>
    <w:p>
      <w:pPr>
        <w:pStyle w:val="BodyText"/>
        <w:ind w:left="1809" w:right="1799" w:firstLine="483"/>
        <w:spacing w:before="78" w:line="347" w:lineRule="auto"/>
        <w:rPr>
          <w:sz w:val="24"/>
          <w:szCs w:val="24"/>
        </w:rPr>
      </w:pPr>
      <w:r>
        <w:rPr>
          <w:sz w:val="24"/>
          <w:szCs w:val="24"/>
          <w:spacing w:val="-2"/>
        </w:rPr>
        <w:t>项目总监：至少</w:t>
      </w:r>
      <w:r>
        <w:rPr>
          <w:sz w:val="24"/>
          <w:szCs w:val="24"/>
          <w:spacing w:val="-46"/>
        </w:rPr>
        <w:t xml:space="preserve"> </w:t>
      </w:r>
      <w:r>
        <w:rPr>
          <w:sz w:val="24"/>
          <w:szCs w:val="24"/>
          <w:spacing w:val="-2"/>
        </w:rPr>
        <w:t>5</w:t>
      </w:r>
      <w:r>
        <w:rPr>
          <w:sz w:val="24"/>
          <w:szCs w:val="24"/>
          <w:spacing w:val="-50"/>
        </w:rPr>
        <w:t xml:space="preserve"> </w:t>
      </w:r>
      <w:r>
        <w:rPr>
          <w:sz w:val="24"/>
          <w:szCs w:val="24"/>
          <w:spacing w:val="-2"/>
        </w:rPr>
        <w:t>年</w:t>
      </w:r>
      <w:r>
        <w:rPr>
          <w:sz w:val="24"/>
          <w:szCs w:val="24"/>
          <w:spacing w:val="-35"/>
        </w:rPr>
        <w:t xml:space="preserve"> </w:t>
      </w:r>
      <w:r>
        <w:rPr>
          <w:sz w:val="24"/>
          <w:szCs w:val="24"/>
          <w:spacing w:val="-2"/>
        </w:rPr>
        <w:t>IT</w:t>
      </w:r>
      <w:r>
        <w:rPr>
          <w:sz w:val="24"/>
          <w:szCs w:val="24"/>
          <w:spacing w:val="-50"/>
        </w:rPr>
        <w:t xml:space="preserve"> </w:t>
      </w:r>
      <w:r>
        <w:rPr>
          <w:sz w:val="24"/>
          <w:szCs w:val="24"/>
          <w:spacing w:val="-2"/>
        </w:rPr>
        <w:t>服务管理经验，至少</w:t>
      </w:r>
      <w:r>
        <w:rPr>
          <w:sz w:val="24"/>
          <w:szCs w:val="24"/>
          <w:spacing w:val="-46"/>
        </w:rPr>
        <w:t xml:space="preserve"> </w:t>
      </w:r>
      <w:r>
        <w:rPr>
          <w:sz w:val="24"/>
          <w:szCs w:val="24"/>
          <w:spacing w:val="-2"/>
        </w:rPr>
        <w:t>5</w:t>
      </w:r>
      <w:r>
        <w:rPr>
          <w:sz w:val="24"/>
          <w:szCs w:val="24"/>
          <w:spacing w:val="-47"/>
        </w:rPr>
        <w:t xml:space="preserve"> </w:t>
      </w:r>
      <w:r>
        <w:rPr>
          <w:sz w:val="24"/>
          <w:szCs w:val="24"/>
          <w:spacing w:val="-2"/>
        </w:rPr>
        <w:t>年团队领</w:t>
      </w:r>
      <w:r>
        <w:rPr>
          <w:sz w:val="24"/>
          <w:szCs w:val="24"/>
          <w:spacing w:val="-3"/>
        </w:rPr>
        <w:t>导经验，市级工商</w:t>
      </w:r>
      <w:r>
        <w:rPr>
          <w:sz w:val="24"/>
          <w:szCs w:val="24"/>
        </w:rPr>
        <w:t xml:space="preserve"> </w:t>
      </w:r>
      <w:r>
        <w:rPr>
          <w:sz w:val="24"/>
          <w:szCs w:val="24"/>
          <w:spacing w:val="-5"/>
        </w:rPr>
        <w:t>运维管理经，验熟悉</w:t>
      </w:r>
      <w:r>
        <w:rPr>
          <w:sz w:val="24"/>
          <w:szCs w:val="24"/>
          <w:spacing w:val="-34"/>
        </w:rPr>
        <w:t xml:space="preserve"> </w:t>
      </w:r>
      <w:r>
        <w:rPr>
          <w:sz w:val="24"/>
          <w:szCs w:val="24"/>
          <w:spacing w:val="-5"/>
        </w:rPr>
        <w:t>ITIL</w:t>
      </w:r>
      <w:r>
        <w:rPr>
          <w:sz w:val="24"/>
          <w:szCs w:val="24"/>
          <w:spacing w:val="-46"/>
        </w:rPr>
        <w:t xml:space="preserve"> </w:t>
      </w:r>
      <w:r>
        <w:rPr>
          <w:sz w:val="24"/>
          <w:szCs w:val="24"/>
          <w:spacing w:val="-5"/>
        </w:rPr>
        <w:t>管理标准，且具有</w:t>
      </w:r>
      <w:r>
        <w:rPr>
          <w:sz w:val="24"/>
          <w:szCs w:val="24"/>
          <w:spacing w:val="-37"/>
        </w:rPr>
        <w:t xml:space="preserve"> </w:t>
      </w:r>
      <w:r>
        <w:rPr>
          <w:sz w:val="24"/>
          <w:szCs w:val="24"/>
          <w:spacing w:val="-5"/>
        </w:rPr>
        <w:t>ITIL、ITSM</w:t>
      </w:r>
      <w:r>
        <w:rPr>
          <w:sz w:val="24"/>
          <w:szCs w:val="24"/>
          <w:spacing w:val="-51"/>
        </w:rPr>
        <w:t xml:space="preserve"> </w:t>
      </w:r>
      <w:r>
        <w:rPr>
          <w:sz w:val="24"/>
          <w:szCs w:val="24"/>
          <w:spacing w:val="-5"/>
        </w:rPr>
        <w:t>认证，。</w:t>
      </w:r>
    </w:p>
    <w:p>
      <w:pPr>
        <w:pStyle w:val="BodyText"/>
        <w:ind w:left="1828" w:right="1744" w:firstLine="461"/>
        <w:spacing w:before="33" w:line="347" w:lineRule="auto"/>
        <w:rPr>
          <w:sz w:val="24"/>
          <w:szCs w:val="24"/>
        </w:rPr>
      </w:pPr>
      <w:r>
        <w:rPr>
          <w:sz w:val="24"/>
          <w:szCs w:val="24"/>
          <w:spacing w:val="-1"/>
        </w:rPr>
        <w:t>服务经理：至少</w:t>
      </w:r>
      <w:r>
        <w:rPr>
          <w:sz w:val="24"/>
          <w:szCs w:val="24"/>
          <w:spacing w:val="-43"/>
        </w:rPr>
        <w:t xml:space="preserve"> </w:t>
      </w:r>
      <w:r>
        <w:rPr>
          <w:sz w:val="24"/>
          <w:szCs w:val="24"/>
          <w:spacing w:val="-1"/>
        </w:rPr>
        <w:t>5</w:t>
      </w:r>
      <w:r>
        <w:rPr>
          <w:sz w:val="24"/>
          <w:szCs w:val="24"/>
          <w:spacing w:val="-48"/>
        </w:rPr>
        <w:t xml:space="preserve"> </w:t>
      </w:r>
      <w:r>
        <w:rPr>
          <w:sz w:val="24"/>
          <w:szCs w:val="24"/>
          <w:spacing w:val="-1"/>
        </w:rPr>
        <w:t>年信息化建设经验，3</w:t>
      </w:r>
      <w:r>
        <w:rPr>
          <w:sz w:val="24"/>
          <w:szCs w:val="24"/>
          <w:spacing w:val="-49"/>
        </w:rPr>
        <w:t xml:space="preserve"> </w:t>
      </w:r>
      <w:r>
        <w:rPr>
          <w:sz w:val="24"/>
          <w:szCs w:val="24"/>
          <w:spacing w:val="-1"/>
        </w:rPr>
        <w:t>年</w:t>
      </w:r>
      <w:r>
        <w:rPr>
          <w:sz w:val="24"/>
          <w:szCs w:val="24"/>
          <w:spacing w:val="-33"/>
        </w:rPr>
        <w:t xml:space="preserve"> </w:t>
      </w:r>
      <w:r>
        <w:rPr>
          <w:sz w:val="24"/>
          <w:szCs w:val="24"/>
          <w:spacing w:val="-1"/>
        </w:rPr>
        <w:t>IT</w:t>
      </w:r>
      <w:r>
        <w:rPr>
          <w:sz w:val="24"/>
          <w:szCs w:val="24"/>
          <w:spacing w:val="-48"/>
        </w:rPr>
        <w:t xml:space="preserve"> </w:t>
      </w:r>
      <w:r>
        <w:rPr>
          <w:sz w:val="24"/>
          <w:szCs w:val="24"/>
          <w:spacing w:val="-1"/>
        </w:rPr>
        <w:t>服务管理经验，至少</w:t>
      </w:r>
      <w:r>
        <w:rPr>
          <w:sz w:val="24"/>
          <w:szCs w:val="24"/>
          <w:spacing w:val="-44"/>
        </w:rPr>
        <w:t xml:space="preserve"> </w:t>
      </w:r>
      <w:r>
        <w:rPr>
          <w:sz w:val="24"/>
          <w:szCs w:val="24"/>
          <w:spacing w:val="-1"/>
        </w:rPr>
        <w:t>3</w:t>
      </w:r>
      <w:r>
        <w:rPr>
          <w:sz w:val="24"/>
          <w:szCs w:val="24"/>
          <w:spacing w:val="-44"/>
        </w:rPr>
        <w:t xml:space="preserve"> </w:t>
      </w:r>
      <w:r>
        <w:rPr>
          <w:sz w:val="24"/>
          <w:szCs w:val="24"/>
          <w:spacing w:val="-2"/>
        </w:rPr>
        <w:t>年团</w:t>
      </w:r>
      <w:r>
        <w:rPr>
          <w:sz w:val="24"/>
          <w:szCs w:val="24"/>
        </w:rPr>
        <w:t xml:space="preserve"> </w:t>
      </w:r>
      <w:r>
        <w:rPr>
          <w:sz w:val="24"/>
          <w:szCs w:val="24"/>
          <w:spacing w:val="-4"/>
        </w:rPr>
        <w:t>队领导经验，市级工商运维管理经验，熟悉</w:t>
      </w:r>
      <w:r>
        <w:rPr>
          <w:sz w:val="24"/>
          <w:szCs w:val="24"/>
          <w:spacing w:val="-23"/>
        </w:rPr>
        <w:t xml:space="preserve"> </w:t>
      </w:r>
      <w:r>
        <w:rPr>
          <w:sz w:val="24"/>
          <w:szCs w:val="24"/>
          <w:spacing w:val="-4"/>
        </w:rPr>
        <w:t>ITIL</w:t>
      </w:r>
      <w:r>
        <w:rPr>
          <w:sz w:val="24"/>
          <w:szCs w:val="24"/>
          <w:spacing w:val="-45"/>
        </w:rPr>
        <w:t xml:space="preserve"> </w:t>
      </w:r>
      <w:r>
        <w:rPr>
          <w:sz w:val="24"/>
          <w:szCs w:val="24"/>
          <w:spacing w:val="-4"/>
        </w:rPr>
        <w:t>管理标准，并拥有</w:t>
      </w:r>
      <w:r>
        <w:rPr>
          <w:sz w:val="24"/>
          <w:szCs w:val="24"/>
          <w:spacing w:val="-38"/>
        </w:rPr>
        <w:t xml:space="preserve"> </w:t>
      </w:r>
      <w:r>
        <w:rPr>
          <w:sz w:val="24"/>
          <w:szCs w:val="24"/>
          <w:spacing w:val="-4"/>
        </w:rPr>
        <w:t>ITSM</w:t>
      </w:r>
      <w:r>
        <w:rPr>
          <w:sz w:val="24"/>
          <w:szCs w:val="24"/>
          <w:spacing w:val="-50"/>
        </w:rPr>
        <w:t xml:space="preserve"> </w:t>
      </w:r>
      <w:r>
        <w:rPr>
          <w:sz w:val="24"/>
          <w:szCs w:val="24"/>
          <w:spacing w:val="-4"/>
        </w:rPr>
        <w:t>认证。</w:t>
      </w:r>
    </w:p>
    <w:p>
      <w:pPr>
        <w:ind w:left="2230"/>
        <w:spacing w:before="334" w:line="226" w:lineRule="auto"/>
        <w:outlineLvl w:val="1"/>
        <w:rPr>
          <w:rFonts w:ascii="SimHei" w:hAnsi="SimHei" w:eastAsia="SimHei" w:cs="SimHei"/>
          <w:sz w:val="31"/>
          <w:szCs w:val="31"/>
        </w:rPr>
      </w:pPr>
      <w:bookmarkStart w:name="bookmark88" w:id="162"/>
      <w:bookmarkEnd w:id="162"/>
      <w:bookmarkStart w:name="bookmark90" w:id="163"/>
      <w:bookmarkEnd w:id="163"/>
      <w:bookmarkStart w:name="bookmark92" w:id="164"/>
      <w:bookmarkEnd w:id="164"/>
      <w:bookmarkStart w:name="bookmark87" w:id="165"/>
      <w:bookmarkEnd w:id="165"/>
      <w:r>
        <w:rPr>
          <w:rFonts w:ascii="Arial" w:hAnsi="Arial" w:eastAsia="Arial" w:cs="Arial"/>
          <w:sz w:val="31"/>
          <w:szCs w:val="31"/>
          <w:b/>
          <w:bCs/>
          <w:spacing w:val="3"/>
        </w:rPr>
        <w:t>4.3</w:t>
      </w:r>
      <w:r>
        <w:rPr>
          <w:rFonts w:ascii="Arial" w:hAnsi="Arial" w:eastAsia="Arial" w:cs="Arial"/>
          <w:sz w:val="31"/>
          <w:szCs w:val="31"/>
          <w:b/>
          <w:bCs/>
          <w:spacing w:val="52"/>
        </w:rPr>
        <w:t xml:space="preserve"> </w:t>
      </w:r>
      <w:r>
        <w:rPr>
          <w:rFonts w:ascii="SimHei" w:hAnsi="SimHei" w:eastAsia="SimHei" w:cs="SimHei"/>
          <w:sz w:val="31"/>
          <w:szCs w:val="31"/>
          <w:b/>
          <w:bCs/>
          <w:spacing w:val="3"/>
        </w:rPr>
        <w:t>服务计划</w:t>
      </w:r>
    </w:p>
    <w:p>
      <w:pPr>
        <w:spacing w:line="403" w:lineRule="auto"/>
        <w:rPr>
          <w:rFonts w:ascii="Arial"/>
          <w:sz w:val="21"/>
        </w:rPr>
      </w:pPr>
      <w:r/>
    </w:p>
    <w:p>
      <w:pPr>
        <w:pStyle w:val="BodyText"/>
        <w:ind w:left="2232"/>
        <w:spacing w:before="100" w:line="225" w:lineRule="auto"/>
        <w:outlineLvl w:val="2"/>
        <w:rPr>
          <w:sz w:val="31"/>
          <w:szCs w:val="31"/>
        </w:rPr>
      </w:pPr>
      <w:bookmarkStart w:name="bookmark89" w:id="166"/>
      <w:bookmarkEnd w:id="166"/>
      <w:r>
        <w:rPr>
          <w:rFonts w:ascii="Times New Roman" w:hAnsi="Times New Roman" w:eastAsia="Times New Roman" w:cs="Times New Roman"/>
          <w:sz w:val="31"/>
          <w:szCs w:val="31"/>
          <w:b/>
          <w:bCs/>
          <w:spacing w:val="3"/>
        </w:rPr>
        <w:t>4.3.1</w:t>
      </w:r>
      <w:r>
        <w:rPr>
          <w:rFonts w:ascii="Times New Roman" w:hAnsi="Times New Roman" w:eastAsia="Times New Roman" w:cs="Times New Roman"/>
          <w:sz w:val="31"/>
          <w:szCs w:val="31"/>
          <w:b/>
          <w:bCs/>
          <w:spacing w:val="27"/>
        </w:rPr>
        <w:t xml:space="preserve">  </w:t>
      </w:r>
      <w:r>
        <w:rPr>
          <w:sz w:val="31"/>
          <w:szCs w:val="31"/>
          <w:b/>
          <w:bCs/>
          <w:spacing w:val="3"/>
        </w:rPr>
        <w:t>服务时间</w:t>
      </w:r>
    </w:p>
    <w:p>
      <w:pPr>
        <w:spacing w:line="281" w:lineRule="auto"/>
        <w:rPr>
          <w:rFonts w:ascii="Arial"/>
          <w:sz w:val="21"/>
        </w:rPr>
      </w:pPr>
      <w:r/>
    </w:p>
    <w:p>
      <w:pPr>
        <w:pStyle w:val="BodyText"/>
        <w:ind w:left="3009"/>
        <w:spacing w:before="79" w:line="220" w:lineRule="auto"/>
        <w:rPr>
          <w:sz w:val="24"/>
          <w:szCs w:val="24"/>
        </w:rPr>
      </w:pPr>
      <w:r>
        <w:rPr>
          <w:sz w:val="24"/>
          <w:szCs w:val="24"/>
          <w:spacing w:val="-2"/>
        </w:rPr>
        <w:t>服务期为从签定合同之日起一年。</w:t>
      </w:r>
    </w:p>
    <w:p>
      <w:pPr>
        <w:spacing w:line="378" w:lineRule="auto"/>
        <w:rPr>
          <w:rFonts w:ascii="Arial"/>
          <w:sz w:val="21"/>
        </w:rPr>
      </w:pPr>
      <w:r/>
    </w:p>
    <w:p>
      <w:pPr>
        <w:pStyle w:val="BodyText"/>
        <w:ind w:left="2232"/>
        <w:spacing w:before="101" w:line="226" w:lineRule="auto"/>
        <w:outlineLvl w:val="2"/>
        <w:rPr>
          <w:sz w:val="31"/>
          <w:szCs w:val="31"/>
        </w:rPr>
      </w:pPr>
      <w:bookmarkStart w:name="bookmark91" w:id="167"/>
      <w:bookmarkEnd w:id="167"/>
      <w:r>
        <w:rPr>
          <w:rFonts w:ascii="Times New Roman" w:hAnsi="Times New Roman" w:eastAsia="Times New Roman" w:cs="Times New Roman"/>
          <w:sz w:val="31"/>
          <w:szCs w:val="31"/>
          <w:b/>
          <w:bCs/>
          <w:spacing w:val="4"/>
        </w:rPr>
        <w:t>4.3.2</w:t>
      </w:r>
      <w:r>
        <w:rPr>
          <w:rFonts w:ascii="Times New Roman" w:hAnsi="Times New Roman" w:eastAsia="Times New Roman" w:cs="Times New Roman"/>
          <w:sz w:val="31"/>
          <w:szCs w:val="31"/>
          <w:b/>
          <w:bCs/>
          <w:spacing w:val="26"/>
        </w:rPr>
        <w:t xml:space="preserve">  </w:t>
      </w:r>
      <w:r>
        <w:rPr>
          <w:sz w:val="31"/>
          <w:szCs w:val="31"/>
          <w:b/>
          <w:bCs/>
          <w:spacing w:val="4"/>
        </w:rPr>
        <w:t>进场初始阶段</w:t>
      </w:r>
    </w:p>
    <w:p>
      <w:pPr>
        <w:spacing w:line="279" w:lineRule="auto"/>
        <w:rPr>
          <w:rFonts w:ascii="Arial"/>
          <w:sz w:val="21"/>
        </w:rPr>
      </w:pPr>
      <w:r/>
    </w:p>
    <w:p>
      <w:pPr>
        <w:pStyle w:val="BodyText"/>
        <w:ind w:left="1813" w:right="1799" w:firstLine="475"/>
        <w:spacing w:before="78" w:line="347" w:lineRule="auto"/>
        <w:rPr>
          <w:sz w:val="24"/>
          <w:szCs w:val="24"/>
        </w:rPr>
      </w:pPr>
      <w:r>
        <w:rPr>
          <w:sz w:val="24"/>
          <w:szCs w:val="24"/>
          <w:spacing w:val="-4"/>
        </w:rPr>
        <w:t>在服务项目组进场后的</w:t>
      </w:r>
      <w:r>
        <w:rPr>
          <w:sz w:val="24"/>
          <w:szCs w:val="24"/>
          <w:spacing w:val="-28"/>
        </w:rPr>
        <w:t xml:space="preserve"> </w:t>
      </w:r>
      <w:r>
        <w:rPr>
          <w:rFonts w:ascii="Times New Roman" w:hAnsi="Times New Roman" w:eastAsia="Times New Roman" w:cs="Times New Roman"/>
          <w:sz w:val="24"/>
          <w:szCs w:val="24"/>
          <w:spacing w:val="-4"/>
        </w:rPr>
        <w:t>1 </w:t>
      </w:r>
      <w:r>
        <w:rPr>
          <w:sz w:val="24"/>
          <w:szCs w:val="24"/>
          <w:spacing w:val="-4"/>
        </w:rPr>
        <w:t>个月，属于资源转移和项目过渡阶段，越维将以充</w:t>
      </w:r>
      <w:r>
        <w:rPr>
          <w:sz w:val="24"/>
          <w:szCs w:val="24"/>
        </w:rPr>
        <w:t xml:space="preserve"> </w:t>
      </w:r>
      <w:r>
        <w:rPr>
          <w:sz w:val="24"/>
          <w:szCs w:val="24"/>
          <w:spacing w:val="-6"/>
        </w:rPr>
        <w:t>足资源保证项目平滑过渡：</w:t>
      </w:r>
    </w:p>
    <w:p>
      <w:pPr>
        <w:pStyle w:val="BodyText"/>
        <w:ind w:left="2295"/>
        <w:spacing w:before="191" w:line="221" w:lineRule="auto"/>
        <w:rPr>
          <w:sz w:val="24"/>
          <w:szCs w:val="24"/>
        </w:rPr>
      </w:pPr>
      <w:r>
        <w:rPr>
          <w:rFonts w:ascii="Times New Roman" w:hAnsi="Times New Roman" w:eastAsia="Times New Roman" w:cs="Times New Roman"/>
          <w:sz w:val="24"/>
          <w:szCs w:val="24"/>
          <w:b/>
          <w:bCs/>
          <w:spacing w:val="-5"/>
        </w:rPr>
        <w:t>1</w:t>
      </w:r>
      <w:r>
        <w:rPr>
          <w:rFonts w:ascii="Times New Roman" w:hAnsi="Times New Roman" w:eastAsia="Times New Roman" w:cs="Times New Roman"/>
          <w:sz w:val="24"/>
          <w:szCs w:val="24"/>
          <w:b/>
          <w:bCs/>
          <w:spacing w:val="-34"/>
        </w:rPr>
        <w:t xml:space="preserve"> </w:t>
      </w:r>
      <w:r>
        <w:rPr>
          <w:sz w:val="24"/>
          <w:szCs w:val="24"/>
          <w:b/>
          <w:bCs/>
          <w:spacing w:val="-5"/>
        </w:rPr>
        <w:t>、</w:t>
      </w:r>
      <w:r>
        <w:rPr>
          <w:rFonts w:ascii="Times New Roman" w:hAnsi="Times New Roman" w:eastAsia="Times New Roman" w:cs="Times New Roman"/>
          <w:sz w:val="24"/>
          <w:szCs w:val="24"/>
          <w:b/>
          <w:bCs/>
          <w:spacing w:val="-5"/>
        </w:rPr>
        <w:t>XX</w:t>
      </w:r>
      <w:r>
        <w:rPr>
          <w:rFonts w:ascii="Times New Roman" w:hAnsi="Times New Roman" w:eastAsia="Times New Roman" w:cs="Times New Roman"/>
          <w:sz w:val="24"/>
          <w:szCs w:val="24"/>
          <w:b/>
          <w:bCs/>
          <w:spacing w:val="15"/>
        </w:rPr>
        <w:t xml:space="preserve"> </w:t>
      </w:r>
      <w:r>
        <w:rPr>
          <w:sz w:val="24"/>
          <w:szCs w:val="24"/>
          <w:b/>
          <w:bCs/>
          <w:spacing w:val="-5"/>
        </w:rPr>
        <w:t>企业向我司进行的资源转移</w:t>
      </w:r>
    </w:p>
    <w:p>
      <w:pPr>
        <w:spacing w:line="258" w:lineRule="auto"/>
        <w:rPr>
          <w:rFonts w:ascii="Arial"/>
          <w:sz w:val="21"/>
        </w:rPr>
      </w:pPr>
      <w:r/>
    </w:p>
    <w:p>
      <w:pPr>
        <w:pStyle w:val="BodyText"/>
        <w:ind w:left="1807" w:right="1799" w:firstLine="474"/>
        <w:spacing w:before="78" w:line="351" w:lineRule="auto"/>
        <w:jc w:val="both"/>
        <w:rPr>
          <w:sz w:val="24"/>
          <w:szCs w:val="24"/>
        </w:rPr>
      </w:pPr>
      <w:r>
        <w:rPr>
          <w:rFonts w:ascii="Times New Roman" w:hAnsi="Times New Roman" w:eastAsia="Times New Roman" w:cs="Times New Roman"/>
          <w:sz w:val="24"/>
          <w:szCs w:val="24"/>
          <w:spacing w:val="-1"/>
        </w:rPr>
        <w:t>XX </w:t>
      </w:r>
      <w:r>
        <w:rPr>
          <w:sz w:val="24"/>
          <w:szCs w:val="24"/>
          <w:spacing w:val="-1"/>
        </w:rPr>
        <w:t>企业应在服务商项目组正式入场开始服务前进行必要的资源移交和提供</w:t>
      </w:r>
      <w:r>
        <w:rPr>
          <w:sz w:val="24"/>
          <w:szCs w:val="24"/>
          <w:spacing w:val="11"/>
        </w:rPr>
        <w:t xml:space="preserve"> </w:t>
      </w:r>
      <w:r>
        <w:rPr>
          <w:sz w:val="24"/>
          <w:szCs w:val="24"/>
          <w:spacing w:val="-3"/>
        </w:rPr>
        <w:t>工作，以使得项目组尽快开始高质量服务工作，降低前期磨合带来的风险，需要</w:t>
      </w:r>
      <w:r>
        <w:rPr>
          <w:sz w:val="24"/>
          <w:szCs w:val="24"/>
          <w:spacing w:val="2"/>
        </w:rPr>
        <w:t xml:space="preserve"> </w:t>
      </w:r>
      <w:r>
        <w:rPr>
          <w:sz w:val="24"/>
          <w:szCs w:val="24"/>
          <w:spacing w:val="-5"/>
        </w:rPr>
        <w:t>进行资源转移的工作包括：</w:t>
      </w:r>
    </w:p>
    <w:p>
      <w:pPr>
        <w:pStyle w:val="BodyText"/>
        <w:ind w:left="2240"/>
        <w:spacing w:before="181" w:line="220" w:lineRule="auto"/>
        <w:rPr>
          <w:sz w:val="24"/>
          <w:szCs w:val="24"/>
        </w:rPr>
      </w:pPr>
      <w:r>
        <w:rPr>
          <w:sz w:val="24"/>
          <w:szCs w:val="24"/>
          <w:position w:val="-5"/>
        </w:rPr>
        <w:drawing>
          <wp:inline distT="0" distB="0" distL="0" distR="0">
            <wp:extent cx="108203" cy="168859"/>
            <wp:effectExtent l="0" t="0" r="0" b="0"/>
            <wp:docPr id="214" name="IM 214"/>
            <wp:cNvGraphicFramePr/>
            <a:graphic>
              <a:graphicData uri="http://schemas.openxmlformats.org/drawingml/2006/picture">
                <pic:pic>
                  <pic:nvPicPr>
                    <pic:cNvPr id="214" name="IM 214"/>
                    <pic:cNvPicPr/>
                  </pic:nvPicPr>
                  <pic:blipFill>
                    <a:blip r:embed="rId176"/>
                    <a:stretch>
                      <a:fillRect/>
                    </a:stretch>
                  </pic:blipFill>
                  <pic:spPr>
                    <a:xfrm rot="0">
                      <a:off x="0" y="0"/>
                      <a:ext cx="108203" cy="168859"/>
                    </a:xfrm>
                    <a:prstGeom prst="rect">
                      <a:avLst/>
                    </a:prstGeom>
                  </pic:spPr>
                </pic:pic>
              </a:graphicData>
            </a:graphic>
          </wp:inline>
        </w:drawing>
      </w:r>
      <w:r>
        <w:rPr>
          <w:sz w:val="24"/>
          <w:szCs w:val="24"/>
          <w:spacing w:val="3"/>
        </w:rPr>
        <w:t xml:space="preserve">  </w:t>
      </w:r>
      <w:r>
        <w:rPr>
          <w:sz w:val="24"/>
          <w:szCs w:val="24"/>
          <w:spacing w:val="-6"/>
        </w:rPr>
        <w:t>准备好必要的证件、卡牌；</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16" name="IM 216"/>
            <wp:cNvGraphicFramePr/>
            <a:graphic>
              <a:graphicData uri="http://schemas.openxmlformats.org/drawingml/2006/picture">
                <pic:pic>
                  <pic:nvPicPr>
                    <pic:cNvPr id="216" name="IM 216"/>
                    <pic:cNvPicPr/>
                  </pic:nvPicPr>
                  <pic:blipFill>
                    <a:blip r:embed="rId177"/>
                    <a:stretch>
                      <a:fillRect/>
                    </a:stretch>
                  </pic:blipFill>
                  <pic:spPr>
                    <a:xfrm rot="0">
                      <a:off x="0" y="0"/>
                      <a:ext cx="108203" cy="168859"/>
                    </a:xfrm>
                    <a:prstGeom prst="rect">
                      <a:avLst/>
                    </a:prstGeom>
                  </pic:spPr>
                </pic:pic>
              </a:graphicData>
            </a:graphic>
          </wp:inline>
        </w:drawing>
      </w:r>
      <w:r>
        <w:rPr>
          <w:sz w:val="24"/>
          <w:szCs w:val="24"/>
        </w:rPr>
        <w:t xml:space="preserve">  </w:t>
      </w:r>
      <w:r>
        <w:rPr>
          <w:sz w:val="24"/>
          <w:szCs w:val="24"/>
          <w:spacing w:val="-1"/>
        </w:rPr>
        <w:t>准备必要的工作地点和工具（依据服务合同</w:t>
      </w:r>
      <w:r>
        <w:rPr>
          <w:sz w:val="24"/>
          <w:szCs w:val="24"/>
          <w:spacing w:val="-65"/>
        </w:rPr>
        <w:t>）；</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18" name="IM 218"/>
            <wp:cNvGraphicFramePr/>
            <a:graphic>
              <a:graphicData uri="http://schemas.openxmlformats.org/drawingml/2006/picture">
                <pic:pic>
                  <pic:nvPicPr>
                    <pic:cNvPr id="218" name="IM 218"/>
                    <pic:cNvPicPr/>
                  </pic:nvPicPr>
                  <pic:blipFill>
                    <a:blip r:embed="rId178"/>
                    <a:stretch>
                      <a:fillRect/>
                    </a:stretch>
                  </pic:blipFill>
                  <pic:spPr>
                    <a:xfrm rot="0">
                      <a:off x="0" y="0"/>
                      <a:ext cx="108203" cy="168859"/>
                    </a:xfrm>
                    <a:prstGeom prst="rect">
                      <a:avLst/>
                    </a:prstGeom>
                  </pic:spPr>
                </pic:pic>
              </a:graphicData>
            </a:graphic>
          </wp:inline>
        </w:drawing>
      </w:r>
      <w:r>
        <w:rPr>
          <w:sz w:val="24"/>
          <w:szCs w:val="24"/>
          <w:spacing w:val="118"/>
        </w:rPr>
        <w:t xml:space="preserve"> </w:t>
      </w:r>
      <w:r>
        <w:rPr>
          <w:sz w:val="24"/>
          <w:szCs w:val="24"/>
          <w:spacing w:val="-2"/>
        </w:rPr>
        <w:t>在维护系统和项目可能涉及的应用系统中开设测试</w:t>
      </w:r>
      <w:r>
        <w:rPr>
          <w:sz w:val="24"/>
          <w:szCs w:val="24"/>
          <w:spacing w:val="-3"/>
        </w:rPr>
        <w:t>用或维护用账号；</w:t>
      </w:r>
    </w:p>
    <w:p>
      <w:pPr>
        <w:spacing w:line="258" w:lineRule="auto"/>
        <w:rPr>
          <w:rFonts w:ascii="Arial"/>
          <w:sz w:val="21"/>
        </w:rPr>
      </w:pPr>
      <w:r/>
    </w:p>
    <w:p>
      <w:pPr>
        <w:pStyle w:val="BodyText"/>
        <w:ind w:left="2240"/>
        <w:spacing w:before="79" w:line="220" w:lineRule="auto"/>
        <w:rPr>
          <w:sz w:val="24"/>
          <w:szCs w:val="24"/>
        </w:rPr>
      </w:pPr>
      <w:r>
        <w:rPr>
          <w:sz w:val="24"/>
          <w:szCs w:val="24"/>
          <w:position w:val="-5"/>
        </w:rPr>
        <w:drawing>
          <wp:inline distT="0" distB="0" distL="0" distR="0">
            <wp:extent cx="108203" cy="168859"/>
            <wp:effectExtent l="0" t="0" r="0" b="0"/>
            <wp:docPr id="220" name="IM 220"/>
            <wp:cNvGraphicFramePr/>
            <a:graphic>
              <a:graphicData uri="http://schemas.openxmlformats.org/drawingml/2006/picture">
                <pic:pic>
                  <pic:nvPicPr>
                    <pic:cNvPr id="220" name="IM 220"/>
                    <pic:cNvPicPr/>
                  </pic:nvPicPr>
                  <pic:blipFill>
                    <a:blip r:embed="rId179"/>
                    <a:stretch>
                      <a:fillRect/>
                    </a:stretch>
                  </pic:blipFill>
                  <pic:spPr>
                    <a:xfrm rot="0">
                      <a:off x="0" y="0"/>
                      <a:ext cx="108203" cy="168859"/>
                    </a:xfrm>
                    <a:prstGeom prst="rect">
                      <a:avLst/>
                    </a:prstGeom>
                  </pic:spPr>
                </pic:pic>
              </a:graphicData>
            </a:graphic>
          </wp:inline>
        </w:drawing>
      </w:r>
      <w:r>
        <w:rPr>
          <w:sz w:val="24"/>
          <w:szCs w:val="24"/>
          <w:spacing w:val="131"/>
        </w:rPr>
        <w:t xml:space="preserve"> </w:t>
      </w:r>
      <w:r>
        <w:rPr>
          <w:sz w:val="24"/>
          <w:szCs w:val="24"/>
          <w:spacing w:val="-3"/>
        </w:rPr>
        <w:t>提供项目涉及服务对象的通讯录和不同对象的服务注意事项；</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22" name="IM 222"/>
            <wp:cNvGraphicFramePr/>
            <a:graphic>
              <a:graphicData uri="http://schemas.openxmlformats.org/drawingml/2006/picture">
                <pic:pic>
                  <pic:nvPicPr>
                    <pic:cNvPr id="222" name="IM 222"/>
                    <pic:cNvPicPr/>
                  </pic:nvPicPr>
                  <pic:blipFill>
                    <a:blip r:embed="rId180"/>
                    <a:stretch>
                      <a:fillRect/>
                    </a:stretch>
                  </pic:blipFill>
                  <pic:spPr>
                    <a:xfrm rot="0">
                      <a:off x="0" y="0"/>
                      <a:ext cx="108203" cy="168859"/>
                    </a:xfrm>
                    <a:prstGeom prst="rect">
                      <a:avLst/>
                    </a:prstGeom>
                  </pic:spPr>
                </pic:pic>
              </a:graphicData>
            </a:graphic>
          </wp:inline>
        </w:drawing>
      </w:r>
      <w:r>
        <w:rPr>
          <w:sz w:val="24"/>
          <w:szCs w:val="24"/>
          <w:spacing w:val="123"/>
        </w:rPr>
        <w:t xml:space="preserve"> </w:t>
      </w:r>
      <w:r>
        <w:rPr>
          <w:sz w:val="24"/>
          <w:szCs w:val="24"/>
          <w:spacing w:val="-3"/>
        </w:rPr>
        <w:t>提供项目涉及服务资产的类别、数量、分布情况说明；</w:t>
      </w:r>
    </w:p>
    <w:p>
      <w:pPr>
        <w:spacing w:line="257" w:lineRule="auto"/>
        <w:rPr>
          <w:rFonts w:ascii="Arial"/>
          <w:sz w:val="21"/>
        </w:rPr>
      </w:pPr>
      <w:r/>
    </w:p>
    <w:p>
      <w:pPr>
        <w:pStyle w:val="BodyText"/>
        <w:ind w:left="2651" w:right="1799" w:hanging="411"/>
        <w:spacing w:before="79" w:line="294" w:lineRule="auto"/>
        <w:rPr>
          <w:sz w:val="24"/>
          <w:szCs w:val="24"/>
        </w:rPr>
      </w:pPr>
      <w:r>
        <w:rPr>
          <w:sz w:val="24"/>
          <w:szCs w:val="24"/>
          <w:position w:val="-5"/>
        </w:rPr>
        <w:drawing>
          <wp:inline distT="0" distB="0" distL="0" distR="0">
            <wp:extent cx="108203" cy="168859"/>
            <wp:effectExtent l="0" t="0" r="0" b="0"/>
            <wp:docPr id="224" name="IM 224"/>
            <wp:cNvGraphicFramePr/>
            <a:graphic>
              <a:graphicData uri="http://schemas.openxmlformats.org/drawingml/2006/picture">
                <pic:pic>
                  <pic:nvPicPr>
                    <pic:cNvPr id="224" name="IM 224"/>
                    <pic:cNvPicPr/>
                  </pic:nvPicPr>
                  <pic:blipFill>
                    <a:blip r:embed="rId181"/>
                    <a:stretch>
                      <a:fillRect/>
                    </a:stretch>
                  </pic:blipFill>
                  <pic:spPr>
                    <a:xfrm rot="0">
                      <a:off x="0" y="0"/>
                      <a:ext cx="108203" cy="168859"/>
                    </a:xfrm>
                    <a:prstGeom prst="rect">
                      <a:avLst/>
                    </a:prstGeom>
                  </pic:spPr>
                </pic:pic>
              </a:graphicData>
            </a:graphic>
          </wp:inline>
        </w:drawing>
      </w:r>
      <w:r>
        <w:rPr>
          <w:sz w:val="24"/>
          <w:szCs w:val="24"/>
          <w:spacing w:val="134"/>
        </w:rPr>
        <w:t xml:space="preserve"> </w:t>
      </w:r>
      <w:r>
        <w:rPr>
          <w:sz w:val="24"/>
          <w:szCs w:val="24"/>
        </w:rPr>
        <w:t>提供项目涉及专用系统的使用与维护说明书，并安排对服务商项目组服 </w:t>
      </w:r>
      <w:r>
        <w:rPr>
          <w:sz w:val="24"/>
          <w:szCs w:val="24"/>
          <w:spacing w:val="-4"/>
        </w:rPr>
        <w:t>务人员的专用系统使用及维护培训；</w:t>
      </w:r>
    </w:p>
    <w:p>
      <w:pPr>
        <w:spacing w:line="248" w:lineRule="auto"/>
        <w:rPr>
          <w:rFonts w:ascii="Arial"/>
          <w:sz w:val="21"/>
        </w:rPr>
      </w:pPr>
      <w:r/>
    </w:p>
    <w:p>
      <w:pPr>
        <w:pStyle w:val="BodyText"/>
        <w:ind w:left="2240"/>
        <w:spacing w:before="79" w:line="220" w:lineRule="auto"/>
        <w:rPr>
          <w:sz w:val="24"/>
          <w:szCs w:val="24"/>
        </w:rPr>
      </w:pPr>
      <w:r>
        <w:rPr>
          <w:sz w:val="24"/>
          <w:szCs w:val="24"/>
          <w:position w:val="-5"/>
        </w:rPr>
        <w:drawing>
          <wp:inline distT="0" distB="0" distL="0" distR="0">
            <wp:extent cx="108203" cy="168859"/>
            <wp:effectExtent l="0" t="0" r="0" b="0"/>
            <wp:docPr id="226" name="IM 226"/>
            <wp:cNvGraphicFramePr/>
            <a:graphic>
              <a:graphicData uri="http://schemas.openxmlformats.org/drawingml/2006/picture">
                <pic:pic>
                  <pic:nvPicPr>
                    <pic:cNvPr id="226" name="IM 226"/>
                    <pic:cNvPicPr/>
                  </pic:nvPicPr>
                  <pic:blipFill>
                    <a:blip r:embed="rId182"/>
                    <a:stretch>
                      <a:fillRect/>
                    </a:stretch>
                  </pic:blipFill>
                  <pic:spPr>
                    <a:xfrm rot="0">
                      <a:off x="0" y="0"/>
                      <a:ext cx="108203" cy="168859"/>
                    </a:xfrm>
                    <a:prstGeom prst="rect">
                      <a:avLst/>
                    </a:prstGeom>
                  </pic:spPr>
                </pic:pic>
              </a:graphicData>
            </a:graphic>
          </wp:inline>
        </w:drawing>
      </w:r>
      <w:r>
        <w:rPr>
          <w:sz w:val="24"/>
          <w:szCs w:val="24"/>
          <w:spacing w:val="132"/>
        </w:rPr>
        <w:t xml:space="preserve"> </w:t>
      </w:r>
      <w:r>
        <w:rPr>
          <w:sz w:val="24"/>
          <w:szCs w:val="24"/>
          <w:spacing w:val="-5"/>
        </w:rPr>
        <w:t>提供项目涉及资产的过往服务记录；</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28" name="IM 228"/>
            <wp:cNvGraphicFramePr/>
            <a:graphic>
              <a:graphicData uri="http://schemas.openxmlformats.org/drawingml/2006/picture">
                <pic:pic>
                  <pic:nvPicPr>
                    <pic:cNvPr id="228" name="IM 228"/>
                    <pic:cNvPicPr/>
                  </pic:nvPicPr>
                  <pic:blipFill>
                    <a:blip r:embed="rId183"/>
                    <a:stretch>
                      <a:fillRect/>
                    </a:stretch>
                  </pic:blipFill>
                  <pic:spPr>
                    <a:xfrm rot="0">
                      <a:off x="0" y="0"/>
                      <a:ext cx="108203" cy="168859"/>
                    </a:xfrm>
                    <a:prstGeom prst="rect">
                      <a:avLst/>
                    </a:prstGeom>
                  </pic:spPr>
                </pic:pic>
              </a:graphicData>
            </a:graphic>
          </wp:inline>
        </w:drawing>
      </w:r>
      <w:r>
        <w:rPr>
          <w:sz w:val="24"/>
          <w:szCs w:val="24"/>
          <w:spacing w:val="120"/>
        </w:rPr>
        <w:t xml:space="preserve"> </w:t>
      </w:r>
      <w:r>
        <w:rPr>
          <w:sz w:val="24"/>
          <w:szCs w:val="24"/>
          <w:spacing w:val="-3"/>
        </w:rPr>
        <w:t>提供项目涉及服务资产的逻辑地址、口令等</w:t>
      </w:r>
      <w:r>
        <w:rPr>
          <w:sz w:val="24"/>
          <w:szCs w:val="24"/>
          <w:spacing w:val="-4"/>
        </w:rPr>
        <w:t>信息；</w:t>
      </w:r>
    </w:p>
    <w:p>
      <w:pPr>
        <w:spacing w:line="220" w:lineRule="auto"/>
        <w:sectPr>
          <w:headerReference w:type="default" r:id="rId174"/>
          <w:footerReference w:type="default" r:id="rId175"/>
          <w:pgSz w:w="11906" w:h="16839"/>
          <w:pgMar w:top="1091" w:right="0" w:bottom="882" w:left="0" w:header="1077" w:footer="668" w:gutter="0"/>
        </w:sectPr>
        <w:rPr>
          <w:sz w:val="24"/>
          <w:szCs w:val="24"/>
        </w:rPr>
      </w:pPr>
    </w:p>
    <w:p>
      <w:pPr>
        <w:spacing w:line="382" w:lineRule="auto"/>
        <w:rPr>
          <w:rFonts w:ascii="Arial"/>
          <w:sz w:val="21"/>
        </w:rPr>
      </w:pPr>
      <w:r/>
    </w:p>
    <w:p>
      <w:pPr>
        <w:pStyle w:val="BodyText"/>
        <w:ind w:left="2285"/>
        <w:spacing w:before="78" w:line="221" w:lineRule="auto"/>
        <w:rPr>
          <w:sz w:val="24"/>
          <w:szCs w:val="24"/>
        </w:rPr>
      </w:pPr>
      <w:bookmarkStart w:name="bookmark94" w:id="168"/>
      <w:bookmarkEnd w:id="168"/>
      <w:bookmarkStart w:name="bookmark96" w:id="169"/>
      <w:bookmarkEnd w:id="169"/>
      <w:r>
        <w:rPr>
          <w:rFonts w:ascii="Times New Roman" w:hAnsi="Times New Roman" w:eastAsia="Times New Roman" w:cs="Times New Roman"/>
          <w:sz w:val="24"/>
          <w:szCs w:val="24"/>
          <w:b/>
          <w:bCs/>
          <w:spacing w:val="-3"/>
        </w:rPr>
        <w:t>2</w:t>
      </w:r>
      <w:r>
        <w:rPr>
          <w:sz w:val="24"/>
          <w:szCs w:val="24"/>
          <w:b/>
          <w:bCs/>
          <w:spacing w:val="-3"/>
        </w:rPr>
        <w:t>、我司向</w:t>
      </w:r>
      <w:r>
        <w:rPr>
          <w:sz w:val="24"/>
          <w:szCs w:val="24"/>
          <w:spacing w:val="-53"/>
        </w:rPr>
        <w:t xml:space="preserve"> </w:t>
      </w:r>
      <w:r>
        <w:rPr>
          <w:rFonts w:ascii="Times New Roman" w:hAnsi="Times New Roman" w:eastAsia="Times New Roman" w:cs="Times New Roman"/>
          <w:sz w:val="24"/>
          <w:szCs w:val="24"/>
          <w:b/>
          <w:bCs/>
          <w:spacing w:val="-3"/>
        </w:rPr>
        <w:t>XX</w:t>
      </w:r>
      <w:r>
        <w:rPr>
          <w:rFonts w:ascii="Times New Roman" w:hAnsi="Times New Roman" w:eastAsia="Times New Roman" w:cs="Times New Roman"/>
          <w:sz w:val="24"/>
          <w:szCs w:val="24"/>
          <w:b/>
          <w:bCs/>
          <w:spacing w:val="15"/>
          <w:w w:val="101"/>
        </w:rPr>
        <w:t xml:space="preserve"> </w:t>
      </w:r>
      <w:r>
        <w:rPr>
          <w:sz w:val="24"/>
          <w:szCs w:val="24"/>
          <w:b/>
          <w:bCs/>
          <w:spacing w:val="-3"/>
        </w:rPr>
        <w:t>企业进行的资源转移工作</w:t>
      </w:r>
    </w:p>
    <w:p>
      <w:pPr>
        <w:spacing w:line="247"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32" name="IM 232"/>
            <wp:cNvGraphicFramePr/>
            <a:graphic>
              <a:graphicData uri="http://schemas.openxmlformats.org/drawingml/2006/picture">
                <pic:pic>
                  <pic:nvPicPr>
                    <pic:cNvPr id="232" name="IM 232"/>
                    <pic:cNvPicPr/>
                  </pic:nvPicPr>
                  <pic:blipFill>
                    <a:blip r:embed="rId186"/>
                    <a:stretch>
                      <a:fillRect/>
                    </a:stretch>
                  </pic:blipFill>
                  <pic:spPr>
                    <a:xfrm rot="0">
                      <a:off x="0" y="0"/>
                      <a:ext cx="108203" cy="168859"/>
                    </a:xfrm>
                    <a:prstGeom prst="rect">
                      <a:avLst/>
                    </a:prstGeom>
                  </pic:spPr>
                </pic:pic>
              </a:graphicData>
            </a:graphic>
          </wp:inline>
        </w:drawing>
      </w:r>
      <w:r>
        <w:rPr>
          <w:sz w:val="24"/>
          <w:szCs w:val="24"/>
          <w:spacing w:val="119"/>
        </w:rPr>
        <w:t xml:space="preserve"> </w:t>
      </w:r>
      <w:r>
        <w:rPr>
          <w:sz w:val="24"/>
          <w:szCs w:val="24"/>
          <w:spacing w:val="-3"/>
        </w:rPr>
        <w:t>服务人员接受证件、卡牌并办理必要的登记手</w:t>
      </w:r>
      <w:r>
        <w:rPr>
          <w:sz w:val="24"/>
          <w:szCs w:val="24"/>
          <w:spacing w:val="-4"/>
        </w:rPr>
        <w:t>续；</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34" name="IM 234"/>
            <wp:cNvGraphicFramePr/>
            <a:graphic>
              <a:graphicData uri="http://schemas.openxmlformats.org/drawingml/2006/picture">
                <pic:pic>
                  <pic:nvPicPr>
                    <pic:cNvPr id="234" name="IM 234"/>
                    <pic:cNvPicPr/>
                  </pic:nvPicPr>
                  <pic:blipFill>
                    <a:blip r:embed="rId187"/>
                    <a:stretch>
                      <a:fillRect/>
                    </a:stretch>
                  </pic:blipFill>
                  <pic:spPr>
                    <a:xfrm rot="0">
                      <a:off x="0" y="0"/>
                      <a:ext cx="108203" cy="168859"/>
                    </a:xfrm>
                    <a:prstGeom prst="rect">
                      <a:avLst/>
                    </a:prstGeom>
                  </pic:spPr>
                </pic:pic>
              </a:graphicData>
            </a:graphic>
          </wp:inline>
        </w:drawing>
      </w:r>
      <w:r>
        <w:rPr>
          <w:sz w:val="24"/>
          <w:szCs w:val="24"/>
          <w:spacing w:val="2"/>
        </w:rPr>
        <w:t xml:space="preserve">  </w:t>
      </w:r>
      <w:r>
        <w:rPr>
          <w:sz w:val="24"/>
          <w:szCs w:val="24"/>
          <w:spacing w:val="-1"/>
        </w:rPr>
        <w:t>现场备机、备件的登记（依据服务合同</w:t>
      </w:r>
      <w:r>
        <w:rPr>
          <w:sz w:val="24"/>
          <w:szCs w:val="24"/>
          <w:spacing w:val="-63"/>
          <w:w w:val="98"/>
        </w:rPr>
        <w:t>）；</w:t>
      </w:r>
    </w:p>
    <w:p>
      <w:pPr>
        <w:spacing w:line="258" w:lineRule="auto"/>
        <w:rPr>
          <w:rFonts w:ascii="Arial"/>
          <w:sz w:val="21"/>
        </w:rPr>
      </w:pPr>
      <w:r/>
    </w:p>
    <w:p>
      <w:pPr>
        <w:pStyle w:val="BodyText"/>
        <w:ind w:left="2240"/>
        <w:spacing w:before="78" w:line="220" w:lineRule="auto"/>
        <w:rPr>
          <w:sz w:val="24"/>
          <w:szCs w:val="24"/>
        </w:rPr>
      </w:pPr>
      <w:r>
        <w:rPr>
          <w:sz w:val="24"/>
          <w:szCs w:val="24"/>
          <w:position w:val="-5"/>
        </w:rPr>
        <w:drawing>
          <wp:inline distT="0" distB="0" distL="0" distR="0">
            <wp:extent cx="108203" cy="168859"/>
            <wp:effectExtent l="0" t="0" r="0" b="0"/>
            <wp:docPr id="236" name="IM 236"/>
            <wp:cNvGraphicFramePr/>
            <a:graphic>
              <a:graphicData uri="http://schemas.openxmlformats.org/drawingml/2006/picture">
                <pic:pic>
                  <pic:nvPicPr>
                    <pic:cNvPr id="236" name="IM 236"/>
                    <pic:cNvPicPr/>
                  </pic:nvPicPr>
                  <pic:blipFill>
                    <a:blip r:embed="rId188"/>
                    <a:stretch>
                      <a:fillRect/>
                    </a:stretch>
                  </pic:blipFill>
                  <pic:spPr>
                    <a:xfrm rot="0">
                      <a:off x="0" y="0"/>
                      <a:ext cx="108203" cy="168859"/>
                    </a:xfrm>
                    <a:prstGeom prst="rect">
                      <a:avLst/>
                    </a:prstGeom>
                  </pic:spPr>
                </pic:pic>
              </a:graphicData>
            </a:graphic>
          </wp:inline>
        </w:drawing>
      </w:r>
      <w:r>
        <w:rPr>
          <w:sz w:val="24"/>
          <w:szCs w:val="24"/>
          <w:spacing w:val="131"/>
        </w:rPr>
        <w:t xml:space="preserve"> </w:t>
      </w:r>
      <w:r>
        <w:rPr>
          <w:sz w:val="24"/>
          <w:szCs w:val="24"/>
          <w:spacing w:val="-3"/>
        </w:rPr>
        <w:t>服务工具的登记，尤其是可用于数据存储工具的登记和检查；</w:t>
      </w:r>
    </w:p>
    <w:p>
      <w:pPr>
        <w:spacing w:line="388" w:lineRule="auto"/>
        <w:rPr>
          <w:rFonts w:ascii="Arial"/>
          <w:sz w:val="21"/>
        </w:rPr>
      </w:pPr>
      <w:r/>
    </w:p>
    <w:p>
      <w:pPr>
        <w:pStyle w:val="BodyText"/>
        <w:ind w:left="2232"/>
        <w:spacing w:before="101" w:line="225" w:lineRule="auto"/>
        <w:outlineLvl w:val="2"/>
        <w:rPr>
          <w:sz w:val="31"/>
          <w:szCs w:val="31"/>
        </w:rPr>
      </w:pPr>
      <w:bookmarkStart w:name="bookmark93" w:id="170"/>
      <w:bookmarkEnd w:id="170"/>
      <w:r>
        <w:rPr>
          <w:rFonts w:ascii="Times New Roman" w:hAnsi="Times New Roman" w:eastAsia="Times New Roman" w:cs="Times New Roman"/>
          <w:sz w:val="31"/>
          <w:szCs w:val="31"/>
          <w:b/>
          <w:bCs/>
          <w:spacing w:val="4"/>
        </w:rPr>
        <w:t>4.3.3</w:t>
      </w:r>
      <w:r>
        <w:rPr>
          <w:rFonts w:ascii="Times New Roman" w:hAnsi="Times New Roman" w:eastAsia="Times New Roman" w:cs="Times New Roman"/>
          <w:sz w:val="31"/>
          <w:szCs w:val="31"/>
          <w:b/>
          <w:bCs/>
          <w:spacing w:val="28"/>
        </w:rPr>
        <w:t xml:space="preserve">  </w:t>
      </w:r>
      <w:r>
        <w:rPr>
          <w:sz w:val="31"/>
          <w:szCs w:val="31"/>
          <w:b/>
          <w:bCs/>
          <w:spacing w:val="4"/>
        </w:rPr>
        <w:t>第一个服务阶段</w:t>
      </w:r>
    </w:p>
    <w:p>
      <w:pPr>
        <w:spacing w:line="282" w:lineRule="auto"/>
        <w:rPr>
          <w:rFonts w:ascii="Arial"/>
          <w:sz w:val="21"/>
        </w:rPr>
      </w:pPr>
      <w:r/>
    </w:p>
    <w:p>
      <w:pPr>
        <w:pStyle w:val="BodyText"/>
        <w:ind w:left="1808" w:right="1799" w:firstLine="480"/>
        <w:spacing w:before="78" w:line="347" w:lineRule="auto"/>
        <w:rPr>
          <w:sz w:val="24"/>
          <w:szCs w:val="24"/>
        </w:rPr>
      </w:pPr>
      <w:r>
        <w:rPr>
          <w:sz w:val="24"/>
          <w:szCs w:val="24"/>
          <w:spacing w:val="4"/>
        </w:rPr>
        <w:t>在为期一年的服务项目中，第一季度年必须从管理与技术两个方面打好基</w:t>
      </w:r>
      <w:r>
        <w:rPr>
          <w:sz w:val="24"/>
          <w:szCs w:val="24"/>
          <w:spacing w:val="8"/>
        </w:rPr>
        <w:t xml:space="preserve"> </w:t>
      </w:r>
      <w:r>
        <w:rPr>
          <w:sz w:val="24"/>
          <w:szCs w:val="24"/>
          <w:spacing w:val="-3"/>
        </w:rPr>
        <w:t>础。除了日常的服务响应之外，其他重要工作包括：</w:t>
      </w:r>
    </w:p>
    <w:p>
      <w:pPr>
        <w:pStyle w:val="BodyText"/>
        <w:ind w:left="2308"/>
        <w:spacing w:before="191" w:line="220" w:lineRule="auto"/>
        <w:rPr>
          <w:sz w:val="24"/>
          <w:szCs w:val="24"/>
        </w:rPr>
      </w:pPr>
      <w:r>
        <w:rPr>
          <w:rFonts w:ascii="Times New Roman" w:hAnsi="Times New Roman" w:eastAsia="Times New Roman" w:cs="Times New Roman"/>
          <w:sz w:val="24"/>
          <w:szCs w:val="24"/>
          <w:spacing w:val="-6"/>
        </w:rPr>
        <w:t>1</w:t>
      </w:r>
      <w:r>
        <w:rPr>
          <w:sz w:val="24"/>
          <w:szCs w:val="24"/>
          <w:spacing w:val="-6"/>
        </w:rPr>
        <w:t>、知识库建立</w:t>
      </w:r>
    </w:p>
    <w:p>
      <w:pPr>
        <w:spacing w:line="258" w:lineRule="auto"/>
        <w:rPr>
          <w:rFonts w:ascii="Arial"/>
          <w:sz w:val="21"/>
        </w:rPr>
      </w:pPr>
      <w:r/>
    </w:p>
    <w:p>
      <w:pPr>
        <w:pStyle w:val="BodyText"/>
        <w:ind w:left="2291"/>
        <w:spacing w:before="79" w:line="220" w:lineRule="auto"/>
        <w:rPr>
          <w:sz w:val="24"/>
          <w:szCs w:val="24"/>
        </w:rPr>
      </w:pPr>
      <w:r>
        <w:rPr>
          <w:sz w:val="24"/>
          <w:szCs w:val="24"/>
          <w:spacing w:val="-1"/>
        </w:rPr>
        <w:t>完成时间：入场后第一个月</w:t>
      </w:r>
    </w:p>
    <w:p>
      <w:pPr>
        <w:spacing w:line="257" w:lineRule="auto"/>
        <w:rPr>
          <w:rFonts w:ascii="Arial"/>
          <w:sz w:val="21"/>
        </w:rPr>
      </w:pPr>
      <w:r/>
    </w:p>
    <w:p>
      <w:pPr>
        <w:pStyle w:val="BodyText"/>
        <w:ind w:left="1809" w:right="1799" w:firstLine="509"/>
        <w:spacing w:before="78" w:line="347" w:lineRule="auto"/>
        <w:rPr>
          <w:sz w:val="24"/>
          <w:szCs w:val="24"/>
        </w:rPr>
      </w:pPr>
      <w:r>
        <w:rPr>
          <w:sz w:val="24"/>
          <w:szCs w:val="24"/>
          <w:spacing w:val="-4"/>
        </w:rPr>
        <w:t>内容与目的：自入场开始，越维的服务人员将承担各类技术服务请求，</w:t>
      </w:r>
      <w:r>
        <w:rPr>
          <w:sz w:val="24"/>
          <w:szCs w:val="24"/>
          <w:spacing w:val="-5"/>
        </w:rPr>
        <w:t>这些</w:t>
      </w:r>
      <w:r>
        <w:rPr>
          <w:sz w:val="24"/>
          <w:szCs w:val="24"/>
        </w:rPr>
        <w:t xml:space="preserve"> </w:t>
      </w:r>
      <w:r>
        <w:rPr>
          <w:sz w:val="24"/>
          <w:szCs w:val="24"/>
          <w:spacing w:val="-3"/>
        </w:rPr>
        <w:t>信息，将被完整的录入越维在线知识库系统。</w:t>
      </w:r>
    </w:p>
    <w:p>
      <w:pPr>
        <w:pStyle w:val="BodyText"/>
        <w:ind w:left="2291" w:right="6155" w:hanging="6"/>
        <w:spacing w:before="190" w:line="467" w:lineRule="auto"/>
        <w:rPr>
          <w:sz w:val="24"/>
          <w:szCs w:val="24"/>
        </w:rPr>
      </w:pPr>
      <w:r>
        <w:rPr>
          <w:rFonts w:ascii="Times New Roman" w:hAnsi="Times New Roman" w:eastAsia="Times New Roman" w:cs="Times New Roman"/>
          <w:sz w:val="24"/>
          <w:szCs w:val="24"/>
          <w:spacing w:val="-1"/>
        </w:rPr>
        <w:t>2</w:t>
      </w:r>
      <w:r>
        <w:rPr>
          <w:sz w:val="24"/>
          <w:szCs w:val="24"/>
          <w:spacing w:val="-1"/>
        </w:rPr>
        <w:t>、技术文档和驱动程序库的建立</w:t>
      </w:r>
      <w:r>
        <w:rPr>
          <w:sz w:val="24"/>
          <w:szCs w:val="24"/>
        </w:rPr>
        <w:t xml:space="preserve"> </w:t>
      </w:r>
      <w:r>
        <w:rPr>
          <w:sz w:val="24"/>
          <w:szCs w:val="24"/>
          <w:spacing w:val="-1"/>
        </w:rPr>
        <w:t>完成时间：入场后第二个月</w:t>
      </w:r>
    </w:p>
    <w:p>
      <w:pPr>
        <w:pStyle w:val="BodyText"/>
        <w:ind w:left="1809" w:right="1797" w:firstLine="509"/>
        <w:spacing w:before="34" w:line="351" w:lineRule="auto"/>
        <w:jc w:val="both"/>
        <w:rPr>
          <w:sz w:val="24"/>
          <w:szCs w:val="24"/>
        </w:rPr>
      </w:pPr>
      <w:r>
        <w:rPr>
          <w:sz w:val="24"/>
          <w:szCs w:val="24"/>
          <w:spacing w:val="-4"/>
        </w:rPr>
        <w:t>内容与目的：技术文档和驱动程序库包括了</w:t>
      </w:r>
      <w:r>
        <w:rPr>
          <w:sz w:val="24"/>
          <w:szCs w:val="24"/>
          <w:spacing w:val="-58"/>
        </w:rPr>
        <w:t xml:space="preserve"> </w:t>
      </w:r>
      <w:r>
        <w:rPr>
          <w:rFonts w:ascii="Times New Roman" w:hAnsi="Times New Roman" w:eastAsia="Times New Roman" w:cs="Times New Roman"/>
          <w:sz w:val="24"/>
          <w:szCs w:val="24"/>
          <w:spacing w:val="-4"/>
        </w:rPr>
        <w:t>XX</w:t>
      </w:r>
      <w:r>
        <w:rPr>
          <w:rFonts w:ascii="Times New Roman" w:hAnsi="Times New Roman" w:eastAsia="Times New Roman" w:cs="Times New Roman"/>
          <w:sz w:val="24"/>
          <w:szCs w:val="24"/>
          <w:spacing w:val="15"/>
        </w:rPr>
        <w:t xml:space="preserve"> </w:t>
      </w:r>
      <w:r>
        <w:rPr>
          <w:sz w:val="24"/>
          <w:szCs w:val="24"/>
          <w:spacing w:val="-4"/>
        </w:rPr>
        <w:t>企业应用设备及</w:t>
      </w:r>
      <w:r>
        <w:rPr>
          <w:sz w:val="24"/>
          <w:szCs w:val="24"/>
          <w:spacing w:val="-5"/>
        </w:rPr>
        <w:t>软件系统的</w:t>
      </w:r>
      <w:r>
        <w:rPr>
          <w:sz w:val="24"/>
          <w:szCs w:val="24"/>
        </w:rPr>
        <w:t xml:space="preserve"> </w:t>
      </w:r>
      <w:r>
        <w:rPr>
          <w:sz w:val="24"/>
          <w:szCs w:val="24"/>
          <w:spacing w:val="1"/>
        </w:rPr>
        <w:t>软硬件兼容性列表；</w:t>
      </w:r>
      <w:r>
        <w:rPr>
          <w:rFonts w:ascii="Times New Roman" w:hAnsi="Times New Roman" w:eastAsia="Times New Roman" w:cs="Times New Roman"/>
          <w:sz w:val="24"/>
          <w:szCs w:val="24"/>
        </w:rPr>
        <w:t>PC</w:t>
      </w:r>
      <w:r>
        <w:rPr>
          <w:rFonts w:ascii="Times New Roman" w:hAnsi="Times New Roman" w:eastAsia="Times New Roman" w:cs="Times New Roman"/>
          <w:sz w:val="24"/>
          <w:szCs w:val="24"/>
          <w:spacing w:val="1"/>
        </w:rPr>
        <w:t xml:space="preserve"> </w:t>
      </w:r>
      <w:r>
        <w:rPr>
          <w:sz w:val="24"/>
          <w:szCs w:val="24"/>
          <w:spacing w:val="1"/>
        </w:rPr>
        <w:t>操作系统的备份； </w:t>
      </w:r>
      <w:r>
        <w:rPr>
          <w:rFonts w:ascii="Times New Roman" w:hAnsi="Times New Roman" w:eastAsia="Times New Roman" w:cs="Times New Roman"/>
          <w:sz w:val="24"/>
          <w:szCs w:val="24"/>
        </w:rPr>
        <w:t>PC</w:t>
      </w:r>
      <w:r>
        <w:rPr>
          <w:rFonts w:ascii="Times New Roman" w:hAnsi="Times New Roman" w:eastAsia="Times New Roman" w:cs="Times New Roman"/>
          <w:sz w:val="24"/>
          <w:szCs w:val="24"/>
          <w:spacing w:val="1"/>
        </w:rPr>
        <w:t xml:space="preserve"> </w:t>
      </w:r>
      <w:r>
        <w:rPr>
          <w:sz w:val="24"/>
          <w:szCs w:val="24"/>
          <w:spacing w:val="1"/>
        </w:rPr>
        <w:t>及外设的全部所需驱动程</w:t>
      </w:r>
      <w:r>
        <w:rPr>
          <w:sz w:val="24"/>
          <w:szCs w:val="24"/>
        </w:rPr>
        <w:t>序以及 </w:t>
      </w:r>
      <w:r>
        <w:rPr>
          <w:sz w:val="24"/>
          <w:szCs w:val="24"/>
        </w:rPr>
        <w:t>配套补丁；</w:t>
      </w:r>
      <w:r>
        <w:rPr>
          <w:rFonts w:ascii="Times New Roman" w:hAnsi="Times New Roman" w:eastAsia="Times New Roman" w:cs="Times New Roman"/>
          <w:sz w:val="24"/>
          <w:szCs w:val="24"/>
        </w:rPr>
        <w:t>XX </w:t>
      </w:r>
      <w:r>
        <w:rPr>
          <w:sz w:val="24"/>
          <w:szCs w:val="24"/>
        </w:rPr>
        <w:t>企业计算机系统的病毒防护</w:t>
      </w:r>
      <w:r>
        <w:rPr>
          <w:sz w:val="24"/>
          <w:szCs w:val="24"/>
          <w:spacing w:val="-1"/>
        </w:rPr>
        <w:t>列表以及预防性解决方案；</w:t>
      </w:r>
    </w:p>
    <w:p>
      <w:pPr>
        <w:pStyle w:val="BodyText"/>
        <w:ind w:left="2290" w:right="5634" w:hanging="1"/>
        <w:spacing w:before="191" w:line="467" w:lineRule="auto"/>
        <w:rPr>
          <w:sz w:val="24"/>
          <w:szCs w:val="24"/>
        </w:rPr>
      </w:pPr>
      <w:r>
        <w:rPr>
          <w:rFonts w:ascii="Times New Roman" w:hAnsi="Times New Roman" w:eastAsia="Times New Roman" w:cs="Times New Roman"/>
          <w:sz w:val="24"/>
          <w:szCs w:val="24"/>
          <w:spacing w:val="-2"/>
        </w:rPr>
        <w:t>3</w:t>
      </w:r>
      <w:r>
        <w:rPr>
          <w:sz w:val="24"/>
          <w:szCs w:val="24"/>
          <w:spacing w:val="-2"/>
        </w:rPr>
        <w:t>、整理《</w:t>
      </w:r>
      <w:r>
        <w:rPr>
          <w:rFonts w:ascii="Times New Roman" w:hAnsi="Times New Roman" w:eastAsia="Times New Roman" w:cs="Times New Roman"/>
          <w:sz w:val="24"/>
          <w:szCs w:val="24"/>
          <w:spacing w:val="-2"/>
        </w:rPr>
        <w:t>IT </w:t>
      </w:r>
      <w:r>
        <w:rPr>
          <w:sz w:val="24"/>
          <w:szCs w:val="24"/>
          <w:spacing w:val="-2"/>
        </w:rPr>
        <w:t>基础架构服务工作指南》</w:t>
      </w:r>
      <w:r>
        <w:rPr>
          <w:sz w:val="24"/>
          <w:szCs w:val="24"/>
          <w:spacing w:val="11"/>
        </w:rPr>
        <w:t xml:space="preserve"> </w:t>
      </w:r>
      <w:r>
        <w:rPr>
          <w:sz w:val="24"/>
          <w:szCs w:val="24"/>
          <w:spacing w:val="-1"/>
        </w:rPr>
        <w:t>完成时间：入场后第六个月</w:t>
      </w:r>
    </w:p>
    <w:p>
      <w:pPr>
        <w:pStyle w:val="BodyText"/>
        <w:ind w:left="1810" w:right="1799" w:firstLine="508"/>
        <w:spacing w:before="34" w:line="347" w:lineRule="auto"/>
        <w:rPr>
          <w:sz w:val="24"/>
          <w:szCs w:val="24"/>
        </w:rPr>
      </w:pPr>
      <w:r>
        <w:rPr>
          <w:sz w:val="24"/>
          <w:szCs w:val="24"/>
          <w:spacing w:val="-5"/>
        </w:rPr>
        <w:t>内容与目的：全面形成《</w:t>
      </w:r>
      <w:r>
        <w:rPr>
          <w:rFonts w:ascii="Times New Roman" w:hAnsi="Times New Roman" w:eastAsia="Times New Roman" w:cs="Times New Roman"/>
          <w:sz w:val="24"/>
          <w:szCs w:val="24"/>
          <w:spacing w:val="-5"/>
        </w:rPr>
        <w:t>IT </w:t>
      </w:r>
      <w:r>
        <w:rPr>
          <w:sz w:val="24"/>
          <w:szCs w:val="24"/>
          <w:spacing w:val="-5"/>
        </w:rPr>
        <w:t>基础架构服务工作指南》，确保服务</w:t>
      </w:r>
      <w:r>
        <w:rPr>
          <w:sz w:val="24"/>
          <w:szCs w:val="24"/>
          <w:spacing w:val="-6"/>
        </w:rPr>
        <w:t>质量的持续</w:t>
      </w:r>
      <w:r>
        <w:rPr>
          <w:sz w:val="24"/>
          <w:szCs w:val="24"/>
        </w:rPr>
        <w:t xml:space="preserve"> </w:t>
      </w:r>
      <w:r>
        <w:rPr>
          <w:sz w:val="24"/>
          <w:szCs w:val="24"/>
          <w:spacing w:val="-10"/>
        </w:rPr>
        <w:t>稳定。</w:t>
      </w:r>
    </w:p>
    <w:p>
      <w:pPr>
        <w:pStyle w:val="BodyText"/>
        <w:ind w:left="2232"/>
        <w:spacing w:before="334" w:line="225" w:lineRule="auto"/>
        <w:outlineLvl w:val="2"/>
        <w:rPr>
          <w:sz w:val="31"/>
          <w:szCs w:val="31"/>
        </w:rPr>
      </w:pPr>
      <w:bookmarkStart w:name="bookmark95" w:id="171"/>
      <w:bookmarkEnd w:id="171"/>
      <w:r>
        <w:rPr>
          <w:rFonts w:ascii="Times New Roman" w:hAnsi="Times New Roman" w:eastAsia="Times New Roman" w:cs="Times New Roman"/>
          <w:sz w:val="31"/>
          <w:szCs w:val="31"/>
          <w:b/>
          <w:bCs/>
          <w:spacing w:val="4"/>
        </w:rPr>
        <w:t>4.3.4</w:t>
      </w:r>
      <w:r>
        <w:rPr>
          <w:rFonts w:ascii="Times New Roman" w:hAnsi="Times New Roman" w:eastAsia="Times New Roman" w:cs="Times New Roman"/>
          <w:sz w:val="31"/>
          <w:szCs w:val="31"/>
          <w:b/>
          <w:bCs/>
          <w:spacing w:val="28"/>
        </w:rPr>
        <w:t xml:space="preserve">  </w:t>
      </w:r>
      <w:r>
        <w:rPr>
          <w:sz w:val="31"/>
          <w:szCs w:val="31"/>
          <w:b/>
          <w:bCs/>
          <w:spacing w:val="4"/>
        </w:rPr>
        <w:t>第二个服务阶段</w:t>
      </w:r>
    </w:p>
    <w:p>
      <w:pPr>
        <w:spacing w:line="282" w:lineRule="auto"/>
        <w:rPr>
          <w:rFonts w:ascii="Arial"/>
          <w:sz w:val="21"/>
        </w:rPr>
      </w:pPr>
      <w:r/>
    </w:p>
    <w:p>
      <w:pPr>
        <w:pStyle w:val="BodyText"/>
        <w:ind w:left="1810" w:right="1799" w:firstLine="478"/>
        <w:spacing w:before="79" w:line="346" w:lineRule="auto"/>
        <w:rPr>
          <w:sz w:val="24"/>
          <w:szCs w:val="24"/>
        </w:rPr>
      </w:pPr>
      <w:r>
        <w:rPr>
          <w:sz w:val="24"/>
          <w:szCs w:val="24"/>
        </w:rPr>
        <w:t>在</w:t>
      </w:r>
      <w:r>
        <w:rPr>
          <w:sz w:val="24"/>
          <w:szCs w:val="24"/>
          <w:spacing w:val="-53"/>
        </w:rPr>
        <w:t xml:space="preserve"> </w:t>
      </w:r>
      <w:r>
        <w:rPr>
          <w:rFonts w:ascii="Times New Roman" w:hAnsi="Times New Roman" w:eastAsia="Times New Roman" w:cs="Times New Roman"/>
          <w:sz w:val="24"/>
          <w:szCs w:val="24"/>
        </w:rPr>
        <w:t>IT </w:t>
      </w:r>
      <w:r>
        <w:rPr>
          <w:sz w:val="24"/>
          <w:szCs w:val="24"/>
        </w:rPr>
        <w:t>服务外包项目中，必须以</w:t>
      </w:r>
      <w:r>
        <w:rPr>
          <w:sz w:val="24"/>
          <w:szCs w:val="24"/>
          <w:spacing w:val="-50"/>
        </w:rPr>
        <w:t xml:space="preserve"> </w:t>
      </w:r>
      <w:r>
        <w:rPr>
          <w:rFonts w:ascii="Times New Roman" w:hAnsi="Times New Roman" w:eastAsia="Times New Roman" w:cs="Times New Roman"/>
          <w:sz w:val="24"/>
          <w:szCs w:val="24"/>
        </w:rPr>
        <w:t>3 </w:t>
      </w:r>
      <w:r>
        <w:rPr>
          <w:sz w:val="24"/>
          <w:szCs w:val="24"/>
        </w:rPr>
        <w:t>个月为单位定制切实可行的服务目标。在 </w:t>
      </w:r>
      <w:r>
        <w:rPr>
          <w:sz w:val="24"/>
          <w:szCs w:val="24"/>
          <w:spacing w:val="-3"/>
        </w:rPr>
        <w:t>本项目的前</w:t>
      </w:r>
      <w:r>
        <w:rPr>
          <w:sz w:val="24"/>
          <w:szCs w:val="24"/>
          <w:spacing w:val="-45"/>
        </w:rPr>
        <w:t xml:space="preserve"> </w:t>
      </w:r>
      <w:r>
        <w:rPr>
          <w:rFonts w:ascii="Times New Roman" w:hAnsi="Times New Roman" w:eastAsia="Times New Roman" w:cs="Times New Roman"/>
          <w:sz w:val="24"/>
          <w:szCs w:val="24"/>
          <w:spacing w:val="-3"/>
        </w:rPr>
        <w:t>6 </w:t>
      </w:r>
      <w:r>
        <w:rPr>
          <w:sz w:val="24"/>
          <w:szCs w:val="24"/>
          <w:spacing w:val="-3"/>
        </w:rPr>
        <w:t>个月服务期内，越维的总体服务目标是帮助</w:t>
      </w:r>
      <w:r>
        <w:rPr>
          <w:sz w:val="24"/>
          <w:szCs w:val="24"/>
          <w:spacing w:val="-56"/>
        </w:rPr>
        <w:t xml:space="preserve"> </w:t>
      </w:r>
      <w:r>
        <w:rPr>
          <w:rFonts w:ascii="Times New Roman" w:hAnsi="Times New Roman" w:eastAsia="Times New Roman" w:cs="Times New Roman"/>
          <w:sz w:val="24"/>
          <w:szCs w:val="24"/>
          <w:spacing w:val="-3"/>
        </w:rPr>
        <w:t>XX </w:t>
      </w:r>
      <w:r>
        <w:rPr>
          <w:sz w:val="24"/>
          <w:szCs w:val="24"/>
          <w:spacing w:val="-3"/>
        </w:rPr>
        <w:t>企业建立完善的服</w:t>
      </w:r>
    </w:p>
    <w:p>
      <w:pPr>
        <w:spacing w:line="346" w:lineRule="auto"/>
        <w:sectPr>
          <w:headerReference w:type="default" r:id="rId184"/>
          <w:footerReference w:type="default" r:id="rId185"/>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1"/>
        <w:spacing w:before="78" w:line="220" w:lineRule="auto"/>
        <w:rPr>
          <w:sz w:val="24"/>
          <w:szCs w:val="24"/>
        </w:rPr>
      </w:pPr>
      <w:r>
        <w:rPr>
          <w:sz w:val="24"/>
          <w:szCs w:val="24"/>
          <w:spacing w:val="-2"/>
        </w:rPr>
        <w:t>务管理体系，确保服务的标准化和客户满意度的持续提升。</w:t>
      </w:r>
    </w:p>
    <w:p>
      <w:pPr>
        <w:spacing w:line="257" w:lineRule="auto"/>
        <w:rPr>
          <w:rFonts w:ascii="Arial"/>
          <w:sz w:val="21"/>
        </w:rPr>
      </w:pPr>
      <w:r/>
    </w:p>
    <w:p>
      <w:pPr>
        <w:pStyle w:val="BodyText"/>
        <w:ind w:left="1808" w:right="1762" w:firstLine="480"/>
        <w:spacing w:before="78" w:line="347" w:lineRule="auto"/>
        <w:rPr>
          <w:sz w:val="24"/>
          <w:szCs w:val="24"/>
        </w:rPr>
      </w:pPr>
      <w:r>
        <w:rPr>
          <w:sz w:val="24"/>
          <w:szCs w:val="24"/>
          <w:spacing w:val="-2"/>
        </w:rPr>
        <w:t>在前</w:t>
      </w:r>
      <w:r>
        <w:rPr>
          <w:sz w:val="24"/>
          <w:szCs w:val="24"/>
          <w:spacing w:val="-51"/>
        </w:rPr>
        <w:t xml:space="preserve"> </w:t>
      </w:r>
      <w:r>
        <w:rPr>
          <w:rFonts w:ascii="Times New Roman" w:hAnsi="Times New Roman" w:eastAsia="Times New Roman" w:cs="Times New Roman"/>
          <w:sz w:val="24"/>
          <w:szCs w:val="24"/>
          <w:spacing w:val="-2"/>
        </w:rPr>
        <w:t>9 </w:t>
      </w:r>
      <w:r>
        <w:rPr>
          <w:sz w:val="24"/>
          <w:szCs w:val="24"/>
          <w:spacing w:val="-2"/>
        </w:rPr>
        <w:t>个月服务期内，总体服务目标是在继续保证服务质</w:t>
      </w:r>
      <w:r>
        <w:rPr>
          <w:sz w:val="24"/>
          <w:szCs w:val="24"/>
          <w:spacing w:val="-3"/>
        </w:rPr>
        <w:t>量提升的基础上，</w:t>
      </w:r>
      <w:r>
        <w:rPr>
          <w:sz w:val="24"/>
          <w:szCs w:val="24"/>
        </w:rPr>
        <w:t xml:space="preserve"> </w:t>
      </w:r>
      <w:r>
        <w:rPr>
          <w:sz w:val="24"/>
          <w:szCs w:val="24"/>
          <w:spacing w:val="-1"/>
        </w:rPr>
        <w:t>对服务所获得的丰富信息进一步分析增值，使之起到辅</w:t>
      </w:r>
      <w:r>
        <w:rPr>
          <w:sz w:val="24"/>
          <w:szCs w:val="24"/>
          <w:spacing w:val="-2"/>
        </w:rPr>
        <w:t>助决策的重要作用。</w:t>
      </w:r>
    </w:p>
    <w:p>
      <w:pPr>
        <w:pStyle w:val="BodyText"/>
        <w:ind w:left="2232"/>
        <w:spacing w:before="334" w:line="225" w:lineRule="auto"/>
        <w:outlineLvl w:val="2"/>
        <w:rPr>
          <w:sz w:val="31"/>
          <w:szCs w:val="31"/>
        </w:rPr>
      </w:pPr>
      <w:bookmarkStart w:name="bookmark98" w:id="172"/>
      <w:bookmarkEnd w:id="172"/>
      <w:bookmarkStart w:name="bookmark97" w:id="173"/>
      <w:bookmarkEnd w:id="173"/>
      <w:r>
        <w:rPr>
          <w:rFonts w:ascii="Times New Roman" w:hAnsi="Times New Roman" w:eastAsia="Times New Roman" w:cs="Times New Roman"/>
          <w:sz w:val="31"/>
          <w:szCs w:val="31"/>
          <w:b/>
          <w:bCs/>
          <w:spacing w:val="4"/>
        </w:rPr>
        <w:t>4.3.5</w:t>
      </w:r>
      <w:r>
        <w:rPr>
          <w:rFonts w:ascii="Times New Roman" w:hAnsi="Times New Roman" w:eastAsia="Times New Roman" w:cs="Times New Roman"/>
          <w:sz w:val="31"/>
          <w:szCs w:val="31"/>
          <w:b/>
          <w:bCs/>
          <w:spacing w:val="32"/>
        </w:rPr>
        <w:t xml:space="preserve">  </w:t>
      </w:r>
      <w:r>
        <w:rPr>
          <w:sz w:val="31"/>
          <w:szCs w:val="31"/>
          <w:b/>
          <w:bCs/>
          <w:spacing w:val="4"/>
        </w:rPr>
        <w:t>服务总结和延续阶段</w:t>
      </w:r>
    </w:p>
    <w:p>
      <w:pPr>
        <w:spacing w:line="284" w:lineRule="auto"/>
        <w:rPr>
          <w:rFonts w:ascii="Arial"/>
          <w:sz w:val="21"/>
        </w:rPr>
      </w:pPr>
      <w:r/>
    </w:p>
    <w:p>
      <w:pPr>
        <w:pStyle w:val="BodyText"/>
        <w:ind w:left="1810" w:right="1799" w:firstLine="478"/>
        <w:spacing w:before="78" w:line="351" w:lineRule="auto"/>
        <w:jc w:val="both"/>
        <w:rPr>
          <w:sz w:val="24"/>
          <w:szCs w:val="24"/>
        </w:rPr>
      </w:pPr>
      <w:r>
        <w:rPr>
          <w:sz w:val="24"/>
          <w:szCs w:val="24"/>
          <w:spacing w:val="-3"/>
        </w:rPr>
        <w:t>在服务期结束前一个月开始，我司将全面整理整个服务项目内完</w:t>
      </w:r>
      <w:r>
        <w:rPr>
          <w:sz w:val="24"/>
          <w:szCs w:val="24"/>
          <w:spacing w:val="-4"/>
        </w:rPr>
        <w:t>成的各项文</w:t>
      </w:r>
      <w:r>
        <w:rPr>
          <w:sz w:val="24"/>
          <w:szCs w:val="24"/>
        </w:rPr>
        <w:t xml:space="preserve"> </w:t>
      </w:r>
      <w:r>
        <w:rPr>
          <w:sz w:val="24"/>
          <w:szCs w:val="24"/>
          <w:spacing w:val="-3"/>
        </w:rPr>
        <w:t>档、数据，进行必要的资源移交工作，形成下一期服务的整体规划方案。为服务</w:t>
      </w:r>
      <w:r>
        <w:rPr>
          <w:sz w:val="24"/>
          <w:szCs w:val="24"/>
        </w:rPr>
        <w:t xml:space="preserve"> </w:t>
      </w:r>
      <w:r>
        <w:rPr>
          <w:sz w:val="24"/>
          <w:szCs w:val="24"/>
          <w:spacing w:val="-4"/>
        </w:rPr>
        <w:t>项目的延续做好充分准备。</w:t>
      </w:r>
    </w:p>
    <w:p>
      <w:pPr>
        <w:spacing w:line="351" w:lineRule="auto"/>
        <w:sectPr>
          <w:headerReference w:type="default" r:id="rId189"/>
          <w:footerReference w:type="default" r:id="rId190"/>
          <w:pgSz w:w="11906" w:h="16839"/>
          <w:pgMar w:top="1091" w:right="0" w:bottom="882" w:left="0" w:header="1077" w:footer="668" w:gutter="0"/>
        </w:sectPr>
        <w:rPr>
          <w:sz w:val="24"/>
          <w:szCs w:val="24"/>
        </w:rPr>
      </w:pPr>
    </w:p>
    <w:p>
      <w:pPr>
        <w:spacing w:line="363" w:lineRule="auto"/>
        <w:rPr>
          <w:rFonts w:ascii="Arial"/>
          <w:sz w:val="21"/>
        </w:rPr>
      </w:pPr>
      <w:r/>
    </w:p>
    <w:p>
      <w:pPr>
        <w:pStyle w:val="BodyText"/>
        <w:ind w:left="1157"/>
        <w:spacing w:before="140" w:line="223" w:lineRule="auto"/>
        <w:outlineLvl w:val="0"/>
        <w:rPr>
          <w:sz w:val="43"/>
          <w:szCs w:val="43"/>
        </w:rPr>
      </w:pPr>
      <w:bookmarkStart w:name="bookmark100" w:id="174"/>
      <w:bookmarkEnd w:id="174"/>
      <w:bookmarkStart w:name="bookmark102" w:id="175"/>
      <w:bookmarkEnd w:id="175"/>
      <w:bookmarkStart w:name="bookmark104" w:id="176"/>
      <w:bookmarkEnd w:id="176"/>
      <w:bookmarkStart w:name="bookmark99" w:id="177"/>
      <w:bookmarkEnd w:id="177"/>
      <w:r>
        <w:rPr>
          <w:sz w:val="43"/>
          <w:szCs w:val="43"/>
          <w:b/>
          <w:bCs/>
          <w:spacing w:val="-5"/>
        </w:rPr>
        <w:t>第</w:t>
      </w:r>
      <w:r>
        <w:rPr>
          <w:sz w:val="43"/>
          <w:szCs w:val="43"/>
          <w:spacing w:val="-87"/>
        </w:rPr>
        <w:t xml:space="preserve"> </w:t>
      </w:r>
      <w:r>
        <w:rPr>
          <w:rFonts w:ascii="Times New Roman" w:hAnsi="Times New Roman" w:eastAsia="Times New Roman" w:cs="Times New Roman"/>
          <w:sz w:val="43"/>
          <w:szCs w:val="43"/>
          <w:b/>
          <w:bCs/>
          <w:spacing w:val="-5"/>
        </w:rPr>
        <w:t>5</w:t>
      </w:r>
      <w:r>
        <w:rPr>
          <w:rFonts w:ascii="Times New Roman" w:hAnsi="Times New Roman" w:eastAsia="Times New Roman" w:cs="Times New Roman"/>
          <w:sz w:val="43"/>
          <w:szCs w:val="43"/>
          <w:b/>
          <w:bCs/>
          <w:spacing w:val="37"/>
        </w:rPr>
        <w:t xml:space="preserve"> </w:t>
      </w:r>
      <w:r>
        <w:rPr>
          <w:sz w:val="43"/>
          <w:szCs w:val="43"/>
          <w:b/>
          <w:bCs/>
          <w:spacing w:val="-5"/>
        </w:rPr>
        <w:t>章</w:t>
      </w:r>
      <w:r>
        <w:rPr>
          <w:sz w:val="43"/>
          <w:szCs w:val="43"/>
          <w:spacing w:val="-5"/>
        </w:rPr>
        <w:t xml:space="preserve"> </w:t>
      </w:r>
      <w:r>
        <w:rPr>
          <w:sz w:val="43"/>
          <w:szCs w:val="43"/>
          <w:b/>
          <w:bCs/>
          <w:spacing w:val="-5"/>
        </w:rPr>
        <w:t>应急服务方案</w:t>
      </w:r>
    </w:p>
    <w:p>
      <w:pPr>
        <w:spacing w:line="384" w:lineRule="auto"/>
        <w:rPr>
          <w:rFonts w:ascii="Arial"/>
          <w:sz w:val="21"/>
        </w:rPr>
      </w:pPr>
      <w:r/>
    </w:p>
    <w:p>
      <w:pPr>
        <w:ind w:left="2238"/>
        <w:spacing w:before="101" w:line="227" w:lineRule="auto"/>
        <w:outlineLvl w:val="1"/>
        <w:rPr>
          <w:rFonts w:ascii="SimHei" w:hAnsi="SimHei" w:eastAsia="SimHei" w:cs="SimHei"/>
          <w:sz w:val="31"/>
          <w:szCs w:val="31"/>
        </w:rPr>
      </w:pPr>
      <w:bookmarkStart w:name="bookmark101" w:id="178"/>
      <w:bookmarkEnd w:id="178"/>
      <w:r>
        <w:rPr>
          <w:rFonts w:ascii="Arial" w:hAnsi="Arial" w:eastAsia="Arial" w:cs="Arial"/>
          <w:sz w:val="31"/>
          <w:szCs w:val="31"/>
          <w:b/>
          <w:bCs/>
          <w:spacing w:val="2"/>
        </w:rPr>
        <w:t>5.1</w:t>
      </w:r>
      <w:r>
        <w:rPr>
          <w:rFonts w:ascii="Arial" w:hAnsi="Arial" w:eastAsia="Arial" w:cs="Arial"/>
          <w:sz w:val="31"/>
          <w:szCs w:val="31"/>
          <w:b/>
          <w:bCs/>
          <w:spacing w:val="61"/>
        </w:rPr>
        <w:t xml:space="preserve"> </w:t>
      </w:r>
      <w:r>
        <w:rPr>
          <w:rFonts w:ascii="SimHei" w:hAnsi="SimHei" w:eastAsia="SimHei" w:cs="SimHei"/>
          <w:sz w:val="31"/>
          <w:szCs w:val="31"/>
          <w:b/>
          <w:bCs/>
          <w:spacing w:val="2"/>
        </w:rPr>
        <w:t>灾难应急措施</w:t>
      </w:r>
    </w:p>
    <w:p>
      <w:pPr>
        <w:spacing w:line="399" w:lineRule="auto"/>
        <w:rPr>
          <w:rFonts w:ascii="Arial"/>
          <w:sz w:val="21"/>
        </w:rPr>
      </w:pPr>
      <w:r/>
    </w:p>
    <w:p>
      <w:pPr>
        <w:pStyle w:val="BodyText"/>
        <w:ind w:left="2235"/>
        <w:spacing w:before="100" w:line="226" w:lineRule="auto"/>
        <w:outlineLvl w:val="2"/>
        <w:rPr>
          <w:sz w:val="31"/>
          <w:szCs w:val="31"/>
        </w:rPr>
      </w:pPr>
      <w:bookmarkStart w:name="bookmark103" w:id="179"/>
      <w:bookmarkEnd w:id="179"/>
      <w:r>
        <w:rPr>
          <w:rFonts w:ascii="Times New Roman" w:hAnsi="Times New Roman" w:eastAsia="Times New Roman" w:cs="Times New Roman"/>
          <w:sz w:val="31"/>
          <w:szCs w:val="31"/>
          <w:b/>
          <w:bCs/>
          <w:spacing w:val="4"/>
        </w:rPr>
        <w:t>5.1.1</w:t>
      </w:r>
      <w:r>
        <w:rPr>
          <w:rFonts w:ascii="Times New Roman" w:hAnsi="Times New Roman" w:eastAsia="Times New Roman" w:cs="Times New Roman"/>
          <w:sz w:val="31"/>
          <w:szCs w:val="31"/>
          <w:b/>
          <w:bCs/>
          <w:spacing w:val="33"/>
        </w:rPr>
        <w:t xml:space="preserve">  </w:t>
      </w:r>
      <w:r>
        <w:rPr>
          <w:sz w:val="31"/>
          <w:szCs w:val="31"/>
          <w:b/>
          <w:bCs/>
          <w:spacing w:val="4"/>
        </w:rPr>
        <w:t>应急措施体制图与总则</w:t>
      </w:r>
    </w:p>
    <w:p>
      <w:pPr>
        <w:spacing w:line="255" w:lineRule="auto"/>
        <w:rPr>
          <w:rFonts w:ascii="Arial"/>
          <w:sz w:val="21"/>
        </w:rPr>
      </w:pPr>
      <w:r/>
    </w:p>
    <w:p>
      <w:pPr>
        <w:ind w:firstLine="2280"/>
        <w:spacing w:line="5283" w:lineRule="exact"/>
        <w:rPr/>
      </w:pPr>
      <w:r>
        <w:rPr>
          <w:position w:val="-105"/>
        </w:rPr>
        <w:drawing>
          <wp:inline distT="0" distB="0" distL="0" distR="0">
            <wp:extent cx="5274944" cy="3354705"/>
            <wp:effectExtent l="0" t="0" r="0" b="0"/>
            <wp:docPr id="242" name="IM 242"/>
            <wp:cNvGraphicFramePr/>
            <a:graphic>
              <a:graphicData uri="http://schemas.openxmlformats.org/drawingml/2006/picture">
                <pic:pic>
                  <pic:nvPicPr>
                    <pic:cNvPr id="242" name="IM 242"/>
                    <pic:cNvPicPr/>
                  </pic:nvPicPr>
                  <pic:blipFill>
                    <a:blip r:embed="rId193"/>
                    <a:stretch>
                      <a:fillRect/>
                    </a:stretch>
                  </pic:blipFill>
                  <pic:spPr>
                    <a:xfrm rot="0">
                      <a:off x="0" y="0"/>
                      <a:ext cx="5274944" cy="3354705"/>
                    </a:xfrm>
                    <a:prstGeom prst="rect">
                      <a:avLst/>
                    </a:prstGeom>
                  </pic:spPr>
                </pic:pic>
              </a:graphicData>
            </a:graphic>
          </wp:inline>
        </w:drawing>
      </w:r>
    </w:p>
    <w:p>
      <w:pPr>
        <w:pStyle w:val="BodyText"/>
        <w:ind w:left="2711" w:right="1717" w:hanging="411"/>
        <w:spacing w:before="114" w:line="295" w:lineRule="auto"/>
        <w:rPr>
          <w:sz w:val="24"/>
          <w:szCs w:val="24"/>
        </w:rPr>
      </w:pPr>
      <w:r>
        <w:rPr>
          <w:rFonts w:ascii="Wingdings" w:hAnsi="Wingdings" w:eastAsia="Wingdings" w:cs="Wingdings"/>
          <w:sz w:val="24"/>
          <w:szCs w:val="24"/>
          <w:spacing w:val="-7"/>
        </w:rPr>
        <w:t>l </w:t>
      </w:r>
      <w:r>
        <w:rPr>
          <w:sz w:val="24"/>
          <w:szCs w:val="24"/>
          <w:spacing w:val="-7"/>
        </w:rPr>
        <w:t>一旦发生灾难，由负责人</w:t>
      </w:r>
      <w:r>
        <w:rPr>
          <w:sz w:val="24"/>
          <w:szCs w:val="24"/>
          <w:spacing w:val="-38"/>
        </w:rPr>
        <w:t xml:space="preserve"> </w:t>
      </w:r>
      <w:r>
        <w:rPr>
          <w:sz w:val="24"/>
          <w:szCs w:val="24"/>
          <w:spacing w:val="-7"/>
        </w:rPr>
        <w:t>XXX</w:t>
      </w:r>
      <w:r>
        <w:rPr>
          <w:sz w:val="24"/>
          <w:szCs w:val="24"/>
          <w:spacing w:val="-49"/>
        </w:rPr>
        <w:t xml:space="preserve"> </w:t>
      </w:r>
      <w:r>
        <w:rPr>
          <w:sz w:val="24"/>
          <w:szCs w:val="24"/>
          <w:spacing w:val="-7"/>
        </w:rPr>
        <w:t>主导：首先保人员安全；其次保关键设备、</w:t>
      </w:r>
      <w:r>
        <w:rPr>
          <w:sz w:val="24"/>
          <w:szCs w:val="24"/>
        </w:rPr>
        <w:t xml:space="preserve"> </w:t>
      </w:r>
      <w:r>
        <w:rPr>
          <w:sz w:val="24"/>
          <w:szCs w:val="24"/>
          <w:spacing w:val="-3"/>
        </w:rPr>
        <w:t>数据安全；三是保一般设备安全。</w:t>
      </w:r>
    </w:p>
    <w:p>
      <w:pPr>
        <w:pStyle w:val="BodyText"/>
        <w:ind w:left="2711" w:right="1799" w:hanging="411"/>
        <w:spacing w:before="170" w:line="316" w:lineRule="auto"/>
        <w:rPr>
          <w:sz w:val="24"/>
          <w:szCs w:val="24"/>
        </w:rPr>
      </w:pPr>
      <w:r>
        <w:rPr>
          <w:rFonts w:ascii="Wingdings" w:hAnsi="Wingdings" w:eastAsia="Wingdings" w:cs="Wingdings"/>
          <w:sz w:val="24"/>
          <w:szCs w:val="24"/>
          <w:spacing w:val="-4"/>
        </w:rPr>
        <w:t>l </w:t>
      </w:r>
      <w:r>
        <w:rPr>
          <w:sz w:val="24"/>
          <w:szCs w:val="24"/>
          <w:spacing w:val="-4"/>
        </w:rPr>
        <w:t>人员疏散的程序是：运行人员立即按响火警警报，并通过</w:t>
      </w:r>
      <w:r>
        <w:rPr>
          <w:sz w:val="24"/>
          <w:szCs w:val="24"/>
          <w:spacing w:val="-16"/>
        </w:rPr>
        <w:t xml:space="preserve"> </w:t>
      </w:r>
      <w:r>
        <w:rPr>
          <w:sz w:val="24"/>
          <w:szCs w:val="24"/>
          <w:spacing w:val="-4"/>
        </w:rPr>
        <w:t>119</w:t>
      </w:r>
      <w:r>
        <w:rPr>
          <w:sz w:val="24"/>
          <w:szCs w:val="24"/>
          <w:spacing w:val="-22"/>
        </w:rPr>
        <w:t xml:space="preserve"> </w:t>
      </w:r>
      <w:r>
        <w:rPr>
          <w:sz w:val="24"/>
          <w:szCs w:val="24"/>
          <w:spacing w:val="-4"/>
        </w:rPr>
        <w:t>电话向公</w:t>
      </w:r>
      <w:r>
        <w:rPr>
          <w:sz w:val="24"/>
          <w:szCs w:val="24"/>
        </w:rPr>
        <w:t xml:space="preserve"> </w:t>
      </w:r>
      <w:r>
        <w:rPr>
          <w:sz w:val="24"/>
          <w:szCs w:val="24"/>
          <w:spacing w:val="-2"/>
        </w:rPr>
        <w:t>安消防请求支援，所有人员戴上防毒面具，所有不参与灭火的人员按照</w:t>
      </w:r>
      <w:r>
        <w:rPr>
          <w:sz w:val="24"/>
          <w:szCs w:val="24"/>
          <w:spacing w:val="16"/>
        </w:rPr>
        <w:t xml:space="preserve"> </w:t>
      </w:r>
      <w:r>
        <w:rPr>
          <w:sz w:val="24"/>
          <w:szCs w:val="24"/>
          <w:spacing w:val="-3"/>
        </w:rPr>
        <w:t>预先确定的线路，迅速从机房中撤出。</w:t>
      </w:r>
    </w:p>
    <w:p>
      <w:pPr>
        <w:pStyle w:val="BodyText"/>
        <w:ind w:left="2713" w:right="1799" w:hanging="413"/>
        <w:spacing w:before="170" w:line="295" w:lineRule="auto"/>
        <w:rPr>
          <w:sz w:val="24"/>
          <w:szCs w:val="24"/>
        </w:rPr>
      </w:pPr>
      <w:r>
        <w:rPr>
          <w:rFonts w:ascii="Wingdings" w:hAnsi="Wingdings" w:eastAsia="Wingdings" w:cs="Wingdings"/>
          <w:sz w:val="24"/>
          <w:szCs w:val="24"/>
          <w:spacing w:val="-2"/>
        </w:rPr>
        <w:t>l </w:t>
      </w:r>
      <w:r>
        <w:rPr>
          <w:sz w:val="24"/>
          <w:szCs w:val="24"/>
          <w:spacing w:val="-2"/>
        </w:rPr>
        <w:t>人员灭火的程序是：首先切断所有电源，启动自动喷淋系统，运行人员</w:t>
      </w:r>
      <w:r>
        <w:rPr>
          <w:sz w:val="24"/>
          <w:szCs w:val="24"/>
          <w:spacing w:val="12"/>
        </w:rPr>
        <w:t xml:space="preserve"> </w:t>
      </w:r>
      <w:r>
        <w:rPr>
          <w:sz w:val="24"/>
          <w:szCs w:val="24"/>
          <w:spacing w:val="-1"/>
        </w:rPr>
        <w:t>戴好防毒面具，从指定位置取出泡沫灭火器进行灭火。</w:t>
      </w:r>
    </w:p>
    <w:p>
      <w:pPr>
        <w:pStyle w:val="BodyText"/>
        <w:ind w:left="2709" w:right="1799" w:hanging="409"/>
        <w:spacing w:before="170" w:line="295" w:lineRule="auto"/>
        <w:rPr>
          <w:sz w:val="24"/>
          <w:szCs w:val="24"/>
        </w:rPr>
      </w:pPr>
      <w:r>
        <w:rPr>
          <w:rFonts w:ascii="Wingdings" w:hAnsi="Wingdings" w:eastAsia="Wingdings" w:cs="Wingdings"/>
          <w:sz w:val="24"/>
          <w:szCs w:val="24"/>
          <w:spacing w:val="-4"/>
        </w:rPr>
        <w:t>l </w:t>
      </w:r>
      <w:r>
        <w:rPr>
          <w:sz w:val="24"/>
          <w:szCs w:val="24"/>
          <w:spacing w:val="-4"/>
        </w:rPr>
        <w:t>人员若在疏散时如有受伤情况，立刻拨打</w:t>
      </w:r>
      <w:r>
        <w:rPr>
          <w:sz w:val="24"/>
          <w:szCs w:val="24"/>
          <w:spacing w:val="-16"/>
        </w:rPr>
        <w:t xml:space="preserve"> </w:t>
      </w:r>
      <w:r>
        <w:rPr>
          <w:sz w:val="24"/>
          <w:szCs w:val="24"/>
          <w:spacing w:val="-4"/>
        </w:rPr>
        <w:t>120</w:t>
      </w:r>
      <w:r>
        <w:rPr>
          <w:sz w:val="24"/>
          <w:szCs w:val="24"/>
          <w:spacing w:val="-22"/>
        </w:rPr>
        <w:t xml:space="preserve"> </w:t>
      </w:r>
      <w:r>
        <w:rPr>
          <w:sz w:val="24"/>
          <w:szCs w:val="24"/>
          <w:spacing w:val="-4"/>
        </w:rPr>
        <w:t>电话向近邻的医院请求支</w:t>
      </w:r>
      <w:r>
        <w:rPr>
          <w:sz w:val="24"/>
          <w:szCs w:val="24"/>
        </w:rPr>
        <w:t xml:space="preserve"> </w:t>
      </w:r>
      <w:r>
        <w:rPr>
          <w:sz w:val="24"/>
          <w:szCs w:val="24"/>
          <w:spacing w:val="-11"/>
        </w:rPr>
        <w:t>援。</w:t>
      </w:r>
    </w:p>
    <w:p>
      <w:pPr>
        <w:spacing w:line="295" w:lineRule="auto"/>
        <w:sectPr>
          <w:headerReference w:type="default" r:id="rId191"/>
          <w:footerReference w:type="default" r:id="rId192"/>
          <w:pgSz w:w="11906" w:h="16839"/>
          <w:pgMar w:top="1091" w:right="0" w:bottom="882" w:left="0" w:header="1077" w:footer="668" w:gutter="0"/>
        </w:sectPr>
        <w:rPr>
          <w:sz w:val="24"/>
          <w:szCs w:val="24"/>
        </w:rPr>
      </w:pPr>
    </w:p>
    <w:p>
      <w:pPr>
        <w:spacing w:line="400" w:lineRule="auto"/>
        <w:rPr>
          <w:rFonts w:ascii="Arial"/>
          <w:sz w:val="21"/>
        </w:rPr>
      </w:pPr>
      <w:r/>
    </w:p>
    <w:p>
      <w:pPr>
        <w:pStyle w:val="BodyText"/>
        <w:ind w:left="2235"/>
        <w:spacing w:before="101" w:line="225" w:lineRule="auto"/>
        <w:outlineLvl w:val="2"/>
        <w:rPr>
          <w:sz w:val="31"/>
          <w:szCs w:val="31"/>
        </w:rPr>
      </w:pPr>
      <w:bookmarkStart w:name="bookmark106" w:id="180"/>
      <w:bookmarkEnd w:id="180"/>
      <w:bookmarkStart w:name="bookmark105" w:id="181"/>
      <w:bookmarkEnd w:id="181"/>
      <w:r>
        <w:rPr>
          <w:rFonts w:ascii="Times New Roman" w:hAnsi="Times New Roman" w:eastAsia="Times New Roman" w:cs="Times New Roman"/>
          <w:sz w:val="31"/>
          <w:szCs w:val="31"/>
          <w:b/>
          <w:bCs/>
          <w:spacing w:val="4"/>
        </w:rPr>
        <w:t>5.1.2</w:t>
      </w:r>
      <w:r>
        <w:rPr>
          <w:rFonts w:ascii="Times New Roman" w:hAnsi="Times New Roman" w:eastAsia="Times New Roman" w:cs="Times New Roman"/>
          <w:sz w:val="31"/>
          <w:szCs w:val="31"/>
          <w:b/>
          <w:bCs/>
          <w:spacing w:val="32"/>
        </w:rPr>
        <w:t xml:space="preserve">  </w:t>
      </w:r>
      <w:r>
        <w:rPr>
          <w:sz w:val="31"/>
          <w:szCs w:val="31"/>
          <w:b/>
          <w:bCs/>
          <w:spacing w:val="4"/>
        </w:rPr>
        <w:t>大型灾难紧急行动方案</w:t>
      </w:r>
    </w:p>
    <w:p>
      <w:pPr>
        <w:spacing w:line="447" w:lineRule="auto"/>
        <w:rPr>
          <w:rFonts w:ascii="Arial"/>
          <w:sz w:val="21"/>
        </w:rPr>
      </w:pPr>
      <w:r/>
    </w:p>
    <w:p>
      <w:pPr>
        <w:ind w:left="2237"/>
        <w:spacing w:before="91" w:line="222" w:lineRule="auto"/>
        <w:outlineLvl w:val="3"/>
        <w:rPr>
          <w:rFonts w:ascii="SimHei" w:hAnsi="SimHei" w:eastAsia="SimHei" w:cs="SimHei"/>
          <w:sz w:val="28"/>
          <w:szCs w:val="28"/>
        </w:rPr>
      </w:pPr>
      <w:hyperlink w:history="true" r:id="rId196">
        <w:r>
          <w:rPr>
            <w:rFonts w:ascii="Arial" w:hAnsi="Arial" w:eastAsia="Arial" w:cs="Arial"/>
            <w:sz w:val="28"/>
            <w:szCs w:val="28"/>
            <w:b/>
            <w:bCs/>
            <w:spacing w:val="-1"/>
          </w:rPr>
          <w:t>5.1.2.1</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发生水害、火害等自然</w:t>
      </w:r>
      <w:r>
        <w:rPr>
          <w:rFonts w:ascii="SimHei" w:hAnsi="SimHei" w:eastAsia="SimHei" w:cs="SimHei"/>
          <w:sz w:val="28"/>
          <w:szCs w:val="28"/>
          <w:b/>
          <w:bCs/>
          <w:spacing w:val="-2"/>
        </w:rPr>
        <w:t>灾害时报警措施：</w:t>
      </w:r>
    </w:p>
    <w:p>
      <w:pPr>
        <w:spacing w:line="299" w:lineRule="auto"/>
        <w:rPr>
          <w:rFonts w:ascii="Arial"/>
          <w:sz w:val="21"/>
        </w:rPr>
      </w:pPr>
      <w:r/>
    </w:p>
    <w:p>
      <w:pPr>
        <w:pStyle w:val="BodyText"/>
        <w:ind w:left="2300"/>
        <w:spacing w:before="78" w:line="239" w:lineRule="auto"/>
        <w:rPr>
          <w:sz w:val="24"/>
          <w:szCs w:val="24"/>
        </w:rPr>
      </w:pPr>
      <w:r>
        <w:rPr>
          <w:rFonts w:ascii="Wingdings" w:hAnsi="Wingdings" w:eastAsia="Wingdings" w:cs="Wingdings"/>
          <w:sz w:val="24"/>
          <w:szCs w:val="24"/>
          <w:spacing w:val="-6"/>
        </w:rPr>
        <w:t>l </w:t>
      </w:r>
      <w:r>
        <w:rPr>
          <w:sz w:val="24"/>
          <w:szCs w:val="24"/>
          <w:spacing w:val="-6"/>
        </w:rPr>
        <w:t>严格遵守火警处理流程；</w:t>
      </w:r>
    </w:p>
    <w:p>
      <w:pPr>
        <w:pStyle w:val="BodyText"/>
        <w:ind w:left="2300"/>
        <w:spacing w:before="156" w:line="239" w:lineRule="auto"/>
        <w:rPr>
          <w:sz w:val="24"/>
          <w:szCs w:val="24"/>
        </w:rPr>
      </w:pPr>
      <w:r>
        <w:rPr>
          <w:rFonts w:ascii="Wingdings" w:hAnsi="Wingdings" w:eastAsia="Wingdings" w:cs="Wingdings"/>
          <w:sz w:val="24"/>
          <w:szCs w:val="24"/>
          <w:spacing w:val="-11"/>
        </w:rPr>
        <w:t>l</w:t>
      </w:r>
      <w:r>
        <w:rPr>
          <w:rFonts w:ascii="Wingdings" w:hAnsi="Wingdings" w:eastAsia="Wingdings" w:cs="Wingdings"/>
          <w:sz w:val="24"/>
          <w:szCs w:val="24"/>
          <w:spacing w:val="17"/>
        </w:rPr>
        <w:t xml:space="preserve"> </w:t>
      </w:r>
      <w:r>
        <w:rPr>
          <w:sz w:val="24"/>
          <w:szCs w:val="24"/>
          <w:spacing w:val="-11"/>
        </w:rPr>
        <w:t>关闭供电总闸；</w:t>
      </w:r>
    </w:p>
    <w:p>
      <w:pPr>
        <w:pStyle w:val="BodyText"/>
        <w:ind w:left="2300"/>
        <w:spacing w:before="158" w:line="239" w:lineRule="auto"/>
        <w:rPr>
          <w:sz w:val="24"/>
          <w:szCs w:val="24"/>
        </w:rPr>
      </w:pPr>
      <w:r>
        <w:rPr>
          <w:rFonts w:ascii="Wingdings" w:hAnsi="Wingdings" w:eastAsia="Wingdings" w:cs="Wingdings"/>
          <w:sz w:val="24"/>
          <w:szCs w:val="24"/>
          <w:spacing w:val="-2"/>
        </w:rPr>
        <w:t>l </w:t>
      </w:r>
      <w:r>
        <w:rPr>
          <w:sz w:val="24"/>
          <w:szCs w:val="24"/>
          <w:spacing w:val="-2"/>
        </w:rPr>
        <w:t>启用灭火设备进行灭火，并打火警电话</w:t>
      </w:r>
      <w:r>
        <w:rPr>
          <w:sz w:val="24"/>
          <w:szCs w:val="24"/>
          <w:spacing w:val="-33"/>
        </w:rPr>
        <w:t xml:space="preserve"> </w:t>
      </w:r>
      <w:r>
        <w:rPr>
          <w:sz w:val="24"/>
          <w:szCs w:val="24"/>
          <w:spacing w:val="-2"/>
        </w:rPr>
        <w:t>11</w:t>
      </w:r>
      <w:r>
        <w:rPr>
          <w:sz w:val="24"/>
          <w:szCs w:val="24"/>
          <w:spacing w:val="-3"/>
        </w:rPr>
        <w:t>9；</w:t>
      </w:r>
    </w:p>
    <w:p>
      <w:pPr>
        <w:pStyle w:val="BodyText"/>
        <w:ind w:left="2300"/>
        <w:spacing w:before="157" w:line="239" w:lineRule="auto"/>
        <w:rPr>
          <w:sz w:val="24"/>
          <w:szCs w:val="24"/>
        </w:rPr>
      </w:pPr>
      <w:r>
        <w:rPr>
          <w:rFonts w:ascii="Wingdings" w:hAnsi="Wingdings" w:eastAsia="Wingdings" w:cs="Wingdings"/>
          <w:sz w:val="24"/>
          <w:szCs w:val="24"/>
          <w:spacing w:val="-4"/>
        </w:rPr>
        <w:t>l </w:t>
      </w:r>
      <w:r>
        <w:rPr>
          <w:sz w:val="24"/>
          <w:szCs w:val="24"/>
          <w:spacing w:val="-4"/>
        </w:rPr>
        <w:t>全力保护重要的数据备份，并转移到安全地点；</w:t>
      </w:r>
    </w:p>
    <w:p>
      <w:pPr>
        <w:pStyle w:val="BodyText"/>
        <w:ind w:left="2300"/>
        <w:spacing w:before="157" w:line="239" w:lineRule="auto"/>
        <w:rPr>
          <w:sz w:val="24"/>
          <w:szCs w:val="24"/>
        </w:rPr>
      </w:pPr>
      <w:r>
        <w:rPr>
          <w:rFonts w:ascii="Wingdings" w:hAnsi="Wingdings" w:eastAsia="Wingdings" w:cs="Wingdings"/>
          <w:sz w:val="24"/>
          <w:szCs w:val="24"/>
          <w:spacing w:val="-7"/>
        </w:rPr>
        <w:t>l </w:t>
      </w:r>
      <w:r>
        <w:rPr>
          <w:sz w:val="24"/>
          <w:szCs w:val="24"/>
          <w:spacing w:val="-7"/>
        </w:rPr>
        <w:t>完全灭掉各种明火；</w:t>
      </w:r>
    </w:p>
    <w:p>
      <w:pPr>
        <w:pStyle w:val="BodyText"/>
        <w:ind w:left="2709" w:right="1799" w:hanging="409"/>
        <w:spacing w:before="156" w:line="294" w:lineRule="auto"/>
        <w:rPr>
          <w:sz w:val="24"/>
          <w:szCs w:val="24"/>
        </w:rPr>
      </w:pPr>
      <w:r>
        <w:rPr>
          <w:rFonts w:ascii="Wingdings" w:hAnsi="Wingdings" w:eastAsia="Wingdings" w:cs="Wingdings"/>
          <w:sz w:val="24"/>
          <w:szCs w:val="24"/>
          <w:spacing w:val="-2"/>
        </w:rPr>
        <w:t>l </w:t>
      </w:r>
      <w:r>
        <w:rPr>
          <w:sz w:val="24"/>
          <w:szCs w:val="24"/>
          <w:spacing w:val="-2"/>
        </w:rPr>
        <w:t>尽量保护好火灾现场，协助有关方面勘察分析火灾发生的原因、造成的</w:t>
      </w:r>
      <w:r>
        <w:rPr>
          <w:sz w:val="24"/>
          <w:szCs w:val="24"/>
          <w:spacing w:val="12"/>
        </w:rPr>
        <w:t xml:space="preserve"> </w:t>
      </w:r>
      <w:r>
        <w:rPr>
          <w:sz w:val="24"/>
          <w:szCs w:val="24"/>
          <w:spacing w:val="-4"/>
        </w:rPr>
        <w:t>损失、提出批评防范措施和需要改进的地方；</w:t>
      </w:r>
    </w:p>
    <w:p>
      <w:pPr>
        <w:pStyle w:val="BodyText"/>
        <w:ind w:left="2729" w:right="1799" w:hanging="429"/>
        <w:spacing w:before="171" w:line="294" w:lineRule="auto"/>
        <w:rPr>
          <w:sz w:val="24"/>
          <w:szCs w:val="24"/>
        </w:rPr>
      </w:pPr>
      <w:r>
        <w:rPr>
          <w:rFonts w:ascii="Wingdings" w:hAnsi="Wingdings" w:eastAsia="Wingdings" w:cs="Wingdings"/>
          <w:sz w:val="24"/>
          <w:szCs w:val="24"/>
          <w:spacing w:val="-2"/>
        </w:rPr>
        <w:t>l </w:t>
      </w:r>
      <w:r>
        <w:rPr>
          <w:sz w:val="24"/>
          <w:szCs w:val="24"/>
          <w:spacing w:val="-2"/>
        </w:rPr>
        <w:t>对发生火灾造成的损失、原因等做好记录，经部门负责人、联社领导审</w:t>
      </w:r>
      <w:r>
        <w:rPr>
          <w:sz w:val="24"/>
          <w:szCs w:val="24"/>
          <w:spacing w:val="12"/>
        </w:rPr>
        <w:t xml:space="preserve"> </w:t>
      </w:r>
      <w:r>
        <w:rPr>
          <w:sz w:val="24"/>
          <w:szCs w:val="24"/>
          <w:spacing w:val="-4"/>
        </w:rPr>
        <w:t>阅后，向上级主管部门全面汇报。</w:t>
      </w:r>
    </w:p>
    <w:p>
      <w:pPr>
        <w:spacing w:line="424" w:lineRule="auto"/>
        <w:rPr>
          <w:rFonts w:ascii="Arial"/>
          <w:sz w:val="21"/>
        </w:rPr>
      </w:pPr>
      <w:r/>
    </w:p>
    <w:p>
      <w:pPr>
        <w:ind w:left="2237"/>
        <w:spacing w:before="91" w:line="222" w:lineRule="auto"/>
        <w:outlineLvl w:val="3"/>
        <w:rPr>
          <w:rFonts w:ascii="SimHei" w:hAnsi="SimHei" w:eastAsia="SimHei" w:cs="SimHei"/>
          <w:sz w:val="28"/>
          <w:szCs w:val="28"/>
        </w:rPr>
      </w:pPr>
      <w:hyperlink w:history="true" r:id="rId197">
        <w:r>
          <w:rPr>
            <w:rFonts w:ascii="Arial" w:hAnsi="Arial" w:eastAsia="Arial" w:cs="Arial"/>
            <w:sz w:val="28"/>
            <w:szCs w:val="28"/>
            <w:b/>
            <w:bCs/>
            <w:spacing w:val="-5"/>
          </w:rPr>
          <w:t>5.1.2.2</w:t>
        </w:r>
      </w:hyperlink>
      <w:r>
        <w:rPr>
          <w:rFonts w:ascii="Arial" w:hAnsi="Arial" w:eastAsia="Arial" w:cs="Arial"/>
          <w:sz w:val="28"/>
          <w:szCs w:val="28"/>
          <w:b/>
          <w:bCs/>
          <w:spacing w:val="8"/>
        </w:rPr>
        <w:t xml:space="preserve">     </w:t>
      </w:r>
      <w:r>
        <w:rPr>
          <w:rFonts w:ascii="SimHei" w:hAnsi="SimHei" w:eastAsia="SimHei" w:cs="SimHei"/>
          <w:sz w:val="28"/>
          <w:szCs w:val="28"/>
          <w:b/>
          <w:bCs/>
          <w:spacing w:val="-5"/>
        </w:rPr>
        <w:t>防雷措施</w:t>
      </w:r>
    </w:p>
    <w:p>
      <w:pPr>
        <w:spacing w:line="295" w:lineRule="auto"/>
        <w:rPr>
          <w:rFonts w:ascii="Arial"/>
          <w:sz w:val="21"/>
        </w:rPr>
      </w:pPr>
      <w:r/>
    </w:p>
    <w:p>
      <w:pPr>
        <w:pStyle w:val="BodyText"/>
        <w:ind w:left="2713" w:right="1799" w:hanging="413"/>
        <w:spacing w:before="79" w:line="295" w:lineRule="auto"/>
        <w:rPr>
          <w:sz w:val="24"/>
          <w:szCs w:val="24"/>
        </w:rPr>
      </w:pPr>
      <w:r>
        <w:rPr>
          <w:rFonts w:ascii="Wingdings" w:hAnsi="Wingdings" w:eastAsia="Wingdings" w:cs="Wingdings"/>
          <w:sz w:val="24"/>
          <w:szCs w:val="24"/>
          <w:spacing w:val="-2"/>
        </w:rPr>
        <w:t>l </w:t>
      </w:r>
      <w:r>
        <w:rPr>
          <w:sz w:val="24"/>
          <w:szCs w:val="24"/>
          <w:spacing w:val="-2"/>
        </w:rPr>
        <w:t>一旦被雷击后，使设备无法正常运行。由运职人员立刻通知越秀工商主</w:t>
      </w:r>
      <w:r>
        <w:rPr>
          <w:sz w:val="24"/>
          <w:szCs w:val="24"/>
          <w:spacing w:val="12"/>
        </w:rPr>
        <w:t xml:space="preserve"> </w:t>
      </w:r>
      <w:r>
        <w:rPr>
          <w:sz w:val="24"/>
          <w:szCs w:val="24"/>
          <w:spacing w:val="-5"/>
        </w:rPr>
        <w:t>管部门，叙述情况。</w:t>
      </w:r>
    </w:p>
    <w:p>
      <w:pPr>
        <w:pStyle w:val="BodyText"/>
        <w:ind w:left="2300"/>
        <w:spacing w:before="171" w:line="239" w:lineRule="auto"/>
        <w:rPr>
          <w:sz w:val="24"/>
          <w:szCs w:val="24"/>
        </w:rPr>
      </w:pPr>
      <w:r>
        <w:rPr>
          <w:rFonts w:ascii="Wingdings" w:hAnsi="Wingdings" w:eastAsia="Wingdings" w:cs="Wingdings"/>
          <w:sz w:val="24"/>
          <w:szCs w:val="24"/>
          <w:spacing w:val="-6"/>
        </w:rPr>
        <w:t>l</w:t>
      </w:r>
      <w:r>
        <w:rPr>
          <w:rFonts w:ascii="Wingdings" w:hAnsi="Wingdings" w:eastAsia="Wingdings" w:cs="Wingdings"/>
          <w:sz w:val="24"/>
          <w:szCs w:val="24"/>
          <w:spacing w:val="41"/>
        </w:rPr>
        <w:t xml:space="preserve"> </w:t>
      </w:r>
      <w:r>
        <w:rPr>
          <w:sz w:val="24"/>
          <w:szCs w:val="24"/>
          <w:spacing w:val="-6"/>
        </w:rPr>
        <w:t>由越秀工商指派相关负责人主导。</w:t>
      </w:r>
    </w:p>
    <w:p>
      <w:pPr>
        <w:pStyle w:val="BodyText"/>
        <w:ind w:left="2300"/>
        <w:spacing w:before="156"/>
        <w:rPr>
          <w:sz w:val="24"/>
          <w:szCs w:val="24"/>
        </w:rPr>
      </w:pPr>
      <w:r>
        <w:rPr>
          <w:rFonts w:ascii="Wingdings" w:hAnsi="Wingdings" w:eastAsia="Wingdings" w:cs="Wingdings"/>
          <w:sz w:val="24"/>
          <w:szCs w:val="24"/>
          <w:spacing w:val="-11"/>
        </w:rPr>
        <w:t>l</w:t>
      </w:r>
      <w:r>
        <w:rPr>
          <w:rFonts w:ascii="Wingdings" w:hAnsi="Wingdings" w:eastAsia="Wingdings" w:cs="Wingdings"/>
          <w:sz w:val="24"/>
          <w:szCs w:val="24"/>
          <w:spacing w:val="17"/>
        </w:rPr>
        <w:t xml:space="preserve"> </w:t>
      </w:r>
      <w:r>
        <w:rPr>
          <w:sz w:val="24"/>
          <w:szCs w:val="24"/>
          <w:spacing w:val="-11"/>
        </w:rPr>
        <w:t>现地防雷措施：</w:t>
      </w:r>
    </w:p>
    <w:p>
      <w:pPr>
        <w:pStyle w:val="BodyText"/>
        <w:ind w:left="1807" w:right="1799" w:firstLine="484"/>
        <w:spacing w:before="168" w:line="351" w:lineRule="auto"/>
        <w:rPr>
          <w:sz w:val="24"/>
          <w:szCs w:val="24"/>
        </w:rPr>
      </w:pPr>
      <w:r>
        <w:rPr>
          <w:sz w:val="24"/>
          <w:szCs w:val="24"/>
          <w:spacing w:val="-3"/>
        </w:rPr>
        <w:t>为防止高压雷电波侵入设备，可在设备前端采用多种防雷</w:t>
      </w:r>
      <w:r>
        <w:rPr>
          <w:sz w:val="24"/>
          <w:szCs w:val="24"/>
          <w:spacing w:val="-4"/>
        </w:rPr>
        <w:t>装置。例如，在网</w:t>
      </w:r>
      <w:r>
        <w:rPr>
          <w:sz w:val="24"/>
          <w:szCs w:val="24"/>
        </w:rPr>
        <w:t xml:space="preserve"> </w:t>
      </w:r>
      <w:r>
        <w:rPr>
          <w:sz w:val="24"/>
          <w:szCs w:val="24"/>
          <w:spacing w:val="-3"/>
        </w:rPr>
        <w:t>络设备前设三级避雷装置可有效分流限压，防止感应雷电波的侵入，三级避雷装</w:t>
      </w:r>
      <w:r>
        <w:rPr>
          <w:sz w:val="24"/>
          <w:szCs w:val="24"/>
          <w:spacing w:val="2"/>
        </w:rPr>
        <w:t xml:space="preserve"> </w:t>
      </w:r>
      <w:r>
        <w:rPr>
          <w:sz w:val="24"/>
          <w:szCs w:val="24"/>
          <w:spacing w:val="-3"/>
        </w:rPr>
        <w:t>置指电源端、UPS</w:t>
      </w:r>
      <w:r>
        <w:rPr>
          <w:sz w:val="24"/>
          <w:szCs w:val="24"/>
          <w:spacing w:val="-48"/>
        </w:rPr>
        <w:t xml:space="preserve"> </w:t>
      </w:r>
      <w:r>
        <w:rPr>
          <w:sz w:val="24"/>
          <w:szCs w:val="24"/>
          <w:spacing w:val="-3"/>
        </w:rPr>
        <w:t>端、服务器端。</w:t>
      </w:r>
    </w:p>
    <w:p>
      <w:pPr>
        <w:pStyle w:val="BodyText"/>
        <w:ind w:left="2304"/>
        <w:spacing w:before="35" w:line="220" w:lineRule="auto"/>
        <w:rPr>
          <w:sz w:val="24"/>
          <w:szCs w:val="24"/>
        </w:rPr>
      </w:pPr>
      <w:r>
        <w:rPr>
          <w:sz w:val="24"/>
          <w:szCs w:val="24"/>
          <w:spacing w:val="-2"/>
        </w:rPr>
        <w:t>防雷措施主要针对直击雷和感应雷，一般做法</w:t>
      </w:r>
      <w:r>
        <w:rPr>
          <w:sz w:val="24"/>
          <w:szCs w:val="24"/>
          <w:spacing w:val="-3"/>
        </w:rPr>
        <w:t>是装设避雷针。</w:t>
      </w:r>
    </w:p>
    <w:p>
      <w:pPr>
        <w:pStyle w:val="BodyText"/>
        <w:ind w:left="1809" w:right="1799" w:firstLine="509"/>
        <w:spacing w:before="180" w:line="352" w:lineRule="auto"/>
        <w:rPr>
          <w:sz w:val="24"/>
          <w:szCs w:val="24"/>
        </w:rPr>
      </w:pPr>
      <w:r>
        <w:rPr>
          <w:sz w:val="24"/>
          <w:szCs w:val="24"/>
          <w:spacing w:val="-3"/>
        </w:rPr>
        <w:t>由于广州雨季约在</w:t>
      </w:r>
      <w:r>
        <w:rPr>
          <w:sz w:val="24"/>
          <w:szCs w:val="24"/>
          <w:spacing w:val="-52"/>
        </w:rPr>
        <w:t xml:space="preserve"> </w:t>
      </w:r>
      <w:r>
        <w:rPr>
          <w:sz w:val="24"/>
          <w:szCs w:val="24"/>
          <w:spacing w:val="-3"/>
        </w:rPr>
        <w:t>4</w:t>
      </w:r>
      <w:r>
        <w:rPr>
          <w:sz w:val="24"/>
          <w:szCs w:val="24"/>
          <w:spacing w:val="-45"/>
        </w:rPr>
        <w:t xml:space="preserve"> </w:t>
      </w:r>
      <w:r>
        <w:rPr>
          <w:sz w:val="24"/>
          <w:szCs w:val="24"/>
          <w:spacing w:val="-3"/>
        </w:rPr>
        <w:t>月——8</w:t>
      </w:r>
      <w:r>
        <w:rPr>
          <w:sz w:val="24"/>
          <w:szCs w:val="24"/>
          <w:spacing w:val="-45"/>
        </w:rPr>
        <w:t xml:space="preserve"> </w:t>
      </w:r>
      <w:r>
        <w:rPr>
          <w:sz w:val="24"/>
          <w:szCs w:val="24"/>
          <w:spacing w:val="-3"/>
        </w:rPr>
        <w:t>月，在这段期间</w:t>
      </w:r>
      <w:r>
        <w:rPr>
          <w:sz w:val="24"/>
          <w:szCs w:val="24"/>
          <w:spacing w:val="-4"/>
        </w:rPr>
        <w:t>必须每月做一次防雷设备的测</w:t>
      </w:r>
      <w:r>
        <w:rPr>
          <w:sz w:val="24"/>
          <w:szCs w:val="24"/>
        </w:rPr>
        <w:t xml:space="preserve"> </w:t>
      </w:r>
      <w:r>
        <w:rPr>
          <w:sz w:val="24"/>
          <w:szCs w:val="24"/>
          <w:spacing w:val="-3"/>
        </w:rPr>
        <w:t>试。除</w:t>
      </w:r>
      <w:r>
        <w:rPr>
          <w:sz w:val="24"/>
          <w:szCs w:val="24"/>
          <w:spacing w:val="-50"/>
        </w:rPr>
        <w:t xml:space="preserve"> </w:t>
      </w:r>
      <w:r>
        <w:rPr>
          <w:sz w:val="24"/>
          <w:szCs w:val="24"/>
          <w:spacing w:val="-3"/>
        </w:rPr>
        <w:t>4</w:t>
      </w:r>
      <w:r>
        <w:rPr>
          <w:sz w:val="24"/>
          <w:szCs w:val="24"/>
          <w:spacing w:val="-45"/>
        </w:rPr>
        <w:t xml:space="preserve"> </w:t>
      </w:r>
      <w:r>
        <w:rPr>
          <w:sz w:val="24"/>
          <w:szCs w:val="24"/>
          <w:spacing w:val="-3"/>
        </w:rPr>
        <w:t>月——8</w:t>
      </w:r>
      <w:r>
        <w:rPr>
          <w:sz w:val="24"/>
          <w:szCs w:val="24"/>
          <w:spacing w:val="-45"/>
        </w:rPr>
        <w:t xml:space="preserve"> </w:t>
      </w:r>
      <w:r>
        <w:rPr>
          <w:sz w:val="24"/>
          <w:szCs w:val="24"/>
          <w:spacing w:val="-3"/>
        </w:rPr>
        <w:t>月外，必须</w:t>
      </w:r>
      <w:r>
        <w:rPr>
          <w:sz w:val="24"/>
          <w:szCs w:val="24"/>
          <w:spacing w:val="-49"/>
        </w:rPr>
        <w:t xml:space="preserve"> </w:t>
      </w:r>
      <w:r>
        <w:rPr>
          <w:sz w:val="24"/>
          <w:szCs w:val="24"/>
          <w:spacing w:val="-3"/>
        </w:rPr>
        <w:t>4</w:t>
      </w:r>
      <w:r>
        <w:rPr>
          <w:sz w:val="24"/>
          <w:szCs w:val="24"/>
          <w:spacing w:val="-50"/>
        </w:rPr>
        <w:t xml:space="preserve"> </w:t>
      </w:r>
      <w:r>
        <w:rPr>
          <w:sz w:val="24"/>
          <w:szCs w:val="24"/>
          <w:spacing w:val="-3"/>
        </w:rPr>
        <w:t>个月做一次防雷装置的测试。避雷针接地的接地</w:t>
      </w:r>
      <w:r>
        <w:rPr>
          <w:sz w:val="24"/>
          <w:szCs w:val="24"/>
        </w:rPr>
        <w:t xml:space="preserve"> </w:t>
      </w:r>
      <w:r>
        <w:rPr>
          <w:sz w:val="24"/>
          <w:szCs w:val="24"/>
          <w:spacing w:val="-10"/>
        </w:rPr>
        <w:t>电阻应≤4</w:t>
      </w:r>
      <w:r>
        <w:rPr>
          <w:sz w:val="24"/>
          <w:szCs w:val="24"/>
          <w:spacing w:val="-61"/>
        </w:rPr>
        <w:t xml:space="preserve"> </w:t>
      </w:r>
      <w:r>
        <w:rPr>
          <w:sz w:val="24"/>
          <w:szCs w:val="24"/>
          <w:spacing w:val="-10"/>
        </w:rPr>
        <w:t>Ω。</w:t>
      </w:r>
    </w:p>
    <w:p>
      <w:pPr>
        <w:spacing w:line="276" w:lineRule="auto"/>
        <w:rPr>
          <w:rFonts w:ascii="Arial"/>
          <w:sz w:val="21"/>
        </w:rPr>
      </w:pPr>
      <w:r/>
    </w:p>
    <w:p>
      <w:pPr>
        <w:ind w:left="2237"/>
        <w:spacing w:before="92" w:line="224" w:lineRule="auto"/>
        <w:rPr>
          <w:rFonts w:ascii="SimHei" w:hAnsi="SimHei" w:eastAsia="SimHei" w:cs="SimHei"/>
          <w:sz w:val="28"/>
          <w:szCs w:val="28"/>
        </w:rPr>
      </w:pPr>
      <w:hyperlink w:history="true" r:id="rId198">
        <w:r>
          <w:rPr>
            <w:rFonts w:ascii="Arial" w:hAnsi="Arial" w:eastAsia="Arial" w:cs="Arial"/>
            <w:sz w:val="28"/>
            <w:szCs w:val="28"/>
            <w:b/>
            <w:bCs/>
            <w:spacing w:val="-4"/>
          </w:rPr>
          <w:t>5.1.2.3</w:t>
        </w:r>
      </w:hyperlink>
      <w:r>
        <w:rPr>
          <w:rFonts w:ascii="Arial" w:hAnsi="Arial" w:eastAsia="Arial" w:cs="Arial"/>
          <w:sz w:val="28"/>
          <w:szCs w:val="28"/>
          <w:b/>
          <w:bCs/>
          <w:spacing w:val="7"/>
        </w:rPr>
        <w:t xml:space="preserve">     </w:t>
      </w:r>
      <w:r>
        <w:rPr>
          <w:rFonts w:ascii="SimHei" w:hAnsi="SimHei" w:eastAsia="SimHei" w:cs="SimHei"/>
          <w:sz w:val="28"/>
          <w:szCs w:val="28"/>
          <w:b/>
          <w:bCs/>
          <w:spacing w:val="-4"/>
        </w:rPr>
        <w:t>断电处理措施</w:t>
      </w:r>
    </w:p>
    <w:p>
      <w:pPr>
        <w:spacing w:line="293" w:lineRule="auto"/>
        <w:rPr>
          <w:rFonts w:ascii="Arial"/>
          <w:sz w:val="21"/>
        </w:rPr>
      </w:pPr>
      <w:r/>
    </w:p>
    <w:p>
      <w:pPr>
        <w:pStyle w:val="BodyText"/>
        <w:ind w:left="2302"/>
        <w:spacing w:before="78" w:line="321" w:lineRule="exact"/>
        <w:rPr>
          <w:sz w:val="24"/>
          <w:szCs w:val="24"/>
        </w:rPr>
      </w:pPr>
      <w:r>
        <w:rPr>
          <w:rFonts w:ascii="Wingdings" w:hAnsi="Wingdings" w:eastAsia="Wingdings" w:cs="Wingdings"/>
          <w:sz w:val="24"/>
          <w:szCs w:val="24"/>
          <w:b/>
          <w:bCs/>
          <w:spacing w:val="-11"/>
          <w:position w:val="1"/>
        </w:rPr>
        <w:t>l</w:t>
      </w:r>
      <w:r>
        <w:rPr>
          <w:rFonts w:ascii="Wingdings" w:hAnsi="Wingdings" w:eastAsia="Wingdings" w:cs="Wingdings"/>
          <w:sz w:val="24"/>
          <w:szCs w:val="24"/>
          <w:spacing w:val="10"/>
          <w:position w:val="1"/>
        </w:rPr>
        <w:t xml:space="preserve"> </w:t>
      </w:r>
      <w:r>
        <w:rPr>
          <w:sz w:val="24"/>
          <w:szCs w:val="24"/>
          <w:b/>
          <w:bCs/>
          <w:spacing w:val="-11"/>
          <w:position w:val="1"/>
        </w:rPr>
        <w:t>通讯</w:t>
      </w:r>
    </w:p>
    <w:p>
      <w:pPr>
        <w:spacing w:line="321" w:lineRule="exact"/>
        <w:sectPr>
          <w:headerReference w:type="default" r:id="rId194"/>
          <w:footerReference w:type="default" r:id="rId195"/>
          <w:pgSz w:w="11906" w:h="16839"/>
          <w:pgMar w:top="1091" w:right="0" w:bottom="882" w:left="0" w:header="1077" w:footer="668" w:gutter="0"/>
        </w:sectPr>
        <w:rPr>
          <w:sz w:val="24"/>
          <w:szCs w:val="24"/>
        </w:rPr>
      </w:pPr>
    </w:p>
    <w:p>
      <w:pPr>
        <w:spacing w:line="382" w:lineRule="auto"/>
        <w:rPr>
          <w:rFonts w:ascii="Arial"/>
          <w:sz w:val="21"/>
        </w:rPr>
      </w:pPr>
      <w:r/>
    </w:p>
    <w:p>
      <w:pPr>
        <w:pStyle w:val="BodyText"/>
        <w:ind w:left="2307"/>
        <w:spacing w:before="78" w:line="220" w:lineRule="auto"/>
        <w:rPr>
          <w:sz w:val="24"/>
          <w:szCs w:val="24"/>
        </w:rPr>
      </w:pPr>
      <w:r>
        <w:rPr>
          <w:sz w:val="24"/>
          <w:szCs w:val="24"/>
          <w:spacing w:val="-1"/>
        </w:rPr>
        <w:t>1、市电中断后，运行人员应立即切换到备用电源-UP</w:t>
      </w:r>
      <w:r>
        <w:rPr>
          <w:sz w:val="24"/>
          <w:szCs w:val="24"/>
          <w:spacing w:val="-2"/>
        </w:rPr>
        <w:t>S。</w:t>
      </w:r>
    </w:p>
    <w:p>
      <w:pPr>
        <w:pStyle w:val="BodyText"/>
        <w:ind w:left="2292"/>
        <w:spacing w:before="182" w:line="220" w:lineRule="auto"/>
        <w:rPr>
          <w:sz w:val="24"/>
          <w:szCs w:val="24"/>
        </w:rPr>
      </w:pPr>
      <w:r>
        <w:rPr>
          <w:sz w:val="24"/>
          <w:szCs w:val="24"/>
          <w:spacing w:val="-2"/>
        </w:rPr>
        <w:t>2、运行人员应立即查明原因，并向上一级汇报。</w:t>
      </w:r>
    </w:p>
    <w:p>
      <w:pPr>
        <w:pStyle w:val="BodyText"/>
        <w:ind w:left="2294"/>
        <w:spacing w:before="181" w:line="220" w:lineRule="auto"/>
        <w:rPr>
          <w:sz w:val="24"/>
          <w:szCs w:val="24"/>
        </w:rPr>
      </w:pPr>
      <w:r>
        <w:rPr>
          <w:sz w:val="24"/>
          <w:szCs w:val="24"/>
          <w:spacing w:val="-3"/>
        </w:rPr>
        <w:t>3、立即致电资源调度组长，并协助恢复电源。</w:t>
      </w:r>
    </w:p>
    <w:p>
      <w:pPr>
        <w:pStyle w:val="BodyText"/>
        <w:ind w:left="2302"/>
        <w:spacing w:before="173" w:line="239" w:lineRule="auto"/>
        <w:rPr>
          <w:sz w:val="24"/>
          <w:szCs w:val="24"/>
        </w:rPr>
      </w:pPr>
      <w:r>
        <w:rPr>
          <w:rFonts w:ascii="Wingdings" w:hAnsi="Wingdings" w:eastAsia="Wingdings" w:cs="Wingdings"/>
          <w:sz w:val="24"/>
          <w:szCs w:val="24"/>
          <w:b/>
          <w:bCs/>
          <w:spacing w:val="-4"/>
        </w:rPr>
        <w:t>l</w:t>
      </w:r>
      <w:r>
        <w:rPr>
          <w:rFonts w:ascii="Wingdings" w:hAnsi="Wingdings" w:eastAsia="Wingdings" w:cs="Wingdings"/>
          <w:sz w:val="24"/>
          <w:szCs w:val="24"/>
          <w:spacing w:val="-4"/>
        </w:rPr>
        <w:t xml:space="preserve"> </w:t>
      </w:r>
      <w:r>
        <w:rPr>
          <w:sz w:val="24"/>
          <w:szCs w:val="24"/>
          <w:b/>
          <w:bCs/>
          <w:spacing w:val="-4"/>
        </w:rPr>
        <w:t>现地的设备检查</w:t>
      </w:r>
    </w:p>
    <w:p>
      <w:pPr>
        <w:pStyle w:val="BodyText"/>
        <w:ind w:left="2307"/>
        <w:spacing w:before="166" w:line="220" w:lineRule="auto"/>
        <w:rPr>
          <w:sz w:val="24"/>
          <w:szCs w:val="24"/>
        </w:rPr>
      </w:pPr>
      <w:r>
        <w:rPr>
          <w:sz w:val="24"/>
          <w:szCs w:val="24"/>
          <w:spacing w:val="-5"/>
        </w:rPr>
        <w:t>1、巡查内部设备是否损坏。</w:t>
      </w:r>
    </w:p>
    <w:p>
      <w:pPr>
        <w:pStyle w:val="BodyText"/>
        <w:ind w:left="1810" w:right="1814" w:firstLine="481"/>
        <w:spacing w:before="182" w:line="290" w:lineRule="auto"/>
        <w:rPr>
          <w:sz w:val="24"/>
          <w:szCs w:val="24"/>
        </w:rPr>
      </w:pPr>
      <w:r>
        <w:rPr>
          <w:sz w:val="24"/>
          <w:szCs w:val="24"/>
        </w:rPr>
        <w:t>2、如有损坏，将设备型号及生产日期记录，向设备抢救员汇报，若设</w:t>
      </w:r>
      <w:r>
        <w:rPr>
          <w:sz w:val="24"/>
          <w:szCs w:val="24"/>
          <w:spacing w:val="-1"/>
        </w:rPr>
        <w:t>备未</w:t>
      </w:r>
      <w:r>
        <w:rPr>
          <w:sz w:val="24"/>
          <w:szCs w:val="24"/>
        </w:rPr>
        <w:t xml:space="preserve"> </w:t>
      </w:r>
      <w:r>
        <w:rPr>
          <w:sz w:val="24"/>
          <w:szCs w:val="24"/>
          <w:spacing w:val="-3"/>
        </w:rPr>
        <w:t>过保修期，应立即联系厂家进行送修。</w:t>
      </w:r>
    </w:p>
    <w:p>
      <w:pPr>
        <w:pStyle w:val="BodyText"/>
        <w:ind w:left="2302"/>
        <w:spacing w:before="172" w:line="241" w:lineRule="auto"/>
        <w:rPr>
          <w:sz w:val="24"/>
          <w:szCs w:val="24"/>
        </w:rPr>
      </w:pPr>
      <w:r>
        <w:rPr>
          <w:rFonts w:ascii="Wingdings" w:hAnsi="Wingdings" w:eastAsia="Wingdings" w:cs="Wingdings"/>
          <w:sz w:val="24"/>
          <w:szCs w:val="24"/>
          <w:b/>
          <w:bCs/>
          <w:spacing w:val="-9"/>
        </w:rPr>
        <w:t>l</w:t>
      </w:r>
      <w:r>
        <w:rPr>
          <w:rFonts w:ascii="Wingdings" w:hAnsi="Wingdings" w:eastAsia="Wingdings" w:cs="Wingdings"/>
          <w:sz w:val="24"/>
          <w:szCs w:val="24"/>
          <w:spacing w:val="14"/>
        </w:rPr>
        <w:t xml:space="preserve"> </w:t>
      </w:r>
      <w:r>
        <w:rPr>
          <w:sz w:val="24"/>
          <w:szCs w:val="24"/>
          <w:b/>
          <w:bCs/>
          <w:spacing w:val="-9"/>
        </w:rPr>
        <w:t>备用工具</w:t>
      </w:r>
    </w:p>
    <w:p>
      <w:pPr>
        <w:pStyle w:val="BodyText"/>
        <w:ind w:left="1811" w:right="1799" w:firstLine="495"/>
        <w:spacing w:before="165" w:line="290" w:lineRule="auto"/>
        <w:rPr>
          <w:sz w:val="24"/>
          <w:szCs w:val="24"/>
        </w:rPr>
      </w:pPr>
      <w:r>
        <w:rPr>
          <w:sz w:val="24"/>
          <w:szCs w:val="24"/>
          <w:spacing w:val="-1"/>
        </w:rPr>
        <w:t>1、应定期</w:t>
      </w:r>
      <w:r>
        <w:rPr>
          <w:sz w:val="24"/>
          <w:szCs w:val="24"/>
          <w:spacing w:val="-31"/>
        </w:rPr>
        <w:t xml:space="preserve"> </w:t>
      </w:r>
      <w:r>
        <w:rPr>
          <w:sz w:val="24"/>
          <w:szCs w:val="24"/>
          <w:spacing w:val="-1"/>
        </w:rPr>
        <w:t>1</w:t>
      </w:r>
      <w:r>
        <w:rPr>
          <w:sz w:val="24"/>
          <w:szCs w:val="24"/>
          <w:spacing w:val="-50"/>
        </w:rPr>
        <w:t xml:space="preserve"> </w:t>
      </w:r>
      <w:r>
        <w:rPr>
          <w:sz w:val="24"/>
          <w:szCs w:val="24"/>
          <w:spacing w:val="-1"/>
        </w:rPr>
        <w:t>个月报一次备件需求，以防网络中断后，备</w:t>
      </w:r>
      <w:r>
        <w:rPr>
          <w:sz w:val="24"/>
          <w:szCs w:val="24"/>
          <w:spacing w:val="-2"/>
        </w:rPr>
        <w:t>件烧损，能立即更</w:t>
      </w:r>
      <w:r>
        <w:rPr>
          <w:sz w:val="24"/>
          <w:szCs w:val="24"/>
        </w:rPr>
        <w:t xml:space="preserve"> </w:t>
      </w:r>
      <w:r>
        <w:rPr>
          <w:sz w:val="24"/>
          <w:szCs w:val="24"/>
          <w:spacing w:val="-12"/>
        </w:rPr>
        <w:t>换。</w:t>
      </w:r>
    </w:p>
    <w:p>
      <w:pPr>
        <w:pStyle w:val="BodyText"/>
        <w:ind w:left="2292"/>
        <w:spacing w:before="181" w:line="220" w:lineRule="auto"/>
        <w:rPr>
          <w:sz w:val="24"/>
          <w:szCs w:val="24"/>
        </w:rPr>
      </w:pPr>
      <w:r>
        <w:rPr>
          <w:sz w:val="24"/>
          <w:szCs w:val="24"/>
          <w:spacing w:val="-3"/>
        </w:rPr>
        <w:t>2、备件可存放在库房，由库管做为保管。</w:t>
      </w:r>
    </w:p>
    <w:p>
      <w:pPr>
        <w:pStyle w:val="BodyText"/>
        <w:ind w:left="2302"/>
        <w:spacing w:before="173" w:line="239" w:lineRule="auto"/>
        <w:rPr>
          <w:sz w:val="24"/>
          <w:szCs w:val="24"/>
        </w:rPr>
      </w:pPr>
      <w:r>
        <w:rPr>
          <w:rFonts w:ascii="Wingdings" w:hAnsi="Wingdings" w:eastAsia="Wingdings" w:cs="Wingdings"/>
          <w:sz w:val="24"/>
          <w:szCs w:val="24"/>
          <w:b/>
          <w:bCs/>
          <w:spacing w:val="-7"/>
        </w:rPr>
        <w:t>l</w:t>
      </w:r>
      <w:r>
        <w:rPr>
          <w:rFonts w:ascii="Wingdings" w:hAnsi="Wingdings" w:eastAsia="Wingdings" w:cs="Wingdings"/>
          <w:sz w:val="24"/>
          <w:szCs w:val="24"/>
          <w:spacing w:val="16"/>
        </w:rPr>
        <w:t xml:space="preserve"> </w:t>
      </w:r>
      <w:r>
        <w:rPr>
          <w:sz w:val="24"/>
          <w:szCs w:val="24"/>
          <w:b/>
          <w:bCs/>
          <w:spacing w:val="-7"/>
        </w:rPr>
        <w:t>市电中断演习</w:t>
      </w:r>
    </w:p>
    <w:p>
      <w:pPr>
        <w:pStyle w:val="BodyText"/>
        <w:ind w:left="1812" w:right="1799" w:firstLine="494"/>
        <w:spacing w:before="166" w:line="290" w:lineRule="auto"/>
        <w:rPr>
          <w:sz w:val="24"/>
          <w:szCs w:val="24"/>
        </w:rPr>
      </w:pPr>
      <w:r>
        <w:rPr>
          <w:sz w:val="24"/>
          <w:szCs w:val="24"/>
          <w:spacing w:val="-1"/>
        </w:rPr>
        <w:t>1、所有市电中断后，运行人员应立即关闭所有从</w:t>
      </w:r>
      <w:r>
        <w:rPr>
          <w:sz w:val="24"/>
          <w:szCs w:val="24"/>
          <w:spacing w:val="-43"/>
        </w:rPr>
        <w:t xml:space="preserve"> </w:t>
      </w:r>
      <w:r>
        <w:rPr>
          <w:sz w:val="24"/>
          <w:szCs w:val="24"/>
          <w:spacing w:val="-1"/>
        </w:rPr>
        <w:t>UPS</w:t>
      </w:r>
      <w:r>
        <w:rPr>
          <w:sz w:val="24"/>
          <w:szCs w:val="24"/>
          <w:spacing w:val="-45"/>
        </w:rPr>
        <w:t xml:space="preserve"> </w:t>
      </w:r>
      <w:r>
        <w:rPr>
          <w:sz w:val="24"/>
          <w:szCs w:val="24"/>
          <w:spacing w:val="-1"/>
        </w:rPr>
        <w:t>取电的不必要电气设</w:t>
      </w:r>
      <w:r>
        <w:rPr>
          <w:sz w:val="24"/>
          <w:szCs w:val="24"/>
        </w:rPr>
        <w:t xml:space="preserve"> </w:t>
      </w:r>
      <w:r>
        <w:rPr>
          <w:sz w:val="24"/>
          <w:szCs w:val="24"/>
          <w:spacing w:val="-2"/>
        </w:rPr>
        <w:t>备，检查</w:t>
      </w:r>
      <w:r>
        <w:rPr>
          <w:sz w:val="24"/>
          <w:szCs w:val="24"/>
          <w:spacing w:val="-56"/>
        </w:rPr>
        <w:t xml:space="preserve"> </w:t>
      </w:r>
      <w:r>
        <w:rPr>
          <w:sz w:val="24"/>
          <w:szCs w:val="24"/>
          <w:spacing w:val="-2"/>
        </w:rPr>
        <w:t>UPS</w:t>
      </w:r>
      <w:r>
        <w:rPr>
          <w:sz w:val="24"/>
          <w:szCs w:val="24"/>
          <w:spacing w:val="-50"/>
        </w:rPr>
        <w:t xml:space="preserve"> </w:t>
      </w:r>
      <w:r>
        <w:rPr>
          <w:sz w:val="24"/>
          <w:szCs w:val="24"/>
          <w:spacing w:val="-2"/>
        </w:rPr>
        <w:t>状态、所剩电量，然后检查</w:t>
      </w:r>
      <w:r>
        <w:rPr>
          <w:sz w:val="24"/>
          <w:szCs w:val="24"/>
          <w:spacing w:val="-3"/>
        </w:rPr>
        <w:t>设备运行情况。</w:t>
      </w:r>
    </w:p>
    <w:p>
      <w:pPr>
        <w:pStyle w:val="BodyText"/>
        <w:ind w:left="2292"/>
        <w:spacing w:before="182" w:line="220" w:lineRule="auto"/>
        <w:rPr>
          <w:sz w:val="24"/>
          <w:szCs w:val="24"/>
        </w:rPr>
      </w:pPr>
      <w:r>
        <w:rPr>
          <w:sz w:val="24"/>
          <w:szCs w:val="24"/>
          <w:spacing w:val="-4"/>
        </w:rPr>
        <w:t>2、向上一级汇报初步情况。</w:t>
      </w:r>
    </w:p>
    <w:p>
      <w:pPr>
        <w:pStyle w:val="BodyText"/>
        <w:ind w:left="1812" w:right="1810" w:firstLine="481"/>
        <w:spacing w:before="182" w:line="290" w:lineRule="auto"/>
        <w:rPr>
          <w:sz w:val="24"/>
          <w:szCs w:val="24"/>
        </w:rPr>
      </w:pPr>
      <w:r>
        <w:rPr>
          <w:sz w:val="24"/>
          <w:szCs w:val="24"/>
        </w:rPr>
        <w:t>3、致电资源调度组长共同查明原因，尽可能缩短断电时间。时刻与上级保 </w:t>
      </w:r>
      <w:r>
        <w:rPr>
          <w:sz w:val="24"/>
          <w:szCs w:val="24"/>
          <w:spacing w:val="-5"/>
        </w:rPr>
        <w:t>持联系反映最新情况。</w:t>
      </w:r>
    </w:p>
    <w:p>
      <w:pPr>
        <w:pStyle w:val="BodyText"/>
        <w:ind w:left="2288"/>
        <w:spacing w:before="182" w:line="219" w:lineRule="auto"/>
        <w:rPr>
          <w:sz w:val="24"/>
          <w:szCs w:val="24"/>
        </w:rPr>
      </w:pPr>
      <w:r>
        <w:rPr>
          <w:sz w:val="24"/>
          <w:szCs w:val="24"/>
          <w:spacing w:val="-2"/>
        </w:rPr>
        <w:t>4、故障解决。向上级报告故障已处理以及报告处理全过程。</w:t>
      </w:r>
    </w:p>
    <w:p>
      <w:pPr>
        <w:pStyle w:val="BodyText"/>
        <w:ind w:left="2294"/>
        <w:spacing w:before="183" w:line="220" w:lineRule="auto"/>
        <w:rPr>
          <w:sz w:val="24"/>
          <w:szCs w:val="24"/>
        </w:rPr>
      </w:pPr>
      <w:r>
        <w:rPr>
          <w:sz w:val="24"/>
          <w:szCs w:val="24"/>
          <w:spacing w:val="-2"/>
        </w:rPr>
        <w:t>5、撰写文档——做好故障发生时间、处理方法和故障原因的记录。</w:t>
      </w:r>
    </w:p>
    <w:p>
      <w:pPr>
        <w:spacing w:line="425" w:lineRule="auto"/>
        <w:rPr>
          <w:rFonts w:ascii="Arial"/>
          <w:sz w:val="21"/>
        </w:rPr>
      </w:pPr>
      <w:r/>
    </w:p>
    <w:p>
      <w:pPr>
        <w:ind w:left="2237"/>
        <w:spacing w:before="92" w:line="222" w:lineRule="auto"/>
        <w:outlineLvl w:val="3"/>
        <w:rPr>
          <w:rFonts w:ascii="SimHei" w:hAnsi="SimHei" w:eastAsia="SimHei" w:cs="SimHei"/>
          <w:sz w:val="28"/>
          <w:szCs w:val="28"/>
        </w:rPr>
      </w:pPr>
      <w:hyperlink w:history="true" r:id="rId201">
        <w:r>
          <w:rPr>
            <w:rFonts w:ascii="Arial" w:hAnsi="Arial" w:eastAsia="Arial" w:cs="Arial"/>
            <w:sz w:val="28"/>
            <w:szCs w:val="28"/>
            <w:b/>
            <w:bCs/>
            <w:spacing w:val="-1"/>
          </w:rPr>
          <w:t>5.1.2.4</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设备入水措施</w:t>
      </w:r>
    </w:p>
    <w:p>
      <w:pPr>
        <w:spacing w:line="297" w:lineRule="auto"/>
        <w:rPr>
          <w:rFonts w:ascii="Arial"/>
          <w:sz w:val="21"/>
        </w:rPr>
      </w:pPr>
      <w:r/>
    </w:p>
    <w:p>
      <w:pPr>
        <w:pStyle w:val="BodyText"/>
        <w:ind w:left="2302"/>
        <w:spacing w:before="79" w:line="320" w:lineRule="exact"/>
        <w:rPr>
          <w:sz w:val="24"/>
          <w:szCs w:val="24"/>
        </w:rPr>
      </w:pPr>
      <w:r>
        <w:rPr>
          <w:rFonts w:ascii="Wingdings" w:hAnsi="Wingdings" w:eastAsia="Wingdings" w:cs="Wingdings"/>
          <w:sz w:val="24"/>
          <w:szCs w:val="24"/>
          <w:b/>
          <w:bCs/>
          <w:spacing w:val="-11"/>
          <w:position w:val="1"/>
        </w:rPr>
        <w:t>l</w:t>
      </w:r>
      <w:r>
        <w:rPr>
          <w:rFonts w:ascii="Wingdings" w:hAnsi="Wingdings" w:eastAsia="Wingdings" w:cs="Wingdings"/>
          <w:sz w:val="24"/>
          <w:szCs w:val="24"/>
          <w:spacing w:val="10"/>
          <w:position w:val="1"/>
        </w:rPr>
        <w:t xml:space="preserve"> </w:t>
      </w:r>
      <w:r>
        <w:rPr>
          <w:sz w:val="24"/>
          <w:szCs w:val="24"/>
          <w:b/>
          <w:bCs/>
          <w:spacing w:val="-11"/>
          <w:position w:val="1"/>
        </w:rPr>
        <w:t>通讯</w:t>
      </w:r>
    </w:p>
    <w:p>
      <w:pPr>
        <w:pStyle w:val="BodyText"/>
        <w:ind w:left="2307"/>
        <w:spacing w:before="157" w:line="219" w:lineRule="auto"/>
        <w:rPr>
          <w:sz w:val="24"/>
          <w:szCs w:val="24"/>
        </w:rPr>
      </w:pPr>
      <w:r>
        <w:rPr>
          <w:sz w:val="24"/>
          <w:szCs w:val="24"/>
          <w:spacing w:val="-2"/>
        </w:rPr>
        <w:t>1、发生设备入水后，可由服务工程师向越秀工商汇报入水后机器情</w:t>
      </w:r>
      <w:r>
        <w:rPr>
          <w:sz w:val="24"/>
          <w:szCs w:val="24"/>
          <w:spacing w:val="-3"/>
        </w:rPr>
        <w:t>况。</w:t>
      </w:r>
    </w:p>
    <w:p>
      <w:pPr>
        <w:pStyle w:val="BodyText"/>
        <w:ind w:left="2292"/>
        <w:spacing w:before="183" w:line="220" w:lineRule="auto"/>
        <w:rPr>
          <w:sz w:val="24"/>
          <w:szCs w:val="24"/>
        </w:rPr>
      </w:pPr>
      <w:r>
        <w:rPr>
          <w:sz w:val="24"/>
          <w:szCs w:val="24"/>
          <w:spacing w:val="-3"/>
        </w:rPr>
        <w:t>2、汇报后主要由服务工程师组织人力，进行实施。</w:t>
      </w:r>
    </w:p>
    <w:p>
      <w:pPr>
        <w:pStyle w:val="BodyText"/>
        <w:ind w:left="2302"/>
        <w:spacing w:before="173"/>
        <w:rPr>
          <w:sz w:val="24"/>
          <w:szCs w:val="24"/>
        </w:rPr>
      </w:pPr>
      <w:r>
        <w:rPr>
          <w:rFonts w:ascii="Wingdings" w:hAnsi="Wingdings" w:eastAsia="Wingdings" w:cs="Wingdings"/>
          <w:sz w:val="24"/>
          <w:szCs w:val="24"/>
          <w:b/>
          <w:bCs/>
          <w:spacing w:val="-8"/>
        </w:rPr>
        <w:t>l</w:t>
      </w:r>
      <w:r>
        <w:rPr>
          <w:rFonts w:ascii="Wingdings" w:hAnsi="Wingdings" w:eastAsia="Wingdings" w:cs="Wingdings"/>
          <w:sz w:val="24"/>
          <w:szCs w:val="24"/>
          <w:spacing w:val="9"/>
        </w:rPr>
        <w:t xml:space="preserve"> </w:t>
      </w:r>
      <w:r>
        <w:rPr>
          <w:sz w:val="24"/>
          <w:szCs w:val="24"/>
          <w:b/>
          <w:bCs/>
          <w:spacing w:val="-8"/>
        </w:rPr>
        <w:t>场地需求</w:t>
      </w:r>
    </w:p>
    <w:p>
      <w:pPr>
        <w:pStyle w:val="BodyText"/>
        <w:ind w:left="2307"/>
        <w:spacing w:before="165" w:line="220" w:lineRule="auto"/>
        <w:rPr>
          <w:sz w:val="24"/>
          <w:szCs w:val="24"/>
        </w:rPr>
      </w:pPr>
      <w:r>
        <w:rPr>
          <w:sz w:val="24"/>
          <w:szCs w:val="24"/>
          <w:spacing w:val="-4"/>
        </w:rPr>
        <w:t>1、负责人应立即向上一级领导申请场地。</w:t>
      </w:r>
    </w:p>
    <w:p>
      <w:pPr>
        <w:pStyle w:val="BodyText"/>
        <w:ind w:left="2292"/>
        <w:spacing w:before="183" w:line="219" w:lineRule="auto"/>
        <w:rPr>
          <w:sz w:val="24"/>
          <w:szCs w:val="24"/>
        </w:rPr>
      </w:pPr>
      <w:r>
        <w:rPr>
          <w:sz w:val="24"/>
          <w:szCs w:val="24"/>
          <w:spacing w:val="-4"/>
        </w:rPr>
        <w:t>2、人力（包括司机）</w:t>
      </w:r>
    </w:p>
    <w:p>
      <w:pPr>
        <w:pStyle w:val="BodyText"/>
        <w:ind w:left="2294"/>
        <w:spacing w:before="183" w:line="220" w:lineRule="auto"/>
        <w:rPr>
          <w:sz w:val="24"/>
          <w:szCs w:val="24"/>
        </w:rPr>
      </w:pPr>
      <w:r>
        <w:rPr>
          <w:sz w:val="24"/>
          <w:szCs w:val="24"/>
          <w:spacing w:val="-3"/>
        </w:rPr>
        <w:t>3、运输工具（车一辆）</w:t>
      </w:r>
    </w:p>
    <w:p>
      <w:pPr>
        <w:pStyle w:val="BodyText"/>
        <w:ind w:left="2302"/>
        <w:spacing w:before="173"/>
        <w:rPr>
          <w:sz w:val="24"/>
          <w:szCs w:val="24"/>
        </w:rPr>
      </w:pPr>
      <w:r>
        <w:rPr>
          <w:rFonts w:ascii="Wingdings" w:hAnsi="Wingdings" w:eastAsia="Wingdings" w:cs="Wingdings"/>
          <w:sz w:val="24"/>
          <w:szCs w:val="24"/>
          <w:b/>
          <w:bCs/>
          <w:spacing w:val="-9"/>
        </w:rPr>
        <w:t>l</w:t>
      </w:r>
      <w:r>
        <w:rPr>
          <w:rFonts w:ascii="Wingdings" w:hAnsi="Wingdings" w:eastAsia="Wingdings" w:cs="Wingdings"/>
          <w:sz w:val="24"/>
          <w:szCs w:val="24"/>
          <w:spacing w:val="14"/>
        </w:rPr>
        <w:t xml:space="preserve"> </w:t>
      </w:r>
      <w:r>
        <w:rPr>
          <w:sz w:val="24"/>
          <w:szCs w:val="24"/>
          <w:b/>
          <w:bCs/>
          <w:spacing w:val="-9"/>
        </w:rPr>
        <w:t>工具需求</w:t>
      </w:r>
    </w:p>
    <w:p>
      <w:pPr>
        <w:sectPr>
          <w:headerReference w:type="default" r:id="rId199"/>
          <w:footerReference w:type="default" r:id="rId200"/>
          <w:pgSz w:w="11906" w:h="16839"/>
          <w:pgMar w:top="1091" w:right="0" w:bottom="882" w:left="0" w:header="1077" w:footer="668" w:gutter="0"/>
        </w:sectPr>
        <w:rPr>
          <w:sz w:val="24"/>
          <w:szCs w:val="24"/>
        </w:rPr>
      </w:pPr>
    </w:p>
    <w:p>
      <w:pPr>
        <w:spacing w:line="382" w:lineRule="auto"/>
        <w:rPr>
          <w:rFonts w:ascii="Arial"/>
          <w:sz w:val="21"/>
        </w:rPr>
      </w:pPr>
      <w:r/>
    </w:p>
    <w:p>
      <w:pPr>
        <w:pStyle w:val="BodyText"/>
        <w:ind w:left="2307"/>
        <w:spacing w:before="78" w:line="219" w:lineRule="auto"/>
        <w:rPr>
          <w:sz w:val="24"/>
          <w:szCs w:val="24"/>
        </w:rPr>
      </w:pPr>
      <w:r>
        <w:rPr>
          <w:sz w:val="24"/>
          <w:szCs w:val="24"/>
          <w:spacing w:val="-2"/>
        </w:rPr>
        <w:t>1、机器入水后需要向资源调度领取螺丝刀、插线板、硬件备件等工</w:t>
      </w:r>
      <w:r>
        <w:rPr>
          <w:sz w:val="24"/>
          <w:szCs w:val="24"/>
          <w:spacing w:val="-3"/>
        </w:rPr>
        <w:t>具。</w:t>
      </w:r>
    </w:p>
    <w:p>
      <w:pPr>
        <w:pStyle w:val="BodyText"/>
        <w:ind w:left="2292"/>
        <w:spacing w:before="183" w:line="219" w:lineRule="auto"/>
        <w:rPr>
          <w:sz w:val="24"/>
          <w:szCs w:val="24"/>
        </w:rPr>
      </w:pPr>
      <w:r>
        <w:rPr>
          <w:sz w:val="24"/>
          <w:szCs w:val="24"/>
          <w:spacing w:val="-1"/>
        </w:rPr>
        <w:t>2、用电吹风将机体及零件吹干。</w:t>
      </w:r>
    </w:p>
    <w:p>
      <w:pPr>
        <w:pStyle w:val="BodyText"/>
        <w:ind w:left="2302"/>
        <w:spacing w:before="174" w:line="239" w:lineRule="auto"/>
        <w:outlineLvl w:val="3"/>
        <w:rPr>
          <w:sz w:val="24"/>
          <w:szCs w:val="24"/>
        </w:rPr>
      </w:pPr>
      <w:r>
        <w:rPr>
          <w:rFonts w:ascii="Wingdings" w:hAnsi="Wingdings" w:eastAsia="Wingdings" w:cs="Wingdings"/>
          <w:sz w:val="24"/>
          <w:szCs w:val="24"/>
          <w:b/>
          <w:bCs/>
          <w:spacing w:val="-7"/>
        </w:rPr>
        <w:t>l</w:t>
      </w:r>
      <w:r>
        <w:rPr>
          <w:rFonts w:ascii="Wingdings" w:hAnsi="Wingdings" w:eastAsia="Wingdings" w:cs="Wingdings"/>
          <w:sz w:val="24"/>
          <w:szCs w:val="24"/>
          <w:spacing w:val="15"/>
        </w:rPr>
        <w:t xml:space="preserve"> </w:t>
      </w:r>
      <w:r>
        <w:rPr>
          <w:sz w:val="24"/>
          <w:szCs w:val="24"/>
          <w:b/>
          <w:bCs/>
          <w:spacing w:val="-7"/>
        </w:rPr>
        <w:t>设备入水预演</w:t>
      </w:r>
    </w:p>
    <w:p>
      <w:pPr>
        <w:pStyle w:val="BodyText"/>
        <w:ind w:left="2293"/>
        <w:spacing w:before="166" w:line="220" w:lineRule="auto"/>
        <w:rPr>
          <w:sz w:val="24"/>
          <w:szCs w:val="24"/>
        </w:rPr>
      </w:pPr>
      <w:r>
        <w:rPr>
          <w:sz w:val="24"/>
          <w:szCs w:val="24"/>
          <w:spacing w:val="-4"/>
        </w:rPr>
        <w:t>一、设备入水</w:t>
      </w:r>
    </w:p>
    <w:p>
      <w:pPr>
        <w:pStyle w:val="BodyText"/>
        <w:ind w:left="2307"/>
        <w:spacing w:before="182" w:line="219" w:lineRule="auto"/>
        <w:rPr>
          <w:sz w:val="24"/>
          <w:szCs w:val="24"/>
        </w:rPr>
      </w:pPr>
      <w:r>
        <w:rPr>
          <w:sz w:val="24"/>
          <w:szCs w:val="24"/>
          <w:spacing w:val="-4"/>
        </w:rPr>
        <w:t>1、机器因天灾造成计算机入水，首先第一步机器不能通电，避免硬件烧损。</w:t>
      </w:r>
    </w:p>
    <w:p>
      <w:pPr>
        <w:pStyle w:val="BodyText"/>
        <w:ind w:left="2292"/>
        <w:spacing w:before="183" w:line="219" w:lineRule="auto"/>
        <w:rPr>
          <w:sz w:val="24"/>
          <w:szCs w:val="24"/>
        </w:rPr>
      </w:pPr>
      <w:r>
        <w:rPr>
          <w:sz w:val="24"/>
          <w:szCs w:val="24"/>
          <w:spacing w:val="-3"/>
        </w:rPr>
        <w:t>2、将机器存放在干处，不得放在燥湿，有水处。</w:t>
      </w:r>
    </w:p>
    <w:p>
      <w:pPr>
        <w:pStyle w:val="BodyText"/>
        <w:ind w:left="2294"/>
        <w:spacing w:before="183" w:line="219" w:lineRule="auto"/>
        <w:rPr>
          <w:sz w:val="24"/>
          <w:szCs w:val="24"/>
        </w:rPr>
      </w:pPr>
      <w:r>
        <w:rPr>
          <w:sz w:val="24"/>
          <w:szCs w:val="24"/>
          <w:spacing w:val="-1"/>
        </w:rPr>
        <w:t>3、主机入水立即将水倒出，这样才能将损害减低到最低。</w:t>
      </w:r>
    </w:p>
    <w:p>
      <w:pPr>
        <w:pStyle w:val="BodyText"/>
        <w:ind w:left="1809" w:right="1799" w:firstLine="479"/>
        <w:spacing w:before="183" w:line="290" w:lineRule="auto"/>
        <w:rPr>
          <w:sz w:val="24"/>
          <w:szCs w:val="24"/>
        </w:rPr>
      </w:pPr>
      <w:r>
        <w:rPr>
          <w:sz w:val="24"/>
          <w:szCs w:val="24"/>
        </w:rPr>
        <w:t>4、将主机机箱盖开启，用电吹风将机体及零件吹干，请注意将电吹风与机</w:t>
      </w:r>
      <w:r>
        <w:rPr>
          <w:sz w:val="24"/>
          <w:szCs w:val="24"/>
          <w:spacing w:val="16"/>
        </w:rPr>
        <w:t xml:space="preserve"> </w:t>
      </w:r>
      <w:r>
        <w:rPr>
          <w:sz w:val="24"/>
          <w:szCs w:val="24"/>
          <w:spacing w:val="-1"/>
        </w:rPr>
        <w:t>体保持一定距离，以免高温对元器件的损伤。</w:t>
      </w:r>
    </w:p>
    <w:p>
      <w:pPr>
        <w:pStyle w:val="BodyText"/>
        <w:ind w:left="1813" w:right="1812" w:firstLine="480"/>
        <w:spacing w:before="181" w:line="290" w:lineRule="auto"/>
        <w:rPr>
          <w:sz w:val="24"/>
          <w:szCs w:val="24"/>
        </w:rPr>
      </w:pPr>
      <w:r>
        <w:rPr>
          <w:sz w:val="24"/>
          <w:szCs w:val="24"/>
        </w:rPr>
        <w:t>5、确认零件吹干后，插电点燃确认机器能否正常进入系统，如有出现</w:t>
      </w:r>
      <w:r>
        <w:rPr>
          <w:sz w:val="24"/>
          <w:szCs w:val="24"/>
          <w:spacing w:val="-1"/>
        </w:rPr>
        <w:t>软硬</w:t>
      </w:r>
      <w:r>
        <w:rPr>
          <w:sz w:val="24"/>
          <w:szCs w:val="24"/>
        </w:rPr>
        <w:t xml:space="preserve"> </w:t>
      </w:r>
      <w:r>
        <w:rPr>
          <w:sz w:val="24"/>
          <w:szCs w:val="24"/>
          <w:spacing w:val="-2"/>
        </w:rPr>
        <w:t>故障、需要立即更换，使机器能正常进入正常工作状态。</w:t>
      </w:r>
    </w:p>
    <w:p>
      <w:pPr>
        <w:pStyle w:val="BodyText"/>
        <w:ind w:left="2291"/>
        <w:spacing w:before="183" w:line="219" w:lineRule="auto"/>
        <w:rPr>
          <w:sz w:val="24"/>
          <w:szCs w:val="24"/>
        </w:rPr>
      </w:pPr>
      <w:r>
        <w:rPr>
          <w:sz w:val="24"/>
          <w:szCs w:val="24"/>
          <w:spacing w:val="-3"/>
        </w:rPr>
        <w:t>6、机器确认完好正常后，运往现场。</w:t>
      </w:r>
    </w:p>
    <w:p>
      <w:pPr>
        <w:pStyle w:val="BodyText"/>
        <w:ind w:left="2293"/>
        <w:spacing w:before="183" w:line="219" w:lineRule="auto"/>
        <w:rPr>
          <w:sz w:val="24"/>
          <w:szCs w:val="24"/>
        </w:rPr>
      </w:pPr>
      <w:r>
        <w:rPr>
          <w:sz w:val="24"/>
          <w:szCs w:val="24"/>
          <w:spacing w:val="-2"/>
        </w:rPr>
        <w:t>二、笔记本入水</w:t>
      </w:r>
    </w:p>
    <w:p>
      <w:pPr>
        <w:pStyle w:val="BodyText"/>
        <w:ind w:left="1812" w:right="1813" w:firstLine="494"/>
        <w:spacing w:before="183" w:line="290" w:lineRule="auto"/>
        <w:rPr>
          <w:sz w:val="24"/>
          <w:szCs w:val="24"/>
        </w:rPr>
      </w:pPr>
      <w:r>
        <w:rPr>
          <w:sz w:val="24"/>
          <w:szCs w:val="24"/>
          <w:spacing w:val="-1"/>
        </w:rPr>
        <w:t>1、立即取下笔记本电脑的电源及电池，如有外接或抽换式模块零件（如光</w:t>
      </w:r>
      <w:r>
        <w:rPr>
          <w:sz w:val="24"/>
          <w:szCs w:val="24"/>
          <w:spacing w:val="17"/>
        </w:rPr>
        <w:t xml:space="preserve"> </w:t>
      </w:r>
      <w:r>
        <w:rPr>
          <w:sz w:val="24"/>
          <w:szCs w:val="24"/>
          <w:spacing w:val="-2"/>
        </w:rPr>
        <w:t>驱、硬盘、软驱、扩充内存等）一并取下。</w:t>
      </w:r>
    </w:p>
    <w:p>
      <w:pPr>
        <w:pStyle w:val="BodyText"/>
        <w:ind w:left="2292"/>
        <w:spacing w:before="183" w:line="219" w:lineRule="auto"/>
        <w:rPr>
          <w:sz w:val="24"/>
          <w:szCs w:val="24"/>
        </w:rPr>
      </w:pPr>
      <w:r>
        <w:rPr>
          <w:sz w:val="24"/>
          <w:szCs w:val="24"/>
          <w:spacing w:val="-2"/>
        </w:rPr>
        <w:t>2、千万不要再开机了，否则会对笔记本电脑造成更严重的损害。</w:t>
      </w:r>
    </w:p>
    <w:p>
      <w:pPr>
        <w:pStyle w:val="BodyText"/>
        <w:ind w:left="1811" w:right="1802" w:firstLine="482"/>
        <w:spacing w:before="182" w:line="290" w:lineRule="auto"/>
        <w:rPr>
          <w:sz w:val="24"/>
          <w:szCs w:val="24"/>
        </w:rPr>
      </w:pPr>
      <w:r>
        <w:rPr>
          <w:sz w:val="24"/>
          <w:szCs w:val="24"/>
        </w:rPr>
        <w:t>3、将笔记本电脑体内的水尽量倒光，并在第一时间内送到服务站由受过训</w:t>
      </w:r>
      <w:r>
        <w:rPr>
          <w:sz w:val="24"/>
          <w:szCs w:val="24"/>
          <w:spacing w:val="8"/>
        </w:rPr>
        <w:t xml:space="preserve"> </w:t>
      </w:r>
      <w:r>
        <w:rPr>
          <w:sz w:val="24"/>
          <w:szCs w:val="24"/>
          <w:spacing w:val="-2"/>
        </w:rPr>
        <w:t>练的专业工程师处理，这样才能将损害减低到最低程序。</w:t>
      </w:r>
    </w:p>
    <w:p>
      <w:pPr>
        <w:pStyle w:val="BodyText"/>
        <w:ind w:left="1807" w:right="1799" w:firstLine="493"/>
        <w:spacing w:before="181" w:line="347" w:lineRule="auto"/>
        <w:rPr>
          <w:sz w:val="24"/>
          <w:szCs w:val="24"/>
        </w:rPr>
      </w:pPr>
      <w:r>
        <w:rPr>
          <w:sz w:val="24"/>
          <w:szCs w:val="24"/>
          <w:spacing w:val="-4"/>
        </w:rPr>
        <w:t>（如条件不允许，无法及时联络到服务站，可先采取一列应急处理措施后再</w:t>
      </w:r>
      <w:r>
        <w:rPr>
          <w:sz w:val="24"/>
          <w:szCs w:val="24"/>
          <w:spacing w:val="16"/>
        </w:rPr>
        <w:t xml:space="preserve"> </w:t>
      </w:r>
      <w:r>
        <w:rPr>
          <w:sz w:val="24"/>
          <w:szCs w:val="24"/>
          <w:spacing w:val="-11"/>
        </w:rPr>
        <w:t>送至服务站处理。）</w:t>
      </w:r>
    </w:p>
    <w:p>
      <w:pPr>
        <w:pStyle w:val="BodyText"/>
        <w:ind w:left="2288"/>
        <w:spacing w:before="36" w:line="219" w:lineRule="auto"/>
        <w:rPr>
          <w:sz w:val="24"/>
          <w:szCs w:val="24"/>
        </w:rPr>
      </w:pPr>
      <w:r>
        <w:rPr>
          <w:sz w:val="24"/>
          <w:szCs w:val="24"/>
          <w:spacing w:val="-2"/>
        </w:rPr>
        <w:t>4、找一条柔软的湿纸巾或软布将污渍轻轻擦去，并尽量避免磨损表面。</w:t>
      </w:r>
    </w:p>
    <w:p>
      <w:pPr>
        <w:pStyle w:val="BodyText"/>
        <w:ind w:left="1815" w:right="1802" w:firstLine="479"/>
        <w:spacing w:before="183" w:line="290" w:lineRule="auto"/>
        <w:rPr>
          <w:sz w:val="24"/>
          <w:szCs w:val="24"/>
        </w:rPr>
      </w:pPr>
      <w:r>
        <w:rPr>
          <w:sz w:val="24"/>
          <w:szCs w:val="24"/>
        </w:rPr>
        <w:t>5、用电吹风将机体及零件吹干，请注意将电吹风与机体保持一定距离，以</w:t>
      </w:r>
      <w:r>
        <w:rPr>
          <w:sz w:val="24"/>
          <w:szCs w:val="24"/>
          <w:spacing w:val="8"/>
        </w:rPr>
        <w:t xml:space="preserve"> </w:t>
      </w:r>
      <w:r>
        <w:rPr>
          <w:sz w:val="24"/>
          <w:szCs w:val="24"/>
          <w:spacing w:val="-5"/>
        </w:rPr>
        <w:t>免高温对元器件的损伤。</w:t>
      </w:r>
    </w:p>
    <w:p>
      <w:pPr>
        <w:pStyle w:val="BodyText"/>
        <w:ind w:left="2289"/>
        <w:spacing w:before="182" w:line="220" w:lineRule="auto"/>
        <w:rPr>
          <w:sz w:val="24"/>
          <w:szCs w:val="24"/>
        </w:rPr>
      </w:pPr>
      <w:r>
        <w:rPr>
          <w:sz w:val="24"/>
          <w:szCs w:val="24"/>
          <w:spacing w:val="-2"/>
        </w:rPr>
        <w:t>三、汇报情况</w:t>
      </w:r>
    </w:p>
    <w:p>
      <w:pPr>
        <w:pStyle w:val="BodyText"/>
        <w:ind w:left="2307"/>
        <w:spacing w:before="182" w:line="220" w:lineRule="auto"/>
        <w:rPr>
          <w:sz w:val="24"/>
          <w:szCs w:val="24"/>
        </w:rPr>
      </w:pPr>
      <w:r>
        <w:rPr>
          <w:sz w:val="24"/>
          <w:szCs w:val="24"/>
          <w:spacing w:val="-3"/>
        </w:rPr>
        <w:t>1、由负责人向上一级汇报这一次抢修情况进入反馈。</w:t>
      </w:r>
    </w:p>
    <w:p>
      <w:pPr>
        <w:pStyle w:val="BodyText"/>
        <w:ind w:left="2292"/>
        <w:spacing w:before="182" w:line="220" w:lineRule="auto"/>
        <w:rPr>
          <w:sz w:val="24"/>
          <w:szCs w:val="24"/>
        </w:rPr>
      </w:pPr>
      <w:r>
        <w:rPr>
          <w:sz w:val="24"/>
          <w:szCs w:val="24"/>
          <w:spacing w:val="-4"/>
        </w:rPr>
        <w:t>2、对这次工作做出总结。</w:t>
      </w:r>
    </w:p>
    <w:p>
      <w:pPr>
        <w:spacing w:line="425" w:lineRule="auto"/>
        <w:rPr>
          <w:rFonts w:ascii="Arial"/>
          <w:sz w:val="21"/>
        </w:rPr>
      </w:pPr>
      <w:r/>
    </w:p>
    <w:p>
      <w:pPr>
        <w:ind w:left="2237"/>
        <w:spacing w:before="91" w:line="222" w:lineRule="auto"/>
        <w:rPr>
          <w:rFonts w:ascii="SimHei" w:hAnsi="SimHei" w:eastAsia="SimHei" w:cs="SimHei"/>
          <w:sz w:val="28"/>
          <w:szCs w:val="28"/>
        </w:rPr>
      </w:pPr>
      <w:hyperlink w:history="true" r:id="rId204">
        <w:r>
          <w:rPr>
            <w:rFonts w:ascii="Arial" w:hAnsi="Arial" w:eastAsia="Arial" w:cs="Arial"/>
            <w:sz w:val="28"/>
            <w:szCs w:val="28"/>
            <w:b/>
            <w:bCs/>
            <w:spacing w:val="-1"/>
          </w:rPr>
          <w:t>5.1.2.5</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数据及设备撤离计划</w:t>
      </w:r>
    </w:p>
    <w:p>
      <w:pPr>
        <w:spacing w:line="298" w:lineRule="auto"/>
        <w:rPr>
          <w:rFonts w:ascii="Arial"/>
          <w:sz w:val="21"/>
        </w:rPr>
      </w:pPr>
      <w:r/>
    </w:p>
    <w:p>
      <w:pPr>
        <w:pStyle w:val="BodyText"/>
        <w:ind w:left="2300"/>
        <w:spacing w:before="78" w:line="239" w:lineRule="auto"/>
        <w:rPr>
          <w:sz w:val="24"/>
          <w:szCs w:val="24"/>
        </w:rPr>
      </w:pPr>
      <w:r>
        <w:rPr>
          <w:rFonts w:ascii="Wingdings" w:hAnsi="Wingdings" w:eastAsia="Wingdings" w:cs="Wingdings"/>
          <w:sz w:val="24"/>
          <w:szCs w:val="24"/>
          <w:spacing w:val="-3"/>
        </w:rPr>
        <w:t>l </w:t>
      </w:r>
      <w:r>
        <w:rPr>
          <w:sz w:val="24"/>
          <w:szCs w:val="24"/>
          <w:spacing w:val="-3"/>
        </w:rPr>
        <w:t>将数据备份磁带、UNIX</w:t>
      </w:r>
      <w:r>
        <w:rPr>
          <w:sz w:val="24"/>
          <w:szCs w:val="24"/>
          <w:spacing w:val="-46"/>
        </w:rPr>
        <w:t xml:space="preserve"> </w:t>
      </w:r>
      <w:r>
        <w:rPr>
          <w:sz w:val="24"/>
          <w:szCs w:val="24"/>
          <w:spacing w:val="-3"/>
        </w:rPr>
        <w:t>系统及</w:t>
      </w:r>
      <w:r>
        <w:rPr>
          <w:sz w:val="24"/>
          <w:szCs w:val="24"/>
          <w:spacing w:val="-50"/>
        </w:rPr>
        <w:t xml:space="preserve"> </w:t>
      </w:r>
      <w:r>
        <w:rPr>
          <w:sz w:val="24"/>
          <w:szCs w:val="24"/>
          <w:spacing w:val="-3"/>
        </w:rPr>
        <w:t>SYBASE</w:t>
      </w:r>
      <w:r>
        <w:rPr>
          <w:sz w:val="24"/>
          <w:szCs w:val="24"/>
          <w:spacing w:val="-46"/>
        </w:rPr>
        <w:t xml:space="preserve"> </w:t>
      </w:r>
      <w:r>
        <w:rPr>
          <w:sz w:val="24"/>
          <w:szCs w:val="24"/>
          <w:spacing w:val="-3"/>
        </w:rPr>
        <w:t>系统软件</w:t>
      </w:r>
      <w:r>
        <w:rPr>
          <w:sz w:val="24"/>
          <w:szCs w:val="24"/>
          <w:spacing w:val="-4"/>
        </w:rPr>
        <w:t>转移到安全地方；</w:t>
      </w:r>
    </w:p>
    <w:p>
      <w:pPr>
        <w:spacing w:line="239" w:lineRule="auto"/>
        <w:sectPr>
          <w:headerReference w:type="default" r:id="rId202"/>
          <w:footerReference w:type="default" r:id="rId203"/>
          <w:pgSz w:w="11906" w:h="16839"/>
          <w:pgMar w:top="1091" w:right="0" w:bottom="882" w:left="0" w:header="1077" w:footer="668" w:gutter="0"/>
        </w:sectPr>
        <w:rPr>
          <w:sz w:val="24"/>
          <w:szCs w:val="24"/>
        </w:rPr>
      </w:pPr>
    </w:p>
    <w:p>
      <w:pPr>
        <w:spacing w:line="373" w:lineRule="auto"/>
        <w:rPr>
          <w:rFonts w:ascii="Arial"/>
          <w:sz w:val="21"/>
        </w:rPr>
      </w:pPr>
      <w:r/>
    </w:p>
    <w:p>
      <w:pPr>
        <w:pStyle w:val="BodyText"/>
        <w:ind w:left="2300"/>
        <w:spacing w:before="78" w:line="239" w:lineRule="auto"/>
        <w:rPr>
          <w:sz w:val="24"/>
          <w:szCs w:val="24"/>
        </w:rPr>
      </w:pPr>
      <w:r>
        <w:rPr>
          <w:rFonts w:ascii="Wingdings" w:hAnsi="Wingdings" w:eastAsia="Wingdings" w:cs="Wingdings"/>
          <w:sz w:val="24"/>
          <w:szCs w:val="24"/>
          <w:spacing w:val="-4"/>
        </w:rPr>
        <w:t>l </w:t>
      </w:r>
      <w:r>
        <w:rPr>
          <w:sz w:val="24"/>
          <w:szCs w:val="24"/>
          <w:spacing w:val="-4"/>
        </w:rPr>
        <w:t>将服务器、阵列、集线器转移到安全地方；</w:t>
      </w:r>
    </w:p>
    <w:p>
      <w:pPr>
        <w:pStyle w:val="BodyText"/>
        <w:ind w:left="2300"/>
        <w:spacing w:before="156" w:line="239" w:lineRule="auto"/>
        <w:rPr>
          <w:sz w:val="24"/>
          <w:szCs w:val="24"/>
        </w:rPr>
      </w:pPr>
      <w:r>
        <w:rPr>
          <w:rFonts w:ascii="Wingdings" w:hAnsi="Wingdings" w:eastAsia="Wingdings" w:cs="Wingdings"/>
          <w:sz w:val="24"/>
          <w:szCs w:val="24"/>
          <w:spacing w:val="-4"/>
        </w:rPr>
        <w:t>l </w:t>
      </w:r>
      <w:r>
        <w:rPr>
          <w:sz w:val="24"/>
          <w:szCs w:val="24"/>
          <w:spacing w:val="-4"/>
        </w:rPr>
        <w:t>将前置机及远程数据通讯器转移到安全地方；</w:t>
      </w:r>
    </w:p>
    <w:p>
      <w:pPr>
        <w:pStyle w:val="BodyText"/>
        <w:ind w:left="2300"/>
        <w:spacing w:before="158" w:line="239" w:lineRule="auto"/>
        <w:rPr>
          <w:sz w:val="24"/>
          <w:szCs w:val="24"/>
        </w:rPr>
      </w:pPr>
      <w:r>
        <w:rPr>
          <w:rFonts w:ascii="Wingdings" w:hAnsi="Wingdings" w:eastAsia="Wingdings" w:cs="Wingdings"/>
          <w:sz w:val="24"/>
          <w:szCs w:val="24"/>
          <w:spacing w:val="-4"/>
        </w:rPr>
        <w:t>l </w:t>
      </w:r>
      <w:r>
        <w:rPr>
          <w:sz w:val="24"/>
          <w:szCs w:val="24"/>
          <w:spacing w:val="-4"/>
        </w:rPr>
        <w:t>将有关外部设备转移到安全地方。</w:t>
      </w:r>
    </w:p>
    <w:p>
      <w:pPr>
        <w:spacing w:line="408" w:lineRule="auto"/>
        <w:rPr>
          <w:rFonts w:ascii="Arial"/>
          <w:sz w:val="21"/>
        </w:rPr>
      </w:pPr>
      <w:r/>
    </w:p>
    <w:p>
      <w:pPr>
        <w:ind w:left="2237"/>
        <w:spacing w:before="91" w:line="222" w:lineRule="auto"/>
        <w:outlineLvl w:val="3"/>
        <w:rPr>
          <w:rFonts w:ascii="SimHei" w:hAnsi="SimHei" w:eastAsia="SimHei" w:cs="SimHei"/>
          <w:sz w:val="28"/>
          <w:szCs w:val="28"/>
        </w:rPr>
      </w:pPr>
      <w:bookmarkStart w:name="bookmark108" w:id="182"/>
      <w:bookmarkEnd w:id="182"/>
      <w:bookmarkStart w:name="bookmark110" w:id="183"/>
      <w:bookmarkEnd w:id="183"/>
      <w:hyperlink w:history="true" r:id="rId207">
        <w:r>
          <w:rPr>
            <w:rFonts w:ascii="Arial" w:hAnsi="Arial" w:eastAsia="Arial" w:cs="Arial"/>
            <w:sz w:val="28"/>
            <w:szCs w:val="28"/>
            <w:b/>
            <w:bCs/>
            <w:spacing w:val="-1"/>
          </w:rPr>
          <w:t>5.1.2.6</w:t>
        </w:r>
      </w:hyperlink>
      <w:r>
        <w:rPr>
          <w:rFonts w:ascii="Arial" w:hAnsi="Arial" w:eastAsia="Arial" w:cs="Arial"/>
          <w:sz w:val="28"/>
          <w:szCs w:val="28"/>
          <w:b/>
          <w:bCs/>
          <w:spacing w:val="-1"/>
        </w:rPr>
        <w:t xml:space="preserve">     </w:t>
      </w:r>
      <w:r>
        <w:rPr>
          <w:rFonts w:ascii="SimHei" w:hAnsi="SimHei" w:eastAsia="SimHei" w:cs="SimHei"/>
          <w:sz w:val="28"/>
          <w:szCs w:val="28"/>
          <w:b/>
          <w:bCs/>
          <w:spacing w:val="-1"/>
        </w:rPr>
        <w:t>资源备份（硬件、软件</w:t>
      </w:r>
      <w:r>
        <w:rPr>
          <w:rFonts w:ascii="SimHei" w:hAnsi="SimHei" w:eastAsia="SimHei" w:cs="SimHei"/>
          <w:sz w:val="28"/>
          <w:szCs w:val="28"/>
          <w:b/>
          <w:bCs/>
          <w:spacing w:val="-2"/>
        </w:rPr>
        <w:t>、数据）</w:t>
      </w:r>
    </w:p>
    <w:p>
      <w:pPr>
        <w:spacing w:line="298" w:lineRule="auto"/>
        <w:rPr>
          <w:rFonts w:ascii="Arial"/>
          <w:sz w:val="21"/>
        </w:rPr>
      </w:pPr>
      <w:r/>
    </w:p>
    <w:p>
      <w:pPr>
        <w:pStyle w:val="BodyText"/>
        <w:ind w:left="2300"/>
        <w:spacing w:before="78" w:line="239" w:lineRule="auto"/>
        <w:rPr>
          <w:sz w:val="24"/>
          <w:szCs w:val="24"/>
        </w:rPr>
      </w:pPr>
      <w:r>
        <w:rPr>
          <w:rFonts w:ascii="Wingdings" w:hAnsi="Wingdings" w:eastAsia="Wingdings" w:cs="Wingdings"/>
          <w:sz w:val="24"/>
          <w:szCs w:val="24"/>
          <w:spacing w:val="-4"/>
        </w:rPr>
        <w:t>l </w:t>
      </w:r>
      <w:r>
        <w:rPr>
          <w:sz w:val="24"/>
          <w:szCs w:val="24"/>
          <w:spacing w:val="-4"/>
        </w:rPr>
        <w:t>单机及外部设备采用硬件备份。</w:t>
      </w:r>
    </w:p>
    <w:p>
      <w:pPr>
        <w:spacing w:line="410" w:lineRule="auto"/>
        <w:rPr>
          <w:rFonts w:ascii="Arial"/>
          <w:sz w:val="21"/>
        </w:rPr>
      </w:pPr>
      <w:r/>
    </w:p>
    <w:p>
      <w:pPr>
        <w:ind w:left="2237"/>
        <w:spacing w:before="91" w:line="222" w:lineRule="auto"/>
        <w:outlineLvl w:val="3"/>
        <w:rPr>
          <w:rFonts w:ascii="SimHei" w:hAnsi="SimHei" w:eastAsia="SimHei" w:cs="SimHei"/>
          <w:sz w:val="28"/>
          <w:szCs w:val="28"/>
        </w:rPr>
      </w:pPr>
      <w:hyperlink w:history="true" r:id="rId208">
        <w:r>
          <w:rPr>
            <w:rFonts w:ascii="Arial" w:hAnsi="Arial" w:eastAsia="Arial" w:cs="Arial"/>
            <w:sz w:val="28"/>
            <w:szCs w:val="28"/>
            <w:b/>
            <w:bCs/>
            <w:spacing w:val="-3"/>
          </w:rPr>
          <w:t>5.1.2.7</w:t>
        </w:r>
      </w:hyperlink>
      <w:r>
        <w:rPr>
          <w:rFonts w:ascii="Arial" w:hAnsi="Arial" w:eastAsia="Arial" w:cs="Arial"/>
          <w:sz w:val="28"/>
          <w:szCs w:val="28"/>
          <w:b/>
          <w:bCs/>
          <w:spacing w:val="4"/>
        </w:rPr>
        <w:t xml:space="preserve">     </w:t>
      </w:r>
      <w:r>
        <w:rPr>
          <w:rFonts w:ascii="SimHei" w:hAnsi="SimHei" w:eastAsia="SimHei" w:cs="SimHei"/>
          <w:sz w:val="28"/>
          <w:szCs w:val="28"/>
          <w:b/>
          <w:bCs/>
          <w:spacing w:val="-3"/>
        </w:rPr>
        <w:t>快速恢复</w:t>
      </w:r>
    </w:p>
    <w:p>
      <w:pPr>
        <w:spacing w:line="294" w:lineRule="auto"/>
        <w:rPr>
          <w:rFonts w:ascii="Arial"/>
          <w:sz w:val="21"/>
        </w:rPr>
      </w:pPr>
      <w:r/>
    </w:p>
    <w:p>
      <w:pPr>
        <w:pStyle w:val="BodyText"/>
        <w:ind w:left="2711" w:right="1799" w:firstLine="488"/>
        <w:spacing w:before="79" w:line="340" w:lineRule="auto"/>
        <w:rPr>
          <w:sz w:val="24"/>
          <w:szCs w:val="24"/>
        </w:rPr>
      </w:pPr>
      <w:r>
        <w:rPr>
          <w:rFonts w:ascii="Wingdings" w:hAnsi="Wingdings" w:eastAsia="Wingdings" w:cs="Wingdings"/>
          <w:sz w:val="24"/>
          <w:szCs w:val="24"/>
          <w:spacing w:val="-4"/>
        </w:rPr>
        <w:t>l</w:t>
      </w:r>
      <w:r>
        <w:rPr>
          <w:rFonts w:ascii="Wingdings" w:hAnsi="Wingdings" w:eastAsia="Wingdings" w:cs="Wingdings"/>
          <w:sz w:val="24"/>
          <w:szCs w:val="24"/>
          <w:spacing w:val="-109"/>
        </w:rPr>
        <w:t xml:space="preserve"> </w:t>
      </w:r>
      <w:r>
        <w:rPr>
          <w:sz w:val="24"/>
          <w:szCs w:val="24"/>
          <w:spacing w:val="-4"/>
        </w:rPr>
        <w:t>环境正常以后，将硬件设备恢复到原来状态</w:t>
      </w:r>
      <w:r>
        <w:rPr>
          <w:sz w:val="24"/>
          <w:szCs w:val="24"/>
          <w:spacing w:val="-5"/>
        </w:rPr>
        <w:t>，若数据有错误，利</w:t>
      </w:r>
      <w:r>
        <w:rPr>
          <w:sz w:val="24"/>
          <w:szCs w:val="24"/>
        </w:rPr>
        <w:t xml:space="preserve"> </w:t>
      </w:r>
      <w:r>
        <w:rPr>
          <w:sz w:val="24"/>
          <w:szCs w:val="24"/>
          <w:spacing w:val="-3"/>
        </w:rPr>
        <w:t>用最近日期的数据备份磁带进行恢复。</w:t>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ind w:left="2238"/>
        <w:spacing w:before="101" w:line="226" w:lineRule="auto"/>
        <w:outlineLvl w:val="1"/>
        <w:rPr>
          <w:rFonts w:ascii="SimHei" w:hAnsi="SimHei" w:eastAsia="SimHei" w:cs="SimHei"/>
          <w:sz w:val="31"/>
          <w:szCs w:val="31"/>
        </w:rPr>
      </w:pPr>
      <w:bookmarkStart w:name="bookmark107" w:id="184"/>
      <w:bookmarkEnd w:id="184"/>
      <w:r>
        <w:rPr>
          <w:rFonts w:ascii="Arial" w:hAnsi="Arial" w:eastAsia="Arial" w:cs="Arial"/>
          <w:sz w:val="31"/>
          <w:szCs w:val="31"/>
          <w:b/>
          <w:bCs/>
          <w:spacing w:val="4"/>
        </w:rPr>
        <w:t>5.2</w:t>
      </w:r>
      <w:r>
        <w:rPr>
          <w:rFonts w:ascii="Arial" w:hAnsi="Arial" w:eastAsia="Arial" w:cs="Arial"/>
          <w:sz w:val="31"/>
          <w:szCs w:val="31"/>
          <w:b/>
          <w:bCs/>
          <w:spacing w:val="52"/>
        </w:rPr>
        <w:t xml:space="preserve"> </w:t>
      </w:r>
      <w:r>
        <w:rPr>
          <w:rFonts w:ascii="SimHei" w:hAnsi="SimHei" w:eastAsia="SimHei" w:cs="SimHei"/>
          <w:sz w:val="31"/>
          <w:szCs w:val="31"/>
          <w:b/>
          <w:bCs/>
          <w:spacing w:val="4"/>
        </w:rPr>
        <w:t>运行服务应急方案</w:t>
      </w:r>
    </w:p>
    <w:p>
      <w:pPr>
        <w:spacing w:line="310" w:lineRule="auto"/>
        <w:rPr>
          <w:rFonts w:ascii="Arial"/>
          <w:sz w:val="21"/>
        </w:rPr>
      </w:pPr>
      <w:r/>
    </w:p>
    <w:p>
      <w:pPr>
        <w:ind w:firstLine="2280"/>
        <w:spacing w:line="4545" w:lineRule="exact"/>
        <w:rPr/>
      </w:pPr>
      <w:r>
        <w:rPr>
          <w:position w:val="-90"/>
        </w:rPr>
        <w:drawing>
          <wp:inline distT="0" distB="0" distL="0" distR="0">
            <wp:extent cx="5286375" cy="2886075"/>
            <wp:effectExtent l="0" t="0" r="0" b="0"/>
            <wp:docPr id="252" name="IM 252"/>
            <wp:cNvGraphicFramePr/>
            <a:graphic>
              <a:graphicData uri="http://schemas.openxmlformats.org/drawingml/2006/picture">
                <pic:pic>
                  <pic:nvPicPr>
                    <pic:cNvPr id="252" name="IM 252"/>
                    <pic:cNvPicPr/>
                  </pic:nvPicPr>
                  <pic:blipFill>
                    <a:blip r:embed="rId209"/>
                    <a:stretch>
                      <a:fillRect/>
                    </a:stretch>
                  </pic:blipFill>
                  <pic:spPr>
                    <a:xfrm rot="0">
                      <a:off x="0" y="0"/>
                      <a:ext cx="5286375" cy="2886075"/>
                    </a:xfrm>
                    <a:prstGeom prst="rect">
                      <a:avLst/>
                    </a:prstGeom>
                  </pic:spPr>
                </pic:pic>
              </a:graphicData>
            </a:graphic>
          </wp:inline>
        </w:drawing>
      </w:r>
    </w:p>
    <w:p>
      <w:pPr>
        <w:pStyle w:val="BodyText"/>
        <w:ind w:left="1796" w:right="1695" w:firstLine="486"/>
        <w:spacing w:before="184" w:line="333" w:lineRule="auto"/>
        <w:rPr>
          <w:sz w:val="25"/>
          <w:szCs w:val="25"/>
        </w:rPr>
      </w:pPr>
      <w:r>
        <w:rPr>
          <w:sz w:val="25"/>
          <w:szCs w:val="25"/>
          <w:b/>
          <w:bCs/>
          <w:i/>
          <w:iCs/>
          <w:spacing w:val="-5"/>
        </w:rPr>
        <w:t>紧急故障应急措施应以快速恢复客户使用为目标，第一时间将客户使用状</w:t>
      </w:r>
      <w:r>
        <w:rPr>
          <w:sz w:val="25"/>
          <w:szCs w:val="25"/>
          <w:spacing w:val="1"/>
        </w:rPr>
        <w:t xml:space="preserve"> </w:t>
      </w:r>
      <w:r>
        <w:rPr>
          <w:sz w:val="25"/>
          <w:szCs w:val="25"/>
          <w:b/>
          <w:bCs/>
          <w:i/>
          <w:iCs/>
          <w:spacing w:val="-9"/>
        </w:rPr>
        <w:t>态恢复到正常，避免或尽量减少因故障而导致的损失。</w:t>
      </w:r>
    </w:p>
    <w:p>
      <w:pPr>
        <w:pStyle w:val="BodyText"/>
        <w:ind w:left="2235"/>
        <w:spacing w:before="333" w:line="226" w:lineRule="auto"/>
        <w:outlineLvl w:val="2"/>
        <w:rPr>
          <w:sz w:val="31"/>
          <w:szCs w:val="31"/>
        </w:rPr>
      </w:pPr>
      <w:bookmarkStart w:name="bookmark109" w:id="185"/>
      <w:bookmarkEnd w:id="185"/>
      <w:r>
        <w:rPr>
          <w:rFonts w:ascii="Times New Roman" w:hAnsi="Times New Roman" w:eastAsia="Times New Roman" w:cs="Times New Roman"/>
          <w:sz w:val="31"/>
          <w:szCs w:val="31"/>
          <w:b/>
          <w:bCs/>
          <w:spacing w:val="3"/>
        </w:rPr>
        <w:t>5.2.1</w:t>
      </w:r>
      <w:r>
        <w:rPr>
          <w:rFonts w:ascii="Times New Roman" w:hAnsi="Times New Roman" w:eastAsia="Times New Roman" w:cs="Times New Roman"/>
          <w:sz w:val="31"/>
          <w:szCs w:val="31"/>
          <w:b/>
          <w:bCs/>
          <w:spacing w:val="30"/>
        </w:rPr>
        <w:t xml:space="preserve">  </w:t>
      </w:r>
      <w:r>
        <w:rPr>
          <w:sz w:val="31"/>
          <w:szCs w:val="31"/>
          <w:b/>
          <w:bCs/>
          <w:spacing w:val="3"/>
        </w:rPr>
        <w:t>启动应急流程</w:t>
      </w:r>
    </w:p>
    <w:p>
      <w:pPr>
        <w:spacing w:line="279" w:lineRule="auto"/>
        <w:rPr>
          <w:rFonts w:ascii="Arial"/>
          <w:sz w:val="21"/>
        </w:rPr>
      </w:pPr>
      <w:r/>
    </w:p>
    <w:p>
      <w:pPr>
        <w:pStyle w:val="BodyText"/>
        <w:ind w:left="1810" w:right="1799" w:firstLine="478"/>
        <w:spacing w:before="78" w:line="347" w:lineRule="auto"/>
        <w:rPr>
          <w:sz w:val="24"/>
          <w:szCs w:val="24"/>
        </w:rPr>
      </w:pPr>
      <w:r>
        <w:rPr>
          <w:sz w:val="24"/>
          <w:szCs w:val="24"/>
          <w:spacing w:val="-3"/>
        </w:rPr>
        <w:t>在【问题管理】流程中，当服务主管收到服务台人员或助理提交</w:t>
      </w:r>
      <w:r>
        <w:rPr>
          <w:sz w:val="24"/>
          <w:szCs w:val="24"/>
          <w:spacing w:val="-4"/>
        </w:rPr>
        <w:t>的《运维工</w:t>
      </w:r>
      <w:r>
        <w:rPr>
          <w:sz w:val="24"/>
          <w:szCs w:val="24"/>
        </w:rPr>
        <w:t xml:space="preserve"> </w:t>
      </w:r>
      <w:r>
        <w:rPr>
          <w:sz w:val="24"/>
          <w:szCs w:val="24"/>
          <w:spacing w:val="-3"/>
        </w:rPr>
        <w:t>作单》，并判断该问题属于重大事故时，则启动应急处理流程。重大事故包括以</w:t>
      </w:r>
    </w:p>
    <w:p>
      <w:pPr>
        <w:spacing w:line="347" w:lineRule="auto"/>
        <w:sectPr>
          <w:headerReference w:type="default" r:id="rId205"/>
          <w:footerReference w:type="default" r:id="rId206"/>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6"/>
        <w:spacing w:before="78" w:line="219" w:lineRule="auto"/>
        <w:rPr>
          <w:sz w:val="24"/>
          <w:szCs w:val="24"/>
        </w:rPr>
      </w:pPr>
      <w:r>
        <w:rPr>
          <w:sz w:val="24"/>
          <w:szCs w:val="24"/>
          <w:spacing w:val="-11"/>
        </w:rPr>
        <w:t>下几种情况：</w:t>
      </w:r>
    </w:p>
    <w:p>
      <w:pPr>
        <w:pStyle w:val="BodyText"/>
        <w:ind w:left="2300"/>
        <w:spacing w:before="174" w:line="239" w:lineRule="auto"/>
        <w:rPr>
          <w:sz w:val="24"/>
          <w:szCs w:val="24"/>
        </w:rPr>
      </w:pPr>
      <w:r>
        <w:rPr>
          <w:rFonts w:ascii="Wingdings" w:hAnsi="Wingdings" w:eastAsia="Wingdings" w:cs="Wingdings"/>
          <w:sz w:val="24"/>
          <w:szCs w:val="24"/>
          <w:spacing w:val="-2"/>
        </w:rPr>
        <w:t>l </w:t>
      </w:r>
      <w:r>
        <w:rPr>
          <w:sz w:val="24"/>
          <w:szCs w:val="24"/>
          <w:spacing w:val="-2"/>
        </w:rPr>
        <w:t>大范围系统中断</w:t>
      </w:r>
    </w:p>
    <w:p>
      <w:pPr>
        <w:pStyle w:val="BodyText"/>
        <w:ind w:left="2300"/>
        <w:spacing w:before="156" w:line="239" w:lineRule="auto"/>
        <w:rPr>
          <w:sz w:val="24"/>
          <w:szCs w:val="24"/>
        </w:rPr>
      </w:pPr>
      <w:r>
        <w:rPr>
          <w:rFonts w:ascii="Wingdings" w:hAnsi="Wingdings" w:eastAsia="Wingdings" w:cs="Wingdings"/>
          <w:sz w:val="24"/>
          <w:szCs w:val="24"/>
          <w:spacing w:val="-6"/>
        </w:rPr>
        <w:t>l</w:t>
      </w:r>
      <w:r>
        <w:rPr>
          <w:rFonts w:ascii="Wingdings" w:hAnsi="Wingdings" w:eastAsia="Wingdings" w:cs="Wingdings"/>
          <w:sz w:val="24"/>
          <w:szCs w:val="24"/>
          <w:spacing w:val="31"/>
        </w:rPr>
        <w:t xml:space="preserve"> </w:t>
      </w:r>
      <w:r>
        <w:rPr>
          <w:sz w:val="24"/>
          <w:szCs w:val="24"/>
          <w:spacing w:val="-6"/>
        </w:rPr>
        <w:t>区域性系统崩溃</w:t>
      </w:r>
    </w:p>
    <w:p>
      <w:pPr>
        <w:pStyle w:val="BodyText"/>
        <w:ind w:left="2300"/>
        <w:spacing w:before="158" w:line="239" w:lineRule="auto"/>
        <w:rPr>
          <w:sz w:val="24"/>
          <w:szCs w:val="24"/>
        </w:rPr>
      </w:pPr>
      <w:r>
        <w:rPr>
          <w:rFonts w:ascii="Wingdings" w:hAnsi="Wingdings" w:eastAsia="Wingdings" w:cs="Wingdings"/>
          <w:sz w:val="24"/>
          <w:szCs w:val="24"/>
          <w:spacing w:val="-5"/>
        </w:rPr>
        <w:t>l</w:t>
      </w:r>
      <w:r>
        <w:rPr>
          <w:rFonts w:ascii="Wingdings" w:hAnsi="Wingdings" w:eastAsia="Wingdings" w:cs="Wingdings"/>
          <w:sz w:val="24"/>
          <w:szCs w:val="24"/>
          <w:spacing w:val="16"/>
        </w:rPr>
        <w:t xml:space="preserve"> </w:t>
      </w:r>
      <w:r>
        <w:rPr>
          <w:sz w:val="24"/>
          <w:szCs w:val="24"/>
          <w:spacing w:val="-5"/>
        </w:rPr>
        <w:t>关键业务中断</w:t>
      </w:r>
    </w:p>
    <w:p>
      <w:pPr>
        <w:pStyle w:val="BodyText"/>
        <w:ind w:left="2300"/>
        <w:spacing w:before="156" w:line="238" w:lineRule="auto"/>
        <w:rPr>
          <w:sz w:val="24"/>
          <w:szCs w:val="24"/>
        </w:rPr>
      </w:pPr>
      <w:r>
        <w:rPr>
          <w:rFonts w:ascii="Wingdings" w:hAnsi="Wingdings" w:eastAsia="Wingdings" w:cs="Wingdings"/>
          <w:sz w:val="24"/>
          <w:szCs w:val="24"/>
          <w:spacing w:val="-2"/>
        </w:rPr>
        <w:t>l </w:t>
      </w:r>
      <w:r>
        <w:rPr>
          <w:sz w:val="24"/>
          <w:szCs w:val="24"/>
          <w:spacing w:val="-2"/>
        </w:rPr>
        <w:t>大范围病毒爆发</w:t>
      </w:r>
    </w:p>
    <w:p>
      <w:pPr>
        <w:pStyle w:val="BodyText"/>
        <w:ind w:left="2300"/>
        <w:spacing w:before="158"/>
        <w:rPr>
          <w:sz w:val="24"/>
          <w:szCs w:val="24"/>
        </w:rPr>
      </w:pPr>
      <w:r>
        <w:rPr>
          <w:rFonts w:ascii="Wingdings" w:hAnsi="Wingdings" w:eastAsia="Wingdings" w:cs="Wingdings"/>
          <w:sz w:val="24"/>
          <w:szCs w:val="24"/>
          <w:spacing w:val="-5"/>
        </w:rPr>
        <w:t>l</w:t>
      </w:r>
      <w:r>
        <w:rPr>
          <w:rFonts w:ascii="Wingdings" w:hAnsi="Wingdings" w:eastAsia="Wingdings" w:cs="Wingdings"/>
          <w:sz w:val="24"/>
          <w:szCs w:val="24"/>
          <w:spacing w:val="17"/>
        </w:rPr>
        <w:t xml:space="preserve"> </w:t>
      </w:r>
      <w:r>
        <w:rPr>
          <w:sz w:val="24"/>
          <w:szCs w:val="24"/>
          <w:spacing w:val="-5"/>
        </w:rPr>
        <w:t>系统严重破坏</w:t>
      </w:r>
    </w:p>
    <w:p>
      <w:pPr>
        <w:pStyle w:val="BodyText"/>
        <w:ind w:left="2300"/>
        <w:spacing w:before="157" w:line="239" w:lineRule="auto"/>
        <w:rPr>
          <w:sz w:val="24"/>
          <w:szCs w:val="24"/>
        </w:rPr>
      </w:pPr>
      <w:r>
        <w:rPr>
          <w:rFonts w:ascii="Wingdings" w:hAnsi="Wingdings" w:eastAsia="Wingdings" w:cs="Wingdings"/>
          <w:sz w:val="24"/>
          <w:szCs w:val="24"/>
          <w:spacing w:val="-3"/>
        </w:rPr>
        <w:t>l </w:t>
      </w:r>
      <w:r>
        <w:rPr>
          <w:sz w:val="24"/>
          <w:szCs w:val="24"/>
          <w:spacing w:val="-3"/>
        </w:rPr>
        <w:t>数据严重破坏</w:t>
      </w:r>
    </w:p>
    <w:p>
      <w:pPr>
        <w:pStyle w:val="BodyText"/>
        <w:ind w:left="1808" w:right="1799" w:firstLine="480"/>
        <w:spacing w:before="167" w:line="314" w:lineRule="auto"/>
        <w:rPr>
          <w:sz w:val="24"/>
          <w:szCs w:val="24"/>
        </w:rPr>
      </w:pPr>
      <w:r>
        <w:rPr>
          <w:sz w:val="24"/>
          <w:szCs w:val="24"/>
          <w:spacing w:val="-3"/>
        </w:rPr>
        <w:t>根据重大事故的紧急程度和状态不同，服务主管可采取以下方式</w:t>
      </w:r>
      <w:r>
        <w:rPr>
          <w:sz w:val="24"/>
          <w:szCs w:val="24"/>
          <w:spacing w:val="-4"/>
        </w:rPr>
        <w:t>启动应急流</w:t>
      </w:r>
      <w:r>
        <w:rPr>
          <w:sz w:val="24"/>
          <w:szCs w:val="24"/>
        </w:rPr>
        <w:t xml:space="preserve"> </w:t>
      </w:r>
      <w:r>
        <w:rPr>
          <w:sz w:val="24"/>
          <w:szCs w:val="24"/>
          <w:spacing w:val="-16"/>
        </w:rPr>
        <w:t>程：</w:t>
      </w:r>
    </w:p>
    <w:p>
      <w:pPr>
        <w:ind w:firstLine="2275"/>
        <w:spacing w:line="8433" w:lineRule="exact"/>
        <w:rPr/>
      </w:pPr>
      <w:r>
        <w:rPr>
          <w:position w:val="-168"/>
        </w:rPr>
        <w:drawing>
          <wp:inline distT="0" distB="0" distL="0" distR="0">
            <wp:extent cx="5286755" cy="5355335"/>
            <wp:effectExtent l="0" t="0" r="0" b="0"/>
            <wp:docPr id="256" name="IM 256"/>
            <wp:cNvGraphicFramePr/>
            <a:graphic>
              <a:graphicData uri="http://schemas.openxmlformats.org/drawingml/2006/picture">
                <pic:pic>
                  <pic:nvPicPr>
                    <pic:cNvPr id="256" name="IM 256"/>
                    <pic:cNvPicPr/>
                  </pic:nvPicPr>
                  <pic:blipFill>
                    <a:blip r:embed="rId212"/>
                    <a:stretch>
                      <a:fillRect/>
                    </a:stretch>
                  </pic:blipFill>
                  <pic:spPr>
                    <a:xfrm rot="0">
                      <a:off x="0" y="0"/>
                      <a:ext cx="5286755" cy="5355335"/>
                    </a:xfrm>
                    <a:prstGeom prst="rect">
                      <a:avLst/>
                    </a:prstGeom>
                  </pic:spPr>
                </pic:pic>
              </a:graphicData>
            </a:graphic>
          </wp:inline>
        </w:drawing>
      </w:r>
    </w:p>
    <w:p>
      <w:pPr>
        <w:spacing w:line="243" w:lineRule="auto"/>
        <w:rPr>
          <w:rFonts w:ascii="Arial"/>
          <w:sz w:val="21"/>
        </w:rPr>
      </w:pPr>
      <w:r/>
    </w:p>
    <w:p>
      <w:pPr>
        <w:spacing w:line="244" w:lineRule="auto"/>
        <w:rPr>
          <w:rFonts w:ascii="Arial"/>
          <w:sz w:val="21"/>
        </w:rPr>
      </w:pPr>
      <w:r/>
    </w:p>
    <w:p>
      <w:pPr>
        <w:pStyle w:val="BodyText"/>
        <w:ind w:left="2300"/>
        <w:spacing w:before="79" w:line="239" w:lineRule="auto"/>
        <w:rPr>
          <w:sz w:val="24"/>
          <w:szCs w:val="24"/>
        </w:rPr>
      </w:pPr>
      <w:r>
        <w:rPr>
          <w:rFonts w:ascii="Wingdings" w:hAnsi="Wingdings" w:eastAsia="Wingdings" w:cs="Wingdings"/>
          <w:sz w:val="24"/>
          <w:szCs w:val="24"/>
          <w:spacing w:val="-3"/>
        </w:rPr>
        <w:t>u </w:t>
      </w:r>
      <w:r>
        <w:rPr>
          <w:sz w:val="24"/>
          <w:szCs w:val="24"/>
          <w:spacing w:val="-3"/>
        </w:rPr>
        <w:t>当紧急事件发生时，投标人的运行人员首先要</w:t>
      </w:r>
      <w:r>
        <w:rPr>
          <w:sz w:val="24"/>
          <w:szCs w:val="24"/>
          <w:spacing w:val="-4"/>
        </w:rPr>
        <w:t>进行故障分析，确定故障</w:t>
      </w:r>
    </w:p>
    <w:p>
      <w:pPr>
        <w:spacing w:line="239" w:lineRule="auto"/>
        <w:sectPr>
          <w:headerReference w:type="default" r:id="rId210"/>
          <w:footerReference w:type="default" r:id="rId211"/>
          <w:pgSz w:w="11906" w:h="16839"/>
          <w:pgMar w:top="1091" w:right="0" w:bottom="882" w:left="0" w:header="1077" w:footer="668" w:gutter="0"/>
        </w:sectPr>
        <w:rPr>
          <w:sz w:val="24"/>
          <w:szCs w:val="24"/>
        </w:rPr>
      </w:pPr>
    </w:p>
    <w:p>
      <w:pPr>
        <w:spacing w:line="382" w:lineRule="auto"/>
        <w:rPr>
          <w:rFonts w:ascii="Arial"/>
          <w:sz w:val="21"/>
        </w:rPr>
      </w:pPr>
      <w:r/>
    </w:p>
    <w:p>
      <w:pPr>
        <w:pStyle w:val="BodyText"/>
        <w:ind w:left="2711" w:right="1799" w:firstLine="17"/>
        <w:spacing w:before="78" w:line="351" w:lineRule="auto"/>
        <w:jc w:val="both"/>
        <w:rPr>
          <w:sz w:val="24"/>
          <w:szCs w:val="24"/>
        </w:rPr>
      </w:pPr>
      <w:r>
        <w:rPr>
          <w:sz w:val="24"/>
          <w:szCs w:val="24"/>
          <w:spacing w:val="-2"/>
        </w:rPr>
        <w:t>的范围和程度，确认为紧急故障的，在查找原因和解决问题的同时</w:t>
      </w:r>
      <w:r>
        <w:rPr>
          <w:sz w:val="24"/>
          <w:szCs w:val="24"/>
          <w:spacing w:val="-3"/>
        </w:rPr>
        <w:t>，要</w:t>
      </w:r>
      <w:r>
        <w:rPr>
          <w:sz w:val="24"/>
          <w:szCs w:val="24"/>
        </w:rPr>
        <w:t xml:space="preserve"> </w:t>
      </w:r>
      <w:r>
        <w:rPr>
          <w:sz w:val="24"/>
          <w:szCs w:val="24"/>
          <w:spacing w:val="6"/>
        </w:rPr>
        <w:t>同步将故障解决情况通报给部门领导、及向客服中说明事件发生的状</w:t>
      </w:r>
      <w:r>
        <w:rPr>
          <w:sz w:val="24"/>
          <w:szCs w:val="24"/>
          <w:spacing w:val="13"/>
        </w:rPr>
        <w:t xml:space="preserve"> </w:t>
      </w:r>
      <w:r>
        <w:rPr>
          <w:sz w:val="24"/>
          <w:szCs w:val="24"/>
          <w:spacing w:val="-2"/>
        </w:rPr>
        <w:t>况。如需其他部门协助的，需要请求相关部门共同尽快解决故障。</w:t>
      </w:r>
    </w:p>
    <w:p>
      <w:pPr>
        <w:pStyle w:val="BodyText"/>
        <w:ind w:left="2707" w:right="1718" w:hanging="407"/>
        <w:spacing w:before="23" w:line="327" w:lineRule="auto"/>
        <w:rPr>
          <w:sz w:val="24"/>
          <w:szCs w:val="24"/>
        </w:rPr>
      </w:pPr>
      <w:r>
        <w:rPr>
          <w:rFonts w:ascii="Wingdings" w:hAnsi="Wingdings" w:eastAsia="Wingdings" w:cs="Wingdings"/>
          <w:sz w:val="24"/>
          <w:szCs w:val="24"/>
          <w:spacing w:val="-2"/>
        </w:rPr>
        <w:t>u</w:t>
      </w:r>
      <w:r>
        <w:rPr>
          <w:rFonts w:ascii="Wingdings" w:hAnsi="Wingdings" w:eastAsia="Wingdings" w:cs="Wingdings"/>
          <w:sz w:val="24"/>
          <w:szCs w:val="24"/>
          <w:spacing w:val="-48"/>
        </w:rPr>
        <w:t xml:space="preserve"> </w:t>
      </w:r>
      <w:r>
        <w:rPr>
          <w:sz w:val="24"/>
          <w:szCs w:val="24"/>
          <w:spacing w:val="-2"/>
        </w:rPr>
        <w:t>对于病毒突发事件，当病毒大面积地感染终端，投标人的现场服务人员</w:t>
      </w:r>
      <w:r>
        <w:rPr>
          <w:sz w:val="24"/>
          <w:szCs w:val="24"/>
        </w:rPr>
        <w:t xml:space="preserve"> </w:t>
      </w:r>
      <w:r>
        <w:rPr>
          <w:sz w:val="24"/>
          <w:szCs w:val="24"/>
          <w:spacing w:val="-1"/>
        </w:rPr>
        <w:t>将已感染的终端从局域网中断开，投标人的</w:t>
      </w:r>
      <w:r>
        <w:rPr>
          <w:sz w:val="24"/>
          <w:szCs w:val="24"/>
          <w:spacing w:val="-2"/>
        </w:rPr>
        <w:t>运行人员将第一时间收集病</w:t>
      </w:r>
      <w:r>
        <w:rPr>
          <w:sz w:val="24"/>
          <w:szCs w:val="24"/>
        </w:rPr>
        <w:t xml:space="preserve"> </w:t>
      </w:r>
      <w:r>
        <w:rPr>
          <w:sz w:val="24"/>
          <w:szCs w:val="24"/>
          <w:spacing w:val="-1"/>
        </w:rPr>
        <w:t>毒信息，并向现场人员提供有针对性的应急</w:t>
      </w:r>
      <w:r>
        <w:rPr>
          <w:sz w:val="24"/>
          <w:szCs w:val="24"/>
          <w:spacing w:val="-2"/>
        </w:rPr>
        <w:t>方案；如果应急方案没有效</w:t>
      </w:r>
      <w:r>
        <w:rPr>
          <w:sz w:val="24"/>
          <w:szCs w:val="24"/>
        </w:rPr>
        <w:t xml:space="preserve"> </w:t>
      </w:r>
      <w:r>
        <w:rPr>
          <w:sz w:val="24"/>
          <w:szCs w:val="24"/>
          <w:spacing w:val="-6"/>
        </w:rPr>
        <w:t>果，要立即和杀毒软件厂方联络，由双方共同协同提</w:t>
      </w:r>
      <w:r>
        <w:rPr>
          <w:sz w:val="24"/>
          <w:szCs w:val="24"/>
          <w:spacing w:val="-7"/>
        </w:rPr>
        <w:t>供有效的应对措施。</w:t>
      </w:r>
    </w:p>
    <w:p>
      <w:pPr>
        <w:pStyle w:val="BodyText"/>
        <w:ind w:left="2710" w:right="1799" w:hanging="410"/>
        <w:spacing w:before="171" w:line="316" w:lineRule="auto"/>
        <w:rPr>
          <w:sz w:val="24"/>
          <w:szCs w:val="24"/>
        </w:rPr>
      </w:pPr>
      <w:r>
        <w:rPr>
          <w:rFonts w:ascii="Wingdings" w:hAnsi="Wingdings" w:eastAsia="Wingdings" w:cs="Wingdings"/>
          <w:sz w:val="24"/>
          <w:szCs w:val="24"/>
          <w:spacing w:val="-2"/>
        </w:rPr>
        <w:t>u</w:t>
      </w:r>
      <w:r>
        <w:rPr>
          <w:rFonts w:ascii="Wingdings" w:hAnsi="Wingdings" w:eastAsia="Wingdings" w:cs="Wingdings"/>
          <w:sz w:val="24"/>
          <w:szCs w:val="24"/>
          <w:spacing w:val="-48"/>
        </w:rPr>
        <w:t xml:space="preserve"> </w:t>
      </w:r>
      <w:r>
        <w:rPr>
          <w:sz w:val="24"/>
          <w:szCs w:val="24"/>
          <w:spacing w:val="-2"/>
        </w:rPr>
        <w:t>对于网络中断事件，投标人的运行人员首先要判断中断原因，如果是局</w:t>
      </w:r>
      <w:r>
        <w:rPr>
          <w:sz w:val="24"/>
          <w:szCs w:val="24"/>
        </w:rPr>
        <w:t xml:space="preserve"> </w:t>
      </w:r>
      <w:r>
        <w:rPr>
          <w:sz w:val="24"/>
          <w:szCs w:val="24"/>
          <w:spacing w:val="-2"/>
        </w:rPr>
        <w:t>域网本地设备或线路造成的，依网络运行处理流程优先快速处理；如果</w:t>
      </w:r>
      <w:r>
        <w:rPr>
          <w:sz w:val="24"/>
          <w:szCs w:val="24"/>
          <w:spacing w:val="17"/>
        </w:rPr>
        <w:t xml:space="preserve"> </w:t>
      </w:r>
      <w:r>
        <w:rPr>
          <w:sz w:val="24"/>
          <w:szCs w:val="24"/>
          <w:spacing w:val="-2"/>
        </w:rPr>
        <w:t>是电信服务提供商造成的，要立即联络电信技术部门解决问题。</w:t>
      </w:r>
    </w:p>
    <w:p>
      <w:pPr>
        <w:pStyle w:val="BodyText"/>
        <w:ind w:left="2713" w:right="1799" w:hanging="413"/>
        <w:spacing w:before="172" w:line="338" w:lineRule="auto"/>
        <w:rPr>
          <w:sz w:val="24"/>
          <w:szCs w:val="24"/>
        </w:rPr>
      </w:pPr>
      <w:r>
        <w:rPr>
          <w:rFonts w:ascii="Wingdings" w:hAnsi="Wingdings" w:eastAsia="Wingdings" w:cs="Wingdings"/>
          <w:sz w:val="24"/>
          <w:szCs w:val="24"/>
          <w:spacing w:val="-2"/>
        </w:rPr>
        <w:t>u</w:t>
      </w:r>
      <w:r>
        <w:rPr>
          <w:rFonts w:ascii="Wingdings" w:hAnsi="Wingdings" w:eastAsia="Wingdings" w:cs="Wingdings"/>
          <w:sz w:val="24"/>
          <w:szCs w:val="24"/>
          <w:spacing w:val="-48"/>
        </w:rPr>
        <w:t xml:space="preserve"> </w:t>
      </w:r>
      <w:r>
        <w:rPr>
          <w:sz w:val="24"/>
          <w:szCs w:val="24"/>
          <w:spacing w:val="-2"/>
        </w:rPr>
        <w:t>对于系统故障事件，投标人的运行人员首先要启用备用系统，再判断故</w:t>
      </w:r>
      <w:r>
        <w:rPr>
          <w:sz w:val="24"/>
          <w:szCs w:val="24"/>
        </w:rPr>
        <w:t xml:space="preserve"> </w:t>
      </w:r>
      <w:r>
        <w:rPr>
          <w:sz w:val="24"/>
          <w:szCs w:val="24"/>
          <w:spacing w:val="-2"/>
        </w:rPr>
        <w:t>障类型：硬件损坏、操作系统故障、软件故障。硬件损坏的情况，首先</w:t>
      </w:r>
      <w:r>
        <w:rPr>
          <w:sz w:val="24"/>
          <w:szCs w:val="24"/>
          <w:spacing w:val="13"/>
        </w:rPr>
        <w:t xml:space="preserve"> </w:t>
      </w:r>
      <w:r>
        <w:rPr>
          <w:sz w:val="24"/>
          <w:szCs w:val="24"/>
          <w:spacing w:val="-2"/>
        </w:rPr>
        <w:t>向服务器供应商报障；操作系统故障多数情况都和硬件故障同时出现，</w:t>
      </w:r>
      <w:r>
        <w:rPr>
          <w:sz w:val="24"/>
          <w:szCs w:val="24"/>
          <w:spacing w:val="13"/>
        </w:rPr>
        <w:t xml:space="preserve"> </w:t>
      </w:r>
      <w:r>
        <w:rPr>
          <w:sz w:val="24"/>
          <w:szCs w:val="24"/>
          <w:spacing w:val="-2"/>
        </w:rPr>
        <w:t>处理方式相同；软件故障如果是由购买的软件造成的，立即向软件厂商</w:t>
      </w:r>
      <w:r>
        <w:rPr>
          <w:sz w:val="24"/>
          <w:szCs w:val="24"/>
          <w:spacing w:val="13"/>
        </w:rPr>
        <w:t xml:space="preserve"> </w:t>
      </w:r>
      <w:r>
        <w:rPr>
          <w:sz w:val="24"/>
          <w:szCs w:val="24"/>
          <w:spacing w:val="-2"/>
        </w:rPr>
        <w:t>寻求技术支持；如果是公司自行开发的软件，立即向相关人员联系并排</w:t>
      </w:r>
      <w:r>
        <w:rPr>
          <w:sz w:val="24"/>
          <w:szCs w:val="24"/>
          <w:spacing w:val="13"/>
        </w:rPr>
        <w:t xml:space="preserve"> </w:t>
      </w:r>
      <w:r>
        <w:rPr>
          <w:sz w:val="24"/>
          <w:szCs w:val="24"/>
          <w:spacing w:val="-21"/>
        </w:rPr>
        <w:t>除故障。。</w:t>
      </w:r>
    </w:p>
    <w:p>
      <w:pPr>
        <w:pStyle w:val="BodyText"/>
        <w:ind w:left="2707" w:right="1822" w:hanging="407"/>
        <w:spacing w:before="171" w:line="294" w:lineRule="auto"/>
        <w:rPr>
          <w:sz w:val="24"/>
          <w:szCs w:val="24"/>
        </w:rPr>
      </w:pPr>
      <w:r>
        <w:rPr>
          <w:rFonts w:ascii="Wingdings" w:hAnsi="Wingdings" w:eastAsia="Wingdings" w:cs="Wingdings"/>
          <w:sz w:val="24"/>
          <w:szCs w:val="24"/>
          <w:spacing w:val="-3"/>
        </w:rPr>
        <w:t>u</w:t>
      </w:r>
      <w:r>
        <w:rPr>
          <w:rFonts w:ascii="Wingdings" w:hAnsi="Wingdings" w:eastAsia="Wingdings" w:cs="Wingdings"/>
          <w:sz w:val="24"/>
          <w:szCs w:val="24"/>
          <w:spacing w:val="-39"/>
        </w:rPr>
        <w:t xml:space="preserve"> </w:t>
      </w:r>
      <w:r>
        <w:rPr>
          <w:sz w:val="24"/>
          <w:szCs w:val="24"/>
          <w:spacing w:val="-3"/>
        </w:rPr>
        <w:t>对于自然灾害性事件，运行管理人员要尽可能将设备转移到安全地带，</w:t>
      </w:r>
      <w:r>
        <w:rPr>
          <w:sz w:val="24"/>
          <w:szCs w:val="24"/>
        </w:rPr>
        <w:t xml:space="preserve"> </w:t>
      </w:r>
      <w:r>
        <w:rPr>
          <w:sz w:val="24"/>
          <w:szCs w:val="24"/>
          <w:spacing w:val="-5"/>
        </w:rPr>
        <w:t>将损失降低到最少。</w:t>
      </w:r>
    </w:p>
    <w:p>
      <w:pPr>
        <w:pStyle w:val="BodyText"/>
        <w:ind w:left="2708" w:right="1736" w:hanging="408"/>
        <w:spacing w:before="170" w:line="334" w:lineRule="auto"/>
        <w:rPr>
          <w:sz w:val="24"/>
          <w:szCs w:val="24"/>
        </w:rPr>
      </w:pPr>
      <w:r>
        <w:rPr>
          <w:rFonts w:ascii="Wingdings" w:hAnsi="Wingdings" w:eastAsia="Wingdings" w:cs="Wingdings"/>
          <w:sz w:val="24"/>
          <w:szCs w:val="24"/>
          <w:spacing w:val="-6"/>
        </w:rPr>
        <w:t>u</w:t>
      </w:r>
      <w:r>
        <w:rPr>
          <w:rFonts w:ascii="Wingdings" w:hAnsi="Wingdings" w:eastAsia="Wingdings" w:cs="Wingdings"/>
          <w:sz w:val="24"/>
          <w:szCs w:val="24"/>
          <w:spacing w:val="-32"/>
        </w:rPr>
        <w:t xml:space="preserve"> </w:t>
      </w:r>
      <w:r>
        <w:rPr>
          <w:sz w:val="24"/>
          <w:szCs w:val="24"/>
          <w:spacing w:val="-6"/>
        </w:rPr>
        <w:t>对于电力中断事件，由于机房多采用UPS</w:t>
      </w:r>
      <w:r>
        <w:rPr>
          <w:sz w:val="24"/>
          <w:szCs w:val="24"/>
          <w:spacing w:val="-53"/>
        </w:rPr>
        <w:t xml:space="preserve"> </w:t>
      </w:r>
      <w:r>
        <w:rPr>
          <w:sz w:val="24"/>
          <w:szCs w:val="24"/>
          <w:spacing w:val="-6"/>
        </w:rPr>
        <w:t>防止断电带来的系统停机现象，</w:t>
      </w:r>
      <w:r>
        <w:rPr>
          <w:sz w:val="24"/>
          <w:szCs w:val="24"/>
        </w:rPr>
        <w:t xml:space="preserve"> </w:t>
      </w:r>
      <w:r>
        <w:rPr>
          <w:sz w:val="24"/>
          <w:szCs w:val="24"/>
          <w:spacing w:val="-2"/>
        </w:rPr>
        <w:t>在</w:t>
      </w:r>
      <w:r>
        <w:rPr>
          <w:sz w:val="24"/>
          <w:szCs w:val="24"/>
          <w:spacing w:val="-48"/>
        </w:rPr>
        <w:t xml:space="preserve"> </w:t>
      </w:r>
      <w:r>
        <w:rPr>
          <w:sz w:val="24"/>
          <w:szCs w:val="24"/>
          <w:spacing w:val="-2"/>
        </w:rPr>
        <w:t>UPS</w:t>
      </w:r>
      <w:r>
        <w:rPr>
          <w:sz w:val="24"/>
          <w:szCs w:val="24"/>
          <w:spacing w:val="-52"/>
        </w:rPr>
        <w:t xml:space="preserve"> </w:t>
      </w:r>
      <w:r>
        <w:rPr>
          <w:sz w:val="24"/>
          <w:szCs w:val="24"/>
          <w:spacing w:val="-2"/>
        </w:rPr>
        <w:t>还能供应电力期间恢复供电，对系统使用不会有影响；但遇到特</w:t>
      </w:r>
      <w:r>
        <w:rPr>
          <w:sz w:val="24"/>
          <w:szCs w:val="24"/>
        </w:rPr>
        <w:t xml:space="preserve"> </w:t>
      </w:r>
      <w:r>
        <w:rPr>
          <w:sz w:val="24"/>
          <w:szCs w:val="24"/>
          <w:spacing w:val="-2"/>
        </w:rPr>
        <w:t>殊情况导致供电部门在短期内不能恢复供电时，如有备用发电设备要启</w:t>
      </w:r>
      <w:r>
        <w:rPr>
          <w:sz w:val="24"/>
          <w:szCs w:val="24"/>
          <w:spacing w:val="18"/>
        </w:rPr>
        <w:t xml:space="preserve"> </w:t>
      </w:r>
      <w:r>
        <w:rPr>
          <w:sz w:val="24"/>
          <w:szCs w:val="24"/>
          <w:spacing w:val="-2"/>
        </w:rPr>
        <w:t>用备用发电设备供电，否则要关闭所有设备，确保突然断电造成设备损</w:t>
      </w:r>
      <w:r>
        <w:rPr>
          <w:sz w:val="24"/>
          <w:szCs w:val="24"/>
          <w:spacing w:val="18"/>
        </w:rPr>
        <w:t xml:space="preserve"> </w:t>
      </w:r>
      <w:r>
        <w:rPr>
          <w:sz w:val="24"/>
          <w:szCs w:val="24"/>
          <w:spacing w:val="-11"/>
        </w:rPr>
        <w:t>坏。</w:t>
      </w:r>
    </w:p>
    <w:p>
      <w:pPr>
        <w:pStyle w:val="BodyText"/>
        <w:ind w:left="2710" w:right="1799" w:hanging="410"/>
        <w:spacing w:before="174" w:line="326" w:lineRule="auto"/>
        <w:rPr>
          <w:sz w:val="24"/>
          <w:szCs w:val="24"/>
        </w:rPr>
      </w:pPr>
      <w:r>
        <w:rPr>
          <w:rFonts w:ascii="Wingdings" w:hAnsi="Wingdings" w:eastAsia="Wingdings" w:cs="Wingdings"/>
          <w:sz w:val="24"/>
          <w:szCs w:val="24"/>
          <w:spacing w:val="-2"/>
        </w:rPr>
        <w:t>u</w:t>
      </w:r>
      <w:r>
        <w:rPr>
          <w:rFonts w:ascii="Wingdings" w:hAnsi="Wingdings" w:eastAsia="Wingdings" w:cs="Wingdings"/>
          <w:sz w:val="24"/>
          <w:szCs w:val="24"/>
          <w:spacing w:val="-48"/>
        </w:rPr>
        <w:t xml:space="preserve"> </w:t>
      </w:r>
      <w:r>
        <w:rPr>
          <w:sz w:val="24"/>
          <w:szCs w:val="24"/>
          <w:spacing w:val="-2"/>
        </w:rPr>
        <w:t>在故障排除之后，运行管理人员要填写故障记录，如果故障是由于项目</w:t>
      </w:r>
      <w:r>
        <w:rPr>
          <w:sz w:val="24"/>
          <w:szCs w:val="24"/>
        </w:rPr>
        <w:t xml:space="preserve"> </w:t>
      </w:r>
      <w:r>
        <w:rPr>
          <w:sz w:val="24"/>
          <w:szCs w:val="24"/>
          <w:spacing w:val="-2"/>
        </w:rPr>
        <w:t>实施中存在的隐患造成的问题，具体操作请参见上层文件《网络系统维</w:t>
      </w:r>
      <w:r>
        <w:rPr>
          <w:sz w:val="24"/>
          <w:szCs w:val="24"/>
          <w:spacing w:val="17"/>
        </w:rPr>
        <w:t xml:space="preserve"> </w:t>
      </w:r>
      <w:r>
        <w:rPr>
          <w:sz w:val="24"/>
          <w:szCs w:val="24"/>
          <w:spacing w:val="-10"/>
        </w:rPr>
        <w:t>护管理指引》。故障记录汇总到“系统运行故障记录表</w:t>
      </w:r>
      <w:r>
        <w:rPr>
          <w:sz w:val="24"/>
          <w:szCs w:val="24"/>
          <w:spacing w:val="-85"/>
        </w:rPr>
        <w:t xml:space="preserve"> </w:t>
      </w:r>
      <w:r>
        <w:rPr>
          <w:sz w:val="24"/>
          <w:szCs w:val="24"/>
          <w:spacing w:val="-10"/>
        </w:rPr>
        <w:t>”，重大事故由故</w:t>
      </w:r>
      <w:r>
        <w:rPr>
          <w:sz w:val="24"/>
          <w:szCs w:val="24"/>
        </w:rPr>
        <w:t xml:space="preserve"> </w:t>
      </w:r>
      <w:r>
        <w:rPr>
          <w:sz w:val="24"/>
          <w:szCs w:val="24"/>
          <w:spacing w:val="-4"/>
        </w:rPr>
        <w:t>障处理人填写故障报告。</w:t>
      </w:r>
    </w:p>
    <w:p>
      <w:pPr>
        <w:spacing w:line="326" w:lineRule="auto"/>
        <w:sectPr>
          <w:headerReference w:type="default" r:id="rId213"/>
          <w:footerReference w:type="default" r:id="rId214"/>
          <w:pgSz w:w="11906" w:h="16839"/>
          <w:pgMar w:top="1091" w:right="0" w:bottom="882" w:left="0" w:header="1077" w:footer="668" w:gutter="0"/>
        </w:sectPr>
        <w:rPr>
          <w:sz w:val="24"/>
          <w:szCs w:val="24"/>
        </w:rPr>
      </w:pPr>
    </w:p>
    <w:p>
      <w:pPr>
        <w:spacing w:line="399" w:lineRule="auto"/>
        <w:rPr>
          <w:rFonts w:ascii="Arial"/>
          <w:sz w:val="21"/>
        </w:rPr>
      </w:pPr>
      <w:r/>
    </w:p>
    <w:p>
      <w:pPr>
        <w:pStyle w:val="BodyText"/>
        <w:ind w:left="2235"/>
        <w:spacing w:before="101" w:line="227" w:lineRule="auto"/>
        <w:outlineLvl w:val="2"/>
        <w:rPr>
          <w:sz w:val="31"/>
          <w:szCs w:val="31"/>
        </w:rPr>
      </w:pPr>
      <w:bookmarkStart w:name="bookmark112" w:id="186"/>
      <w:bookmarkEnd w:id="186"/>
      <w:bookmarkStart w:name="bookmark114" w:id="187"/>
      <w:bookmarkEnd w:id="187"/>
      <w:bookmarkStart w:name="bookmark111" w:id="188"/>
      <w:bookmarkEnd w:id="188"/>
      <w:r>
        <w:rPr>
          <w:rFonts w:ascii="Times New Roman" w:hAnsi="Times New Roman" w:eastAsia="Times New Roman" w:cs="Times New Roman"/>
          <w:sz w:val="31"/>
          <w:szCs w:val="31"/>
          <w:b/>
          <w:bCs/>
          <w:spacing w:val="3"/>
        </w:rPr>
        <w:t>5.2.2</w:t>
      </w:r>
      <w:r>
        <w:rPr>
          <w:rFonts w:ascii="Times New Roman" w:hAnsi="Times New Roman" w:eastAsia="Times New Roman" w:cs="Times New Roman"/>
          <w:sz w:val="31"/>
          <w:szCs w:val="31"/>
          <w:b/>
          <w:bCs/>
          <w:spacing w:val="30"/>
        </w:rPr>
        <w:t xml:space="preserve">  </w:t>
      </w:r>
      <w:r>
        <w:rPr>
          <w:sz w:val="31"/>
          <w:szCs w:val="31"/>
          <w:b/>
          <w:bCs/>
          <w:spacing w:val="3"/>
        </w:rPr>
        <w:t>成立应急小组</w:t>
      </w:r>
    </w:p>
    <w:p>
      <w:pPr>
        <w:spacing w:line="278" w:lineRule="auto"/>
        <w:rPr>
          <w:rFonts w:ascii="Arial"/>
          <w:sz w:val="21"/>
        </w:rPr>
      </w:pPr>
      <w:r/>
    </w:p>
    <w:p>
      <w:pPr>
        <w:pStyle w:val="BodyText"/>
        <w:ind w:left="1811" w:right="1799" w:firstLine="484"/>
        <w:spacing w:before="78" w:line="351" w:lineRule="auto"/>
        <w:jc w:val="both"/>
        <w:rPr>
          <w:sz w:val="24"/>
          <w:szCs w:val="24"/>
        </w:rPr>
      </w:pPr>
      <w:r>
        <w:rPr>
          <w:sz w:val="24"/>
          <w:szCs w:val="24"/>
          <w:spacing w:val="1"/>
        </w:rPr>
        <w:t>《启动应急流程申请单》获批准后（包括口头批准</w:t>
      </w:r>
      <w:r>
        <w:rPr>
          <w:sz w:val="24"/>
          <w:szCs w:val="24"/>
          <w:spacing w:val="-60"/>
          <w:w w:val="95"/>
        </w:rPr>
        <w:t>），</w:t>
      </w:r>
      <w:r>
        <w:rPr>
          <w:sz w:val="24"/>
          <w:szCs w:val="24"/>
          <w:spacing w:val="1"/>
        </w:rPr>
        <w:t>由信息主观部门</w:t>
      </w:r>
      <w:r>
        <w:rPr>
          <w:sz w:val="24"/>
          <w:szCs w:val="24"/>
        </w:rPr>
        <w:t>负责</w:t>
      </w:r>
      <w:r>
        <w:rPr>
          <w:sz w:val="24"/>
          <w:szCs w:val="24"/>
          <w:spacing w:val="2"/>
        </w:rPr>
        <w:t xml:space="preserve"> </w:t>
      </w:r>
      <w:r>
        <w:rPr>
          <w:sz w:val="24"/>
          <w:szCs w:val="24"/>
          <w:spacing w:val="-3"/>
        </w:rPr>
        <w:t>组建应急小组。应急小组由多方人员组成，例如信息中心代表、运维部代表、服</w:t>
      </w:r>
      <w:r>
        <w:rPr>
          <w:sz w:val="24"/>
          <w:szCs w:val="24"/>
        </w:rPr>
        <w:t xml:space="preserve"> </w:t>
      </w:r>
      <w:r>
        <w:rPr>
          <w:sz w:val="24"/>
          <w:szCs w:val="24"/>
          <w:spacing w:val="-2"/>
        </w:rPr>
        <w:t>务主管、客户代表、供应商代表以及其他第三方人员等。</w:t>
      </w:r>
    </w:p>
    <w:p>
      <w:pPr>
        <w:pStyle w:val="BodyText"/>
        <w:ind w:left="2289"/>
        <w:spacing w:before="35" w:line="220" w:lineRule="auto"/>
        <w:rPr>
          <w:sz w:val="24"/>
          <w:szCs w:val="24"/>
        </w:rPr>
      </w:pPr>
      <w:r>
        <w:rPr>
          <w:sz w:val="24"/>
          <w:szCs w:val="24"/>
          <w:spacing w:val="-2"/>
        </w:rPr>
        <w:t>应急小组对发生的重大事故进行讨论分析并制定应急处理方案。</w:t>
      </w:r>
    </w:p>
    <w:p>
      <w:pPr>
        <w:pStyle w:val="BodyText"/>
        <w:ind w:left="1812" w:right="1771" w:firstLine="477"/>
        <w:spacing w:before="181" w:line="352" w:lineRule="auto"/>
        <w:rPr>
          <w:sz w:val="24"/>
          <w:szCs w:val="24"/>
        </w:rPr>
      </w:pPr>
      <w:r>
        <w:rPr>
          <w:sz w:val="24"/>
          <w:szCs w:val="24"/>
          <w:b/>
          <w:bCs/>
          <w:spacing w:val="3"/>
        </w:rPr>
        <w:t>运维小组会根据实际人员需求情况从公司本</w:t>
      </w:r>
      <w:r>
        <w:rPr>
          <w:sz w:val="24"/>
          <w:szCs w:val="24"/>
          <w:b/>
          <w:bCs/>
          <w:spacing w:val="2"/>
        </w:rPr>
        <w:t>部调配足够人员加入到应急小</w:t>
      </w:r>
      <w:r>
        <w:rPr>
          <w:sz w:val="24"/>
          <w:szCs w:val="24"/>
        </w:rPr>
        <w:t xml:space="preserve"> </w:t>
      </w:r>
      <w:r>
        <w:rPr>
          <w:sz w:val="24"/>
          <w:szCs w:val="24"/>
          <w:b/>
          <w:bCs/>
          <w:spacing w:val="-15"/>
        </w:rPr>
        <w:t>组。</w:t>
      </w:r>
    </w:p>
    <w:p>
      <w:pPr>
        <w:pStyle w:val="BodyText"/>
        <w:ind w:left="1811" w:right="1771" w:firstLine="478"/>
        <w:spacing w:before="21" w:line="347" w:lineRule="auto"/>
        <w:rPr>
          <w:sz w:val="24"/>
          <w:szCs w:val="24"/>
        </w:rPr>
      </w:pPr>
      <w:r>
        <w:rPr>
          <w:sz w:val="24"/>
          <w:szCs w:val="24"/>
          <w:b/>
          <w:bCs/>
          <w:spacing w:val="3"/>
        </w:rPr>
        <w:t>运维小组会根据实际需求情况从公司本部调</w:t>
      </w:r>
      <w:r>
        <w:rPr>
          <w:sz w:val="24"/>
          <w:szCs w:val="24"/>
          <w:b/>
          <w:bCs/>
          <w:spacing w:val="2"/>
        </w:rPr>
        <w:t>配足够的资金以保障事件处理</w:t>
      </w:r>
      <w:r>
        <w:rPr>
          <w:sz w:val="24"/>
          <w:szCs w:val="24"/>
        </w:rPr>
        <w:t xml:space="preserve"> </w:t>
      </w:r>
      <w:r>
        <w:rPr>
          <w:sz w:val="24"/>
          <w:szCs w:val="24"/>
          <w:b/>
          <w:bCs/>
          <w:spacing w:val="-5"/>
        </w:rPr>
        <w:t>经费需求。</w:t>
      </w:r>
    </w:p>
    <w:p>
      <w:pPr>
        <w:pStyle w:val="BodyText"/>
        <w:ind w:left="2235"/>
        <w:spacing w:before="333" w:line="226" w:lineRule="auto"/>
        <w:outlineLvl w:val="2"/>
        <w:rPr>
          <w:sz w:val="31"/>
          <w:szCs w:val="31"/>
        </w:rPr>
      </w:pPr>
      <w:bookmarkStart w:name="bookmark113" w:id="189"/>
      <w:bookmarkEnd w:id="189"/>
      <w:r>
        <w:rPr>
          <w:rFonts w:ascii="Times New Roman" w:hAnsi="Times New Roman" w:eastAsia="Times New Roman" w:cs="Times New Roman"/>
          <w:sz w:val="31"/>
          <w:szCs w:val="31"/>
          <w:b/>
          <w:bCs/>
          <w:spacing w:val="3"/>
        </w:rPr>
        <w:t>5.2.3</w:t>
      </w:r>
      <w:r>
        <w:rPr>
          <w:rFonts w:ascii="Times New Roman" w:hAnsi="Times New Roman" w:eastAsia="Times New Roman" w:cs="Times New Roman"/>
          <w:sz w:val="31"/>
          <w:szCs w:val="31"/>
          <w:b/>
          <w:bCs/>
          <w:spacing w:val="30"/>
        </w:rPr>
        <w:t xml:space="preserve">  </w:t>
      </w:r>
      <w:r>
        <w:rPr>
          <w:sz w:val="31"/>
          <w:szCs w:val="31"/>
          <w:b/>
          <w:bCs/>
          <w:spacing w:val="3"/>
        </w:rPr>
        <w:t>应急处理过程</w:t>
      </w:r>
    </w:p>
    <w:p>
      <w:pPr>
        <w:spacing w:line="282" w:lineRule="auto"/>
        <w:rPr>
          <w:rFonts w:ascii="Arial"/>
          <w:sz w:val="21"/>
        </w:rPr>
      </w:pPr>
      <w:r/>
    </w:p>
    <w:p>
      <w:pPr>
        <w:pStyle w:val="BodyText"/>
        <w:ind w:left="1811" w:right="1799" w:firstLine="478"/>
        <w:spacing w:before="79" w:line="351" w:lineRule="auto"/>
        <w:jc w:val="both"/>
        <w:rPr>
          <w:sz w:val="24"/>
          <w:szCs w:val="24"/>
        </w:rPr>
      </w:pPr>
      <w:r>
        <w:rPr>
          <w:sz w:val="24"/>
          <w:szCs w:val="24"/>
          <w:spacing w:val="-3"/>
        </w:rPr>
        <w:t>运维服务商根据应急小组制定的应急处理方案具体实施应急处理</w:t>
      </w:r>
      <w:r>
        <w:rPr>
          <w:sz w:val="24"/>
          <w:szCs w:val="24"/>
          <w:spacing w:val="-4"/>
        </w:rPr>
        <w:t>活动，并将</w:t>
      </w:r>
      <w:r>
        <w:rPr>
          <w:sz w:val="24"/>
          <w:szCs w:val="24"/>
        </w:rPr>
        <w:t xml:space="preserve"> </w:t>
      </w:r>
      <w:r>
        <w:rPr>
          <w:sz w:val="24"/>
          <w:szCs w:val="24"/>
          <w:spacing w:val="-3"/>
        </w:rPr>
        <w:t>实施过程和结果记录在《应急处理过程记录》中。涉及到客户现场服务的应取得</w:t>
      </w:r>
      <w:r>
        <w:rPr>
          <w:sz w:val="24"/>
          <w:szCs w:val="24"/>
        </w:rPr>
        <w:t xml:space="preserve"> </w:t>
      </w:r>
      <w:r>
        <w:rPr>
          <w:sz w:val="24"/>
          <w:szCs w:val="24"/>
          <w:spacing w:val="-5"/>
        </w:rPr>
        <w:t>客户的签字确认。</w:t>
      </w:r>
    </w:p>
    <w:p>
      <w:pPr>
        <w:pStyle w:val="BodyText"/>
        <w:ind w:left="1809" w:right="1799" w:firstLine="480"/>
        <w:spacing w:before="35" w:line="351" w:lineRule="auto"/>
        <w:jc w:val="both"/>
        <w:rPr>
          <w:sz w:val="24"/>
          <w:szCs w:val="24"/>
        </w:rPr>
      </w:pPr>
      <w:r>
        <w:rPr>
          <w:sz w:val="24"/>
          <w:szCs w:val="24"/>
          <w:spacing w:val="4"/>
        </w:rPr>
        <w:t>应急处理实施过程中涉及需要协调配合的工作由服务主管填写《资源申请</w:t>
      </w:r>
      <w:r>
        <w:rPr>
          <w:sz w:val="24"/>
          <w:szCs w:val="24"/>
          <w:spacing w:val="7"/>
        </w:rPr>
        <w:t xml:space="preserve"> </w:t>
      </w:r>
      <w:r>
        <w:rPr>
          <w:sz w:val="24"/>
          <w:szCs w:val="24"/>
          <w:spacing w:val="-3"/>
        </w:rPr>
        <w:t>单》，说明需要获得的资源、需要协调配合的工作等，经应急小组审批通过</w:t>
      </w:r>
      <w:r>
        <w:rPr>
          <w:sz w:val="24"/>
          <w:szCs w:val="24"/>
          <w:spacing w:val="-4"/>
        </w:rPr>
        <w:t>后由</w:t>
      </w:r>
      <w:r>
        <w:rPr>
          <w:sz w:val="24"/>
          <w:szCs w:val="24"/>
        </w:rPr>
        <w:t xml:space="preserve"> </w:t>
      </w:r>
      <w:r>
        <w:rPr>
          <w:sz w:val="24"/>
          <w:szCs w:val="24"/>
          <w:spacing w:val="-4"/>
        </w:rPr>
        <w:t>相关人员代表配合实施。</w:t>
      </w:r>
    </w:p>
    <w:p>
      <w:pPr>
        <w:pStyle w:val="BodyText"/>
        <w:ind w:left="1808" w:right="1693" w:firstLine="480"/>
        <w:spacing w:before="36" w:line="353" w:lineRule="auto"/>
        <w:jc w:val="both"/>
        <w:rPr>
          <w:sz w:val="24"/>
          <w:szCs w:val="24"/>
        </w:rPr>
      </w:pPr>
      <w:r>
        <w:rPr>
          <w:sz w:val="24"/>
          <w:szCs w:val="24"/>
          <w:spacing w:val="-4"/>
        </w:rPr>
        <w:t>应急处理实施过程中涉及需要采购的，由服务主管填写《资源申请单》，说</w:t>
      </w:r>
      <w:r>
        <w:rPr>
          <w:sz w:val="24"/>
          <w:szCs w:val="24"/>
          <w:spacing w:val="7"/>
        </w:rPr>
        <w:t xml:space="preserve">  </w:t>
      </w:r>
      <w:r>
        <w:rPr>
          <w:sz w:val="24"/>
          <w:szCs w:val="24"/>
          <w:spacing w:val="-9"/>
        </w:rPr>
        <w:t>明需要采购的产品名称、型号/规格/功能、厂商</w:t>
      </w:r>
      <w:r>
        <w:rPr>
          <w:sz w:val="24"/>
          <w:szCs w:val="24"/>
          <w:spacing w:val="-10"/>
        </w:rPr>
        <w:t>/供应商、费用等。《资源申请单》</w:t>
      </w:r>
      <w:r>
        <w:rPr>
          <w:sz w:val="24"/>
          <w:szCs w:val="24"/>
        </w:rPr>
        <w:t xml:space="preserve"> </w:t>
      </w:r>
      <w:r>
        <w:rPr>
          <w:sz w:val="24"/>
          <w:szCs w:val="24"/>
          <w:spacing w:val="-3"/>
        </w:rPr>
        <w:t>经应急小组审批通过后由运维工程师实施采购，并将采购过程和结果记录在《资</w:t>
      </w:r>
      <w:r>
        <w:rPr>
          <w:sz w:val="24"/>
          <w:szCs w:val="24"/>
        </w:rPr>
        <w:t xml:space="preserve">  </w:t>
      </w:r>
      <w:r>
        <w:rPr>
          <w:sz w:val="24"/>
          <w:szCs w:val="24"/>
          <w:spacing w:val="-2"/>
        </w:rPr>
        <w:t>源申请单》中，应急小组对采购结果进行确认。</w:t>
      </w:r>
    </w:p>
    <w:p>
      <w:pPr>
        <w:pStyle w:val="BodyText"/>
        <w:ind w:left="1815" w:right="1691" w:firstLine="474"/>
        <w:spacing w:before="38" w:line="353" w:lineRule="auto"/>
        <w:jc w:val="both"/>
        <w:rPr>
          <w:sz w:val="24"/>
          <w:szCs w:val="24"/>
        </w:rPr>
      </w:pPr>
      <w:r>
        <w:rPr>
          <w:sz w:val="24"/>
          <w:szCs w:val="24"/>
          <w:spacing w:val="-4"/>
        </w:rPr>
        <w:t>应急处理实施过程中涉及需要变更的，由服务主管填写《变更请求表》，说</w:t>
      </w:r>
      <w:r>
        <w:rPr>
          <w:sz w:val="24"/>
          <w:szCs w:val="24"/>
          <w:spacing w:val="7"/>
        </w:rPr>
        <w:t xml:space="preserve">  </w:t>
      </w:r>
      <w:r>
        <w:rPr>
          <w:sz w:val="24"/>
          <w:szCs w:val="24"/>
          <w:spacing w:val="-3"/>
        </w:rPr>
        <w:t>明变更内容、变更原因、变更方案等，经应急小组批准后直接由运维</w:t>
      </w:r>
      <w:r>
        <w:rPr>
          <w:sz w:val="24"/>
          <w:szCs w:val="24"/>
          <w:spacing w:val="-4"/>
        </w:rPr>
        <w:t>工程师根据</w:t>
      </w:r>
      <w:r>
        <w:rPr>
          <w:sz w:val="24"/>
          <w:szCs w:val="24"/>
        </w:rPr>
        <w:t xml:space="preserve">  </w:t>
      </w:r>
      <w:r>
        <w:rPr>
          <w:sz w:val="24"/>
          <w:szCs w:val="24"/>
          <w:spacing w:val="-7"/>
        </w:rPr>
        <w:t>《变更请求表》中的变更方案实施变更，并将变更过程和结果记录在《变更日志》</w:t>
      </w:r>
      <w:r>
        <w:rPr>
          <w:sz w:val="24"/>
          <w:szCs w:val="24"/>
          <w:spacing w:val="10"/>
        </w:rPr>
        <w:t xml:space="preserve"> </w:t>
      </w:r>
      <w:r>
        <w:rPr>
          <w:sz w:val="24"/>
          <w:szCs w:val="24"/>
          <w:spacing w:val="-13"/>
        </w:rPr>
        <w:t>中。</w:t>
      </w:r>
    </w:p>
    <w:p>
      <w:pPr>
        <w:pStyle w:val="BodyText"/>
        <w:ind w:left="2289"/>
        <w:spacing w:before="34" w:line="221" w:lineRule="auto"/>
        <w:rPr>
          <w:sz w:val="24"/>
          <w:szCs w:val="24"/>
        </w:rPr>
      </w:pPr>
      <w:r>
        <w:rPr>
          <w:sz w:val="24"/>
          <w:szCs w:val="24"/>
          <w:spacing w:val="-2"/>
        </w:rPr>
        <w:t>所有应急处理活动均应记录在《应急处理过程记录》中。</w:t>
      </w:r>
    </w:p>
    <w:p>
      <w:pPr>
        <w:pStyle w:val="BodyText"/>
        <w:ind w:left="2294"/>
        <w:spacing w:before="181" w:line="220" w:lineRule="auto"/>
        <w:rPr>
          <w:sz w:val="24"/>
          <w:szCs w:val="24"/>
        </w:rPr>
      </w:pPr>
      <w:r>
        <w:rPr>
          <w:sz w:val="24"/>
          <w:szCs w:val="24"/>
          <w:spacing w:val="-2"/>
        </w:rPr>
        <w:t>具体涉及到网络紧急故障处置，我们以恢复使用为第一目标。</w:t>
      </w:r>
    </w:p>
    <w:p>
      <w:pPr>
        <w:pStyle w:val="BodyText"/>
        <w:ind w:left="2288"/>
        <w:spacing w:before="182" w:line="219" w:lineRule="auto"/>
        <w:rPr>
          <w:sz w:val="24"/>
          <w:szCs w:val="24"/>
        </w:rPr>
      </w:pPr>
      <w:r>
        <w:rPr>
          <w:sz w:val="24"/>
          <w:szCs w:val="24"/>
          <w:spacing w:val="-2"/>
        </w:rPr>
        <w:t>在确认设备故障情况下，将第一时间采用备机备</w:t>
      </w:r>
      <w:r>
        <w:rPr>
          <w:sz w:val="24"/>
          <w:szCs w:val="24"/>
          <w:spacing w:val="-3"/>
        </w:rPr>
        <w:t>件恢复网络功能；</w:t>
      </w:r>
    </w:p>
    <w:p>
      <w:pPr>
        <w:pStyle w:val="BodyText"/>
        <w:ind w:left="2288"/>
        <w:spacing w:before="183" w:line="220" w:lineRule="auto"/>
        <w:rPr>
          <w:sz w:val="24"/>
          <w:szCs w:val="24"/>
        </w:rPr>
      </w:pPr>
      <w:r>
        <w:rPr>
          <w:sz w:val="24"/>
          <w:szCs w:val="24"/>
          <w:spacing w:val="-3"/>
        </w:rPr>
        <w:t>在链路故障情况下，启动备用链路进行通讯恢复，并积极配合链路运</w:t>
      </w:r>
      <w:r>
        <w:rPr>
          <w:sz w:val="24"/>
          <w:szCs w:val="24"/>
          <w:spacing w:val="-4"/>
        </w:rPr>
        <w:t>营商恢</w:t>
      </w:r>
    </w:p>
    <w:p>
      <w:pPr>
        <w:spacing w:line="220" w:lineRule="auto"/>
        <w:sectPr>
          <w:headerReference w:type="default" r:id="rId215"/>
          <w:footerReference w:type="default" r:id="rId216"/>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5"/>
        <w:spacing w:before="78" w:line="220" w:lineRule="auto"/>
        <w:rPr>
          <w:sz w:val="24"/>
          <w:szCs w:val="24"/>
        </w:rPr>
      </w:pPr>
      <w:r>
        <w:rPr>
          <w:sz w:val="24"/>
          <w:szCs w:val="24"/>
          <w:spacing w:val="-15"/>
        </w:rPr>
        <w:t>复链路；</w:t>
      </w:r>
    </w:p>
    <w:p>
      <w:pPr>
        <w:pStyle w:val="BodyText"/>
        <w:ind w:left="1807" w:right="1744" w:firstLine="480"/>
        <w:spacing w:before="182" w:line="346" w:lineRule="auto"/>
        <w:rPr>
          <w:sz w:val="24"/>
          <w:szCs w:val="24"/>
        </w:rPr>
      </w:pPr>
      <w:r>
        <w:rPr>
          <w:sz w:val="24"/>
          <w:szCs w:val="24"/>
          <w:spacing w:val="-3"/>
        </w:rPr>
        <w:t>在大面积病毒爆发情况下，利用趋势病毒爆发阻止功能，首先阻</w:t>
      </w:r>
      <w:r>
        <w:rPr>
          <w:sz w:val="24"/>
          <w:szCs w:val="24"/>
          <w:spacing w:val="-4"/>
        </w:rPr>
        <w:t>止网络病毒</w:t>
      </w:r>
      <w:r>
        <w:rPr>
          <w:sz w:val="24"/>
          <w:szCs w:val="24"/>
        </w:rPr>
        <w:t xml:space="preserve"> </w:t>
      </w:r>
      <w:r>
        <w:rPr>
          <w:sz w:val="24"/>
          <w:szCs w:val="24"/>
          <w:spacing w:val="-1"/>
        </w:rPr>
        <w:t>传播途径，阻止病毒源，并积极联系厂商获取最新</w:t>
      </w:r>
      <w:r>
        <w:rPr>
          <w:sz w:val="24"/>
          <w:szCs w:val="24"/>
          <w:spacing w:val="-2"/>
        </w:rPr>
        <w:t>病毒码对全网进行病毒处置。</w:t>
      </w:r>
    </w:p>
    <w:p>
      <w:pPr>
        <w:pStyle w:val="BodyText"/>
        <w:ind w:left="2235"/>
        <w:spacing w:before="335" w:line="224" w:lineRule="auto"/>
        <w:outlineLvl w:val="2"/>
        <w:rPr>
          <w:sz w:val="31"/>
          <w:szCs w:val="31"/>
        </w:rPr>
      </w:pPr>
      <w:bookmarkStart w:name="bookmark116" w:id="190"/>
      <w:bookmarkEnd w:id="190"/>
      <w:bookmarkStart w:name="bookmark118" w:id="191"/>
      <w:bookmarkEnd w:id="191"/>
      <w:bookmarkStart w:name="bookmark115" w:id="192"/>
      <w:bookmarkEnd w:id="192"/>
      <w:r>
        <w:rPr>
          <w:rFonts w:ascii="Times New Roman" w:hAnsi="Times New Roman" w:eastAsia="Times New Roman" w:cs="Times New Roman"/>
          <w:sz w:val="31"/>
          <w:szCs w:val="31"/>
          <w:b/>
          <w:bCs/>
          <w:spacing w:val="4"/>
        </w:rPr>
        <w:t>5.2.4</w:t>
      </w:r>
      <w:r>
        <w:rPr>
          <w:rFonts w:ascii="Times New Roman" w:hAnsi="Times New Roman" w:eastAsia="Times New Roman" w:cs="Times New Roman"/>
          <w:sz w:val="31"/>
          <w:szCs w:val="31"/>
          <w:b/>
          <w:bCs/>
          <w:spacing w:val="29"/>
        </w:rPr>
        <w:t xml:space="preserve">  </w:t>
      </w:r>
      <w:r>
        <w:rPr>
          <w:sz w:val="31"/>
          <w:szCs w:val="31"/>
          <w:b/>
          <w:bCs/>
          <w:spacing w:val="4"/>
        </w:rPr>
        <w:t>应急处理结果评估</w:t>
      </w:r>
    </w:p>
    <w:p>
      <w:pPr>
        <w:spacing w:line="286" w:lineRule="auto"/>
        <w:rPr>
          <w:rFonts w:ascii="Arial"/>
          <w:sz w:val="21"/>
        </w:rPr>
      </w:pPr>
      <w:r/>
    </w:p>
    <w:p>
      <w:pPr>
        <w:pStyle w:val="BodyText"/>
        <w:ind w:left="1809" w:right="1717" w:firstLine="480"/>
        <w:spacing w:before="78" w:line="353" w:lineRule="auto"/>
        <w:jc w:val="both"/>
        <w:rPr>
          <w:sz w:val="24"/>
          <w:szCs w:val="24"/>
        </w:rPr>
      </w:pPr>
      <w:r>
        <w:rPr>
          <w:sz w:val="24"/>
          <w:szCs w:val="24"/>
          <w:spacing w:val="-3"/>
        </w:rPr>
        <w:t>应急处理过程完成后，服务主管向应急小组提交应急处理过程相</w:t>
      </w:r>
      <w:r>
        <w:rPr>
          <w:sz w:val="24"/>
          <w:szCs w:val="24"/>
          <w:spacing w:val="-4"/>
        </w:rPr>
        <w:t>关表单，包</w:t>
      </w:r>
      <w:r>
        <w:rPr>
          <w:sz w:val="24"/>
          <w:szCs w:val="24"/>
        </w:rPr>
        <w:t xml:space="preserve"> </w:t>
      </w:r>
      <w:r>
        <w:rPr>
          <w:sz w:val="24"/>
          <w:szCs w:val="24"/>
          <w:spacing w:val="-31"/>
        </w:rPr>
        <w:t>括《启动应急流程申请单》、《应急处理过程记录》、《资源申请单》、《变更请求表》、</w:t>
      </w:r>
      <w:r>
        <w:rPr>
          <w:sz w:val="24"/>
          <w:szCs w:val="24"/>
          <w:spacing w:val="18"/>
        </w:rPr>
        <w:t xml:space="preserve"> </w:t>
      </w:r>
      <w:r>
        <w:rPr>
          <w:sz w:val="24"/>
          <w:szCs w:val="24"/>
          <w:spacing w:val="-3"/>
        </w:rPr>
        <w:t>《变更日志》等。应急小组对应急处理结果进行评估和确认，并在《应急流程评</w:t>
      </w:r>
      <w:r>
        <w:rPr>
          <w:sz w:val="24"/>
          <w:szCs w:val="24"/>
          <w:spacing w:val="1"/>
        </w:rPr>
        <w:t xml:space="preserve"> </w:t>
      </w:r>
      <w:r>
        <w:rPr>
          <w:sz w:val="24"/>
          <w:szCs w:val="24"/>
          <w:spacing w:val="-4"/>
        </w:rPr>
        <w:t>估单》中填写评估意见。</w:t>
      </w:r>
    </w:p>
    <w:p>
      <w:pPr>
        <w:pStyle w:val="BodyText"/>
        <w:ind w:left="1810" w:right="1813" w:firstLine="482"/>
        <w:spacing w:before="35" w:line="347" w:lineRule="auto"/>
        <w:rPr>
          <w:sz w:val="24"/>
          <w:szCs w:val="24"/>
        </w:rPr>
      </w:pPr>
      <w:r>
        <w:rPr>
          <w:sz w:val="24"/>
          <w:szCs w:val="24"/>
        </w:rPr>
        <w:t>如果应急小组评估意见为达到要求（即问题得到解决并恢复服务</w:t>
      </w:r>
      <w:r>
        <w:rPr>
          <w:sz w:val="24"/>
          <w:szCs w:val="24"/>
          <w:spacing w:val="-61"/>
        </w:rPr>
        <w:t>），</w:t>
      </w:r>
      <w:r>
        <w:rPr>
          <w:sz w:val="24"/>
          <w:szCs w:val="24"/>
        </w:rPr>
        <w:t>则应急 </w:t>
      </w:r>
      <w:r>
        <w:rPr>
          <w:sz w:val="24"/>
          <w:szCs w:val="24"/>
          <w:spacing w:val="-8"/>
        </w:rPr>
        <w:t>流程结束。</w:t>
      </w:r>
    </w:p>
    <w:p>
      <w:pPr>
        <w:pStyle w:val="BodyText"/>
        <w:ind w:left="1811" w:right="1799" w:firstLine="481"/>
        <w:spacing w:before="35" w:line="346" w:lineRule="auto"/>
        <w:rPr>
          <w:sz w:val="24"/>
          <w:szCs w:val="24"/>
        </w:rPr>
      </w:pPr>
      <w:r>
        <w:rPr>
          <w:sz w:val="24"/>
          <w:szCs w:val="24"/>
          <w:spacing w:val="-3"/>
        </w:rPr>
        <w:t>如果应急小组评估意见为未达到要求，则由应急小组讨</w:t>
      </w:r>
      <w:r>
        <w:rPr>
          <w:sz w:val="24"/>
          <w:szCs w:val="24"/>
          <w:spacing w:val="-4"/>
        </w:rPr>
        <w:t>论分析原因，根据分</w:t>
      </w:r>
      <w:r>
        <w:rPr>
          <w:sz w:val="24"/>
          <w:szCs w:val="24"/>
        </w:rPr>
        <w:t xml:space="preserve"> </w:t>
      </w:r>
      <w:r>
        <w:rPr>
          <w:sz w:val="24"/>
          <w:szCs w:val="24"/>
          <w:spacing w:val="-6"/>
        </w:rPr>
        <w:t>析结果可采取以下措施：</w:t>
      </w:r>
    </w:p>
    <w:p>
      <w:pPr>
        <w:pStyle w:val="BodyText"/>
        <w:ind w:left="2716" w:right="1799" w:hanging="416"/>
        <w:spacing w:before="24" w:line="295" w:lineRule="auto"/>
        <w:rPr>
          <w:sz w:val="24"/>
          <w:szCs w:val="24"/>
        </w:rPr>
      </w:pPr>
      <w:r>
        <w:rPr>
          <w:rFonts w:ascii="Wingdings" w:hAnsi="Wingdings" w:eastAsia="Wingdings" w:cs="Wingdings"/>
          <w:sz w:val="24"/>
          <w:szCs w:val="24"/>
          <w:spacing w:val="-2"/>
        </w:rPr>
        <w:t>l </w:t>
      </w:r>
      <w:r>
        <w:rPr>
          <w:sz w:val="24"/>
          <w:szCs w:val="24"/>
          <w:spacing w:val="-2"/>
        </w:rPr>
        <w:t>如果需要继续进行应急处理，则由应急小组提出应急处理方案，进行应</w:t>
      </w:r>
      <w:r>
        <w:rPr>
          <w:sz w:val="24"/>
          <w:szCs w:val="24"/>
          <w:spacing w:val="12"/>
        </w:rPr>
        <w:t xml:space="preserve"> </w:t>
      </w:r>
      <w:r>
        <w:rPr>
          <w:sz w:val="24"/>
          <w:szCs w:val="24"/>
          <w:spacing w:val="-11"/>
        </w:rPr>
        <w:t>急处理过程；</w:t>
      </w:r>
    </w:p>
    <w:p>
      <w:pPr>
        <w:pStyle w:val="BodyText"/>
        <w:ind w:left="2300"/>
        <w:spacing w:before="169"/>
        <w:rPr>
          <w:sz w:val="24"/>
          <w:szCs w:val="24"/>
        </w:rPr>
      </w:pPr>
      <w:r>
        <w:rPr>
          <w:rFonts w:ascii="Wingdings" w:hAnsi="Wingdings" w:eastAsia="Wingdings" w:cs="Wingdings"/>
          <w:sz w:val="24"/>
          <w:szCs w:val="24"/>
          <w:spacing w:val="-5"/>
        </w:rPr>
        <w:t>l </w:t>
      </w:r>
      <w:r>
        <w:rPr>
          <w:sz w:val="24"/>
          <w:szCs w:val="24"/>
          <w:spacing w:val="-5"/>
        </w:rPr>
        <w:t>如果不需要继续进行应急处理：</w:t>
      </w:r>
    </w:p>
    <w:p>
      <w:pPr>
        <w:pStyle w:val="BodyText"/>
        <w:ind w:left="3429" w:right="1799" w:hanging="352"/>
        <w:spacing w:before="168" w:line="290" w:lineRule="auto"/>
        <w:rPr>
          <w:sz w:val="24"/>
          <w:szCs w:val="24"/>
        </w:rPr>
      </w:pPr>
      <w:r>
        <w:rPr>
          <w:sz w:val="24"/>
          <w:szCs w:val="24"/>
          <w:position w:val="3"/>
        </w:rPr>
        <w:drawing>
          <wp:inline distT="0" distB="0" distL="0" distR="0">
            <wp:extent cx="108661" cy="99669"/>
            <wp:effectExtent l="0" t="0" r="0" b="0"/>
            <wp:docPr id="264" name="IM 264"/>
            <wp:cNvGraphicFramePr/>
            <a:graphic>
              <a:graphicData uri="http://schemas.openxmlformats.org/drawingml/2006/picture">
                <pic:pic>
                  <pic:nvPicPr>
                    <pic:cNvPr id="264" name="IM 264"/>
                    <pic:cNvPicPr/>
                  </pic:nvPicPr>
                  <pic:blipFill>
                    <a:blip r:embed="rId219"/>
                    <a:stretch>
                      <a:fillRect/>
                    </a:stretch>
                  </pic:blipFill>
                  <pic:spPr>
                    <a:xfrm rot="0">
                      <a:off x="0" y="0"/>
                      <a:ext cx="108661" cy="99669"/>
                    </a:xfrm>
                    <a:prstGeom prst="rect">
                      <a:avLst/>
                    </a:prstGeom>
                  </pic:spPr>
                </pic:pic>
              </a:graphicData>
            </a:graphic>
          </wp:inline>
        </w:drawing>
      </w:r>
      <w:r>
        <w:rPr>
          <w:sz w:val="24"/>
          <w:szCs w:val="24"/>
          <w:spacing w:val="66"/>
        </w:rPr>
        <w:t xml:space="preserve"> </w:t>
      </w:r>
      <w:r>
        <w:rPr>
          <w:sz w:val="24"/>
          <w:szCs w:val="24"/>
          <w:spacing w:val="-10"/>
        </w:rPr>
        <w:t>如果有新的问题产生，则由服务主管填写《运维工作单》，转【问</w:t>
      </w:r>
      <w:r>
        <w:rPr>
          <w:sz w:val="24"/>
          <w:szCs w:val="24"/>
        </w:rPr>
        <w:t xml:space="preserve"> </w:t>
      </w:r>
      <w:r>
        <w:rPr>
          <w:sz w:val="24"/>
          <w:szCs w:val="24"/>
          <w:spacing w:val="-7"/>
        </w:rPr>
        <w:t>题管理】流程处理；</w:t>
      </w:r>
    </w:p>
    <w:p>
      <w:pPr>
        <w:pStyle w:val="BodyText"/>
        <w:ind w:left="3431" w:right="1799" w:hanging="354"/>
        <w:spacing w:before="182" w:line="290" w:lineRule="auto"/>
        <w:rPr>
          <w:sz w:val="24"/>
          <w:szCs w:val="24"/>
        </w:rPr>
      </w:pPr>
      <w:r>
        <w:rPr>
          <w:sz w:val="24"/>
          <w:szCs w:val="24"/>
          <w:position w:val="3"/>
        </w:rPr>
        <w:drawing>
          <wp:inline distT="0" distB="0" distL="0" distR="0">
            <wp:extent cx="108661" cy="99669"/>
            <wp:effectExtent l="0" t="0" r="0" b="0"/>
            <wp:docPr id="266" name="IM 266"/>
            <wp:cNvGraphicFramePr/>
            <a:graphic>
              <a:graphicData uri="http://schemas.openxmlformats.org/drawingml/2006/picture">
                <pic:pic>
                  <pic:nvPicPr>
                    <pic:cNvPr id="266" name="IM 266"/>
                    <pic:cNvPicPr/>
                  </pic:nvPicPr>
                  <pic:blipFill>
                    <a:blip r:embed="rId220"/>
                    <a:stretch>
                      <a:fillRect/>
                    </a:stretch>
                  </pic:blipFill>
                  <pic:spPr>
                    <a:xfrm rot="0">
                      <a:off x="0" y="0"/>
                      <a:ext cx="108661" cy="99669"/>
                    </a:xfrm>
                    <a:prstGeom prst="rect">
                      <a:avLst/>
                    </a:prstGeom>
                  </pic:spPr>
                </pic:pic>
              </a:graphicData>
            </a:graphic>
          </wp:inline>
        </w:drawing>
      </w:r>
      <w:r>
        <w:rPr>
          <w:sz w:val="24"/>
          <w:szCs w:val="24"/>
          <w:spacing w:val="66"/>
        </w:rPr>
        <w:t xml:space="preserve"> </w:t>
      </w:r>
      <w:r>
        <w:rPr>
          <w:sz w:val="24"/>
          <w:szCs w:val="24"/>
          <w:spacing w:val="-10"/>
        </w:rPr>
        <w:t>如果有新的变更需求，则由服务主管填写《变更请求单》，转【变</w:t>
      </w:r>
      <w:r>
        <w:rPr>
          <w:sz w:val="24"/>
          <w:szCs w:val="24"/>
        </w:rPr>
        <w:t xml:space="preserve"> </w:t>
      </w:r>
      <w:r>
        <w:rPr>
          <w:sz w:val="24"/>
          <w:szCs w:val="24"/>
          <w:spacing w:val="-7"/>
        </w:rPr>
        <w:t>更管理】流程处理；</w:t>
      </w:r>
    </w:p>
    <w:p>
      <w:pPr>
        <w:pStyle w:val="BodyText"/>
        <w:ind w:left="3077"/>
        <w:spacing w:before="182" w:line="220" w:lineRule="auto"/>
        <w:rPr>
          <w:sz w:val="24"/>
          <w:szCs w:val="24"/>
        </w:rPr>
      </w:pPr>
      <w:r>
        <w:rPr>
          <w:sz w:val="24"/>
          <w:szCs w:val="24"/>
          <w:position w:val="3"/>
        </w:rPr>
        <w:drawing>
          <wp:inline distT="0" distB="0" distL="0" distR="0">
            <wp:extent cx="108661" cy="99669"/>
            <wp:effectExtent l="0" t="0" r="0" b="0"/>
            <wp:docPr id="268" name="IM 268"/>
            <wp:cNvGraphicFramePr/>
            <a:graphic>
              <a:graphicData uri="http://schemas.openxmlformats.org/drawingml/2006/picture">
                <pic:pic>
                  <pic:nvPicPr>
                    <pic:cNvPr id="268" name="IM 268"/>
                    <pic:cNvPicPr/>
                  </pic:nvPicPr>
                  <pic:blipFill>
                    <a:blip r:embed="rId221"/>
                    <a:stretch>
                      <a:fillRect/>
                    </a:stretch>
                  </pic:blipFill>
                  <pic:spPr>
                    <a:xfrm rot="0">
                      <a:off x="0" y="0"/>
                      <a:ext cx="108661" cy="99669"/>
                    </a:xfrm>
                    <a:prstGeom prst="rect">
                      <a:avLst/>
                    </a:prstGeom>
                  </pic:spPr>
                </pic:pic>
              </a:graphicData>
            </a:graphic>
          </wp:inline>
        </w:drawing>
      </w:r>
      <w:r>
        <w:rPr>
          <w:sz w:val="24"/>
          <w:szCs w:val="24"/>
          <w:spacing w:val="71"/>
        </w:rPr>
        <w:t xml:space="preserve"> </w:t>
      </w:r>
      <w:r>
        <w:rPr>
          <w:sz w:val="24"/>
          <w:szCs w:val="24"/>
          <w:spacing w:val="-6"/>
        </w:rPr>
        <w:t>否则应急流程结束。</w:t>
      </w:r>
    </w:p>
    <w:p>
      <w:pPr>
        <w:pStyle w:val="BodyText"/>
        <w:ind w:left="1807" w:right="1799" w:firstLine="481"/>
        <w:spacing w:before="183" w:line="351" w:lineRule="auto"/>
        <w:jc w:val="both"/>
        <w:rPr>
          <w:sz w:val="24"/>
          <w:szCs w:val="24"/>
        </w:rPr>
      </w:pPr>
      <w:r>
        <w:rPr>
          <w:sz w:val="24"/>
          <w:szCs w:val="24"/>
          <w:spacing w:val="-3"/>
        </w:rPr>
        <w:t>应急流程结束时，由服务主管在《运维工作单》中记录应急处理</w:t>
      </w:r>
      <w:r>
        <w:rPr>
          <w:sz w:val="24"/>
          <w:szCs w:val="24"/>
          <w:spacing w:val="-4"/>
        </w:rPr>
        <w:t>结果及关联</w:t>
      </w:r>
      <w:r>
        <w:rPr>
          <w:sz w:val="24"/>
          <w:szCs w:val="24"/>
        </w:rPr>
        <w:t xml:space="preserve"> </w:t>
      </w:r>
      <w:r>
        <w:rPr>
          <w:sz w:val="24"/>
          <w:szCs w:val="24"/>
          <w:spacing w:val="-3"/>
        </w:rPr>
        <w:t>表单编号。配置管理员对应急处理结果进行检查，登记新的配置项或更改后的配</w:t>
      </w:r>
      <w:r>
        <w:rPr>
          <w:sz w:val="24"/>
          <w:szCs w:val="24"/>
          <w:spacing w:val="2"/>
        </w:rPr>
        <w:t xml:space="preserve"> </w:t>
      </w:r>
      <w:r>
        <w:rPr>
          <w:sz w:val="24"/>
          <w:szCs w:val="24"/>
          <w:spacing w:val="-10"/>
        </w:rPr>
        <w:t>置项。</w:t>
      </w:r>
    </w:p>
    <w:p>
      <w:pPr>
        <w:spacing w:line="348" w:lineRule="auto"/>
        <w:rPr>
          <w:rFonts w:ascii="Arial"/>
          <w:sz w:val="21"/>
        </w:rPr>
      </w:pPr>
      <w:r/>
    </w:p>
    <w:p>
      <w:pPr>
        <w:spacing w:line="348" w:lineRule="auto"/>
        <w:rPr>
          <w:rFonts w:ascii="Arial"/>
          <w:sz w:val="21"/>
        </w:rPr>
      </w:pPr>
      <w:r/>
    </w:p>
    <w:p>
      <w:pPr>
        <w:pStyle w:val="BodyText"/>
        <w:ind w:left="2235"/>
        <w:spacing w:before="101" w:line="224" w:lineRule="auto"/>
        <w:outlineLvl w:val="2"/>
        <w:rPr>
          <w:sz w:val="31"/>
          <w:szCs w:val="31"/>
        </w:rPr>
      </w:pPr>
      <w:bookmarkStart w:name="bookmark117" w:id="193"/>
      <w:bookmarkEnd w:id="193"/>
      <w:r>
        <w:rPr>
          <w:rFonts w:ascii="Times New Roman" w:hAnsi="Times New Roman" w:eastAsia="Times New Roman" w:cs="Times New Roman"/>
          <w:sz w:val="31"/>
          <w:szCs w:val="31"/>
          <w:b/>
          <w:bCs/>
          <w:spacing w:val="2"/>
        </w:rPr>
        <w:t>5.2.5</w:t>
      </w:r>
      <w:r>
        <w:rPr>
          <w:rFonts w:ascii="Times New Roman" w:hAnsi="Times New Roman" w:eastAsia="Times New Roman" w:cs="Times New Roman"/>
          <w:sz w:val="31"/>
          <w:szCs w:val="31"/>
          <w:b/>
          <w:bCs/>
          <w:spacing w:val="32"/>
        </w:rPr>
        <w:t xml:space="preserve">  </w:t>
      </w:r>
      <w:r>
        <w:rPr>
          <w:sz w:val="31"/>
          <w:szCs w:val="31"/>
          <w:b/>
          <w:bCs/>
          <w:spacing w:val="2"/>
        </w:rPr>
        <w:t>统计和报告</w:t>
      </w:r>
    </w:p>
    <w:p>
      <w:pPr>
        <w:spacing w:line="283" w:lineRule="auto"/>
        <w:rPr>
          <w:rFonts w:ascii="Arial"/>
          <w:sz w:val="21"/>
        </w:rPr>
      </w:pPr>
      <w:r/>
    </w:p>
    <w:p>
      <w:pPr>
        <w:pStyle w:val="BodyText"/>
        <w:ind w:left="1815" w:right="1736" w:firstLine="503"/>
        <w:spacing w:before="78" w:line="346" w:lineRule="auto"/>
        <w:rPr>
          <w:sz w:val="24"/>
          <w:szCs w:val="24"/>
        </w:rPr>
      </w:pPr>
      <w:r>
        <w:rPr>
          <w:sz w:val="24"/>
          <w:szCs w:val="24"/>
          <w:spacing w:val="-9"/>
        </w:rPr>
        <w:t>由助理每月或每季度对应急流程情况进行统计，形成《应急流程管理</w:t>
      </w:r>
      <w:r>
        <w:rPr>
          <w:sz w:val="24"/>
          <w:szCs w:val="24"/>
          <w:spacing w:val="-10"/>
        </w:rPr>
        <w:t>报告》，</w:t>
      </w:r>
      <w:r>
        <w:rPr>
          <w:sz w:val="24"/>
          <w:szCs w:val="24"/>
        </w:rPr>
        <w:t xml:space="preserve"> </w:t>
      </w:r>
      <w:r>
        <w:rPr>
          <w:sz w:val="24"/>
          <w:szCs w:val="24"/>
          <w:spacing w:val="-3"/>
        </w:rPr>
        <w:t>并提交给服务主管。《应急流程管理报告》内容包括：启动应</w:t>
      </w:r>
      <w:r>
        <w:rPr>
          <w:sz w:val="24"/>
          <w:szCs w:val="24"/>
          <w:spacing w:val="-4"/>
        </w:rPr>
        <w:t>急流程次数（不同</w:t>
      </w:r>
    </w:p>
    <w:p>
      <w:pPr>
        <w:spacing w:line="346" w:lineRule="auto"/>
        <w:sectPr>
          <w:headerReference w:type="default" r:id="rId217"/>
          <w:footerReference w:type="default" r:id="rId218"/>
          <w:pgSz w:w="11906" w:h="16839"/>
          <w:pgMar w:top="1091" w:right="0" w:bottom="882" w:left="0" w:header="1077" w:footer="668" w:gutter="0"/>
        </w:sectPr>
        <w:rPr>
          <w:sz w:val="24"/>
          <w:szCs w:val="24"/>
        </w:rPr>
      </w:pPr>
    </w:p>
    <w:p>
      <w:pPr>
        <w:spacing w:line="381" w:lineRule="auto"/>
        <w:rPr>
          <w:rFonts w:ascii="Arial"/>
          <w:sz w:val="21"/>
        </w:rPr>
      </w:pPr>
      <w:r/>
    </w:p>
    <w:p>
      <w:pPr>
        <w:pStyle w:val="BodyText"/>
        <w:ind w:left="1822" w:right="1719" w:hanging="13"/>
        <w:spacing w:before="78" w:line="347" w:lineRule="auto"/>
        <w:rPr>
          <w:sz w:val="24"/>
          <w:szCs w:val="24"/>
        </w:rPr>
      </w:pPr>
      <w:r>
        <w:rPr>
          <w:sz w:val="24"/>
          <w:szCs w:val="24"/>
          <w:spacing w:val="-7"/>
        </w:rPr>
        <w:t>类别的次数）、原因分析、影响分析、完成情况、所需</w:t>
      </w:r>
      <w:r>
        <w:rPr>
          <w:sz w:val="24"/>
          <w:szCs w:val="24"/>
          <w:spacing w:val="-8"/>
        </w:rPr>
        <w:t>时间、各项资源利用情况、</w:t>
      </w:r>
      <w:r>
        <w:rPr>
          <w:sz w:val="24"/>
          <w:szCs w:val="24"/>
        </w:rPr>
        <w:t xml:space="preserve"> </w:t>
      </w:r>
      <w:r>
        <w:rPr>
          <w:sz w:val="24"/>
          <w:szCs w:val="24"/>
          <w:spacing w:val="-5"/>
        </w:rPr>
        <w:t>费用情况、意见和建议等。</w:t>
      </w:r>
    </w:p>
    <w:p>
      <w:pPr>
        <w:pStyle w:val="BodyText"/>
        <w:ind w:left="2295"/>
        <w:spacing w:before="34" w:line="219" w:lineRule="auto"/>
        <w:rPr>
          <w:sz w:val="24"/>
          <w:szCs w:val="24"/>
        </w:rPr>
      </w:pPr>
      <w:r>
        <w:rPr>
          <w:sz w:val="24"/>
          <w:szCs w:val="24"/>
          <w:spacing w:val="-2"/>
        </w:rPr>
        <w:t>《应急流程管理报告》经服务主管确认后提</w:t>
      </w:r>
      <w:r>
        <w:rPr>
          <w:sz w:val="24"/>
          <w:szCs w:val="24"/>
          <w:spacing w:val="-3"/>
        </w:rPr>
        <w:t>交数据部。</w:t>
      </w:r>
    </w:p>
    <w:p>
      <w:pPr>
        <w:spacing w:line="219" w:lineRule="auto"/>
        <w:sectPr>
          <w:headerReference w:type="default" r:id="rId222"/>
          <w:footerReference w:type="default" r:id="rId223"/>
          <w:pgSz w:w="11906" w:h="16839"/>
          <w:pgMar w:top="1091" w:right="0" w:bottom="882" w:left="0" w:header="1077" w:footer="668" w:gutter="0"/>
        </w:sectPr>
        <w:rPr>
          <w:sz w:val="24"/>
          <w:szCs w:val="24"/>
        </w:rPr>
      </w:pPr>
    </w:p>
    <w:p>
      <w:pPr>
        <w:spacing w:line="278" w:lineRule="auto"/>
        <w:rPr>
          <w:rFonts w:ascii="Arial"/>
          <w:sz w:val="21"/>
        </w:rPr>
      </w:pPr>
      <w:r/>
    </w:p>
    <w:p>
      <w:pPr>
        <w:spacing w:line="278" w:lineRule="auto"/>
        <w:rPr>
          <w:rFonts w:ascii="Arial"/>
          <w:sz w:val="21"/>
        </w:rPr>
      </w:pPr>
      <w:r/>
    </w:p>
    <w:p>
      <w:pPr>
        <w:spacing w:line="279" w:lineRule="auto"/>
        <w:rPr>
          <w:rFonts w:ascii="Arial"/>
          <w:sz w:val="21"/>
        </w:rPr>
      </w:pPr>
      <w:r>
        <w:pict>
          <v:shape id="_x0000_s262" style="position:absolute;margin-left:90pt;margin-top:5.90082pt;mso-position-vertical-relative:text;mso-position-horizontal-relative:text;width:415.3pt;height:0.75pt;z-index:251689984;" fillcolor="#000000" filled="true" stroked="false" coordsize="8305,15" coordorigin="0,0" path="m,l8305,0l8305,14l0,14l0,0xe"/>
        </w:pict>
      </w:r>
      <w:r/>
    </w:p>
    <w:p>
      <w:pPr>
        <w:spacing w:line="279" w:lineRule="auto"/>
        <w:rPr>
          <w:rFonts w:ascii="Arial"/>
          <w:sz w:val="21"/>
        </w:rPr>
      </w:pPr>
      <w:r/>
    </w:p>
    <w:p>
      <w:pPr>
        <w:pStyle w:val="BodyText"/>
        <w:ind w:left="4278"/>
        <w:spacing w:before="91" w:line="219" w:lineRule="auto"/>
        <w:rPr>
          <w:sz w:val="28"/>
          <w:szCs w:val="28"/>
        </w:rPr>
      </w:pPr>
      <w:r>
        <w:rPr>
          <w:sz w:val="28"/>
          <w:szCs w:val="28"/>
          <w:b/>
          <w:bCs/>
          <w:spacing w:val="-3"/>
        </w:rPr>
        <w:t>应急流程管理报告填写指南</w:t>
      </w:r>
    </w:p>
    <w:p>
      <w:pPr>
        <w:pStyle w:val="BodyText"/>
        <w:ind w:left="1796" w:right="1740" w:firstLine="14"/>
        <w:spacing w:before="233" w:line="337" w:lineRule="auto"/>
        <w:rPr>
          <w:sz w:val="25"/>
          <w:szCs w:val="25"/>
        </w:rPr>
      </w:pPr>
      <w:r>
        <w:rPr>
          <w:sz w:val="24"/>
          <w:szCs w:val="24"/>
        </w:rPr>
        <w:t>编号</w:t>
      </w:r>
      <w:r>
        <w:rPr>
          <w:sz w:val="24"/>
          <w:szCs w:val="24"/>
          <w:spacing w:val="-56"/>
        </w:rPr>
        <w:t>：</w:t>
      </w:r>
      <w:r>
        <w:rPr>
          <w:sz w:val="25"/>
          <w:szCs w:val="25"/>
          <w:i/>
          <w:iCs/>
          <w:color w:val="0000FF"/>
          <w:spacing w:val="-56"/>
        </w:rPr>
        <w:t>（</w:t>
      </w:r>
      <w:r>
        <w:rPr>
          <w:sz w:val="25"/>
          <w:szCs w:val="25"/>
          <w:i/>
          <w:iCs/>
          <w:color w:val="0000FF"/>
        </w:rPr>
        <w:t>格式为D0405-日期+两位序列号，其中日期按“yyyy+mm+dd</w:t>
      </w:r>
      <w:r>
        <w:rPr>
          <w:sz w:val="25"/>
          <w:szCs w:val="25"/>
          <w:i/>
          <w:iCs/>
          <w:color w:val="0000FF"/>
          <w:spacing w:val="-1"/>
        </w:rPr>
        <w:t>”格式，2</w:t>
      </w:r>
      <w:r>
        <w:rPr>
          <w:sz w:val="25"/>
          <w:szCs w:val="25"/>
          <w:color w:val="0000FF"/>
        </w:rPr>
        <w:t xml:space="preserve"> </w:t>
      </w:r>
      <w:r>
        <w:rPr>
          <w:sz w:val="25"/>
          <w:szCs w:val="25"/>
          <w:i/>
          <w:iCs/>
          <w:color w:val="0000FF"/>
          <w:spacing w:val="6"/>
        </w:rPr>
        <w:t>位序列号根据日期从01起顺序递增，例如D04</w:t>
      </w:r>
      <w:r>
        <w:rPr>
          <w:sz w:val="25"/>
          <w:szCs w:val="25"/>
          <w:i/>
          <w:iCs/>
          <w:color w:val="0000FF"/>
          <w:spacing w:val="5"/>
        </w:rPr>
        <w:t>05-2005031401，表示2005年3</w:t>
      </w:r>
      <w:r>
        <w:rPr>
          <w:sz w:val="25"/>
          <w:szCs w:val="25"/>
          <w:color w:val="0000FF"/>
        </w:rPr>
        <w:t xml:space="preserve"> </w:t>
      </w:r>
      <w:r>
        <w:rPr>
          <w:sz w:val="25"/>
          <w:szCs w:val="25"/>
          <w:i/>
          <w:iCs/>
          <w:color w:val="0000FF"/>
          <w:spacing w:val="1"/>
        </w:rPr>
        <w:t>月14日第1张应急流程管理报告。）</w:t>
      </w:r>
    </w:p>
    <w:p>
      <w:pPr>
        <w:spacing w:line="419" w:lineRule="auto"/>
        <w:rPr>
          <w:rFonts w:ascii="Arial"/>
          <w:sz w:val="21"/>
        </w:rPr>
      </w:pPr>
      <w:r/>
    </w:p>
    <w:p>
      <w:pPr>
        <w:pStyle w:val="BodyText"/>
        <w:ind w:left="1807"/>
        <w:spacing w:before="81" w:line="212" w:lineRule="auto"/>
        <w:rPr>
          <w:sz w:val="25"/>
          <w:szCs w:val="25"/>
        </w:rPr>
      </w:pPr>
      <w:r>
        <w:rPr>
          <w:sz w:val="24"/>
          <w:szCs w:val="24"/>
          <w:spacing w:val="-6"/>
        </w:rPr>
        <w:t>报告日期：       年</w:t>
      </w:r>
      <w:r>
        <w:rPr>
          <w:sz w:val="24"/>
          <w:szCs w:val="24"/>
          <w:spacing w:val="3"/>
        </w:rPr>
        <w:t xml:space="preserve">    </w:t>
      </w:r>
      <w:r>
        <w:rPr>
          <w:sz w:val="24"/>
          <w:szCs w:val="24"/>
          <w:spacing w:val="-6"/>
        </w:rPr>
        <w:t>月</w:t>
      </w:r>
      <w:r>
        <w:rPr>
          <w:sz w:val="24"/>
          <w:szCs w:val="24"/>
          <w:spacing w:val="13"/>
        </w:rPr>
        <w:t xml:space="preserve">    </w:t>
      </w:r>
      <w:r>
        <w:rPr>
          <w:sz w:val="24"/>
          <w:szCs w:val="24"/>
          <w:spacing w:val="-6"/>
        </w:rPr>
        <w:t>日至</w:t>
      </w:r>
      <w:r>
        <w:rPr>
          <w:sz w:val="24"/>
          <w:szCs w:val="24"/>
          <w:spacing w:val="1"/>
        </w:rPr>
        <w:t xml:space="preserve">       </w:t>
      </w:r>
      <w:r>
        <w:rPr>
          <w:sz w:val="24"/>
          <w:szCs w:val="24"/>
          <w:spacing w:val="-6"/>
        </w:rPr>
        <w:t>年</w:t>
      </w:r>
      <w:r>
        <w:rPr>
          <w:sz w:val="24"/>
          <w:szCs w:val="24"/>
          <w:spacing w:val="5"/>
        </w:rPr>
        <w:t xml:space="preserve">    </w:t>
      </w:r>
      <w:r>
        <w:rPr>
          <w:sz w:val="24"/>
          <w:szCs w:val="24"/>
          <w:spacing w:val="-6"/>
        </w:rPr>
        <w:t>月</w:t>
      </w:r>
      <w:r>
        <w:rPr>
          <w:sz w:val="24"/>
          <w:szCs w:val="24"/>
          <w:spacing w:val="12"/>
        </w:rPr>
        <w:t xml:space="preserve">    </w:t>
      </w:r>
      <w:r>
        <w:rPr>
          <w:sz w:val="24"/>
          <w:szCs w:val="24"/>
          <w:spacing w:val="-6"/>
        </w:rPr>
        <w:t>日</w:t>
      </w:r>
      <w:r>
        <w:rPr>
          <w:sz w:val="25"/>
          <w:szCs w:val="25"/>
          <w:i/>
          <w:iCs/>
          <w:color w:val="0000FF"/>
          <w:spacing w:val="-6"/>
        </w:rPr>
        <w:t>（统计时间段）</w:t>
      </w:r>
    </w:p>
    <w:p>
      <w:pPr>
        <w:spacing w:line="66" w:lineRule="exact"/>
        <w:rPr/>
      </w:pPr>
      <w:r/>
    </w:p>
    <w:tbl>
      <w:tblPr>
        <w:tblStyle w:val="TableNormal"/>
        <w:tblW w:w="8532" w:type="dxa"/>
        <w:tblInd w:w="1689"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264"/>
        <w:gridCol w:w="7268"/>
      </w:tblGrid>
      <w:tr>
        <w:trPr>
          <w:trHeight w:val="1240" w:hRule="atLeast"/>
        </w:trPr>
        <w:tc>
          <w:tcPr>
            <w:tcW w:w="1264" w:type="dxa"/>
            <w:vAlign w:val="top"/>
          </w:tcPr>
          <w:p>
            <w:pPr>
              <w:pStyle w:val="TableText"/>
              <w:ind w:left="157"/>
              <w:spacing w:before="156" w:line="221" w:lineRule="auto"/>
              <w:rPr/>
            </w:pPr>
            <w:r>
              <w:rPr>
                <w:spacing w:val="-2"/>
              </w:rPr>
              <w:t>应急流程</w:t>
            </w:r>
          </w:p>
          <w:p>
            <w:pPr>
              <w:pStyle w:val="TableText"/>
              <w:ind w:left="159"/>
              <w:spacing w:before="56" w:line="220" w:lineRule="auto"/>
              <w:rPr/>
            </w:pPr>
            <w:r>
              <w:rPr>
                <w:spacing w:val="-3"/>
              </w:rPr>
              <w:t>完成情况</w:t>
            </w:r>
          </w:p>
          <w:p>
            <w:pPr>
              <w:pStyle w:val="TableText"/>
              <w:ind w:left="403"/>
              <w:spacing w:before="56" w:line="222" w:lineRule="auto"/>
              <w:rPr/>
            </w:pPr>
            <w:r>
              <w:rPr>
                <w:spacing w:val="-4"/>
              </w:rPr>
              <w:t>统计</w:t>
            </w:r>
          </w:p>
        </w:tc>
        <w:tc>
          <w:tcPr>
            <w:tcW w:w="7268" w:type="dxa"/>
            <w:vAlign w:val="top"/>
          </w:tcPr>
          <w:p>
            <w:pPr>
              <w:pStyle w:val="TableText"/>
              <w:ind w:left="102"/>
              <w:spacing w:before="72" w:line="212" w:lineRule="auto"/>
              <w:rPr>
                <w:sz w:val="25"/>
                <w:szCs w:val="25"/>
              </w:rPr>
            </w:pPr>
            <w:r>
              <w:rPr>
                <w:sz w:val="25"/>
                <w:szCs w:val="25"/>
                <w:i/>
                <w:iCs/>
                <w:color w:val="0000FF"/>
                <w:spacing w:val="-8"/>
              </w:rPr>
              <w:t>（分类统计应急处理次数、完成次数、应急处理分布范围等）</w:t>
            </w:r>
          </w:p>
        </w:tc>
      </w:tr>
      <w:tr>
        <w:trPr>
          <w:trHeight w:val="1033" w:hRule="atLeast"/>
        </w:trPr>
        <w:tc>
          <w:tcPr>
            <w:tcW w:w="1264" w:type="dxa"/>
            <w:vAlign w:val="top"/>
          </w:tcPr>
          <w:p>
            <w:pPr>
              <w:pStyle w:val="TableText"/>
              <w:ind w:left="157"/>
              <w:spacing w:before="68" w:line="221" w:lineRule="auto"/>
              <w:rPr/>
            </w:pPr>
            <w:r>
              <w:rPr>
                <w:spacing w:val="-2"/>
              </w:rPr>
              <w:t>应急流程</w:t>
            </w:r>
          </w:p>
          <w:p>
            <w:pPr>
              <w:pStyle w:val="TableText"/>
              <w:ind w:left="163"/>
              <w:spacing w:before="56" w:line="222" w:lineRule="auto"/>
              <w:rPr/>
            </w:pPr>
            <w:r>
              <w:rPr>
                <w:spacing w:val="-3"/>
              </w:rPr>
              <w:t>原因及影</w:t>
            </w:r>
          </w:p>
          <w:p>
            <w:pPr>
              <w:pStyle w:val="TableText"/>
              <w:ind w:left="290"/>
              <w:spacing w:before="22" w:line="222" w:lineRule="auto"/>
              <w:rPr/>
            </w:pPr>
            <w:r>
              <w:rPr>
                <w:spacing w:val="-5"/>
              </w:rPr>
              <w:t>响统计</w:t>
            </w:r>
          </w:p>
        </w:tc>
        <w:tc>
          <w:tcPr>
            <w:tcW w:w="7268" w:type="dxa"/>
            <w:vAlign w:val="top"/>
          </w:tcPr>
          <w:p>
            <w:pPr>
              <w:pStyle w:val="TableText"/>
              <w:ind w:left="102"/>
              <w:spacing w:before="68" w:line="213" w:lineRule="auto"/>
              <w:rPr>
                <w:sz w:val="25"/>
                <w:szCs w:val="25"/>
              </w:rPr>
            </w:pPr>
            <w:r>
              <w:rPr>
                <w:sz w:val="25"/>
                <w:szCs w:val="25"/>
                <w:i/>
                <w:iCs/>
                <w:color w:val="0000FF"/>
                <w:spacing w:val="-8"/>
              </w:rPr>
              <w:t>（对引起应急流程的原因以及重大事故影响进行分类统计分析）</w:t>
            </w:r>
          </w:p>
        </w:tc>
      </w:tr>
      <w:tr>
        <w:trPr>
          <w:trHeight w:val="721" w:hRule="atLeast"/>
        </w:trPr>
        <w:tc>
          <w:tcPr>
            <w:tcW w:w="1264" w:type="dxa"/>
            <w:vAlign w:val="top"/>
          </w:tcPr>
          <w:p>
            <w:pPr>
              <w:pStyle w:val="TableText"/>
              <w:ind w:left="168" w:right="150" w:hanging="11"/>
              <w:spacing w:before="68" w:line="247" w:lineRule="auto"/>
              <w:rPr/>
            </w:pPr>
            <w:r>
              <w:rPr>
                <w:spacing w:val="-3"/>
              </w:rPr>
              <w:t>应急处理</w:t>
            </w:r>
            <w:r>
              <w:rPr>
                <w:spacing w:val="1"/>
              </w:rPr>
              <w:t xml:space="preserve"> </w:t>
            </w:r>
            <w:r>
              <w:rPr>
                <w:spacing w:val="-6"/>
              </w:rPr>
              <w:t>时间统计</w:t>
            </w:r>
          </w:p>
        </w:tc>
        <w:tc>
          <w:tcPr>
            <w:tcW w:w="7268" w:type="dxa"/>
            <w:vAlign w:val="top"/>
          </w:tcPr>
          <w:p>
            <w:pPr>
              <w:pStyle w:val="TableText"/>
              <w:ind w:left="102"/>
              <w:spacing w:before="70" w:line="213" w:lineRule="auto"/>
              <w:rPr>
                <w:sz w:val="25"/>
                <w:szCs w:val="25"/>
              </w:rPr>
            </w:pPr>
            <w:r>
              <w:rPr>
                <w:sz w:val="25"/>
                <w:szCs w:val="25"/>
                <w:i/>
                <w:iCs/>
                <w:color w:val="0000FF"/>
                <w:spacing w:val="-6"/>
              </w:rPr>
              <w:t>（对应急处理所需时间进行统计）</w:t>
            </w:r>
          </w:p>
        </w:tc>
      </w:tr>
      <w:tr>
        <w:trPr>
          <w:trHeight w:val="722" w:hRule="atLeast"/>
        </w:trPr>
        <w:tc>
          <w:tcPr>
            <w:tcW w:w="1264" w:type="dxa"/>
            <w:vAlign w:val="top"/>
          </w:tcPr>
          <w:p>
            <w:pPr>
              <w:pStyle w:val="TableText"/>
              <w:ind w:left="156" w:right="150" w:firstLine="12"/>
              <w:spacing w:before="72" w:line="246" w:lineRule="auto"/>
              <w:rPr/>
            </w:pPr>
            <w:r>
              <w:rPr>
                <w:spacing w:val="-5"/>
              </w:rPr>
              <w:t>资源利用</w:t>
            </w:r>
            <w:r>
              <w:rPr/>
              <w:t xml:space="preserve"> </w:t>
            </w:r>
            <w:r>
              <w:rPr>
                <w:spacing w:val="-2"/>
              </w:rPr>
              <w:t>情况统计</w:t>
            </w:r>
          </w:p>
        </w:tc>
        <w:tc>
          <w:tcPr>
            <w:tcW w:w="7268" w:type="dxa"/>
            <w:vAlign w:val="top"/>
          </w:tcPr>
          <w:p>
            <w:pPr>
              <w:pStyle w:val="TableText"/>
              <w:ind w:left="102"/>
              <w:spacing w:before="71" w:line="213" w:lineRule="auto"/>
              <w:rPr>
                <w:sz w:val="25"/>
                <w:szCs w:val="25"/>
              </w:rPr>
            </w:pPr>
            <w:r>
              <w:rPr>
                <w:sz w:val="25"/>
                <w:szCs w:val="25"/>
                <w:i/>
                <w:iCs/>
                <w:color w:val="0000FF"/>
                <w:spacing w:val="-6"/>
              </w:rPr>
              <w:t>（对应急处理所需资源进行统计）</w:t>
            </w:r>
          </w:p>
        </w:tc>
      </w:tr>
      <w:tr>
        <w:trPr>
          <w:trHeight w:val="775" w:hRule="atLeast"/>
        </w:trPr>
        <w:tc>
          <w:tcPr>
            <w:tcW w:w="1264" w:type="dxa"/>
            <w:vAlign w:val="top"/>
          </w:tcPr>
          <w:p>
            <w:pPr>
              <w:pStyle w:val="TableText"/>
              <w:ind w:left="171"/>
              <w:spacing w:before="267" w:line="221" w:lineRule="auto"/>
              <w:rPr/>
            </w:pPr>
            <w:r>
              <w:rPr>
                <w:spacing w:val="-5"/>
              </w:rPr>
              <w:t>费用统计</w:t>
            </w:r>
          </w:p>
        </w:tc>
        <w:tc>
          <w:tcPr>
            <w:tcW w:w="7268" w:type="dxa"/>
            <w:vAlign w:val="top"/>
          </w:tcPr>
          <w:p>
            <w:pPr>
              <w:pStyle w:val="TableText"/>
              <w:ind w:left="102"/>
              <w:spacing w:before="71" w:line="213" w:lineRule="auto"/>
              <w:rPr>
                <w:sz w:val="25"/>
                <w:szCs w:val="25"/>
              </w:rPr>
            </w:pPr>
            <w:r>
              <w:rPr>
                <w:sz w:val="25"/>
                <w:szCs w:val="25"/>
                <w:i/>
                <w:iCs/>
                <w:color w:val="0000FF"/>
                <w:spacing w:val="-6"/>
              </w:rPr>
              <w:t>（对应急处理所需费用进行统计）</w:t>
            </w:r>
          </w:p>
        </w:tc>
      </w:tr>
      <w:tr>
        <w:trPr>
          <w:trHeight w:val="1397" w:hRule="atLeast"/>
        </w:trPr>
        <w:tc>
          <w:tcPr>
            <w:tcW w:w="1264" w:type="dxa"/>
            <w:vAlign w:val="top"/>
          </w:tcPr>
          <w:p>
            <w:pPr>
              <w:spacing w:line="345" w:lineRule="auto"/>
              <w:rPr>
                <w:rFonts w:ascii="Arial"/>
                <w:sz w:val="21"/>
              </w:rPr>
            </w:pPr>
            <w:r/>
          </w:p>
          <w:p>
            <w:pPr>
              <w:pStyle w:val="TableText"/>
              <w:ind w:left="157" w:right="150" w:firstLine="20"/>
              <w:spacing w:before="78" w:line="230" w:lineRule="auto"/>
              <w:rPr/>
            </w:pPr>
            <w:r>
              <w:rPr>
                <w:spacing w:val="-8"/>
              </w:rPr>
              <w:t>出现的问</w:t>
            </w:r>
            <w:r>
              <w:rPr/>
              <w:t xml:space="preserve"> </w:t>
            </w:r>
            <w:r>
              <w:rPr>
                <w:spacing w:val="-3"/>
              </w:rPr>
              <w:t>题和建议</w:t>
            </w:r>
          </w:p>
        </w:tc>
        <w:tc>
          <w:tcPr>
            <w:tcW w:w="7268" w:type="dxa"/>
            <w:vAlign w:val="top"/>
          </w:tcPr>
          <w:p>
            <w:pPr>
              <w:pStyle w:val="TableText"/>
              <w:ind w:left="107" w:right="43" w:hanging="5"/>
              <w:spacing w:before="70" w:line="222" w:lineRule="auto"/>
              <w:rPr>
                <w:sz w:val="25"/>
                <w:szCs w:val="25"/>
              </w:rPr>
            </w:pPr>
            <w:r>
              <w:rPr>
                <w:sz w:val="25"/>
                <w:szCs w:val="25"/>
                <w:i/>
                <w:iCs/>
                <w:color w:val="0000FF"/>
                <w:spacing w:val="-5"/>
              </w:rPr>
              <w:t>（根据上面的统计数据，对应急流程管理提出出现的问题以及对应</w:t>
            </w:r>
            <w:r>
              <w:rPr>
                <w:sz w:val="25"/>
                <w:szCs w:val="25"/>
                <w:color w:val="0000FF"/>
                <w:spacing w:val="11"/>
              </w:rPr>
              <w:t xml:space="preserve"> </w:t>
            </w:r>
            <w:r>
              <w:rPr>
                <w:sz w:val="25"/>
                <w:szCs w:val="25"/>
                <w:i/>
                <w:iCs/>
                <w:color w:val="0000FF"/>
                <w:spacing w:val="-15"/>
              </w:rPr>
              <w:t>急处理工作进行优化的建议。）</w:t>
            </w:r>
          </w:p>
        </w:tc>
      </w:tr>
      <w:tr>
        <w:trPr>
          <w:trHeight w:val="929" w:hRule="atLeast"/>
        </w:trPr>
        <w:tc>
          <w:tcPr>
            <w:tcW w:w="1264" w:type="dxa"/>
            <w:vAlign w:val="top"/>
          </w:tcPr>
          <w:p>
            <w:pPr>
              <w:spacing w:line="264" w:lineRule="auto"/>
              <w:rPr>
                <w:rFonts w:ascii="Arial"/>
                <w:sz w:val="21"/>
              </w:rPr>
            </w:pPr>
            <w:r/>
          </w:p>
          <w:p>
            <w:pPr>
              <w:pStyle w:val="TableText"/>
              <w:ind w:left="400"/>
              <w:spacing w:before="78" w:line="222" w:lineRule="auto"/>
              <w:rPr/>
            </w:pPr>
            <w:r>
              <w:rPr>
                <w:spacing w:val="-4"/>
              </w:rPr>
              <w:t>备注</w:t>
            </w:r>
          </w:p>
        </w:tc>
        <w:tc>
          <w:tcPr>
            <w:tcW w:w="7268" w:type="dxa"/>
            <w:vAlign w:val="top"/>
          </w:tcPr>
          <w:p>
            <w:pPr>
              <w:rPr>
                <w:rFonts w:ascii="Arial"/>
                <w:sz w:val="21"/>
              </w:rPr>
            </w:pPr>
            <w:r/>
          </w:p>
        </w:tc>
      </w:tr>
    </w:tbl>
    <w:p>
      <w:pPr>
        <w:pStyle w:val="BodyText"/>
        <w:ind w:left="1807"/>
        <w:spacing w:before="115" w:line="219" w:lineRule="auto"/>
        <w:rPr>
          <w:sz w:val="24"/>
          <w:szCs w:val="24"/>
        </w:rPr>
      </w:pPr>
      <w:r>
        <w:rPr>
          <w:sz w:val="24"/>
          <w:szCs w:val="24"/>
          <w:spacing w:val="-6"/>
        </w:rPr>
        <w:t>报告人签名：</w:t>
      </w:r>
      <w:r>
        <w:rPr>
          <w:sz w:val="24"/>
          <w:szCs w:val="24"/>
        </w:rPr>
        <w:t xml:space="preserve">                        </w:t>
      </w:r>
      <w:r>
        <w:rPr>
          <w:sz w:val="24"/>
          <w:szCs w:val="24"/>
          <w:spacing w:val="-6"/>
        </w:rPr>
        <w:t>服务主管签名：</w:t>
      </w:r>
    </w:p>
    <w:p>
      <w:pPr>
        <w:pStyle w:val="BodyText"/>
        <w:ind w:left="1820"/>
        <w:spacing w:before="184" w:line="222" w:lineRule="auto"/>
        <w:rPr>
          <w:sz w:val="24"/>
          <w:szCs w:val="24"/>
        </w:rPr>
      </w:pPr>
      <w:r>
        <w:rPr>
          <w:sz w:val="24"/>
          <w:szCs w:val="24"/>
          <w:spacing w:val="-13"/>
        </w:rPr>
        <w:t>时间：</w:t>
      </w:r>
      <w:r>
        <w:rPr>
          <w:sz w:val="24"/>
          <w:szCs w:val="24"/>
          <w:spacing w:val="1"/>
        </w:rPr>
        <w:t xml:space="preserve">                      </w:t>
      </w:r>
      <w:r>
        <w:rPr>
          <w:sz w:val="24"/>
          <w:szCs w:val="24"/>
        </w:rPr>
        <w:t xml:space="preserve">          </w:t>
      </w:r>
      <w:r>
        <w:rPr>
          <w:sz w:val="24"/>
          <w:szCs w:val="24"/>
          <w:spacing w:val="-13"/>
        </w:rPr>
        <w:t>时间：</w:t>
      </w:r>
    </w:p>
    <w:p>
      <w:pPr>
        <w:spacing w:line="222" w:lineRule="auto"/>
        <w:sectPr>
          <w:headerReference w:type="default" r:id="rId224"/>
          <w:footerReference w:type="default" r:id="rId225"/>
          <w:pgSz w:w="11906" w:h="16839"/>
          <w:pgMar w:top="400" w:right="0" w:bottom="882" w:left="0" w:header="0" w:footer="668" w:gutter="0"/>
        </w:sectPr>
        <w:rPr>
          <w:sz w:val="24"/>
          <w:szCs w:val="24"/>
        </w:rPr>
      </w:pP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ict>
          <v:shape id="_x0000_s266" style="position:absolute;margin-left:90pt;margin-top:7.31378pt;mso-position-vertical-relative:text;mso-position-horizontal-relative:text;width:415.3pt;height:0.75pt;z-index:251691008;" fillcolor="#000000" filled="true" stroked="false" coordsize="8305,15" coordorigin="0,0" path="m,l8305,0l8305,14l0,14l0,0xe"/>
        </w:pict>
      </w: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pStyle w:val="BodyText"/>
        <w:ind w:left="1157"/>
        <w:spacing w:before="140" w:line="223" w:lineRule="auto"/>
        <w:outlineLvl w:val="0"/>
        <w:rPr>
          <w:sz w:val="43"/>
          <w:szCs w:val="43"/>
        </w:rPr>
      </w:pPr>
      <w:bookmarkStart w:name="bookmark120" w:id="194"/>
      <w:bookmarkEnd w:id="194"/>
      <w:bookmarkStart w:name="bookmark122" w:id="195"/>
      <w:bookmarkEnd w:id="195"/>
      <w:bookmarkStart w:name="bookmark124" w:id="196"/>
      <w:bookmarkEnd w:id="196"/>
      <w:bookmarkStart w:name="bookmark126" w:id="197"/>
      <w:bookmarkEnd w:id="197"/>
      <w:bookmarkStart w:name="bookmark119" w:id="198"/>
      <w:bookmarkEnd w:id="198"/>
      <w:r>
        <w:rPr>
          <w:sz w:val="43"/>
          <w:szCs w:val="43"/>
          <w:b/>
          <w:bCs/>
          <w:spacing w:val="1"/>
        </w:rPr>
        <w:t>第</w:t>
      </w:r>
      <w:r>
        <w:rPr>
          <w:sz w:val="43"/>
          <w:szCs w:val="43"/>
          <w:spacing w:val="-83"/>
        </w:rPr>
        <w:t xml:space="preserve"> </w:t>
      </w:r>
      <w:r>
        <w:rPr>
          <w:rFonts w:ascii="Times New Roman" w:hAnsi="Times New Roman" w:eastAsia="Times New Roman" w:cs="Times New Roman"/>
          <w:sz w:val="43"/>
          <w:szCs w:val="43"/>
          <w:b/>
          <w:bCs/>
          <w:spacing w:val="1"/>
        </w:rPr>
        <w:t>6</w:t>
      </w:r>
      <w:r>
        <w:rPr>
          <w:rFonts w:ascii="Times New Roman" w:hAnsi="Times New Roman" w:eastAsia="Times New Roman" w:cs="Times New Roman"/>
          <w:sz w:val="43"/>
          <w:szCs w:val="43"/>
          <w:b/>
          <w:bCs/>
          <w:spacing w:val="36"/>
        </w:rPr>
        <w:t xml:space="preserve"> </w:t>
      </w:r>
      <w:r>
        <w:rPr>
          <w:sz w:val="43"/>
          <w:szCs w:val="43"/>
          <w:b/>
          <w:bCs/>
          <w:spacing w:val="1"/>
        </w:rPr>
        <w:t>章</w:t>
      </w:r>
      <w:r>
        <w:rPr>
          <w:sz w:val="43"/>
          <w:szCs w:val="43"/>
          <w:spacing w:val="203"/>
        </w:rPr>
        <w:t xml:space="preserve"> </w:t>
      </w:r>
      <w:r>
        <w:rPr>
          <w:sz w:val="43"/>
          <w:szCs w:val="43"/>
          <w:b/>
          <w:bCs/>
          <w:spacing w:val="1"/>
        </w:rPr>
        <w:t>服务水平质量承诺及服务管理</w:t>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2238"/>
        <w:spacing w:before="101" w:line="226" w:lineRule="auto"/>
        <w:outlineLvl w:val="1"/>
        <w:rPr>
          <w:rFonts w:ascii="SimHei" w:hAnsi="SimHei" w:eastAsia="SimHei" w:cs="SimHei"/>
          <w:sz w:val="31"/>
          <w:szCs w:val="31"/>
        </w:rPr>
      </w:pPr>
      <w:bookmarkStart w:name="bookmark121" w:id="199"/>
      <w:bookmarkEnd w:id="199"/>
      <w:r>
        <w:rPr>
          <w:rFonts w:ascii="Arial" w:hAnsi="Arial" w:eastAsia="Arial" w:cs="Arial"/>
          <w:sz w:val="31"/>
          <w:szCs w:val="31"/>
          <w:b/>
          <w:bCs/>
          <w:spacing w:val="3"/>
        </w:rPr>
        <w:t>6.1</w:t>
      </w:r>
      <w:r>
        <w:rPr>
          <w:rFonts w:ascii="Arial" w:hAnsi="Arial" w:eastAsia="Arial" w:cs="Arial"/>
          <w:sz w:val="31"/>
          <w:szCs w:val="31"/>
          <w:b/>
          <w:bCs/>
          <w:spacing w:val="13"/>
        </w:rPr>
        <w:t xml:space="preserve">   </w:t>
      </w:r>
      <w:r>
        <w:rPr>
          <w:rFonts w:ascii="SimHei" w:hAnsi="SimHei" w:eastAsia="SimHei" w:cs="SimHei"/>
          <w:sz w:val="31"/>
          <w:szCs w:val="31"/>
          <w:b/>
          <w:bCs/>
          <w:spacing w:val="3"/>
        </w:rPr>
        <w:t>服务水平体系</w:t>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BodyText"/>
        <w:ind w:left="1809" w:right="1771" w:firstLine="481"/>
        <w:spacing w:before="78" w:line="347" w:lineRule="auto"/>
        <w:rPr>
          <w:sz w:val="24"/>
          <w:szCs w:val="24"/>
        </w:rPr>
      </w:pPr>
      <w:r>
        <w:rPr>
          <w:sz w:val="24"/>
          <w:szCs w:val="24"/>
          <w:b/>
          <w:bCs/>
          <w:spacing w:val="2"/>
        </w:rPr>
        <w:t>我司的服务水平体系分四大类：报告服务、管理类服务、主动式服务及响</w:t>
      </w:r>
      <w:r>
        <w:rPr>
          <w:sz w:val="24"/>
          <w:szCs w:val="24"/>
          <w:spacing w:val="18"/>
        </w:rPr>
        <w:t xml:space="preserve"> </w:t>
      </w:r>
      <w:r>
        <w:rPr>
          <w:sz w:val="24"/>
          <w:szCs w:val="24"/>
          <w:b/>
          <w:bCs/>
          <w:spacing w:val="-4"/>
        </w:rPr>
        <w:t>应式服务。</w:t>
      </w:r>
    </w:p>
    <w:p>
      <w:pPr>
        <w:pStyle w:val="BodyText"/>
        <w:ind w:left="2236"/>
        <w:spacing w:before="334" w:line="224" w:lineRule="auto"/>
        <w:outlineLvl w:val="2"/>
        <w:rPr>
          <w:sz w:val="31"/>
          <w:szCs w:val="31"/>
        </w:rPr>
      </w:pPr>
      <w:bookmarkStart w:name="bookmark123" w:id="200"/>
      <w:bookmarkEnd w:id="200"/>
      <w:r>
        <w:rPr>
          <w:rFonts w:ascii="Times New Roman" w:hAnsi="Times New Roman" w:eastAsia="Times New Roman" w:cs="Times New Roman"/>
          <w:sz w:val="31"/>
          <w:szCs w:val="31"/>
          <w:b/>
          <w:bCs/>
          <w:spacing w:val="3"/>
        </w:rPr>
        <w:t>6.1.1</w:t>
      </w:r>
      <w:r>
        <w:rPr>
          <w:rFonts w:ascii="Times New Roman" w:hAnsi="Times New Roman" w:eastAsia="Times New Roman" w:cs="Times New Roman"/>
          <w:sz w:val="31"/>
          <w:szCs w:val="31"/>
          <w:b/>
          <w:bCs/>
          <w:spacing w:val="25"/>
        </w:rPr>
        <w:t xml:space="preserve">  </w:t>
      </w:r>
      <w:r>
        <w:rPr>
          <w:sz w:val="31"/>
          <w:szCs w:val="31"/>
          <w:b/>
          <w:bCs/>
          <w:spacing w:val="3"/>
        </w:rPr>
        <w:t>报告服务</w:t>
      </w:r>
    </w:p>
    <w:p>
      <w:pPr>
        <w:spacing w:line="286" w:lineRule="auto"/>
        <w:rPr>
          <w:rFonts w:ascii="Arial"/>
          <w:sz w:val="21"/>
        </w:rPr>
      </w:pPr>
      <w:r/>
    </w:p>
    <w:p>
      <w:pPr>
        <w:pStyle w:val="BodyText"/>
        <w:ind w:left="2291"/>
        <w:spacing w:before="78" w:line="220" w:lineRule="auto"/>
        <w:rPr>
          <w:sz w:val="24"/>
          <w:szCs w:val="24"/>
        </w:rPr>
      </w:pPr>
      <w:r>
        <w:rPr>
          <w:sz w:val="24"/>
          <w:szCs w:val="24"/>
          <w:spacing w:val="-9"/>
        </w:rPr>
        <w:t>主要内容如下：</w:t>
      </w:r>
    </w:p>
    <w:p>
      <w:pPr>
        <w:spacing w:line="66" w:lineRule="exact"/>
        <w:rPr/>
      </w:pPr>
      <w:r/>
    </w:p>
    <w:tbl>
      <w:tblPr>
        <w:tblStyle w:val="TableNormal"/>
        <w:tblW w:w="8084" w:type="dxa"/>
        <w:tblInd w:w="191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83"/>
        <w:gridCol w:w="3058"/>
        <w:gridCol w:w="2743"/>
      </w:tblGrid>
      <w:tr>
        <w:trPr>
          <w:trHeight w:val="321" w:hRule="atLeast"/>
        </w:trPr>
        <w:tc>
          <w:tcPr>
            <w:shd w:val="clear" w:fill="C0C0C0"/>
            <w:tcW w:w="2283" w:type="dxa"/>
            <w:vAlign w:val="top"/>
          </w:tcPr>
          <w:p>
            <w:pPr>
              <w:pStyle w:val="TableText"/>
              <w:ind w:left="908"/>
              <w:spacing w:before="40" w:line="208" w:lineRule="auto"/>
              <w:outlineLvl w:val="2"/>
              <w:rPr/>
            </w:pPr>
            <w:r>
              <w:rPr>
                <w:spacing w:val="-3"/>
              </w:rPr>
              <w:t>服务</w:t>
            </w:r>
          </w:p>
        </w:tc>
        <w:tc>
          <w:tcPr>
            <w:shd w:val="clear" w:fill="C0C0C0"/>
            <w:tcW w:w="3058" w:type="dxa"/>
            <w:vAlign w:val="top"/>
          </w:tcPr>
          <w:p>
            <w:pPr>
              <w:pStyle w:val="TableText"/>
              <w:ind w:left="1061"/>
              <w:spacing w:before="40" w:line="208" w:lineRule="auto"/>
              <w:rPr/>
            </w:pPr>
            <w:r>
              <w:rPr>
                <w:spacing w:val="-3"/>
              </w:rPr>
              <w:t>交付内容</w:t>
            </w:r>
          </w:p>
        </w:tc>
        <w:tc>
          <w:tcPr>
            <w:shd w:val="clear" w:fill="C0C0C0"/>
            <w:tcW w:w="2743" w:type="dxa"/>
            <w:vAlign w:val="top"/>
          </w:tcPr>
          <w:p>
            <w:pPr>
              <w:pStyle w:val="TableText"/>
              <w:ind w:left="898"/>
              <w:spacing w:before="40" w:line="208" w:lineRule="auto"/>
              <w:rPr/>
            </w:pPr>
            <w:r>
              <w:rPr>
                <w:spacing w:val="-2"/>
              </w:rPr>
              <w:t>服务级别</w:t>
            </w:r>
          </w:p>
        </w:tc>
      </w:tr>
      <w:tr>
        <w:trPr>
          <w:trHeight w:val="316" w:hRule="atLeast"/>
        </w:trPr>
        <w:tc>
          <w:tcPr>
            <w:tcW w:w="2283" w:type="dxa"/>
            <w:vAlign w:val="top"/>
          </w:tcPr>
          <w:p>
            <w:pPr>
              <w:pStyle w:val="TableText"/>
              <w:ind w:left="230"/>
              <w:spacing w:before="36" w:line="207" w:lineRule="auto"/>
              <w:rPr/>
            </w:pPr>
            <w:r>
              <w:rPr>
                <w:spacing w:val="-6"/>
              </w:rPr>
              <w:t>日常运维服务报告</w:t>
            </w:r>
          </w:p>
        </w:tc>
        <w:tc>
          <w:tcPr>
            <w:tcW w:w="3058" w:type="dxa"/>
            <w:vAlign w:val="top"/>
          </w:tcPr>
          <w:p>
            <w:pPr>
              <w:pStyle w:val="TableText"/>
              <w:ind w:left="577"/>
              <w:spacing w:before="36" w:line="207" w:lineRule="auto"/>
              <w:rPr/>
            </w:pPr>
            <w:r>
              <w:rPr>
                <w:spacing w:val="-2"/>
              </w:rPr>
              <w:t>运维月/季/年报告</w:t>
            </w:r>
          </w:p>
        </w:tc>
        <w:tc>
          <w:tcPr>
            <w:tcW w:w="2743" w:type="dxa"/>
            <w:vAlign w:val="top"/>
          </w:tcPr>
          <w:p>
            <w:pPr>
              <w:pStyle w:val="TableText"/>
              <w:ind w:left="544"/>
              <w:spacing w:before="36" w:line="207" w:lineRule="auto"/>
              <w:rPr/>
            </w:pPr>
            <w:r>
              <w:rPr>
                <w:spacing w:val="-2"/>
              </w:rPr>
              <w:t>月度/季度/年度</w:t>
            </w:r>
          </w:p>
        </w:tc>
      </w:tr>
      <w:tr>
        <w:trPr>
          <w:trHeight w:val="316" w:hRule="atLeast"/>
        </w:trPr>
        <w:tc>
          <w:tcPr>
            <w:tcW w:w="2283" w:type="dxa"/>
            <w:vAlign w:val="top"/>
          </w:tcPr>
          <w:p>
            <w:pPr>
              <w:pStyle w:val="TableText"/>
              <w:ind w:left="189"/>
              <w:spacing w:before="39" w:line="205" w:lineRule="auto"/>
              <w:rPr/>
            </w:pPr>
            <w:r>
              <w:rPr>
                <w:spacing w:val="-2"/>
              </w:rPr>
              <w:t>重大事件服务报告</w:t>
            </w:r>
          </w:p>
        </w:tc>
        <w:tc>
          <w:tcPr>
            <w:tcW w:w="3058" w:type="dxa"/>
            <w:vAlign w:val="top"/>
          </w:tcPr>
          <w:p>
            <w:pPr>
              <w:pStyle w:val="TableText"/>
              <w:ind w:left="578"/>
              <w:spacing w:before="39" w:line="205" w:lineRule="auto"/>
              <w:rPr/>
            </w:pPr>
            <w:r>
              <w:rPr>
                <w:spacing w:val="-2"/>
              </w:rPr>
              <w:t>重大事件服务报告</w:t>
            </w:r>
          </w:p>
        </w:tc>
        <w:tc>
          <w:tcPr>
            <w:tcW w:w="2743" w:type="dxa"/>
            <w:vAlign w:val="top"/>
          </w:tcPr>
          <w:p>
            <w:pPr>
              <w:pStyle w:val="TableText"/>
              <w:ind w:left="540"/>
              <w:spacing w:before="39" w:line="205" w:lineRule="auto"/>
              <w:rPr/>
            </w:pPr>
            <w:r>
              <w:rPr>
                <w:spacing w:val="-2"/>
              </w:rPr>
              <w:t>按事件发生情况</w:t>
            </w:r>
          </w:p>
        </w:tc>
      </w:tr>
      <w:tr>
        <w:trPr>
          <w:trHeight w:val="316" w:hRule="atLeast"/>
        </w:trPr>
        <w:tc>
          <w:tcPr>
            <w:tcW w:w="2283" w:type="dxa"/>
            <w:vAlign w:val="top"/>
          </w:tcPr>
          <w:p>
            <w:pPr>
              <w:pStyle w:val="TableText"/>
              <w:ind w:left="669"/>
              <w:spacing w:before="40" w:line="204" w:lineRule="auto"/>
              <w:rPr/>
            </w:pPr>
            <w:r>
              <w:rPr>
                <w:spacing w:val="-2"/>
              </w:rPr>
              <w:t>巡检报告</w:t>
            </w:r>
          </w:p>
        </w:tc>
        <w:tc>
          <w:tcPr>
            <w:tcW w:w="3058" w:type="dxa"/>
            <w:vAlign w:val="top"/>
          </w:tcPr>
          <w:p>
            <w:pPr>
              <w:pStyle w:val="TableText"/>
              <w:ind w:left="818"/>
              <w:spacing w:before="40" w:line="204" w:lineRule="auto"/>
              <w:rPr/>
            </w:pPr>
            <w:r>
              <w:rPr>
                <w:spacing w:val="-2"/>
              </w:rPr>
              <w:t>巡检工作记录</w:t>
            </w:r>
          </w:p>
        </w:tc>
        <w:tc>
          <w:tcPr>
            <w:tcW w:w="2743" w:type="dxa"/>
            <w:vAlign w:val="top"/>
          </w:tcPr>
          <w:p>
            <w:pPr>
              <w:pStyle w:val="TableText"/>
              <w:ind w:left="1144"/>
              <w:spacing w:before="40" w:line="204" w:lineRule="auto"/>
              <w:rPr/>
            </w:pPr>
            <w:r>
              <w:rPr>
                <w:spacing w:val="-4"/>
              </w:rPr>
              <w:t>月度</w:t>
            </w:r>
          </w:p>
        </w:tc>
      </w:tr>
      <w:tr>
        <w:trPr>
          <w:trHeight w:val="316" w:hRule="atLeast"/>
        </w:trPr>
        <w:tc>
          <w:tcPr>
            <w:tcW w:w="2283" w:type="dxa"/>
            <w:vAlign w:val="top"/>
          </w:tcPr>
          <w:p>
            <w:pPr>
              <w:pStyle w:val="TableText"/>
              <w:ind w:left="672"/>
              <w:spacing w:before="40" w:line="204" w:lineRule="auto"/>
              <w:rPr/>
            </w:pPr>
            <w:r>
              <w:rPr>
                <w:spacing w:val="-3"/>
              </w:rPr>
              <w:t>设备维修</w:t>
            </w:r>
          </w:p>
        </w:tc>
        <w:tc>
          <w:tcPr>
            <w:tcW w:w="3058" w:type="dxa"/>
            <w:vAlign w:val="top"/>
          </w:tcPr>
          <w:p>
            <w:pPr>
              <w:pStyle w:val="TableText"/>
              <w:ind w:left="940"/>
              <w:spacing w:before="40" w:line="204" w:lineRule="auto"/>
              <w:rPr/>
            </w:pPr>
            <w:r>
              <w:rPr>
                <w:spacing w:val="-3"/>
              </w:rPr>
              <w:t>设备维修单</w:t>
            </w:r>
          </w:p>
        </w:tc>
        <w:tc>
          <w:tcPr>
            <w:tcW w:w="2743" w:type="dxa"/>
            <w:vAlign w:val="top"/>
          </w:tcPr>
          <w:p>
            <w:pPr>
              <w:pStyle w:val="TableText"/>
              <w:ind w:left="151"/>
              <w:spacing w:before="40" w:line="204" w:lineRule="auto"/>
              <w:rPr/>
            </w:pPr>
            <w:r>
              <w:rPr>
                <w:spacing w:val="-3"/>
              </w:rPr>
              <w:t>5X8</w:t>
            </w:r>
            <w:r>
              <w:rPr>
                <w:spacing w:val="-40"/>
              </w:rPr>
              <w:t xml:space="preserve"> </w:t>
            </w:r>
            <w:r>
              <w:rPr>
                <w:spacing w:val="-3"/>
              </w:rPr>
              <w:t>驻场/其余时间电话</w:t>
            </w:r>
          </w:p>
        </w:tc>
      </w:tr>
      <w:tr>
        <w:trPr>
          <w:trHeight w:val="317" w:hRule="atLeast"/>
        </w:trPr>
        <w:tc>
          <w:tcPr>
            <w:tcW w:w="2283" w:type="dxa"/>
            <w:vAlign w:val="top"/>
          </w:tcPr>
          <w:p>
            <w:pPr>
              <w:pStyle w:val="TableText"/>
              <w:ind w:left="428"/>
              <w:spacing w:before="41" w:line="204" w:lineRule="auto"/>
              <w:rPr/>
            </w:pPr>
            <w:r>
              <w:rPr>
                <w:spacing w:val="-2"/>
              </w:rPr>
              <w:t>服务质量自检</w:t>
            </w:r>
          </w:p>
        </w:tc>
        <w:tc>
          <w:tcPr>
            <w:tcW w:w="3058" w:type="dxa"/>
            <w:vAlign w:val="top"/>
          </w:tcPr>
          <w:p>
            <w:pPr>
              <w:pStyle w:val="TableText"/>
              <w:ind w:left="577"/>
              <w:spacing w:before="41" w:line="204" w:lineRule="auto"/>
              <w:rPr/>
            </w:pPr>
            <w:r>
              <w:rPr>
                <w:spacing w:val="-2"/>
              </w:rPr>
              <w:t>服务质量自检报告</w:t>
            </w:r>
          </w:p>
        </w:tc>
        <w:tc>
          <w:tcPr>
            <w:tcW w:w="2743" w:type="dxa"/>
            <w:vAlign w:val="top"/>
          </w:tcPr>
          <w:p>
            <w:pPr>
              <w:pStyle w:val="TableText"/>
              <w:ind w:left="1138"/>
              <w:spacing w:before="41" w:line="204" w:lineRule="auto"/>
              <w:rPr/>
            </w:pPr>
            <w:r>
              <w:rPr>
                <w:spacing w:val="-3"/>
              </w:rPr>
              <w:t>每月</w:t>
            </w:r>
          </w:p>
        </w:tc>
      </w:tr>
      <w:tr>
        <w:trPr>
          <w:trHeight w:val="317" w:hRule="atLeast"/>
        </w:trPr>
        <w:tc>
          <w:tcPr>
            <w:tcW w:w="2283" w:type="dxa"/>
            <w:vAlign w:val="top"/>
          </w:tcPr>
          <w:p>
            <w:pPr>
              <w:pStyle w:val="TableText"/>
              <w:ind w:left="433"/>
              <w:spacing w:before="41" w:line="204" w:lineRule="auto"/>
              <w:rPr/>
            </w:pPr>
            <w:r>
              <w:rPr>
                <w:spacing w:val="-2"/>
              </w:rPr>
              <w:t>系统安全分析</w:t>
            </w:r>
          </w:p>
        </w:tc>
        <w:tc>
          <w:tcPr>
            <w:tcW w:w="3058" w:type="dxa"/>
            <w:vAlign w:val="top"/>
          </w:tcPr>
          <w:p>
            <w:pPr>
              <w:pStyle w:val="TableText"/>
              <w:ind w:left="821"/>
              <w:spacing w:before="41" w:line="204" w:lineRule="auto"/>
              <w:rPr/>
            </w:pPr>
            <w:r>
              <w:rPr>
                <w:spacing w:val="-2"/>
              </w:rPr>
              <w:t>安全分析报告</w:t>
            </w:r>
          </w:p>
        </w:tc>
        <w:tc>
          <w:tcPr>
            <w:tcW w:w="2743" w:type="dxa"/>
            <w:vAlign w:val="top"/>
          </w:tcPr>
          <w:p>
            <w:pPr>
              <w:pStyle w:val="TableText"/>
              <w:ind w:left="1138"/>
              <w:spacing w:before="41" w:line="204" w:lineRule="auto"/>
              <w:rPr/>
            </w:pPr>
            <w:r>
              <w:rPr>
                <w:spacing w:val="-3"/>
              </w:rPr>
              <w:t>每月</w:t>
            </w:r>
          </w:p>
        </w:tc>
      </w:tr>
      <w:tr>
        <w:trPr>
          <w:trHeight w:val="321" w:hRule="atLeast"/>
        </w:trPr>
        <w:tc>
          <w:tcPr>
            <w:tcW w:w="2283" w:type="dxa"/>
            <w:vAlign w:val="top"/>
          </w:tcPr>
          <w:p>
            <w:pPr>
              <w:pStyle w:val="TableText"/>
              <w:ind w:left="133"/>
              <w:spacing w:before="40" w:line="208" w:lineRule="auto"/>
              <w:rPr/>
            </w:pPr>
            <w:r>
              <w:rPr>
                <w:spacing w:val="-2"/>
              </w:rPr>
              <w:t>系统/网络优化分析</w:t>
            </w:r>
          </w:p>
        </w:tc>
        <w:tc>
          <w:tcPr>
            <w:tcW w:w="3058" w:type="dxa"/>
            <w:vAlign w:val="top"/>
          </w:tcPr>
          <w:p>
            <w:pPr>
              <w:pStyle w:val="TableText"/>
              <w:ind w:left="521"/>
              <w:spacing w:before="40" w:line="208" w:lineRule="auto"/>
              <w:rPr/>
            </w:pPr>
            <w:r>
              <w:rPr>
                <w:spacing w:val="-2"/>
              </w:rPr>
              <w:t>系统/网络优化建议</w:t>
            </w:r>
          </w:p>
        </w:tc>
        <w:tc>
          <w:tcPr>
            <w:tcW w:w="2743" w:type="dxa"/>
            <w:vAlign w:val="top"/>
          </w:tcPr>
          <w:p>
            <w:pPr>
              <w:pStyle w:val="TableText"/>
              <w:ind w:left="780"/>
              <w:spacing w:before="40" w:line="208" w:lineRule="auto"/>
              <w:rPr/>
            </w:pPr>
            <w:r>
              <w:rPr>
                <w:spacing w:val="-2"/>
              </w:rPr>
              <w:t>按客户计划</w:t>
            </w:r>
          </w:p>
        </w:tc>
      </w:tr>
    </w:tbl>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2236"/>
        <w:spacing w:before="101" w:line="225" w:lineRule="auto"/>
        <w:outlineLvl w:val="2"/>
        <w:rPr>
          <w:sz w:val="31"/>
          <w:szCs w:val="31"/>
        </w:rPr>
      </w:pPr>
      <w:bookmarkStart w:name="bookmark125" w:id="201"/>
      <w:bookmarkEnd w:id="201"/>
      <w:r>
        <w:rPr>
          <w:rFonts w:ascii="Times New Roman" w:hAnsi="Times New Roman" w:eastAsia="Times New Roman" w:cs="Times New Roman"/>
          <w:sz w:val="31"/>
          <w:szCs w:val="31"/>
          <w:b/>
          <w:bCs/>
          <w:spacing w:val="2"/>
        </w:rPr>
        <w:t>6.1.2</w:t>
      </w:r>
      <w:r>
        <w:rPr>
          <w:rFonts w:ascii="Times New Roman" w:hAnsi="Times New Roman" w:eastAsia="Times New Roman" w:cs="Times New Roman"/>
          <w:sz w:val="31"/>
          <w:szCs w:val="31"/>
          <w:b/>
          <w:bCs/>
          <w:spacing w:val="32"/>
        </w:rPr>
        <w:t xml:space="preserve">  </w:t>
      </w:r>
      <w:r>
        <w:rPr>
          <w:sz w:val="31"/>
          <w:szCs w:val="31"/>
          <w:b/>
          <w:bCs/>
          <w:spacing w:val="2"/>
        </w:rPr>
        <w:t>管理类服务</w:t>
      </w:r>
    </w:p>
    <w:p>
      <w:pPr>
        <w:spacing w:line="281" w:lineRule="auto"/>
        <w:rPr>
          <w:rFonts w:ascii="Arial"/>
          <w:sz w:val="21"/>
        </w:rPr>
      </w:pPr>
      <w:r/>
    </w:p>
    <w:p>
      <w:pPr>
        <w:pStyle w:val="BodyText"/>
        <w:ind w:left="2291"/>
        <w:spacing w:before="78" w:line="220" w:lineRule="auto"/>
        <w:rPr>
          <w:sz w:val="24"/>
          <w:szCs w:val="24"/>
        </w:rPr>
      </w:pPr>
      <w:r>
        <w:rPr>
          <w:sz w:val="24"/>
          <w:szCs w:val="24"/>
          <w:spacing w:val="-9"/>
        </w:rPr>
        <w:t>主要内容如下：</w:t>
      </w:r>
    </w:p>
    <w:p>
      <w:pPr>
        <w:spacing w:before="27"/>
        <w:rPr/>
      </w:pPr>
      <w:r/>
    </w:p>
    <w:p>
      <w:pPr>
        <w:spacing w:before="27"/>
        <w:rPr/>
      </w:pPr>
      <w:r/>
    </w:p>
    <w:tbl>
      <w:tblPr>
        <w:tblStyle w:val="TableNormal"/>
        <w:tblW w:w="7472" w:type="dxa"/>
        <w:tblInd w:w="221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3103"/>
        <w:gridCol w:w="2758"/>
        <w:gridCol w:w="1611"/>
      </w:tblGrid>
      <w:tr>
        <w:trPr>
          <w:trHeight w:val="321" w:hRule="atLeast"/>
        </w:trPr>
        <w:tc>
          <w:tcPr>
            <w:shd w:val="clear" w:fill="C0C0C0"/>
            <w:tcW w:w="3103" w:type="dxa"/>
            <w:vAlign w:val="top"/>
          </w:tcPr>
          <w:p>
            <w:pPr>
              <w:pStyle w:val="TableText"/>
              <w:ind w:left="1318"/>
              <w:spacing w:before="41" w:line="207" w:lineRule="auto"/>
              <w:rPr/>
            </w:pPr>
            <w:r>
              <w:rPr>
                <w:spacing w:val="-3"/>
              </w:rPr>
              <w:t>服务</w:t>
            </w:r>
          </w:p>
        </w:tc>
        <w:tc>
          <w:tcPr>
            <w:shd w:val="clear" w:fill="C0C0C0"/>
            <w:tcW w:w="2758" w:type="dxa"/>
            <w:vAlign w:val="top"/>
          </w:tcPr>
          <w:p>
            <w:pPr>
              <w:pStyle w:val="TableText"/>
              <w:ind w:left="910"/>
              <w:spacing w:before="41" w:line="207" w:lineRule="auto"/>
              <w:rPr/>
            </w:pPr>
            <w:r>
              <w:rPr>
                <w:spacing w:val="-3"/>
              </w:rPr>
              <w:t>交付内容</w:t>
            </w:r>
          </w:p>
        </w:tc>
        <w:tc>
          <w:tcPr>
            <w:shd w:val="clear" w:fill="C0C0C0"/>
            <w:tcW w:w="1611" w:type="dxa"/>
            <w:vAlign w:val="top"/>
          </w:tcPr>
          <w:p>
            <w:pPr>
              <w:pStyle w:val="TableText"/>
              <w:ind w:left="331"/>
              <w:spacing w:before="41" w:line="207" w:lineRule="auto"/>
              <w:rPr/>
            </w:pPr>
            <w:r>
              <w:rPr>
                <w:spacing w:val="-2"/>
              </w:rPr>
              <w:t>服务级别</w:t>
            </w:r>
          </w:p>
        </w:tc>
      </w:tr>
      <w:tr>
        <w:trPr>
          <w:trHeight w:val="316" w:hRule="atLeast"/>
        </w:trPr>
        <w:tc>
          <w:tcPr>
            <w:tcW w:w="3103" w:type="dxa"/>
            <w:vAlign w:val="top"/>
          </w:tcPr>
          <w:p>
            <w:pPr>
              <w:pStyle w:val="TableText"/>
              <w:ind w:left="1080"/>
              <w:spacing w:before="36" w:line="207" w:lineRule="auto"/>
              <w:rPr/>
            </w:pPr>
            <w:r>
              <w:rPr>
                <w:spacing w:val="-3"/>
              </w:rPr>
              <w:t>现状评估</w:t>
            </w:r>
          </w:p>
        </w:tc>
        <w:tc>
          <w:tcPr>
            <w:tcW w:w="2758" w:type="dxa"/>
            <w:vAlign w:val="top"/>
          </w:tcPr>
          <w:p>
            <w:pPr>
              <w:pStyle w:val="TableText"/>
              <w:ind w:left="904"/>
              <w:spacing w:before="36" w:line="207" w:lineRule="auto"/>
              <w:rPr/>
            </w:pPr>
            <w:r>
              <w:rPr>
                <w:spacing w:val="-2"/>
              </w:rPr>
              <w:t>评估报告</w:t>
            </w:r>
          </w:p>
        </w:tc>
        <w:tc>
          <w:tcPr>
            <w:tcW w:w="1611" w:type="dxa"/>
            <w:vAlign w:val="top"/>
          </w:tcPr>
          <w:p>
            <w:pPr>
              <w:pStyle w:val="TableText"/>
              <w:ind w:left="620"/>
              <w:spacing w:before="36" w:line="207" w:lineRule="auto"/>
              <w:rPr/>
            </w:pPr>
            <w:r>
              <w:rPr>
                <w:spacing w:val="-14"/>
              </w:rPr>
              <w:t>1</w:t>
            </w:r>
            <w:r>
              <w:rPr>
                <w:spacing w:val="-45"/>
              </w:rPr>
              <w:t xml:space="preserve"> </w:t>
            </w:r>
            <w:r>
              <w:rPr>
                <w:spacing w:val="-14"/>
              </w:rPr>
              <w:t>次</w:t>
            </w:r>
          </w:p>
        </w:tc>
      </w:tr>
      <w:tr>
        <w:trPr>
          <w:trHeight w:val="317" w:hRule="atLeast"/>
        </w:trPr>
        <w:tc>
          <w:tcPr>
            <w:tcW w:w="3103" w:type="dxa"/>
            <w:vAlign w:val="top"/>
          </w:tcPr>
          <w:p>
            <w:pPr>
              <w:pStyle w:val="TableText"/>
              <w:ind w:left="1199"/>
              <w:spacing w:before="37" w:line="207" w:lineRule="auto"/>
              <w:rPr/>
            </w:pPr>
            <w:r>
              <w:rPr>
                <w:spacing w:val="-3"/>
              </w:rPr>
              <w:t>标准化</w:t>
            </w:r>
          </w:p>
        </w:tc>
        <w:tc>
          <w:tcPr>
            <w:tcW w:w="2758" w:type="dxa"/>
            <w:vAlign w:val="top"/>
          </w:tcPr>
          <w:p>
            <w:pPr>
              <w:pStyle w:val="TableText"/>
              <w:ind w:left="546"/>
              <w:spacing w:before="37" w:line="207" w:lineRule="auto"/>
              <w:rPr/>
            </w:pPr>
            <w:r>
              <w:rPr>
                <w:spacing w:val="-2"/>
              </w:rPr>
              <w:t>标准与流程定制</w:t>
            </w:r>
          </w:p>
        </w:tc>
        <w:tc>
          <w:tcPr>
            <w:tcW w:w="1611" w:type="dxa"/>
            <w:vAlign w:val="top"/>
          </w:tcPr>
          <w:p>
            <w:pPr>
              <w:pStyle w:val="TableText"/>
              <w:ind w:left="620"/>
              <w:spacing w:before="37" w:line="207" w:lineRule="auto"/>
              <w:rPr/>
            </w:pPr>
            <w:r>
              <w:rPr>
                <w:spacing w:val="-14"/>
              </w:rPr>
              <w:t>1</w:t>
            </w:r>
            <w:r>
              <w:rPr>
                <w:spacing w:val="-45"/>
              </w:rPr>
              <w:t xml:space="preserve"> </w:t>
            </w:r>
            <w:r>
              <w:rPr>
                <w:spacing w:val="-14"/>
              </w:rPr>
              <w:t>次</w:t>
            </w:r>
          </w:p>
        </w:tc>
      </w:tr>
      <w:tr>
        <w:trPr>
          <w:trHeight w:val="316" w:hRule="atLeast"/>
        </w:trPr>
        <w:tc>
          <w:tcPr>
            <w:tcW w:w="3103" w:type="dxa"/>
            <w:vAlign w:val="top"/>
          </w:tcPr>
          <w:p>
            <w:pPr>
              <w:pStyle w:val="TableText"/>
              <w:ind w:left="1078"/>
              <w:spacing w:before="39" w:line="205" w:lineRule="auto"/>
              <w:rPr/>
            </w:pPr>
            <w:r>
              <w:rPr>
                <w:spacing w:val="-2"/>
              </w:rPr>
              <w:t>基线建立</w:t>
            </w:r>
          </w:p>
        </w:tc>
        <w:tc>
          <w:tcPr>
            <w:tcW w:w="2758" w:type="dxa"/>
            <w:vAlign w:val="top"/>
          </w:tcPr>
          <w:p>
            <w:pPr>
              <w:pStyle w:val="TableText"/>
              <w:ind w:left="665"/>
              <w:spacing w:before="39" w:line="205" w:lineRule="auto"/>
              <w:rPr/>
            </w:pPr>
            <w:r>
              <w:rPr>
                <w:spacing w:val="-2"/>
              </w:rPr>
              <w:t>基线建立报告</w:t>
            </w:r>
          </w:p>
        </w:tc>
        <w:tc>
          <w:tcPr>
            <w:tcW w:w="1611" w:type="dxa"/>
            <w:vAlign w:val="top"/>
          </w:tcPr>
          <w:p>
            <w:pPr>
              <w:pStyle w:val="TableText"/>
              <w:ind w:left="620"/>
              <w:spacing w:before="39" w:line="205" w:lineRule="auto"/>
              <w:rPr/>
            </w:pPr>
            <w:r>
              <w:rPr>
                <w:spacing w:val="-14"/>
              </w:rPr>
              <w:t>1</w:t>
            </w:r>
            <w:r>
              <w:rPr>
                <w:spacing w:val="-45"/>
              </w:rPr>
              <w:t xml:space="preserve"> </w:t>
            </w:r>
            <w:r>
              <w:rPr>
                <w:spacing w:val="-14"/>
              </w:rPr>
              <w:t>次</w:t>
            </w:r>
          </w:p>
        </w:tc>
      </w:tr>
      <w:tr>
        <w:trPr>
          <w:trHeight w:val="316" w:hRule="atLeast"/>
        </w:trPr>
        <w:tc>
          <w:tcPr>
            <w:tcW w:w="3103" w:type="dxa"/>
            <w:vAlign w:val="top"/>
          </w:tcPr>
          <w:p>
            <w:pPr>
              <w:pStyle w:val="TableText"/>
              <w:ind w:left="599"/>
              <w:spacing w:before="40" w:line="204" w:lineRule="auto"/>
              <w:rPr/>
            </w:pPr>
            <w:r>
              <w:rPr>
                <w:spacing w:val="-2"/>
              </w:rPr>
              <w:t>标准镜像文件预装</w:t>
            </w:r>
          </w:p>
        </w:tc>
        <w:tc>
          <w:tcPr>
            <w:tcW w:w="2758" w:type="dxa"/>
            <w:vAlign w:val="top"/>
          </w:tcPr>
          <w:p>
            <w:pPr>
              <w:pStyle w:val="TableText"/>
              <w:ind w:left="187"/>
              <w:spacing w:before="40" w:line="204" w:lineRule="auto"/>
              <w:rPr/>
            </w:pPr>
            <w:r>
              <w:rPr>
                <w:spacing w:val="-2"/>
              </w:rPr>
              <w:t>按客户使用的基准镜像</w:t>
            </w:r>
          </w:p>
        </w:tc>
        <w:tc>
          <w:tcPr>
            <w:tcW w:w="1611" w:type="dxa"/>
            <w:vAlign w:val="top"/>
          </w:tcPr>
          <w:p>
            <w:pPr>
              <w:pStyle w:val="TableText"/>
              <w:ind w:left="224"/>
              <w:spacing w:before="40" w:line="204" w:lineRule="auto"/>
              <w:rPr/>
            </w:pPr>
            <w:r>
              <w:rPr>
                <w:spacing w:val="-4"/>
              </w:rPr>
              <w:t>随建设更新</w:t>
            </w:r>
          </w:p>
        </w:tc>
      </w:tr>
      <w:tr>
        <w:trPr>
          <w:trHeight w:val="316" w:hRule="atLeast"/>
        </w:trPr>
        <w:tc>
          <w:tcPr>
            <w:tcW w:w="3103" w:type="dxa"/>
            <w:vAlign w:val="top"/>
          </w:tcPr>
          <w:p>
            <w:pPr>
              <w:pStyle w:val="TableText"/>
              <w:ind w:left="1088"/>
              <w:spacing w:before="40" w:line="204" w:lineRule="auto"/>
              <w:rPr/>
            </w:pPr>
            <w:r>
              <w:rPr>
                <w:spacing w:val="-4"/>
              </w:rPr>
              <w:t>资产标签</w:t>
            </w:r>
          </w:p>
        </w:tc>
        <w:tc>
          <w:tcPr>
            <w:tcW w:w="2758" w:type="dxa"/>
            <w:vAlign w:val="top"/>
          </w:tcPr>
          <w:p>
            <w:pPr>
              <w:pStyle w:val="TableText"/>
              <w:ind w:left="915"/>
              <w:spacing w:before="40" w:line="204" w:lineRule="auto"/>
              <w:rPr/>
            </w:pPr>
            <w:r>
              <w:rPr>
                <w:spacing w:val="-4"/>
              </w:rPr>
              <w:t>资产标签</w:t>
            </w:r>
          </w:p>
        </w:tc>
        <w:tc>
          <w:tcPr>
            <w:tcW w:w="1611" w:type="dxa"/>
            <w:vAlign w:val="top"/>
          </w:tcPr>
          <w:p>
            <w:pPr>
              <w:pStyle w:val="TableText"/>
              <w:ind w:left="620"/>
              <w:spacing w:before="40" w:line="204" w:lineRule="auto"/>
              <w:rPr/>
            </w:pPr>
            <w:r>
              <w:rPr>
                <w:spacing w:val="-14"/>
              </w:rPr>
              <w:t>1</w:t>
            </w:r>
            <w:r>
              <w:rPr>
                <w:spacing w:val="-45"/>
              </w:rPr>
              <w:t xml:space="preserve"> </w:t>
            </w:r>
            <w:r>
              <w:rPr>
                <w:spacing w:val="-14"/>
              </w:rPr>
              <w:t>次</w:t>
            </w:r>
          </w:p>
        </w:tc>
      </w:tr>
      <w:tr>
        <w:trPr>
          <w:trHeight w:val="321" w:hRule="atLeast"/>
        </w:trPr>
        <w:tc>
          <w:tcPr>
            <w:tcW w:w="3103" w:type="dxa"/>
            <w:vAlign w:val="top"/>
          </w:tcPr>
          <w:p>
            <w:pPr>
              <w:pStyle w:val="TableText"/>
              <w:ind w:left="720"/>
              <w:spacing w:before="41" w:line="207" w:lineRule="auto"/>
              <w:rPr/>
            </w:pPr>
            <w:r>
              <w:rPr>
                <w:spacing w:val="-2"/>
              </w:rPr>
              <w:t>文档、知识管理</w:t>
            </w:r>
          </w:p>
        </w:tc>
        <w:tc>
          <w:tcPr>
            <w:tcW w:w="2758" w:type="dxa"/>
            <w:vAlign w:val="top"/>
          </w:tcPr>
          <w:p>
            <w:pPr>
              <w:pStyle w:val="TableText"/>
              <w:ind w:left="367"/>
              <w:spacing w:before="41" w:line="207" w:lineRule="auto"/>
              <w:rPr/>
            </w:pPr>
            <w:r>
              <w:rPr>
                <w:spacing w:val="-2"/>
              </w:rPr>
              <w:t>文档管理库/知识库</w:t>
            </w:r>
          </w:p>
        </w:tc>
        <w:tc>
          <w:tcPr>
            <w:tcW w:w="1611" w:type="dxa"/>
            <w:vAlign w:val="top"/>
          </w:tcPr>
          <w:p>
            <w:pPr>
              <w:pStyle w:val="TableText"/>
              <w:ind w:left="331"/>
              <w:spacing w:before="41" w:line="207" w:lineRule="auto"/>
              <w:rPr/>
            </w:pPr>
            <w:r>
              <w:rPr>
                <w:spacing w:val="-2"/>
              </w:rPr>
              <w:t>每周更新</w:t>
            </w:r>
          </w:p>
        </w:tc>
      </w:tr>
    </w:tbl>
    <w:p>
      <w:pPr>
        <w:rPr>
          <w:rFonts w:ascii="Arial"/>
          <w:sz w:val="21"/>
        </w:rPr>
      </w:pPr>
      <w:r/>
    </w:p>
    <w:p>
      <w:pPr>
        <w:sectPr>
          <w:headerReference w:type="default" r:id="rId226"/>
          <w:footerReference w:type="default" r:id="rId227"/>
          <w:pgSz w:w="11906" w:h="16839"/>
          <w:pgMar w:top="400" w:right="0" w:bottom="882" w:left="0" w:header="0" w:footer="668" w:gutter="0"/>
        </w:sectPr>
        <w:rPr>
          <w:rFonts w:ascii="Arial" w:hAnsi="Arial" w:eastAsia="Arial" w:cs="Arial"/>
          <w:sz w:val="21"/>
          <w:szCs w:val="21"/>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ict>
          <v:shape id="_x0000_s270" style="position:absolute;margin-left:90pt;margin-top:7.92865pt;mso-position-vertical-relative:text;mso-position-horizontal-relative:text;width:415.3pt;height:0.75pt;z-index:251692032;" fillcolor="#000000" filled="true" stroked="false" coordsize="8305,15" coordorigin="0,0" path="m,l8305,0l8305,14l0,14l0,0xe"/>
        </w:pict>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2236"/>
        <w:spacing w:before="100" w:line="225" w:lineRule="auto"/>
        <w:outlineLvl w:val="2"/>
        <w:rPr>
          <w:sz w:val="31"/>
          <w:szCs w:val="31"/>
        </w:rPr>
      </w:pPr>
      <w:bookmarkStart w:name="bookmark128" w:id="202"/>
      <w:bookmarkEnd w:id="202"/>
      <w:bookmarkStart w:name="bookmark130" w:id="203"/>
      <w:bookmarkEnd w:id="203"/>
      <w:bookmarkStart w:name="bookmark127" w:id="204"/>
      <w:bookmarkEnd w:id="204"/>
      <w:r>
        <w:rPr>
          <w:rFonts w:ascii="Times New Roman" w:hAnsi="Times New Roman" w:eastAsia="Times New Roman" w:cs="Times New Roman"/>
          <w:sz w:val="31"/>
          <w:szCs w:val="31"/>
          <w:b/>
          <w:bCs/>
          <w:spacing w:val="2"/>
        </w:rPr>
        <w:t>6.1.3</w:t>
      </w:r>
      <w:r>
        <w:rPr>
          <w:rFonts w:ascii="Times New Roman" w:hAnsi="Times New Roman" w:eastAsia="Times New Roman" w:cs="Times New Roman"/>
          <w:sz w:val="31"/>
          <w:szCs w:val="31"/>
          <w:b/>
          <w:bCs/>
          <w:spacing w:val="32"/>
        </w:rPr>
        <w:t xml:space="preserve">  </w:t>
      </w:r>
      <w:r>
        <w:rPr>
          <w:sz w:val="31"/>
          <w:szCs w:val="31"/>
          <w:b/>
          <w:bCs/>
          <w:spacing w:val="2"/>
        </w:rPr>
        <w:t>主动式服务</w:t>
      </w:r>
    </w:p>
    <w:p>
      <w:pPr>
        <w:spacing w:line="284" w:lineRule="auto"/>
        <w:rPr>
          <w:rFonts w:ascii="Arial"/>
          <w:sz w:val="21"/>
        </w:rPr>
      </w:pPr>
      <w:r/>
    </w:p>
    <w:p>
      <w:pPr>
        <w:pStyle w:val="BodyText"/>
        <w:ind w:left="2291"/>
        <w:spacing w:before="78" w:line="220" w:lineRule="auto"/>
        <w:rPr>
          <w:sz w:val="24"/>
          <w:szCs w:val="24"/>
        </w:rPr>
      </w:pPr>
      <w:r>
        <w:rPr>
          <w:sz w:val="24"/>
          <w:szCs w:val="24"/>
          <w:spacing w:val="-9"/>
        </w:rPr>
        <w:t>主要内容如下：</w:t>
      </w:r>
    </w:p>
    <w:p>
      <w:pPr>
        <w:spacing w:before="26"/>
        <w:rPr/>
      </w:pPr>
      <w:r/>
    </w:p>
    <w:p>
      <w:pPr>
        <w:spacing w:before="25"/>
        <w:rPr/>
      </w:pPr>
      <w:r/>
    </w:p>
    <w:tbl>
      <w:tblPr>
        <w:tblStyle w:val="TableNormal"/>
        <w:tblW w:w="8455" w:type="dxa"/>
        <w:tblInd w:w="1782"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919"/>
        <w:gridCol w:w="3778"/>
        <w:gridCol w:w="2158"/>
        <w:gridCol w:w="1600"/>
      </w:tblGrid>
      <w:tr>
        <w:trPr>
          <w:trHeight w:val="323" w:hRule="atLeast"/>
        </w:trPr>
        <w:tc>
          <w:tcPr>
            <w:shd w:val="clear" w:fill="C0C0C0"/>
            <w:tcW w:w="4697" w:type="dxa"/>
            <w:vAlign w:val="top"/>
            <w:gridSpan w:val="2"/>
            <w:tcBorders>
              <w:left w:val="single" w:color="000000" w:sz="2" w:space="0"/>
              <w:top w:val="single" w:color="000000" w:sz="2" w:space="0"/>
            </w:tcBorders>
          </w:tcPr>
          <w:p>
            <w:pPr>
              <w:pStyle w:val="TableText"/>
              <w:ind w:left="2116"/>
              <w:spacing w:before="41" w:line="209" w:lineRule="auto"/>
              <w:outlineLvl w:val="2"/>
              <w:rPr/>
            </w:pPr>
            <w:r>
              <w:rPr>
                <w:spacing w:val="-3"/>
              </w:rPr>
              <w:t>服务</w:t>
            </w:r>
          </w:p>
        </w:tc>
        <w:tc>
          <w:tcPr>
            <w:shd w:val="clear" w:fill="C0C0C0"/>
            <w:tcW w:w="2158" w:type="dxa"/>
            <w:vAlign w:val="top"/>
            <w:tcBorders>
              <w:top w:val="single" w:color="000000" w:sz="2" w:space="0"/>
            </w:tcBorders>
          </w:tcPr>
          <w:p>
            <w:pPr>
              <w:pStyle w:val="TableText"/>
              <w:ind w:left="609"/>
              <w:spacing w:before="41" w:line="209" w:lineRule="auto"/>
              <w:rPr/>
            </w:pPr>
            <w:r>
              <w:rPr>
                <w:spacing w:val="-3"/>
              </w:rPr>
              <w:t>交付内容</w:t>
            </w:r>
          </w:p>
        </w:tc>
        <w:tc>
          <w:tcPr>
            <w:shd w:val="clear" w:fill="C0C0C0"/>
            <w:tcW w:w="1600" w:type="dxa"/>
            <w:vAlign w:val="top"/>
            <w:tcBorders>
              <w:right w:val="single" w:color="000000" w:sz="2" w:space="0"/>
              <w:top w:val="single" w:color="000000" w:sz="2" w:space="0"/>
            </w:tcBorders>
          </w:tcPr>
          <w:p>
            <w:pPr>
              <w:pStyle w:val="TableText"/>
              <w:ind w:left="323"/>
              <w:spacing w:before="41" w:line="209" w:lineRule="auto"/>
              <w:rPr/>
            </w:pPr>
            <w:r>
              <w:rPr>
                <w:spacing w:val="-2"/>
              </w:rPr>
              <w:t>服务级别</w:t>
            </w:r>
          </w:p>
        </w:tc>
      </w:tr>
      <w:tr>
        <w:trPr>
          <w:trHeight w:val="316" w:hRule="atLeast"/>
        </w:trPr>
        <w:tc>
          <w:tcPr>
            <w:tcW w:w="919" w:type="dxa"/>
            <w:vAlign w:val="top"/>
            <w:vMerge w:val="restart"/>
            <w:tcBorders>
              <w:left w:val="single" w:color="000000" w:sz="2" w:space="0"/>
              <w:bottom w:val="nil"/>
            </w:tcBorders>
          </w:tcPr>
          <w:p>
            <w:pPr>
              <w:spacing w:line="290" w:lineRule="auto"/>
              <w:rPr>
                <w:rFonts w:ascii="Arial"/>
                <w:sz w:val="21"/>
              </w:rPr>
            </w:pPr>
            <w:r/>
          </w:p>
          <w:p>
            <w:pPr>
              <w:pStyle w:val="TableText"/>
              <w:ind w:left="225" w:right="215" w:firstLine="3"/>
              <w:spacing w:before="78" w:line="230" w:lineRule="auto"/>
              <w:rPr/>
            </w:pPr>
            <w:r>
              <w:rPr>
                <w:spacing w:val="-7"/>
              </w:rPr>
              <w:t>终端</w:t>
            </w:r>
            <w:r>
              <w:rPr/>
              <w:t xml:space="preserve"> </w:t>
            </w:r>
            <w:r>
              <w:rPr>
                <w:spacing w:val="-5"/>
              </w:rPr>
              <w:t>服务</w:t>
            </w:r>
          </w:p>
        </w:tc>
        <w:tc>
          <w:tcPr>
            <w:tcW w:w="3778" w:type="dxa"/>
            <w:vAlign w:val="top"/>
          </w:tcPr>
          <w:p>
            <w:pPr>
              <w:pStyle w:val="TableText"/>
              <w:ind w:left="451"/>
              <w:spacing w:before="36" w:line="207" w:lineRule="auto"/>
              <w:rPr/>
            </w:pPr>
            <w:r>
              <w:rPr>
                <w:spacing w:val="-1"/>
              </w:rPr>
              <w:t>服务所需备配件购买、设置</w:t>
            </w:r>
          </w:p>
        </w:tc>
        <w:tc>
          <w:tcPr>
            <w:tcW w:w="2158" w:type="dxa"/>
            <w:vAlign w:val="top"/>
          </w:tcPr>
          <w:p>
            <w:pPr>
              <w:pStyle w:val="TableText"/>
              <w:ind w:left="184"/>
              <w:spacing w:before="36" w:line="207" w:lineRule="auto"/>
              <w:rPr/>
            </w:pPr>
            <w:r>
              <w:rPr>
                <w:spacing w:val="-2"/>
              </w:rPr>
              <w:t>配置库/配置清单</w:t>
            </w:r>
          </w:p>
        </w:tc>
        <w:tc>
          <w:tcPr>
            <w:tcW w:w="1600" w:type="dxa"/>
            <w:vAlign w:val="top"/>
            <w:tcBorders>
              <w:right w:val="single" w:color="000000" w:sz="2" w:space="0"/>
            </w:tcBorders>
          </w:tcPr>
          <w:p>
            <w:pPr>
              <w:pStyle w:val="TableText"/>
              <w:ind w:left="323"/>
              <w:spacing w:before="36" w:line="207" w:lineRule="auto"/>
              <w:rPr/>
            </w:pPr>
            <w:r>
              <w:rPr>
                <w:spacing w:val="-2"/>
              </w:rPr>
              <w:t>每月补充</w:t>
            </w:r>
          </w:p>
        </w:tc>
      </w:tr>
      <w:tr>
        <w:trPr>
          <w:trHeight w:val="316" w:hRule="atLeast"/>
        </w:trPr>
        <w:tc>
          <w:tcPr>
            <w:tcW w:w="919" w:type="dxa"/>
            <w:vAlign w:val="top"/>
            <w:vMerge w:val="continue"/>
            <w:tcBorders>
              <w:left w:val="single" w:color="000000" w:sz="2" w:space="0"/>
              <w:top w:val="nil"/>
              <w:bottom w:val="nil"/>
            </w:tcBorders>
          </w:tcPr>
          <w:p>
            <w:pPr>
              <w:rPr>
                <w:rFonts w:ascii="Arial"/>
                <w:sz w:val="21"/>
              </w:rPr>
            </w:pPr>
            <w:r/>
          </w:p>
        </w:tc>
        <w:tc>
          <w:tcPr>
            <w:tcW w:w="3778" w:type="dxa"/>
            <w:vAlign w:val="top"/>
          </w:tcPr>
          <w:p>
            <w:pPr>
              <w:pStyle w:val="TableText"/>
              <w:ind w:left="1181"/>
              <w:spacing w:before="36" w:line="207" w:lineRule="auto"/>
              <w:rPr/>
            </w:pPr>
            <w:r>
              <w:rPr>
                <w:spacing w:val="-3"/>
              </w:rPr>
              <w:t>资产标签张贴</w:t>
            </w:r>
          </w:p>
        </w:tc>
        <w:tc>
          <w:tcPr>
            <w:tcW w:w="2158" w:type="dxa"/>
            <w:vAlign w:val="top"/>
          </w:tcPr>
          <w:p>
            <w:pPr>
              <w:pStyle w:val="TableText"/>
              <w:ind w:left="194"/>
              <w:spacing w:before="36" w:line="207" w:lineRule="auto"/>
              <w:rPr/>
            </w:pPr>
            <w:r>
              <w:rPr>
                <w:spacing w:val="-3"/>
              </w:rPr>
              <w:t>资产库/资产清单</w:t>
            </w:r>
          </w:p>
        </w:tc>
        <w:tc>
          <w:tcPr>
            <w:tcW w:w="1600" w:type="dxa"/>
            <w:vAlign w:val="top"/>
            <w:tcBorders>
              <w:right w:val="single" w:color="000000" w:sz="2" w:space="0"/>
            </w:tcBorders>
          </w:tcPr>
          <w:p>
            <w:pPr>
              <w:pStyle w:val="TableText"/>
              <w:ind w:left="612"/>
              <w:spacing w:before="36" w:line="207" w:lineRule="auto"/>
              <w:rPr/>
            </w:pPr>
            <w:r>
              <w:rPr>
                <w:spacing w:val="-14"/>
              </w:rPr>
              <w:t>1</w:t>
            </w:r>
            <w:r>
              <w:rPr>
                <w:spacing w:val="-45"/>
              </w:rPr>
              <w:t xml:space="preserve"> </w:t>
            </w:r>
            <w:r>
              <w:rPr>
                <w:spacing w:val="-14"/>
              </w:rPr>
              <w:t>次</w:t>
            </w:r>
          </w:p>
        </w:tc>
      </w:tr>
      <w:tr>
        <w:trPr>
          <w:trHeight w:val="316" w:hRule="atLeast"/>
        </w:trPr>
        <w:tc>
          <w:tcPr>
            <w:tcW w:w="919" w:type="dxa"/>
            <w:vAlign w:val="top"/>
            <w:vMerge w:val="continue"/>
            <w:tcBorders>
              <w:left w:val="single" w:color="000000" w:sz="2" w:space="0"/>
              <w:top w:val="nil"/>
              <w:bottom w:val="nil"/>
            </w:tcBorders>
          </w:tcPr>
          <w:p>
            <w:pPr>
              <w:rPr>
                <w:rFonts w:ascii="Arial"/>
                <w:sz w:val="21"/>
              </w:rPr>
            </w:pPr>
            <w:r/>
          </w:p>
        </w:tc>
        <w:tc>
          <w:tcPr>
            <w:tcW w:w="3778" w:type="dxa"/>
            <w:vAlign w:val="top"/>
          </w:tcPr>
          <w:p>
            <w:pPr>
              <w:pStyle w:val="TableText"/>
              <w:ind w:left="372"/>
              <w:spacing w:before="38" w:line="206" w:lineRule="auto"/>
              <w:rPr/>
            </w:pPr>
            <w:r>
              <w:rPr>
                <w:spacing w:val="-4"/>
              </w:rPr>
              <w:t>日常巡检、维护保养消毒除尘</w:t>
            </w:r>
          </w:p>
        </w:tc>
        <w:tc>
          <w:tcPr>
            <w:tcW w:w="2158" w:type="dxa"/>
            <w:vAlign w:val="top"/>
          </w:tcPr>
          <w:p>
            <w:pPr>
              <w:pStyle w:val="TableText"/>
              <w:ind w:left="605"/>
              <w:spacing w:before="38" w:line="206" w:lineRule="auto"/>
              <w:rPr/>
            </w:pPr>
            <w:r>
              <w:rPr>
                <w:spacing w:val="-2"/>
              </w:rPr>
              <w:t>巡检记录</w:t>
            </w:r>
          </w:p>
        </w:tc>
        <w:tc>
          <w:tcPr>
            <w:tcW w:w="1600" w:type="dxa"/>
            <w:vAlign w:val="top"/>
            <w:tcBorders>
              <w:right w:val="single" w:color="000000" w:sz="2" w:space="0"/>
            </w:tcBorders>
          </w:tcPr>
          <w:p>
            <w:pPr>
              <w:pStyle w:val="TableText"/>
              <w:ind w:left="443"/>
              <w:spacing w:before="38" w:line="206" w:lineRule="auto"/>
              <w:rPr/>
            </w:pPr>
            <w:r>
              <w:rPr>
                <w:spacing w:val="-3"/>
              </w:rPr>
              <w:t>每季度</w:t>
            </w:r>
          </w:p>
        </w:tc>
      </w:tr>
      <w:tr>
        <w:trPr>
          <w:trHeight w:val="316" w:hRule="atLeast"/>
        </w:trPr>
        <w:tc>
          <w:tcPr>
            <w:tcW w:w="919" w:type="dxa"/>
            <w:vAlign w:val="top"/>
            <w:vMerge w:val="continue"/>
            <w:tcBorders>
              <w:left w:val="single" w:color="000000" w:sz="2" w:space="0"/>
              <w:top w:val="nil"/>
            </w:tcBorders>
          </w:tcPr>
          <w:p>
            <w:pPr>
              <w:rPr>
                <w:rFonts w:ascii="Arial"/>
                <w:sz w:val="21"/>
              </w:rPr>
            </w:pPr>
            <w:r/>
          </w:p>
        </w:tc>
        <w:tc>
          <w:tcPr>
            <w:tcW w:w="3778" w:type="dxa"/>
            <w:vAlign w:val="top"/>
          </w:tcPr>
          <w:p>
            <w:pPr>
              <w:pStyle w:val="TableText"/>
              <w:ind w:left="695"/>
              <w:spacing w:before="38" w:line="206" w:lineRule="auto"/>
              <w:rPr/>
            </w:pPr>
            <w:r>
              <w:rPr>
                <w:spacing w:val="-2"/>
              </w:rPr>
              <w:t>设备采购性能质量评测</w:t>
            </w:r>
          </w:p>
        </w:tc>
        <w:tc>
          <w:tcPr>
            <w:tcW w:w="2158" w:type="dxa"/>
            <w:vAlign w:val="top"/>
          </w:tcPr>
          <w:p>
            <w:pPr>
              <w:pStyle w:val="TableText"/>
              <w:ind w:left="605"/>
              <w:spacing w:before="38" w:line="206" w:lineRule="auto"/>
              <w:rPr/>
            </w:pPr>
            <w:r>
              <w:rPr>
                <w:spacing w:val="-2"/>
              </w:rPr>
              <w:t>测试报告</w:t>
            </w:r>
          </w:p>
        </w:tc>
        <w:tc>
          <w:tcPr>
            <w:tcW w:w="1600" w:type="dxa"/>
            <w:vAlign w:val="top"/>
            <w:tcBorders>
              <w:right w:val="single" w:color="000000" w:sz="2" w:space="0"/>
            </w:tcBorders>
          </w:tcPr>
          <w:p>
            <w:pPr>
              <w:pStyle w:val="TableText"/>
              <w:ind w:left="205"/>
              <w:spacing w:before="38" w:line="206" w:lineRule="auto"/>
              <w:rPr/>
            </w:pPr>
            <w:r>
              <w:rPr>
                <w:spacing w:val="-2"/>
              </w:rPr>
              <w:t>按客户计划</w:t>
            </w:r>
          </w:p>
        </w:tc>
      </w:tr>
      <w:tr>
        <w:trPr>
          <w:trHeight w:val="319" w:hRule="atLeast"/>
        </w:trPr>
        <w:tc>
          <w:tcPr>
            <w:tcW w:w="919" w:type="dxa"/>
            <w:vAlign w:val="top"/>
            <w:tcBorders>
              <w:left w:val="single" w:color="000000" w:sz="2" w:space="0"/>
              <w:bottom w:val="single" w:color="000000" w:sz="2" w:space="0"/>
            </w:tcBorders>
          </w:tcPr>
          <w:p>
            <w:pPr>
              <w:rPr>
                <w:rFonts w:ascii="Arial"/>
                <w:sz w:val="21"/>
              </w:rPr>
            </w:pPr>
            <w:r/>
          </w:p>
        </w:tc>
        <w:tc>
          <w:tcPr>
            <w:tcW w:w="3778" w:type="dxa"/>
            <w:vAlign w:val="top"/>
            <w:tcBorders>
              <w:bottom w:val="single" w:color="000000" w:sz="2" w:space="0"/>
            </w:tcBorders>
          </w:tcPr>
          <w:p>
            <w:pPr>
              <w:pStyle w:val="TableText"/>
              <w:ind w:left="691"/>
              <w:spacing w:before="41" w:line="206" w:lineRule="auto"/>
              <w:rPr/>
            </w:pPr>
            <w:r>
              <w:rPr>
                <w:spacing w:val="-1"/>
              </w:rPr>
              <w:t>运维服务流程规范编撰</w:t>
            </w:r>
          </w:p>
        </w:tc>
        <w:tc>
          <w:tcPr>
            <w:tcW w:w="2158" w:type="dxa"/>
            <w:vAlign w:val="top"/>
            <w:tcBorders>
              <w:bottom w:val="single" w:color="000000" w:sz="2" w:space="0"/>
            </w:tcBorders>
          </w:tcPr>
          <w:p>
            <w:pPr>
              <w:pStyle w:val="TableText"/>
              <w:ind w:left="249"/>
              <w:spacing w:before="41" w:line="206" w:lineRule="auto"/>
              <w:rPr/>
            </w:pPr>
            <w:r>
              <w:rPr>
                <w:spacing w:val="-2"/>
              </w:rPr>
              <w:t>管理规范建议书</w:t>
            </w:r>
          </w:p>
        </w:tc>
        <w:tc>
          <w:tcPr>
            <w:tcW w:w="1600" w:type="dxa"/>
            <w:vAlign w:val="top"/>
            <w:tcBorders>
              <w:bottom w:val="single" w:color="000000" w:sz="2" w:space="0"/>
              <w:right w:val="single" w:color="000000" w:sz="2" w:space="0"/>
            </w:tcBorders>
          </w:tcPr>
          <w:p>
            <w:pPr>
              <w:pStyle w:val="TableText"/>
              <w:ind w:left="205"/>
              <w:spacing w:before="41" w:line="206" w:lineRule="auto"/>
              <w:rPr/>
            </w:pPr>
            <w:r>
              <w:rPr>
                <w:spacing w:val="-2"/>
              </w:rPr>
              <w:t>按客户计划</w:t>
            </w:r>
          </w:p>
        </w:tc>
      </w:tr>
    </w:tbl>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2236"/>
        <w:spacing w:before="100" w:line="225" w:lineRule="auto"/>
        <w:outlineLvl w:val="2"/>
        <w:rPr>
          <w:sz w:val="31"/>
          <w:szCs w:val="31"/>
        </w:rPr>
      </w:pPr>
      <w:bookmarkStart w:name="bookmark129" w:id="205"/>
      <w:bookmarkEnd w:id="205"/>
      <w:r>
        <w:rPr>
          <w:rFonts w:ascii="Times New Roman" w:hAnsi="Times New Roman" w:eastAsia="Times New Roman" w:cs="Times New Roman"/>
          <w:sz w:val="31"/>
          <w:szCs w:val="31"/>
          <w:b/>
          <w:bCs/>
          <w:spacing w:val="1"/>
        </w:rPr>
        <w:t>6.1.4</w:t>
      </w:r>
      <w:r>
        <w:rPr>
          <w:rFonts w:ascii="Times New Roman" w:hAnsi="Times New Roman" w:eastAsia="Times New Roman" w:cs="Times New Roman"/>
          <w:sz w:val="31"/>
          <w:szCs w:val="31"/>
          <w:b/>
          <w:bCs/>
          <w:spacing w:val="37"/>
        </w:rPr>
        <w:t xml:space="preserve">  </w:t>
      </w:r>
      <w:r>
        <w:rPr>
          <w:sz w:val="31"/>
          <w:szCs w:val="31"/>
          <w:b/>
          <w:bCs/>
          <w:spacing w:val="1"/>
        </w:rPr>
        <w:t>响应式服务</w:t>
      </w:r>
    </w:p>
    <w:p>
      <w:pPr>
        <w:spacing w:line="284" w:lineRule="auto"/>
        <w:rPr>
          <w:rFonts w:ascii="Arial"/>
          <w:sz w:val="21"/>
        </w:rPr>
      </w:pPr>
      <w:r/>
    </w:p>
    <w:p>
      <w:pPr>
        <w:pStyle w:val="BodyText"/>
        <w:ind w:left="2291"/>
        <w:spacing w:before="78" w:line="220" w:lineRule="auto"/>
        <w:rPr>
          <w:sz w:val="24"/>
          <w:szCs w:val="24"/>
        </w:rPr>
      </w:pPr>
      <w:r>
        <w:rPr>
          <w:sz w:val="24"/>
          <w:szCs w:val="24"/>
          <w:spacing w:val="-9"/>
        </w:rPr>
        <w:t>主要内容如下：</w:t>
      </w:r>
    </w:p>
    <w:p>
      <w:pPr>
        <w:spacing w:line="66" w:lineRule="exact"/>
        <w:rPr/>
      </w:pPr>
      <w:r/>
    </w:p>
    <w:tbl>
      <w:tblPr>
        <w:tblStyle w:val="TableNormal"/>
        <w:tblW w:w="8084" w:type="dxa"/>
        <w:tblInd w:w="191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283"/>
        <w:gridCol w:w="3058"/>
        <w:gridCol w:w="2743"/>
      </w:tblGrid>
      <w:tr>
        <w:trPr>
          <w:trHeight w:val="321" w:hRule="atLeast"/>
        </w:trPr>
        <w:tc>
          <w:tcPr>
            <w:shd w:val="clear" w:fill="C0C0C0"/>
            <w:tcW w:w="2283" w:type="dxa"/>
            <w:vAlign w:val="top"/>
          </w:tcPr>
          <w:p>
            <w:pPr>
              <w:pStyle w:val="TableText"/>
              <w:ind w:left="908"/>
              <w:spacing w:before="40" w:line="208" w:lineRule="auto"/>
              <w:rPr/>
            </w:pPr>
            <w:r>
              <w:rPr>
                <w:spacing w:val="-3"/>
              </w:rPr>
              <w:t>服务</w:t>
            </w:r>
          </w:p>
        </w:tc>
        <w:tc>
          <w:tcPr>
            <w:shd w:val="clear" w:fill="C0C0C0"/>
            <w:tcW w:w="3058" w:type="dxa"/>
            <w:vAlign w:val="top"/>
          </w:tcPr>
          <w:p>
            <w:pPr>
              <w:pStyle w:val="TableText"/>
              <w:ind w:left="1061"/>
              <w:spacing w:before="40" w:line="208" w:lineRule="auto"/>
              <w:rPr/>
            </w:pPr>
            <w:r>
              <w:rPr>
                <w:spacing w:val="-3"/>
              </w:rPr>
              <w:t>交付内容</w:t>
            </w:r>
          </w:p>
        </w:tc>
        <w:tc>
          <w:tcPr>
            <w:shd w:val="clear" w:fill="C0C0C0"/>
            <w:tcW w:w="2743" w:type="dxa"/>
            <w:vAlign w:val="top"/>
          </w:tcPr>
          <w:p>
            <w:pPr>
              <w:pStyle w:val="TableText"/>
              <w:ind w:left="898"/>
              <w:spacing w:before="40" w:line="208" w:lineRule="auto"/>
              <w:rPr/>
            </w:pPr>
            <w:r>
              <w:rPr>
                <w:spacing w:val="-2"/>
              </w:rPr>
              <w:t>服务级别</w:t>
            </w:r>
          </w:p>
        </w:tc>
      </w:tr>
      <w:tr>
        <w:trPr>
          <w:trHeight w:val="316" w:hRule="atLeast"/>
        </w:trPr>
        <w:tc>
          <w:tcPr>
            <w:tcW w:w="2283" w:type="dxa"/>
            <w:vAlign w:val="top"/>
          </w:tcPr>
          <w:p>
            <w:pPr>
              <w:pStyle w:val="TableText"/>
              <w:ind w:left="190"/>
              <w:spacing w:before="36" w:line="207" w:lineRule="auto"/>
              <w:rPr/>
            </w:pPr>
            <w:r>
              <w:rPr>
                <w:spacing w:val="-2"/>
              </w:rPr>
              <w:t>客户服务申请受理</w:t>
            </w:r>
          </w:p>
        </w:tc>
        <w:tc>
          <w:tcPr>
            <w:tcW w:w="3058" w:type="dxa"/>
            <w:vAlign w:val="top"/>
          </w:tcPr>
          <w:p>
            <w:pPr>
              <w:pStyle w:val="TableText"/>
              <w:ind w:left="978"/>
              <w:spacing w:before="36" w:line="207" w:lineRule="auto"/>
              <w:rPr/>
            </w:pPr>
            <w:r>
              <w:rPr>
                <w:spacing w:val="-9"/>
              </w:rPr>
              <w:t>日常维护单</w:t>
            </w:r>
          </w:p>
        </w:tc>
        <w:tc>
          <w:tcPr>
            <w:tcW w:w="2743" w:type="dxa"/>
            <w:vAlign w:val="top"/>
          </w:tcPr>
          <w:p>
            <w:pPr>
              <w:pStyle w:val="TableText"/>
              <w:ind w:left="151"/>
              <w:spacing w:before="36" w:line="207" w:lineRule="auto"/>
              <w:rPr/>
            </w:pPr>
            <w:r>
              <w:rPr>
                <w:spacing w:val="-3"/>
              </w:rPr>
              <w:t>5X8</w:t>
            </w:r>
            <w:r>
              <w:rPr>
                <w:spacing w:val="-40"/>
              </w:rPr>
              <w:t xml:space="preserve"> </w:t>
            </w:r>
            <w:r>
              <w:rPr>
                <w:spacing w:val="-3"/>
              </w:rPr>
              <w:t>驻场/其余时间电话</w:t>
            </w:r>
          </w:p>
        </w:tc>
      </w:tr>
      <w:tr>
        <w:trPr>
          <w:trHeight w:val="316" w:hRule="atLeast"/>
        </w:trPr>
        <w:tc>
          <w:tcPr>
            <w:tcW w:w="2283" w:type="dxa"/>
            <w:vAlign w:val="top"/>
          </w:tcPr>
          <w:p>
            <w:pPr>
              <w:pStyle w:val="TableText"/>
              <w:ind w:left="670"/>
              <w:spacing w:before="39" w:line="205" w:lineRule="auto"/>
              <w:rPr/>
            </w:pPr>
            <w:r>
              <w:rPr>
                <w:spacing w:val="-3"/>
              </w:rPr>
              <w:t>现场维护</w:t>
            </w:r>
          </w:p>
        </w:tc>
        <w:tc>
          <w:tcPr>
            <w:tcW w:w="3058" w:type="dxa"/>
            <w:vAlign w:val="top"/>
          </w:tcPr>
          <w:p>
            <w:pPr>
              <w:pStyle w:val="TableText"/>
              <w:ind w:left="978"/>
              <w:spacing w:before="39" w:line="205" w:lineRule="auto"/>
              <w:rPr/>
            </w:pPr>
            <w:r>
              <w:rPr>
                <w:spacing w:val="-9"/>
              </w:rPr>
              <w:t>日常维护单</w:t>
            </w:r>
          </w:p>
        </w:tc>
        <w:tc>
          <w:tcPr>
            <w:tcW w:w="2743" w:type="dxa"/>
            <w:vAlign w:val="top"/>
          </w:tcPr>
          <w:p>
            <w:pPr>
              <w:pStyle w:val="TableText"/>
              <w:ind w:left="151"/>
              <w:spacing w:before="39" w:line="205" w:lineRule="auto"/>
              <w:rPr/>
            </w:pPr>
            <w:r>
              <w:rPr>
                <w:spacing w:val="-3"/>
              </w:rPr>
              <w:t>5X8</w:t>
            </w:r>
            <w:r>
              <w:rPr>
                <w:spacing w:val="-40"/>
              </w:rPr>
              <w:t xml:space="preserve"> </w:t>
            </w:r>
            <w:r>
              <w:rPr>
                <w:spacing w:val="-3"/>
              </w:rPr>
              <w:t>驻场/其余时间电话</w:t>
            </w:r>
          </w:p>
        </w:tc>
      </w:tr>
      <w:tr>
        <w:trPr>
          <w:trHeight w:val="316" w:hRule="atLeast"/>
        </w:trPr>
        <w:tc>
          <w:tcPr>
            <w:tcW w:w="2283" w:type="dxa"/>
            <w:vAlign w:val="top"/>
          </w:tcPr>
          <w:p>
            <w:pPr>
              <w:pStyle w:val="TableText"/>
              <w:ind w:left="431"/>
              <w:spacing w:before="40" w:line="204" w:lineRule="auto"/>
              <w:rPr/>
            </w:pPr>
            <w:r>
              <w:rPr>
                <w:spacing w:val="-2"/>
              </w:rPr>
              <w:t>备件紧急服务</w:t>
            </w:r>
          </w:p>
        </w:tc>
        <w:tc>
          <w:tcPr>
            <w:tcW w:w="3058" w:type="dxa"/>
            <w:vAlign w:val="top"/>
          </w:tcPr>
          <w:p>
            <w:pPr>
              <w:pStyle w:val="TableText"/>
              <w:ind w:left="318"/>
              <w:spacing w:before="40" w:line="204" w:lineRule="auto"/>
              <w:rPr/>
            </w:pPr>
            <w:r>
              <w:rPr>
                <w:spacing w:val="-5"/>
              </w:rPr>
              <w:t>日常维护单/备件领用单</w:t>
            </w:r>
          </w:p>
        </w:tc>
        <w:tc>
          <w:tcPr>
            <w:tcW w:w="2743" w:type="dxa"/>
            <w:vAlign w:val="top"/>
          </w:tcPr>
          <w:p>
            <w:pPr>
              <w:pStyle w:val="TableText"/>
              <w:ind w:left="151"/>
              <w:spacing w:before="40" w:line="204" w:lineRule="auto"/>
              <w:rPr/>
            </w:pPr>
            <w:r>
              <w:rPr>
                <w:spacing w:val="-3"/>
              </w:rPr>
              <w:t>5X8</w:t>
            </w:r>
            <w:r>
              <w:rPr>
                <w:spacing w:val="-40"/>
              </w:rPr>
              <w:t xml:space="preserve"> </w:t>
            </w:r>
            <w:r>
              <w:rPr>
                <w:spacing w:val="-3"/>
              </w:rPr>
              <w:t>驻场/其余时间电话</w:t>
            </w:r>
          </w:p>
        </w:tc>
      </w:tr>
      <w:tr>
        <w:trPr>
          <w:trHeight w:val="317" w:hRule="atLeast"/>
        </w:trPr>
        <w:tc>
          <w:tcPr>
            <w:tcW w:w="2283" w:type="dxa"/>
            <w:vAlign w:val="top"/>
          </w:tcPr>
          <w:p>
            <w:pPr>
              <w:pStyle w:val="TableText"/>
              <w:ind w:left="672"/>
              <w:spacing w:before="40" w:line="205" w:lineRule="auto"/>
              <w:rPr/>
            </w:pPr>
            <w:r>
              <w:rPr>
                <w:spacing w:val="-3"/>
              </w:rPr>
              <w:t>设备维修</w:t>
            </w:r>
          </w:p>
        </w:tc>
        <w:tc>
          <w:tcPr>
            <w:tcW w:w="3058" w:type="dxa"/>
            <w:vAlign w:val="top"/>
          </w:tcPr>
          <w:p>
            <w:pPr>
              <w:pStyle w:val="TableText"/>
              <w:ind w:left="940"/>
              <w:spacing w:before="40" w:line="205" w:lineRule="auto"/>
              <w:rPr/>
            </w:pPr>
            <w:r>
              <w:rPr>
                <w:spacing w:val="-3"/>
              </w:rPr>
              <w:t>设备维修单</w:t>
            </w:r>
          </w:p>
        </w:tc>
        <w:tc>
          <w:tcPr>
            <w:tcW w:w="2743" w:type="dxa"/>
            <w:vAlign w:val="top"/>
          </w:tcPr>
          <w:p>
            <w:pPr>
              <w:pStyle w:val="TableText"/>
              <w:ind w:left="151"/>
              <w:spacing w:before="40" w:line="205" w:lineRule="auto"/>
              <w:rPr/>
            </w:pPr>
            <w:r>
              <w:rPr>
                <w:spacing w:val="-3"/>
              </w:rPr>
              <w:t>5X8</w:t>
            </w:r>
            <w:r>
              <w:rPr>
                <w:spacing w:val="-40"/>
              </w:rPr>
              <w:t xml:space="preserve"> </w:t>
            </w:r>
            <w:r>
              <w:rPr>
                <w:spacing w:val="-3"/>
              </w:rPr>
              <w:t>驻场/其余时间电话</w:t>
            </w:r>
          </w:p>
        </w:tc>
      </w:tr>
      <w:tr>
        <w:trPr>
          <w:trHeight w:val="316" w:hRule="atLeast"/>
        </w:trPr>
        <w:tc>
          <w:tcPr>
            <w:tcW w:w="2283" w:type="dxa"/>
            <w:vAlign w:val="top"/>
          </w:tcPr>
          <w:p>
            <w:pPr>
              <w:pStyle w:val="TableText"/>
              <w:ind w:left="308"/>
              <w:spacing w:before="40" w:line="204" w:lineRule="auto"/>
              <w:rPr/>
            </w:pPr>
            <w:r>
              <w:rPr>
                <w:spacing w:val="-2"/>
              </w:rPr>
              <w:t>第三方维修管理</w:t>
            </w:r>
          </w:p>
        </w:tc>
        <w:tc>
          <w:tcPr>
            <w:tcW w:w="3058" w:type="dxa"/>
            <w:vAlign w:val="top"/>
          </w:tcPr>
          <w:p>
            <w:pPr>
              <w:pStyle w:val="TableText"/>
              <w:ind w:left="940"/>
              <w:spacing w:before="40" w:line="204" w:lineRule="auto"/>
              <w:rPr/>
            </w:pPr>
            <w:r>
              <w:rPr>
                <w:spacing w:val="-3"/>
              </w:rPr>
              <w:t>设备送修单</w:t>
            </w:r>
          </w:p>
        </w:tc>
        <w:tc>
          <w:tcPr>
            <w:tcW w:w="2743" w:type="dxa"/>
            <w:vAlign w:val="top"/>
          </w:tcPr>
          <w:p>
            <w:pPr>
              <w:pStyle w:val="TableText"/>
              <w:ind w:left="151"/>
              <w:spacing w:before="40" w:line="204" w:lineRule="auto"/>
              <w:rPr/>
            </w:pPr>
            <w:r>
              <w:rPr>
                <w:spacing w:val="-3"/>
              </w:rPr>
              <w:t>5X8</w:t>
            </w:r>
            <w:r>
              <w:rPr>
                <w:spacing w:val="-40"/>
              </w:rPr>
              <w:t xml:space="preserve"> </w:t>
            </w:r>
            <w:r>
              <w:rPr>
                <w:spacing w:val="-3"/>
              </w:rPr>
              <w:t>驻场/其余时间电话</w:t>
            </w:r>
          </w:p>
        </w:tc>
      </w:tr>
      <w:tr>
        <w:trPr>
          <w:trHeight w:val="321" w:hRule="atLeast"/>
        </w:trPr>
        <w:tc>
          <w:tcPr>
            <w:tcW w:w="2283" w:type="dxa"/>
            <w:vAlign w:val="top"/>
          </w:tcPr>
          <w:p>
            <w:pPr>
              <w:pStyle w:val="TableText"/>
              <w:ind w:left="429"/>
              <w:spacing w:before="40" w:line="208" w:lineRule="auto"/>
              <w:rPr/>
            </w:pPr>
            <w:r>
              <w:rPr>
                <w:spacing w:val="-2"/>
              </w:rPr>
              <w:t>其他支持服务</w:t>
            </w:r>
          </w:p>
        </w:tc>
        <w:tc>
          <w:tcPr>
            <w:tcW w:w="3058" w:type="dxa"/>
            <w:vAlign w:val="top"/>
          </w:tcPr>
          <w:p>
            <w:pPr>
              <w:pStyle w:val="TableText"/>
              <w:ind w:left="818"/>
              <w:spacing w:before="40" w:line="208" w:lineRule="auto"/>
              <w:rPr/>
            </w:pPr>
            <w:r>
              <w:rPr>
                <w:spacing w:val="-2"/>
              </w:rPr>
              <w:t>支持服务记录</w:t>
            </w:r>
          </w:p>
        </w:tc>
        <w:tc>
          <w:tcPr>
            <w:tcW w:w="2743" w:type="dxa"/>
            <w:vAlign w:val="top"/>
          </w:tcPr>
          <w:p>
            <w:pPr>
              <w:pStyle w:val="TableText"/>
              <w:ind w:left="151"/>
              <w:spacing w:before="40" w:line="208" w:lineRule="auto"/>
              <w:rPr/>
            </w:pPr>
            <w:r>
              <w:rPr>
                <w:spacing w:val="-3"/>
              </w:rPr>
              <w:t>5X8</w:t>
            </w:r>
            <w:r>
              <w:rPr>
                <w:spacing w:val="-40"/>
              </w:rPr>
              <w:t xml:space="preserve"> </w:t>
            </w:r>
            <w:r>
              <w:rPr>
                <w:spacing w:val="-3"/>
              </w:rPr>
              <w:t>驻场/其余时间电话</w:t>
            </w:r>
          </w:p>
        </w:tc>
      </w:tr>
    </w:tbl>
    <w:p>
      <w:pPr>
        <w:rPr>
          <w:rFonts w:ascii="Arial"/>
          <w:sz w:val="21"/>
        </w:rPr>
      </w:pPr>
      <w:r/>
    </w:p>
    <w:p>
      <w:pPr>
        <w:sectPr>
          <w:headerReference w:type="default" r:id="rId228"/>
          <w:footerReference w:type="default" r:id="rId229"/>
          <w:pgSz w:w="11906" w:h="16839"/>
          <w:pgMar w:top="400" w:right="0" w:bottom="882" w:left="0" w:header="0" w:footer="668" w:gutter="0"/>
        </w:sectPr>
        <w:rPr>
          <w:rFonts w:ascii="Arial" w:hAnsi="Arial" w:eastAsia="Arial" w:cs="Arial"/>
          <w:sz w:val="21"/>
          <w:szCs w:val="21"/>
        </w:rPr>
      </w:pP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ict>
          <v:shape id="_x0000_s274" style="position:absolute;margin-left:90pt;margin-top:7.92865pt;mso-position-vertical-relative:text;mso-position-horizontal-relative:text;width:415.3pt;height:0.75pt;z-index:251693056;" fillcolor="#000000" filled="true" stroked="false" coordsize="8305,15" coordorigin="0,0" path="m,l8305,0l8305,14l0,14l0,0xe"/>
        </w:pict>
      </w: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BodyText"/>
        <w:ind w:left="2239"/>
        <w:spacing w:before="100" w:line="225" w:lineRule="auto"/>
        <w:outlineLvl w:val="1"/>
        <w:rPr>
          <w:sz w:val="31"/>
          <w:szCs w:val="31"/>
        </w:rPr>
      </w:pPr>
      <w:bookmarkStart w:name="bookmark132" w:id="206"/>
      <w:bookmarkEnd w:id="206"/>
      <w:bookmarkStart w:name="bookmark134" w:id="207"/>
      <w:bookmarkEnd w:id="207"/>
      <w:bookmarkStart w:name="bookmark131" w:id="208"/>
      <w:bookmarkEnd w:id="208"/>
      <w:r>
        <w:rPr>
          <w:sz w:val="31"/>
          <w:szCs w:val="31"/>
          <w:b/>
          <w:bCs/>
          <w:spacing w:val="1"/>
        </w:rPr>
        <w:t>6.2</w:t>
      </w:r>
      <w:r>
        <w:rPr>
          <w:sz w:val="31"/>
          <w:szCs w:val="31"/>
          <w:spacing w:val="-56"/>
        </w:rPr>
        <w:t xml:space="preserve"> </w:t>
      </w:r>
      <w:r>
        <w:rPr>
          <w:sz w:val="31"/>
          <w:szCs w:val="31"/>
          <w:b/>
          <w:bCs/>
          <w:spacing w:val="1"/>
        </w:rPr>
        <w:t>服务承诺</w:t>
      </w:r>
    </w:p>
    <w:p>
      <w:pPr>
        <w:spacing w:line="404" w:lineRule="auto"/>
        <w:rPr>
          <w:rFonts w:ascii="Arial"/>
          <w:sz w:val="21"/>
        </w:rPr>
      </w:pPr>
      <w:r/>
    </w:p>
    <w:p>
      <w:pPr>
        <w:pStyle w:val="BodyText"/>
        <w:ind w:left="2236"/>
        <w:spacing w:before="101" w:line="225" w:lineRule="auto"/>
        <w:outlineLvl w:val="2"/>
        <w:rPr>
          <w:sz w:val="31"/>
          <w:szCs w:val="31"/>
        </w:rPr>
      </w:pPr>
      <w:bookmarkStart w:name="bookmark133" w:id="209"/>
      <w:bookmarkEnd w:id="209"/>
      <w:r>
        <w:rPr>
          <w:rFonts w:ascii="Times New Roman" w:hAnsi="Times New Roman" w:eastAsia="Times New Roman" w:cs="Times New Roman"/>
          <w:sz w:val="31"/>
          <w:szCs w:val="31"/>
          <w:b/>
          <w:bCs/>
          <w:spacing w:val="3"/>
        </w:rPr>
        <w:t>6.2.1</w:t>
      </w:r>
      <w:r>
        <w:rPr>
          <w:rFonts w:ascii="Times New Roman" w:hAnsi="Times New Roman" w:eastAsia="Times New Roman" w:cs="Times New Roman"/>
          <w:sz w:val="31"/>
          <w:szCs w:val="31"/>
          <w:b/>
          <w:bCs/>
          <w:spacing w:val="29"/>
        </w:rPr>
        <w:t xml:space="preserve">  </w:t>
      </w:r>
      <w:r>
        <w:rPr>
          <w:sz w:val="31"/>
          <w:szCs w:val="31"/>
          <w:b/>
          <w:bCs/>
          <w:spacing w:val="3"/>
        </w:rPr>
        <w:t>服务级别承诺</w:t>
      </w:r>
    </w:p>
    <w:p>
      <w:pPr>
        <w:spacing w:line="281" w:lineRule="auto"/>
        <w:rPr>
          <w:rFonts w:ascii="Arial"/>
          <w:sz w:val="21"/>
        </w:rPr>
      </w:pPr>
      <w:r/>
    </w:p>
    <w:p>
      <w:pPr>
        <w:pStyle w:val="BodyText"/>
        <w:ind w:left="2288"/>
        <w:spacing w:before="78" w:line="220" w:lineRule="auto"/>
        <w:rPr>
          <w:sz w:val="24"/>
          <w:szCs w:val="24"/>
        </w:rPr>
      </w:pPr>
      <w:r>
        <w:rPr>
          <w:sz w:val="24"/>
          <w:szCs w:val="24"/>
          <w:spacing w:val="-6"/>
        </w:rPr>
        <w:t>越维承诺如下服务级别：</w:t>
      </w:r>
    </w:p>
    <w:p>
      <w:pPr>
        <w:spacing w:line="67" w:lineRule="exact"/>
        <w:rPr/>
      </w:pPr>
      <w:r/>
    </w:p>
    <w:tbl>
      <w:tblPr>
        <w:tblStyle w:val="TableNormal"/>
        <w:tblW w:w="6815" w:type="dxa"/>
        <w:tblInd w:w="2544"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418"/>
        <w:gridCol w:w="5397"/>
      </w:tblGrid>
      <w:tr>
        <w:trPr>
          <w:trHeight w:val="322" w:hRule="atLeast"/>
        </w:trPr>
        <w:tc>
          <w:tcPr>
            <w:tcW w:w="1418" w:type="dxa"/>
            <w:vAlign w:val="top"/>
          </w:tcPr>
          <w:p>
            <w:pPr>
              <w:pStyle w:val="TableText"/>
              <w:ind w:left="236"/>
              <w:spacing w:before="42" w:line="207" w:lineRule="auto"/>
              <w:rPr/>
            </w:pPr>
            <w:r>
              <w:rPr>
                <w:b/>
                <w:bCs/>
                <w:spacing w:val="-5"/>
              </w:rPr>
              <w:t>服务级别</w:t>
            </w:r>
          </w:p>
        </w:tc>
        <w:tc>
          <w:tcPr>
            <w:tcW w:w="5397" w:type="dxa"/>
            <w:vAlign w:val="top"/>
          </w:tcPr>
          <w:p>
            <w:pPr>
              <w:pStyle w:val="TableText"/>
              <w:ind w:left="2224"/>
              <w:spacing w:before="42" w:line="207" w:lineRule="auto"/>
              <w:outlineLvl w:val="1"/>
              <w:rPr/>
            </w:pPr>
            <w:r>
              <w:rPr>
                <w:b/>
                <w:bCs/>
                <w:spacing w:val="-5"/>
              </w:rPr>
              <w:t>服务承诺</w:t>
            </w:r>
          </w:p>
        </w:tc>
      </w:tr>
      <w:tr>
        <w:trPr>
          <w:trHeight w:val="1563" w:hRule="atLeast"/>
        </w:trPr>
        <w:tc>
          <w:tcPr>
            <w:tcW w:w="1418" w:type="dxa"/>
            <w:vAlign w:val="top"/>
          </w:tcPr>
          <w:p>
            <w:pPr>
              <w:spacing w:line="289" w:lineRule="auto"/>
              <w:rPr>
                <w:rFonts w:ascii="Arial"/>
                <w:sz w:val="21"/>
              </w:rPr>
            </w:pPr>
            <w:r/>
          </w:p>
          <w:p>
            <w:pPr>
              <w:spacing w:line="290" w:lineRule="auto"/>
              <w:rPr>
                <w:rFonts w:ascii="Arial"/>
                <w:sz w:val="21"/>
              </w:rPr>
            </w:pPr>
            <w:r/>
          </w:p>
          <w:p>
            <w:pPr>
              <w:pStyle w:val="TableText"/>
              <w:ind w:left="477"/>
              <w:spacing w:before="78" w:line="221" w:lineRule="auto"/>
              <w:rPr/>
            </w:pPr>
            <w:r>
              <w:rPr>
                <w:spacing w:val="-3"/>
              </w:rPr>
              <w:t>标准</w:t>
            </w:r>
          </w:p>
        </w:tc>
        <w:tc>
          <w:tcPr>
            <w:tcW w:w="5397" w:type="dxa"/>
            <w:vAlign w:val="top"/>
          </w:tcPr>
          <w:p>
            <w:pPr>
              <w:pStyle w:val="TableText"/>
              <w:ind w:left="1088"/>
              <w:spacing w:before="37" w:line="220" w:lineRule="auto"/>
              <w:rPr/>
            </w:pPr>
            <w:r>
              <w:rPr>
                <w:spacing w:val="-3"/>
              </w:rPr>
              <w:t>5*8 2</w:t>
            </w:r>
            <w:r>
              <w:rPr>
                <w:spacing w:val="-40"/>
              </w:rPr>
              <w:t xml:space="preserve"> </w:t>
            </w:r>
            <w:r>
              <w:rPr>
                <w:spacing w:val="-3"/>
              </w:rPr>
              <w:t>小时响应，4</w:t>
            </w:r>
            <w:r>
              <w:rPr>
                <w:spacing w:val="-44"/>
              </w:rPr>
              <w:t xml:space="preserve"> </w:t>
            </w:r>
            <w:r>
              <w:rPr>
                <w:spacing w:val="-3"/>
              </w:rPr>
              <w:t>小时内解决</w:t>
            </w:r>
          </w:p>
          <w:p>
            <w:pPr>
              <w:pStyle w:val="TableText"/>
              <w:ind w:left="1958"/>
              <w:spacing w:before="25" w:line="220" w:lineRule="auto"/>
              <w:rPr/>
            </w:pPr>
            <w:r>
              <w:rPr>
                <w:spacing w:val="-6"/>
              </w:rPr>
              <w:t>7*24</w:t>
            </w:r>
            <w:r>
              <w:rPr>
                <w:spacing w:val="-19"/>
              </w:rPr>
              <w:t xml:space="preserve"> </w:t>
            </w:r>
            <w:r>
              <w:rPr>
                <w:spacing w:val="-6"/>
              </w:rPr>
              <w:t>电话支持</w:t>
            </w:r>
          </w:p>
          <w:p>
            <w:pPr>
              <w:pStyle w:val="TableText"/>
              <w:ind w:left="1834"/>
              <w:spacing w:before="26" w:line="220" w:lineRule="auto"/>
              <w:rPr/>
            </w:pPr>
            <w:r>
              <w:rPr>
                <w:spacing w:val="-4"/>
              </w:rPr>
              <w:t>用户响应率</w:t>
            </w:r>
            <w:r>
              <w:rPr>
                <w:spacing w:val="-30"/>
              </w:rPr>
              <w:t xml:space="preserve"> </w:t>
            </w:r>
            <w:r>
              <w:rPr>
                <w:spacing w:val="-4"/>
              </w:rPr>
              <w:t>100%</w:t>
            </w:r>
          </w:p>
          <w:p>
            <w:pPr>
              <w:pStyle w:val="TableText"/>
              <w:ind w:left="1866"/>
              <w:spacing w:before="25" w:line="220" w:lineRule="auto"/>
              <w:rPr/>
            </w:pPr>
            <w:r>
              <w:rPr>
                <w:spacing w:val="-2"/>
              </w:rPr>
              <w:t>用户满意度&gt;95%</w:t>
            </w:r>
          </w:p>
          <w:p>
            <w:pPr>
              <w:pStyle w:val="TableText"/>
              <w:ind w:left="787"/>
              <w:spacing w:before="26" w:line="206" w:lineRule="auto"/>
              <w:rPr/>
            </w:pPr>
            <w:r>
              <w:rPr>
                <w:spacing w:val="-1"/>
              </w:rPr>
              <w:t>非工作时间，如有需要，须现场解决</w:t>
            </w:r>
          </w:p>
        </w:tc>
      </w:tr>
      <w:tr>
        <w:trPr>
          <w:trHeight w:val="1563" w:hRule="atLeast"/>
        </w:trPr>
        <w:tc>
          <w:tcPr>
            <w:tcW w:w="1418" w:type="dxa"/>
            <w:vAlign w:val="top"/>
          </w:tcPr>
          <w:p>
            <w:pPr>
              <w:spacing w:line="290" w:lineRule="auto"/>
              <w:rPr>
                <w:rFonts w:ascii="Arial"/>
                <w:sz w:val="21"/>
              </w:rPr>
            </w:pPr>
            <w:r/>
          </w:p>
          <w:p>
            <w:pPr>
              <w:spacing w:line="291" w:lineRule="auto"/>
              <w:rPr>
                <w:rFonts w:ascii="Arial"/>
                <w:sz w:val="21"/>
              </w:rPr>
            </w:pPr>
            <w:r/>
          </w:p>
          <w:p>
            <w:pPr>
              <w:pStyle w:val="TableText"/>
              <w:ind w:left="483"/>
              <w:spacing w:before="78" w:line="220" w:lineRule="auto"/>
              <w:rPr/>
            </w:pPr>
            <w:r>
              <w:rPr>
                <w:spacing w:val="-4"/>
              </w:rPr>
              <w:t>高级</w:t>
            </w:r>
          </w:p>
        </w:tc>
        <w:tc>
          <w:tcPr>
            <w:tcW w:w="5397" w:type="dxa"/>
            <w:vAlign w:val="top"/>
          </w:tcPr>
          <w:p>
            <w:pPr>
              <w:pStyle w:val="TableText"/>
              <w:ind w:left="1028"/>
              <w:spacing w:before="38" w:line="220" w:lineRule="auto"/>
              <w:rPr/>
            </w:pPr>
            <w:r>
              <w:rPr>
                <w:spacing w:val="-5"/>
              </w:rPr>
              <w:t>5*8</w:t>
            </w:r>
            <w:r>
              <w:rPr>
                <w:spacing w:val="15"/>
              </w:rPr>
              <w:t xml:space="preserve">  </w:t>
            </w:r>
            <w:r>
              <w:rPr>
                <w:spacing w:val="-5"/>
              </w:rPr>
              <w:t>1</w:t>
            </w:r>
            <w:r>
              <w:rPr>
                <w:spacing w:val="-43"/>
              </w:rPr>
              <w:t xml:space="preserve"> </w:t>
            </w:r>
            <w:r>
              <w:rPr>
                <w:spacing w:val="-5"/>
              </w:rPr>
              <w:t>小时响应，4</w:t>
            </w:r>
            <w:r>
              <w:rPr>
                <w:spacing w:val="-44"/>
              </w:rPr>
              <w:t xml:space="preserve"> </w:t>
            </w:r>
            <w:r>
              <w:rPr>
                <w:spacing w:val="-5"/>
              </w:rPr>
              <w:t>小时内解决</w:t>
            </w:r>
          </w:p>
          <w:p>
            <w:pPr>
              <w:pStyle w:val="TableText"/>
              <w:ind w:left="1958"/>
              <w:spacing w:before="25" w:line="220" w:lineRule="auto"/>
              <w:rPr/>
            </w:pPr>
            <w:r>
              <w:rPr>
                <w:spacing w:val="-6"/>
              </w:rPr>
              <w:t>7*24</w:t>
            </w:r>
            <w:r>
              <w:rPr>
                <w:spacing w:val="-19"/>
              </w:rPr>
              <w:t xml:space="preserve"> </w:t>
            </w:r>
            <w:r>
              <w:rPr>
                <w:spacing w:val="-6"/>
              </w:rPr>
              <w:t>电话支持</w:t>
            </w:r>
          </w:p>
          <w:p>
            <w:pPr>
              <w:pStyle w:val="TableText"/>
              <w:ind w:left="1834"/>
              <w:spacing w:before="25" w:line="220" w:lineRule="auto"/>
              <w:rPr/>
            </w:pPr>
            <w:r>
              <w:rPr>
                <w:spacing w:val="-4"/>
              </w:rPr>
              <w:t>用户响应率</w:t>
            </w:r>
            <w:r>
              <w:rPr>
                <w:spacing w:val="-30"/>
              </w:rPr>
              <w:t xml:space="preserve"> </w:t>
            </w:r>
            <w:r>
              <w:rPr>
                <w:spacing w:val="-4"/>
              </w:rPr>
              <w:t>100%</w:t>
            </w:r>
          </w:p>
          <w:p>
            <w:pPr>
              <w:pStyle w:val="TableText"/>
              <w:ind w:left="1866"/>
              <w:spacing w:before="26" w:line="220" w:lineRule="auto"/>
              <w:rPr/>
            </w:pPr>
            <w:r>
              <w:rPr>
                <w:spacing w:val="-2"/>
              </w:rPr>
              <w:t>用户满意度&gt;95%</w:t>
            </w:r>
          </w:p>
          <w:p>
            <w:pPr>
              <w:pStyle w:val="TableText"/>
              <w:ind w:left="787"/>
              <w:spacing w:before="26" w:line="205" w:lineRule="auto"/>
              <w:rPr/>
            </w:pPr>
            <w:r>
              <w:rPr>
                <w:spacing w:val="-1"/>
              </w:rPr>
              <w:t>非工作时间，如有需要，须现场解决</w:t>
            </w:r>
          </w:p>
        </w:tc>
      </w:tr>
      <w:tr>
        <w:trPr>
          <w:trHeight w:val="1568" w:hRule="atLeast"/>
        </w:trPr>
        <w:tc>
          <w:tcPr>
            <w:tcW w:w="1418" w:type="dxa"/>
            <w:vAlign w:val="top"/>
          </w:tcPr>
          <w:p>
            <w:pPr>
              <w:spacing w:line="310" w:lineRule="auto"/>
              <w:rPr>
                <w:rFonts w:ascii="Arial"/>
                <w:sz w:val="21"/>
              </w:rPr>
            </w:pPr>
            <w:r/>
          </w:p>
          <w:p>
            <w:pPr>
              <w:spacing w:line="311" w:lineRule="auto"/>
              <w:rPr>
                <w:rFonts w:ascii="Arial"/>
                <w:sz w:val="21"/>
              </w:rPr>
            </w:pPr>
            <w:r/>
          </w:p>
          <w:p>
            <w:pPr>
              <w:pStyle w:val="TableText"/>
              <w:ind w:left="531"/>
              <w:spacing w:before="78" w:line="182" w:lineRule="auto"/>
              <w:rPr/>
            </w:pPr>
            <w:r>
              <w:rPr>
                <w:spacing w:val="-1"/>
              </w:rPr>
              <w:t>VIP</w:t>
            </w:r>
          </w:p>
        </w:tc>
        <w:tc>
          <w:tcPr>
            <w:tcW w:w="5397" w:type="dxa"/>
            <w:vAlign w:val="top"/>
          </w:tcPr>
          <w:p>
            <w:pPr>
              <w:pStyle w:val="TableText"/>
              <w:ind w:left="1028"/>
              <w:spacing w:before="40" w:line="220" w:lineRule="auto"/>
              <w:rPr/>
            </w:pPr>
            <w:r>
              <w:rPr>
                <w:spacing w:val="-5"/>
              </w:rPr>
              <w:t>5*8</w:t>
            </w:r>
            <w:r>
              <w:rPr>
                <w:spacing w:val="15"/>
              </w:rPr>
              <w:t xml:space="preserve">  </w:t>
            </w:r>
            <w:r>
              <w:rPr>
                <w:spacing w:val="-5"/>
              </w:rPr>
              <w:t>1</w:t>
            </w:r>
            <w:r>
              <w:rPr>
                <w:spacing w:val="-43"/>
              </w:rPr>
              <w:t xml:space="preserve"> </w:t>
            </w:r>
            <w:r>
              <w:rPr>
                <w:spacing w:val="-5"/>
              </w:rPr>
              <w:t>小时响应，2</w:t>
            </w:r>
            <w:r>
              <w:rPr>
                <w:spacing w:val="-44"/>
              </w:rPr>
              <w:t xml:space="preserve"> </w:t>
            </w:r>
            <w:r>
              <w:rPr>
                <w:spacing w:val="-5"/>
              </w:rPr>
              <w:t>小时内解决</w:t>
            </w:r>
          </w:p>
          <w:p>
            <w:pPr>
              <w:pStyle w:val="TableText"/>
              <w:ind w:left="1958"/>
              <w:spacing w:before="25" w:line="220" w:lineRule="auto"/>
              <w:rPr/>
            </w:pPr>
            <w:r>
              <w:rPr>
                <w:spacing w:val="-6"/>
              </w:rPr>
              <w:t>7*24</w:t>
            </w:r>
            <w:r>
              <w:rPr>
                <w:spacing w:val="-19"/>
              </w:rPr>
              <w:t xml:space="preserve"> </w:t>
            </w:r>
            <w:r>
              <w:rPr>
                <w:spacing w:val="-6"/>
              </w:rPr>
              <w:t>电话支持</w:t>
            </w:r>
          </w:p>
          <w:p>
            <w:pPr>
              <w:pStyle w:val="TableText"/>
              <w:ind w:left="1834"/>
              <w:spacing w:before="26" w:line="220" w:lineRule="auto"/>
              <w:rPr/>
            </w:pPr>
            <w:r>
              <w:rPr>
                <w:spacing w:val="-4"/>
              </w:rPr>
              <w:t>用户响应率</w:t>
            </w:r>
            <w:r>
              <w:rPr>
                <w:spacing w:val="-30"/>
              </w:rPr>
              <w:t xml:space="preserve"> </w:t>
            </w:r>
            <w:r>
              <w:rPr>
                <w:spacing w:val="-4"/>
              </w:rPr>
              <w:t>100%</w:t>
            </w:r>
          </w:p>
          <w:p>
            <w:pPr>
              <w:pStyle w:val="TableText"/>
              <w:ind w:left="1806"/>
              <w:spacing w:before="26" w:line="220" w:lineRule="auto"/>
              <w:rPr/>
            </w:pPr>
            <w:r>
              <w:rPr>
                <w:spacing w:val="-2"/>
              </w:rPr>
              <w:t>用户满意度&gt;100%</w:t>
            </w:r>
          </w:p>
          <w:p>
            <w:pPr>
              <w:pStyle w:val="TableText"/>
              <w:ind w:left="787"/>
              <w:spacing w:before="26" w:line="207" w:lineRule="auto"/>
              <w:rPr/>
            </w:pPr>
            <w:r>
              <w:rPr>
                <w:spacing w:val="-1"/>
              </w:rPr>
              <w:t>非工作时间，如有需要，须现场解决</w:t>
            </w:r>
          </w:p>
        </w:tc>
      </w:tr>
    </w:tbl>
    <w:p>
      <w:pPr>
        <w:pStyle w:val="BodyText"/>
        <w:ind w:left="2795"/>
        <w:spacing w:before="115" w:line="220" w:lineRule="auto"/>
        <w:rPr>
          <w:sz w:val="24"/>
          <w:szCs w:val="24"/>
        </w:rPr>
      </w:pPr>
      <w:r>
        <w:rPr>
          <w:sz w:val="24"/>
          <w:szCs w:val="24"/>
          <w:spacing w:val="-8"/>
        </w:rPr>
        <w:t>VIP</w:t>
      </w:r>
      <w:r>
        <w:rPr>
          <w:sz w:val="24"/>
          <w:szCs w:val="24"/>
          <w:spacing w:val="13"/>
        </w:rPr>
        <w:t xml:space="preserve"> </w:t>
      </w:r>
      <w:r>
        <w:rPr>
          <w:sz w:val="24"/>
          <w:szCs w:val="24"/>
          <w:spacing w:val="-8"/>
        </w:rPr>
        <w:t>级别服务：</w:t>
      </w:r>
    </w:p>
    <w:p>
      <w:pPr>
        <w:pStyle w:val="BodyText"/>
        <w:ind w:left="2807"/>
        <w:spacing w:before="182" w:line="220" w:lineRule="auto"/>
        <w:rPr>
          <w:sz w:val="24"/>
          <w:szCs w:val="24"/>
        </w:rPr>
      </w:pPr>
      <w:r>
        <w:rPr>
          <w:sz w:val="24"/>
          <w:szCs w:val="24"/>
          <w:spacing w:val="-10"/>
        </w:rPr>
        <w:t>高级级别服务：</w:t>
      </w:r>
    </w:p>
    <w:p>
      <w:pPr>
        <w:pStyle w:val="BodyText"/>
        <w:ind w:left="2801"/>
        <w:spacing w:before="182" w:line="220" w:lineRule="auto"/>
        <w:rPr>
          <w:sz w:val="24"/>
          <w:szCs w:val="24"/>
        </w:rPr>
      </w:pPr>
      <w:r>
        <w:rPr>
          <w:sz w:val="24"/>
          <w:szCs w:val="24"/>
          <w:spacing w:val="-3"/>
        </w:rPr>
        <w:t>标准级别服务：其他级别客户；其他设备。</w:t>
      </w:r>
    </w:p>
    <w:p>
      <w:pPr>
        <w:pStyle w:val="BodyText"/>
        <w:ind w:left="2321" w:right="1799" w:firstLine="482"/>
        <w:spacing w:before="184" w:line="353" w:lineRule="auto"/>
        <w:rPr>
          <w:sz w:val="24"/>
          <w:szCs w:val="24"/>
        </w:rPr>
      </w:pPr>
      <w:r>
        <w:rPr>
          <w:sz w:val="24"/>
          <w:szCs w:val="24"/>
          <w:spacing w:val="2"/>
        </w:rPr>
        <w:t>发生设备硬件故障，按照服务级别采取以“恢复客户使用</w:t>
      </w:r>
      <w:r>
        <w:rPr>
          <w:sz w:val="24"/>
          <w:szCs w:val="24"/>
          <w:spacing w:val="-80"/>
        </w:rPr>
        <w:t xml:space="preserve"> </w:t>
      </w:r>
      <w:r>
        <w:rPr>
          <w:sz w:val="24"/>
          <w:szCs w:val="24"/>
          <w:spacing w:val="2"/>
        </w:rPr>
        <w:t>”为目的的</w:t>
      </w:r>
      <w:r>
        <w:rPr>
          <w:sz w:val="24"/>
          <w:szCs w:val="24"/>
        </w:rPr>
        <w:t xml:space="preserve"> </w:t>
      </w:r>
      <w:r>
        <w:rPr>
          <w:sz w:val="24"/>
          <w:szCs w:val="24"/>
          <w:spacing w:val="3"/>
        </w:rPr>
        <w:t>方式，使用备件恢复客户应用，并将故障件送原厂或维修商予以维修。保</w:t>
      </w:r>
      <w:r>
        <w:rPr>
          <w:sz w:val="24"/>
          <w:szCs w:val="24"/>
          <w:spacing w:val="7"/>
        </w:rPr>
        <w:t xml:space="preserve"> </w:t>
      </w:r>
      <w:r>
        <w:rPr>
          <w:sz w:val="24"/>
          <w:szCs w:val="24"/>
          <w:spacing w:val="3"/>
        </w:rPr>
        <w:t>内的设备维修修复时间按照厂家标准执行，送第三方维修的设备在十五个</w:t>
      </w:r>
      <w:r>
        <w:rPr>
          <w:sz w:val="24"/>
          <w:szCs w:val="24"/>
          <w:spacing w:val="7"/>
        </w:rPr>
        <w:t xml:space="preserve"> </w:t>
      </w:r>
      <w:r>
        <w:rPr>
          <w:sz w:val="24"/>
          <w:szCs w:val="24"/>
          <w:spacing w:val="-2"/>
        </w:rPr>
        <w:t>工作日内完成维修，取回设备，并且替换回备件。</w:t>
      </w:r>
    </w:p>
    <w:p>
      <w:pPr>
        <w:pStyle w:val="BodyText"/>
        <w:ind w:left="2802"/>
        <w:spacing w:before="35" w:line="220" w:lineRule="auto"/>
        <w:rPr>
          <w:sz w:val="24"/>
          <w:szCs w:val="24"/>
        </w:rPr>
      </w:pPr>
      <w:r>
        <w:rPr>
          <w:sz w:val="24"/>
          <w:szCs w:val="24"/>
          <w:spacing w:val="-2"/>
        </w:rPr>
        <w:t>主要服务项目级别</w:t>
      </w:r>
    </w:p>
    <w:p>
      <w:pPr>
        <w:spacing w:line="66" w:lineRule="exact"/>
        <w:rPr/>
      </w:pPr>
      <w:r/>
    </w:p>
    <w:tbl>
      <w:tblPr>
        <w:tblStyle w:val="TableNormal"/>
        <w:tblW w:w="7684" w:type="dxa"/>
        <w:tblInd w:w="211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22"/>
        <w:gridCol w:w="3726"/>
        <w:gridCol w:w="3136"/>
      </w:tblGrid>
      <w:tr>
        <w:trPr>
          <w:trHeight w:val="321" w:hRule="atLeast"/>
        </w:trPr>
        <w:tc>
          <w:tcPr>
            <w:shd w:val="clear" w:fill="C0C0C0"/>
            <w:tcW w:w="822" w:type="dxa"/>
            <w:vAlign w:val="top"/>
          </w:tcPr>
          <w:p>
            <w:pPr>
              <w:pStyle w:val="TableText"/>
              <w:ind w:left="177"/>
              <w:spacing w:before="40" w:line="208" w:lineRule="auto"/>
              <w:rPr/>
            </w:pPr>
            <w:r>
              <w:rPr>
                <w:b/>
                <w:bCs/>
                <w:spacing w:val="-5"/>
              </w:rPr>
              <w:t>序号</w:t>
            </w:r>
          </w:p>
        </w:tc>
        <w:tc>
          <w:tcPr>
            <w:shd w:val="clear" w:fill="C0C0C0"/>
            <w:tcW w:w="3726" w:type="dxa"/>
            <w:vAlign w:val="top"/>
          </w:tcPr>
          <w:p>
            <w:pPr>
              <w:pStyle w:val="TableText"/>
              <w:ind w:left="1389"/>
              <w:spacing w:before="40" w:line="208" w:lineRule="auto"/>
              <w:rPr/>
            </w:pPr>
            <w:r>
              <w:rPr>
                <w:b/>
                <w:bCs/>
                <w:spacing w:val="-5"/>
              </w:rPr>
              <w:t>服务项目</w:t>
            </w:r>
          </w:p>
        </w:tc>
        <w:tc>
          <w:tcPr>
            <w:shd w:val="clear" w:fill="C0C0C0"/>
            <w:tcW w:w="3136" w:type="dxa"/>
            <w:vAlign w:val="top"/>
          </w:tcPr>
          <w:p>
            <w:pPr>
              <w:pStyle w:val="TableText"/>
              <w:ind w:left="1092"/>
              <w:spacing w:before="40" w:line="208" w:lineRule="auto"/>
              <w:rPr/>
            </w:pPr>
            <w:r>
              <w:rPr>
                <w:b/>
                <w:bCs/>
                <w:spacing w:val="-5"/>
              </w:rPr>
              <w:t>服务级别</w:t>
            </w:r>
          </w:p>
        </w:tc>
      </w:tr>
      <w:tr>
        <w:trPr>
          <w:trHeight w:val="938" w:hRule="atLeast"/>
        </w:trPr>
        <w:tc>
          <w:tcPr>
            <w:tcW w:w="822" w:type="dxa"/>
            <w:vAlign w:val="top"/>
          </w:tcPr>
          <w:p>
            <w:pPr>
              <w:spacing w:line="307" w:lineRule="auto"/>
              <w:rPr>
                <w:rFonts w:ascii="Arial"/>
                <w:sz w:val="21"/>
              </w:rPr>
            </w:pPr>
            <w:r/>
          </w:p>
          <w:p>
            <w:pPr>
              <w:pStyle w:val="TableText"/>
              <w:ind w:left="376"/>
              <w:spacing w:before="78" w:line="184" w:lineRule="auto"/>
              <w:rPr/>
            </w:pPr>
            <w:r>
              <w:rPr/>
              <w:t>1</w:t>
            </w:r>
          </w:p>
        </w:tc>
        <w:tc>
          <w:tcPr>
            <w:tcW w:w="3726" w:type="dxa"/>
            <w:vAlign w:val="top"/>
          </w:tcPr>
          <w:p>
            <w:pPr>
              <w:spacing w:line="271" w:lineRule="auto"/>
              <w:rPr>
                <w:rFonts w:ascii="Arial"/>
                <w:sz w:val="21"/>
              </w:rPr>
            </w:pPr>
            <w:r/>
          </w:p>
          <w:p>
            <w:pPr>
              <w:pStyle w:val="TableText"/>
              <w:ind w:left="116"/>
              <w:spacing w:before="78" w:line="220" w:lineRule="auto"/>
              <w:rPr/>
            </w:pPr>
            <w:r>
              <w:rPr>
                <w:spacing w:val="-2"/>
              </w:rPr>
              <w:t>一般信息化设备运维</w:t>
            </w:r>
          </w:p>
        </w:tc>
        <w:tc>
          <w:tcPr>
            <w:tcW w:w="3136" w:type="dxa"/>
            <w:vAlign w:val="top"/>
          </w:tcPr>
          <w:p>
            <w:pPr>
              <w:pStyle w:val="TableText"/>
              <w:ind w:left="228"/>
              <w:spacing w:before="38" w:line="220" w:lineRule="auto"/>
              <w:rPr/>
            </w:pPr>
            <w:r>
              <w:rPr>
                <w:spacing w:val="-4"/>
              </w:rPr>
              <w:t>5X8</w:t>
            </w:r>
            <w:r>
              <w:rPr>
                <w:spacing w:val="-42"/>
              </w:rPr>
              <w:t xml:space="preserve"> </w:t>
            </w:r>
            <w:r>
              <w:rPr>
                <w:spacing w:val="-4"/>
              </w:rPr>
              <w:t>小时*工作日（高级）</w:t>
            </w:r>
          </w:p>
          <w:p>
            <w:pPr>
              <w:pStyle w:val="TableText"/>
              <w:ind w:left="131"/>
              <w:spacing w:before="26" w:line="219" w:lineRule="auto"/>
              <w:rPr/>
            </w:pPr>
            <w:r>
              <w:rPr>
                <w:spacing w:val="-1"/>
              </w:rPr>
              <w:t>机关大楼和经检大队需马上</w:t>
            </w:r>
          </w:p>
          <w:p>
            <w:pPr>
              <w:pStyle w:val="TableText"/>
              <w:ind w:left="985"/>
              <w:spacing w:before="27" w:line="204" w:lineRule="auto"/>
              <w:rPr/>
            </w:pPr>
            <w:r>
              <w:rPr>
                <w:spacing w:val="-4"/>
              </w:rPr>
              <w:t>响应和解决</w:t>
            </w:r>
          </w:p>
        </w:tc>
      </w:tr>
      <w:tr>
        <w:trPr>
          <w:trHeight w:val="320" w:hRule="atLeast"/>
        </w:trPr>
        <w:tc>
          <w:tcPr>
            <w:tcW w:w="822" w:type="dxa"/>
            <w:vAlign w:val="top"/>
          </w:tcPr>
          <w:p>
            <w:pPr>
              <w:pStyle w:val="TableText"/>
              <w:ind w:left="361"/>
              <w:spacing w:before="78" w:line="178" w:lineRule="auto"/>
              <w:rPr/>
            </w:pPr>
            <w:r>
              <w:rPr/>
              <w:t>2</w:t>
            </w:r>
          </w:p>
        </w:tc>
        <w:tc>
          <w:tcPr>
            <w:tcW w:w="3726" w:type="dxa"/>
            <w:vAlign w:val="top"/>
          </w:tcPr>
          <w:p>
            <w:pPr>
              <w:pStyle w:val="TableText"/>
              <w:ind w:left="127"/>
              <w:spacing w:before="40" w:line="207" w:lineRule="auto"/>
              <w:rPr/>
            </w:pPr>
            <w:r>
              <w:rPr>
                <w:spacing w:val="-4"/>
              </w:rPr>
              <w:t>防（杀）病毒</w:t>
            </w:r>
          </w:p>
        </w:tc>
        <w:tc>
          <w:tcPr>
            <w:tcW w:w="3136" w:type="dxa"/>
            <w:vAlign w:val="top"/>
          </w:tcPr>
          <w:p>
            <w:pPr>
              <w:pStyle w:val="TableText"/>
              <w:ind w:left="228"/>
              <w:spacing w:before="40" w:line="207" w:lineRule="auto"/>
              <w:rPr/>
            </w:pPr>
            <w:r>
              <w:rPr>
                <w:spacing w:val="-4"/>
              </w:rPr>
              <w:t>5X8</w:t>
            </w:r>
            <w:r>
              <w:rPr>
                <w:spacing w:val="-42"/>
              </w:rPr>
              <w:t xml:space="preserve"> </w:t>
            </w:r>
            <w:r>
              <w:rPr>
                <w:spacing w:val="-4"/>
              </w:rPr>
              <w:t>小时*工作日（标准）</w:t>
            </w:r>
          </w:p>
        </w:tc>
      </w:tr>
    </w:tbl>
    <w:p>
      <w:pPr>
        <w:rPr>
          <w:rFonts w:ascii="Arial"/>
          <w:sz w:val="21"/>
        </w:rPr>
      </w:pPr>
      <w:r/>
    </w:p>
    <w:p>
      <w:pPr>
        <w:sectPr>
          <w:headerReference w:type="default" r:id="rId230"/>
          <w:footerReference w:type="default" r:id="rId231"/>
          <w:pgSz w:w="11906" w:h="16839"/>
          <w:pgMar w:top="400" w:right="0" w:bottom="882" w:left="0" w:header="0" w:footer="668" w:gutter="0"/>
        </w:sectPr>
        <w:rPr>
          <w:rFonts w:ascii="Arial" w:hAnsi="Arial" w:eastAsia="Arial" w:cs="Arial"/>
          <w:sz w:val="21"/>
          <w:szCs w:val="21"/>
        </w:rPr>
      </w:pPr>
    </w:p>
    <w:p>
      <w:pPr>
        <w:spacing w:line="400" w:lineRule="auto"/>
        <w:rPr>
          <w:rFonts w:ascii="Arial"/>
          <w:sz w:val="21"/>
        </w:rPr>
      </w:pPr>
      <w:r/>
    </w:p>
    <w:p>
      <w:pPr>
        <w:pStyle w:val="BodyText"/>
        <w:ind w:left="2236"/>
        <w:spacing w:before="101" w:line="225" w:lineRule="auto"/>
        <w:outlineLvl w:val="2"/>
        <w:rPr>
          <w:sz w:val="31"/>
          <w:szCs w:val="31"/>
        </w:rPr>
      </w:pPr>
      <w:bookmarkStart w:name="bookmark136" w:id="210"/>
      <w:bookmarkEnd w:id="210"/>
      <w:bookmarkStart w:name="bookmark138" w:id="211"/>
      <w:bookmarkEnd w:id="211"/>
      <w:bookmarkStart w:name="bookmark140" w:id="212"/>
      <w:bookmarkEnd w:id="212"/>
      <w:bookmarkStart w:name="bookmark135" w:id="213"/>
      <w:bookmarkEnd w:id="213"/>
      <w:r>
        <w:rPr>
          <w:rFonts w:ascii="Times New Roman" w:hAnsi="Times New Roman" w:eastAsia="Times New Roman" w:cs="Times New Roman"/>
          <w:sz w:val="31"/>
          <w:szCs w:val="31"/>
          <w:b/>
          <w:bCs/>
          <w:spacing w:val="3"/>
        </w:rPr>
        <w:t>6.2.2</w:t>
      </w:r>
      <w:r>
        <w:rPr>
          <w:rFonts w:ascii="Times New Roman" w:hAnsi="Times New Roman" w:eastAsia="Times New Roman" w:cs="Times New Roman"/>
          <w:sz w:val="31"/>
          <w:szCs w:val="31"/>
          <w:b/>
          <w:bCs/>
          <w:spacing w:val="29"/>
        </w:rPr>
        <w:t xml:space="preserve">  </w:t>
      </w:r>
      <w:r>
        <w:rPr>
          <w:sz w:val="31"/>
          <w:szCs w:val="31"/>
          <w:b/>
          <w:bCs/>
          <w:spacing w:val="3"/>
        </w:rPr>
        <w:t>服务质量承诺</w:t>
      </w:r>
    </w:p>
    <w:p>
      <w:pPr>
        <w:spacing w:line="283" w:lineRule="auto"/>
        <w:rPr>
          <w:rFonts w:ascii="Arial"/>
          <w:sz w:val="21"/>
        </w:rPr>
      </w:pPr>
      <w:r/>
    </w:p>
    <w:p>
      <w:pPr>
        <w:pStyle w:val="BodyText"/>
        <w:ind w:left="2318" w:right="1799" w:firstLine="482"/>
        <w:spacing w:before="78" w:line="353" w:lineRule="auto"/>
        <w:jc w:val="both"/>
        <w:rPr>
          <w:sz w:val="24"/>
          <w:szCs w:val="24"/>
        </w:rPr>
      </w:pPr>
      <w:r>
        <w:rPr>
          <w:sz w:val="24"/>
          <w:szCs w:val="24"/>
          <w:spacing w:val="3"/>
        </w:rPr>
        <w:t>a、工作时间承诺：每周一至周五（不含节假</w:t>
      </w:r>
      <w:r>
        <w:rPr>
          <w:sz w:val="24"/>
          <w:szCs w:val="24"/>
          <w:spacing w:val="2"/>
        </w:rPr>
        <w:t>日</w:t>
      </w:r>
      <w:r>
        <w:rPr>
          <w:sz w:val="24"/>
          <w:szCs w:val="24"/>
          <w:spacing w:val="-48"/>
        </w:rPr>
        <w:t>），</w:t>
      </w:r>
      <w:r>
        <w:rPr>
          <w:sz w:val="24"/>
          <w:szCs w:val="24"/>
          <w:spacing w:val="2"/>
        </w:rPr>
        <w:t>按照采购人工作时</w:t>
      </w:r>
      <w:r>
        <w:rPr>
          <w:sz w:val="24"/>
          <w:szCs w:val="24"/>
          <w:spacing w:val="1"/>
        </w:rPr>
        <w:t xml:space="preserve"> </w:t>
      </w:r>
      <w:r>
        <w:rPr>
          <w:sz w:val="24"/>
          <w:szCs w:val="24"/>
          <w:spacing w:val="-5"/>
        </w:rPr>
        <w:t>间提供服务，投标人在接到采购人服务申请后</w:t>
      </w:r>
      <w:r>
        <w:rPr>
          <w:sz w:val="24"/>
          <w:szCs w:val="24"/>
          <w:spacing w:val="32"/>
        </w:rPr>
        <w:t xml:space="preserve"> </w:t>
      </w:r>
      <w:r>
        <w:rPr>
          <w:sz w:val="24"/>
          <w:szCs w:val="24"/>
          <w:spacing w:val="-5"/>
        </w:rPr>
        <w:t>1</w:t>
      </w:r>
      <w:r>
        <w:rPr>
          <w:sz w:val="24"/>
          <w:szCs w:val="24"/>
          <w:spacing w:val="-44"/>
        </w:rPr>
        <w:t xml:space="preserve"> </w:t>
      </w:r>
      <w:r>
        <w:rPr>
          <w:sz w:val="24"/>
          <w:szCs w:val="24"/>
          <w:spacing w:val="-5"/>
        </w:rPr>
        <w:t>小时</w:t>
      </w:r>
      <w:r>
        <w:rPr>
          <w:sz w:val="24"/>
          <w:szCs w:val="24"/>
          <w:spacing w:val="38"/>
        </w:rPr>
        <w:t xml:space="preserve"> </w:t>
      </w:r>
      <w:r>
        <w:rPr>
          <w:sz w:val="24"/>
          <w:szCs w:val="24"/>
          <w:spacing w:val="-5"/>
        </w:rPr>
        <w:t>内响应采购人。如采</w:t>
      </w:r>
      <w:r>
        <w:rPr>
          <w:sz w:val="24"/>
          <w:szCs w:val="24"/>
        </w:rPr>
        <w:t xml:space="preserve"> </w:t>
      </w:r>
      <w:r>
        <w:rPr>
          <w:sz w:val="24"/>
          <w:szCs w:val="24"/>
          <w:spacing w:val="3"/>
        </w:rPr>
        <w:t>购人需要投标人在节假日期间提供服务，投标人会全力支持，如需要，可</w:t>
      </w:r>
      <w:r>
        <w:rPr>
          <w:sz w:val="24"/>
          <w:szCs w:val="24"/>
          <w:spacing w:val="10"/>
        </w:rPr>
        <w:t xml:space="preserve"> </w:t>
      </w:r>
      <w:r>
        <w:rPr>
          <w:sz w:val="24"/>
          <w:szCs w:val="24"/>
          <w:spacing w:val="-6"/>
        </w:rPr>
        <w:t>到现场支持。</w:t>
      </w:r>
    </w:p>
    <w:p>
      <w:pPr>
        <w:pStyle w:val="BodyText"/>
        <w:ind w:left="2758"/>
        <w:spacing w:before="34" w:line="220" w:lineRule="auto"/>
        <w:rPr>
          <w:sz w:val="24"/>
          <w:szCs w:val="24"/>
        </w:rPr>
      </w:pPr>
      <w:r>
        <w:rPr>
          <w:sz w:val="24"/>
          <w:szCs w:val="24"/>
          <w:spacing w:val="-2"/>
        </w:rPr>
        <w:t>b、响应方式承诺：热线电话、远程桌面支持，驻场解决。</w:t>
      </w:r>
    </w:p>
    <w:p>
      <w:pPr>
        <w:pStyle w:val="BodyText"/>
        <w:ind w:left="2766" w:right="1932"/>
        <w:spacing w:before="182" w:line="351" w:lineRule="auto"/>
        <w:jc w:val="both"/>
        <w:rPr>
          <w:sz w:val="24"/>
          <w:szCs w:val="24"/>
        </w:rPr>
      </w:pPr>
      <w:r>
        <w:rPr>
          <w:sz w:val="24"/>
          <w:szCs w:val="24"/>
          <w:spacing w:val="-4"/>
        </w:rPr>
        <w:t>c、服务类型承诺：送修、现场、特殊服务要求（如购件、升级等）。</w:t>
      </w:r>
      <w:r>
        <w:rPr>
          <w:sz w:val="24"/>
          <w:szCs w:val="24"/>
          <w:spacing w:val="9"/>
        </w:rPr>
        <w:t xml:space="preserve"> </w:t>
      </w:r>
      <w:r>
        <w:rPr>
          <w:sz w:val="24"/>
          <w:szCs w:val="24"/>
          <w:spacing w:val="-3"/>
        </w:rPr>
        <w:t>d、人员保障承诺：提供</w:t>
      </w:r>
      <w:r>
        <w:rPr>
          <w:sz w:val="24"/>
          <w:szCs w:val="24"/>
          <w:spacing w:val="-39"/>
        </w:rPr>
        <w:t xml:space="preserve"> </w:t>
      </w:r>
      <w:r>
        <w:rPr>
          <w:sz w:val="24"/>
          <w:szCs w:val="24"/>
          <w:spacing w:val="-3"/>
        </w:rPr>
        <w:t>2</w:t>
      </w:r>
      <w:r>
        <w:rPr>
          <w:sz w:val="24"/>
          <w:szCs w:val="24"/>
          <w:spacing w:val="-48"/>
        </w:rPr>
        <w:t xml:space="preserve"> </w:t>
      </w:r>
      <w:r>
        <w:rPr>
          <w:sz w:val="24"/>
          <w:szCs w:val="24"/>
          <w:spacing w:val="-3"/>
        </w:rPr>
        <w:t>名驻场服务工程师，1</w:t>
      </w:r>
      <w:r>
        <w:rPr>
          <w:sz w:val="24"/>
          <w:szCs w:val="24"/>
          <w:spacing w:val="-48"/>
        </w:rPr>
        <w:t xml:space="preserve"> </w:t>
      </w:r>
      <w:r>
        <w:rPr>
          <w:sz w:val="24"/>
          <w:szCs w:val="24"/>
          <w:spacing w:val="-3"/>
        </w:rPr>
        <w:t>名机</w:t>
      </w:r>
      <w:r>
        <w:rPr>
          <w:sz w:val="24"/>
          <w:szCs w:val="24"/>
          <w:spacing w:val="-4"/>
        </w:rPr>
        <w:t>动服务工程师。</w:t>
      </w:r>
      <w:r>
        <w:rPr>
          <w:sz w:val="24"/>
          <w:szCs w:val="24"/>
        </w:rPr>
        <w:t xml:space="preserve"> </w:t>
      </w:r>
      <w:r>
        <w:rPr>
          <w:sz w:val="24"/>
          <w:szCs w:val="24"/>
          <w:spacing w:val="-3"/>
        </w:rPr>
        <w:t>e、保密要求承诺：详见保密协议。</w:t>
      </w:r>
    </w:p>
    <w:p>
      <w:pPr>
        <w:spacing w:line="348" w:lineRule="auto"/>
        <w:rPr>
          <w:rFonts w:ascii="Arial"/>
          <w:sz w:val="21"/>
        </w:rPr>
      </w:pPr>
      <w:r/>
    </w:p>
    <w:p>
      <w:pPr>
        <w:spacing w:line="349" w:lineRule="auto"/>
        <w:rPr>
          <w:rFonts w:ascii="Arial"/>
          <w:sz w:val="21"/>
        </w:rPr>
      </w:pPr>
      <w:r/>
    </w:p>
    <w:p>
      <w:pPr>
        <w:pStyle w:val="BodyText"/>
        <w:ind w:left="2239"/>
        <w:spacing w:before="101" w:line="225" w:lineRule="auto"/>
        <w:outlineLvl w:val="1"/>
        <w:rPr>
          <w:sz w:val="31"/>
          <w:szCs w:val="31"/>
        </w:rPr>
      </w:pPr>
      <w:bookmarkStart w:name="bookmark137" w:id="214"/>
      <w:bookmarkEnd w:id="214"/>
      <w:r>
        <w:rPr>
          <w:sz w:val="31"/>
          <w:szCs w:val="31"/>
          <w:b/>
          <w:bCs/>
          <w:spacing w:val="1"/>
        </w:rPr>
        <w:t>6.3</w:t>
      </w:r>
      <w:r>
        <w:rPr>
          <w:sz w:val="31"/>
          <w:szCs w:val="31"/>
          <w:spacing w:val="-56"/>
        </w:rPr>
        <w:t xml:space="preserve"> </w:t>
      </w:r>
      <w:r>
        <w:rPr>
          <w:sz w:val="31"/>
          <w:szCs w:val="31"/>
          <w:b/>
          <w:bCs/>
          <w:spacing w:val="1"/>
        </w:rPr>
        <w:t>服务管理</w:t>
      </w:r>
    </w:p>
    <w:p>
      <w:pPr>
        <w:spacing w:line="404" w:lineRule="auto"/>
        <w:rPr>
          <w:rFonts w:ascii="Arial"/>
          <w:sz w:val="21"/>
        </w:rPr>
      </w:pPr>
      <w:r/>
    </w:p>
    <w:p>
      <w:pPr>
        <w:pStyle w:val="BodyText"/>
        <w:ind w:left="2236"/>
        <w:spacing w:before="101" w:line="225" w:lineRule="auto"/>
        <w:outlineLvl w:val="2"/>
        <w:rPr>
          <w:sz w:val="31"/>
          <w:szCs w:val="31"/>
        </w:rPr>
      </w:pPr>
      <w:bookmarkStart w:name="bookmark139" w:id="215"/>
      <w:bookmarkEnd w:id="215"/>
      <w:r>
        <w:rPr>
          <w:rFonts w:ascii="Times New Roman" w:hAnsi="Times New Roman" w:eastAsia="Times New Roman" w:cs="Times New Roman"/>
          <w:sz w:val="31"/>
          <w:szCs w:val="31"/>
          <w:b/>
          <w:bCs/>
          <w:spacing w:val="3"/>
        </w:rPr>
        <w:t>6.3.1</w:t>
      </w:r>
      <w:r>
        <w:rPr>
          <w:rFonts w:ascii="Times New Roman" w:hAnsi="Times New Roman" w:eastAsia="Times New Roman" w:cs="Times New Roman"/>
          <w:sz w:val="31"/>
          <w:szCs w:val="31"/>
          <w:b/>
          <w:bCs/>
          <w:spacing w:val="29"/>
        </w:rPr>
        <w:t xml:space="preserve">  </w:t>
      </w:r>
      <w:r>
        <w:rPr>
          <w:sz w:val="31"/>
          <w:szCs w:val="31"/>
          <w:b/>
          <w:bCs/>
          <w:spacing w:val="3"/>
        </w:rPr>
        <w:t>服务管理总则</w:t>
      </w:r>
    </w:p>
    <w:p>
      <w:pPr>
        <w:spacing w:line="282" w:lineRule="auto"/>
        <w:rPr>
          <w:rFonts w:ascii="Arial"/>
          <w:sz w:val="21"/>
        </w:rPr>
      </w:pPr>
      <w:r/>
    </w:p>
    <w:p>
      <w:pPr>
        <w:pStyle w:val="BodyText"/>
        <w:ind w:left="1810" w:right="1799" w:firstLine="479"/>
        <w:spacing w:before="78" w:line="346" w:lineRule="auto"/>
        <w:rPr>
          <w:sz w:val="24"/>
          <w:szCs w:val="24"/>
        </w:rPr>
      </w:pPr>
      <w:r>
        <w:rPr>
          <w:sz w:val="24"/>
          <w:szCs w:val="24"/>
          <w:spacing w:val="-3"/>
        </w:rPr>
        <w:t>服务工程师将认真学习和遵守采购人所有有关外来人员管理的规</w:t>
      </w:r>
      <w:r>
        <w:rPr>
          <w:sz w:val="24"/>
          <w:szCs w:val="24"/>
          <w:spacing w:val="-4"/>
        </w:rPr>
        <w:t>章制度，且</w:t>
      </w:r>
      <w:r>
        <w:rPr>
          <w:sz w:val="24"/>
          <w:szCs w:val="24"/>
        </w:rPr>
        <w:t xml:space="preserve"> </w:t>
      </w:r>
      <w:r>
        <w:rPr>
          <w:sz w:val="24"/>
          <w:szCs w:val="24"/>
          <w:spacing w:val="-2"/>
        </w:rPr>
        <w:t>有义务不对外透露在采购人获得的一切信息。</w:t>
      </w:r>
    </w:p>
    <w:p>
      <w:pPr>
        <w:pStyle w:val="BodyText"/>
        <w:ind w:left="1813" w:right="1799" w:firstLine="480"/>
        <w:spacing w:before="36" w:line="347" w:lineRule="auto"/>
        <w:rPr>
          <w:sz w:val="24"/>
          <w:szCs w:val="24"/>
        </w:rPr>
      </w:pPr>
      <w:r>
        <w:rPr>
          <w:sz w:val="24"/>
          <w:szCs w:val="24"/>
          <w:spacing w:val="4"/>
        </w:rPr>
        <w:t>项目组成员在采购人的一切工作都在得到信息中心管理人员的授权之后进 </w:t>
      </w:r>
      <w:r>
        <w:rPr>
          <w:sz w:val="24"/>
          <w:szCs w:val="24"/>
          <w:spacing w:val="-12"/>
        </w:rPr>
        <w:t>行。</w:t>
      </w:r>
    </w:p>
    <w:p>
      <w:pPr>
        <w:pStyle w:val="BodyText"/>
        <w:ind w:left="1814" w:right="1799" w:firstLine="479"/>
        <w:spacing w:before="35" w:line="351" w:lineRule="auto"/>
        <w:jc w:val="both"/>
        <w:rPr>
          <w:sz w:val="24"/>
          <w:szCs w:val="24"/>
        </w:rPr>
      </w:pPr>
      <w:r>
        <w:rPr>
          <w:sz w:val="24"/>
          <w:szCs w:val="24"/>
          <w:spacing w:val="-3"/>
        </w:rPr>
        <w:t>项目组成员一旦发生政治事件、泄密、盗用用户资料、</w:t>
      </w:r>
      <w:r>
        <w:rPr>
          <w:sz w:val="24"/>
          <w:szCs w:val="24"/>
          <w:spacing w:val="-4"/>
        </w:rPr>
        <w:t>擅自更资料、故意隐</w:t>
      </w:r>
      <w:r>
        <w:rPr>
          <w:sz w:val="24"/>
          <w:szCs w:val="24"/>
        </w:rPr>
        <w:t xml:space="preserve"> </w:t>
      </w:r>
      <w:r>
        <w:rPr>
          <w:sz w:val="24"/>
          <w:szCs w:val="24"/>
          <w:spacing w:val="-3"/>
        </w:rPr>
        <w:t>瞒、超越授权操作导致恶性事件或给采购人带来影响重大的事件等事件</w:t>
      </w:r>
      <w:r>
        <w:rPr>
          <w:sz w:val="24"/>
          <w:szCs w:val="24"/>
          <w:spacing w:val="-4"/>
        </w:rPr>
        <w:t>，即视为</w:t>
      </w:r>
      <w:r>
        <w:rPr>
          <w:sz w:val="24"/>
          <w:szCs w:val="24"/>
        </w:rPr>
        <w:t xml:space="preserve"> </w:t>
      </w:r>
      <w:r>
        <w:rPr>
          <w:sz w:val="24"/>
          <w:szCs w:val="24"/>
          <w:spacing w:val="-8"/>
        </w:rPr>
        <w:t>安全事故。</w:t>
      </w:r>
    </w:p>
    <w:p>
      <w:pPr>
        <w:pStyle w:val="BodyText"/>
        <w:ind w:left="1829" w:right="1799" w:firstLine="460"/>
        <w:spacing w:before="34" w:line="346" w:lineRule="auto"/>
        <w:rPr>
          <w:sz w:val="24"/>
          <w:szCs w:val="24"/>
        </w:rPr>
      </w:pPr>
      <w:r>
        <w:rPr>
          <w:sz w:val="24"/>
          <w:szCs w:val="24"/>
          <w:spacing w:val="-3"/>
        </w:rPr>
        <w:t>全面配合采购人积极参与对其派驻工程师的有效的监督和管理，</w:t>
      </w:r>
      <w:r>
        <w:rPr>
          <w:sz w:val="24"/>
          <w:szCs w:val="24"/>
          <w:spacing w:val="-4"/>
        </w:rPr>
        <w:t>遵守采购人</w:t>
      </w:r>
      <w:r>
        <w:rPr>
          <w:sz w:val="24"/>
          <w:szCs w:val="24"/>
        </w:rPr>
        <w:t xml:space="preserve"> </w:t>
      </w:r>
      <w:r>
        <w:rPr>
          <w:sz w:val="24"/>
          <w:szCs w:val="24"/>
          <w:spacing w:val="-7"/>
        </w:rPr>
        <w:t>的相关规章制度。</w:t>
      </w:r>
    </w:p>
    <w:p>
      <w:pPr>
        <w:pStyle w:val="BodyText"/>
        <w:ind w:left="1812" w:right="1799" w:firstLine="480"/>
        <w:spacing w:before="35" w:line="347" w:lineRule="auto"/>
        <w:rPr>
          <w:sz w:val="24"/>
          <w:szCs w:val="24"/>
        </w:rPr>
      </w:pPr>
      <w:r>
        <w:rPr>
          <w:sz w:val="24"/>
          <w:szCs w:val="24"/>
          <w:spacing w:val="-3"/>
        </w:rPr>
        <w:t>建立奖励机制，同时参考采购人的建议，为优秀员工提供</w:t>
      </w:r>
      <w:r>
        <w:rPr>
          <w:sz w:val="24"/>
          <w:szCs w:val="24"/>
          <w:spacing w:val="-4"/>
        </w:rPr>
        <w:t>培训机会，或参加</w:t>
      </w:r>
      <w:r>
        <w:rPr>
          <w:sz w:val="24"/>
          <w:szCs w:val="24"/>
        </w:rPr>
        <w:t xml:space="preserve"> </w:t>
      </w:r>
      <w:r>
        <w:rPr>
          <w:sz w:val="24"/>
          <w:szCs w:val="24"/>
          <w:spacing w:val="-3"/>
        </w:rPr>
        <w:t>各种认证考试，以激励员工不断提升工作能力。</w:t>
      </w:r>
    </w:p>
    <w:p>
      <w:pPr>
        <w:pStyle w:val="BodyText"/>
        <w:ind w:left="2293"/>
        <w:spacing w:before="35" w:line="220" w:lineRule="auto"/>
        <w:rPr>
          <w:sz w:val="24"/>
          <w:szCs w:val="24"/>
        </w:rPr>
      </w:pPr>
      <w:r>
        <w:rPr>
          <w:sz w:val="24"/>
          <w:szCs w:val="24"/>
          <w:spacing w:val="-3"/>
        </w:rPr>
        <w:t>坚决杜绝因项目组成员发生的安全问题。</w:t>
      </w:r>
    </w:p>
    <w:p>
      <w:pPr>
        <w:pStyle w:val="BodyText"/>
        <w:ind w:left="1813" w:right="1799" w:firstLine="477"/>
        <w:spacing w:before="183" w:line="351" w:lineRule="auto"/>
        <w:rPr>
          <w:sz w:val="24"/>
          <w:szCs w:val="24"/>
        </w:rPr>
      </w:pPr>
      <w:r>
        <w:rPr>
          <w:sz w:val="24"/>
          <w:szCs w:val="24"/>
          <w:spacing w:val="-3"/>
        </w:rPr>
        <w:t>保证其项目组成员符合一定的技术水平，采购人有权对不满足</w:t>
      </w:r>
      <w:r>
        <w:rPr>
          <w:sz w:val="24"/>
          <w:szCs w:val="24"/>
          <w:spacing w:val="-4"/>
        </w:rPr>
        <w:t>工作要求的越</w:t>
      </w:r>
      <w:r>
        <w:rPr>
          <w:sz w:val="24"/>
          <w:szCs w:val="24"/>
        </w:rPr>
        <w:t xml:space="preserve"> </w:t>
      </w:r>
      <w:r>
        <w:rPr>
          <w:sz w:val="24"/>
          <w:szCs w:val="24"/>
          <w:spacing w:val="-3"/>
        </w:rPr>
        <w:t>维科技项目组成员向越维科技提出更换的要求；工作中坚决杜绝弄虚作假</w:t>
      </w:r>
      <w:r>
        <w:rPr>
          <w:sz w:val="24"/>
          <w:szCs w:val="24"/>
          <w:spacing w:val="-4"/>
        </w:rPr>
        <w:t>的现象</w:t>
      </w:r>
      <w:r>
        <w:rPr>
          <w:sz w:val="24"/>
          <w:szCs w:val="24"/>
        </w:rPr>
        <w:t xml:space="preserve"> </w:t>
      </w:r>
      <w:r>
        <w:rPr>
          <w:sz w:val="24"/>
          <w:szCs w:val="24"/>
          <w:spacing w:val="-11"/>
        </w:rPr>
        <w:t>出现。</w:t>
      </w:r>
    </w:p>
    <w:p>
      <w:pPr>
        <w:spacing w:line="351" w:lineRule="auto"/>
        <w:sectPr>
          <w:headerReference w:type="default" r:id="rId232"/>
          <w:footerReference w:type="default" r:id="rId233"/>
          <w:pgSz w:w="11906" w:h="16839"/>
          <w:pgMar w:top="1091" w:right="0" w:bottom="882" w:left="0" w:header="1077" w:footer="668" w:gutter="0"/>
        </w:sectPr>
        <w:rPr>
          <w:sz w:val="24"/>
          <w:szCs w:val="24"/>
        </w:rPr>
      </w:pPr>
    </w:p>
    <w:p>
      <w:pPr>
        <w:spacing w:line="381" w:lineRule="auto"/>
        <w:rPr>
          <w:rFonts w:ascii="Arial"/>
          <w:sz w:val="21"/>
        </w:rPr>
      </w:pPr>
      <w:r/>
    </w:p>
    <w:p>
      <w:pPr>
        <w:pStyle w:val="BodyText"/>
        <w:ind w:left="1809" w:right="1799" w:firstLine="483"/>
        <w:spacing w:before="78" w:line="347" w:lineRule="auto"/>
        <w:rPr>
          <w:sz w:val="24"/>
          <w:szCs w:val="24"/>
        </w:rPr>
      </w:pPr>
      <w:r>
        <w:rPr>
          <w:sz w:val="24"/>
          <w:szCs w:val="24"/>
          <w:spacing w:val="-3"/>
        </w:rPr>
        <w:t>未经采购人同意，不将所接触到的采购人技术或业务资</w:t>
      </w:r>
      <w:r>
        <w:rPr>
          <w:sz w:val="24"/>
          <w:szCs w:val="24"/>
          <w:spacing w:val="-4"/>
        </w:rPr>
        <w:t>料、数据用作其他用</w:t>
      </w:r>
      <w:r>
        <w:rPr>
          <w:sz w:val="24"/>
          <w:szCs w:val="24"/>
        </w:rPr>
        <w:t xml:space="preserve"> </w:t>
      </w:r>
      <w:r>
        <w:rPr>
          <w:sz w:val="24"/>
          <w:szCs w:val="24"/>
          <w:spacing w:val="-3"/>
        </w:rPr>
        <w:t>途或以任何形式泄露归第三方。</w:t>
      </w:r>
    </w:p>
    <w:p>
      <w:pPr>
        <w:spacing w:line="348" w:lineRule="auto"/>
        <w:rPr>
          <w:rFonts w:ascii="Arial"/>
          <w:sz w:val="21"/>
        </w:rPr>
      </w:pPr>
      <w:r/>
    </w:p>
    <w:p>
      <w:pPr>
        <w:spacing w:line="349" w:lineRule="auto"/>
        <w:rPr>
          <w:rFonts w:ascii="Arial"/>
          <w:sz w:val="21"/>
        </w:rPr>
      </w:pPr>
      <w:r/>
    </w:p>
    <w:p>
      <w:pPr>
        <w:pStyle w:val="BodyText"/>
        <w:ind w:left="2239"/>
        <w:spacing w:before="101" w:line="225" w:lineRule="auto"/>
        <w:outlineLvl w:val="2"/>
        <w:rPr>
          <w:sz w:val="31"/>
          <w:szCs w:val="31"/>
        </w:rPr>
      </w:pPr>
      <w:bookmarkStart w:name="bookmark142" w:id="216"/>
      <w:bookmarkEnd w:id="216"/>
      <w:bookmarkStart w:name="bookmark141" w:id="217"/>
      <w:bookmarkEnd w:id="217"/>
      <w:r>
        <w:rPr>
          <w:sz w:val="31"/>
          <w:szCs w:val="31"/>
          <w:b/>
          <w:bCs/>
          <w:spacing w:val="6"/>
        </w:rPr>
        <w:t>6.3.2服务流程管理</w:t>
      </w:r>
    </w:p>
    <w:p>
      <w:pPr>
        <w:spacing w:line="323" w:lineRule="auto"/>
        <w:rPr>
          <w:rFonts w:ascii="Arial"/>
          <w:sz w:val="21"/>
        </w:rPr>
      </w:pPr>
      <w:r/>
    </w:p>
    <w:p>
      <w:pPr>
        <w:ind w:firstLine="2280"/>
        <w:spacing w:line="11390" w:lineRule="exact"/>
        <w:rPr/>
      </w:pPr>
      <w:r>
        <w:rPr>
          <w:position w:val="-227"/>
        </w:rPr>
        <w:drawing>
          <wp:inline distT="0" distB="0" distL="0" distR="0">
            <wp:extent cx="5267325" cy="7232650"/>
            <wp:effectExtent l="0" t="0" r="0" b="0"/>
            <wp:docPr id="284" name="IM 284"/>
            <wp:cNvGraphicFramePr/>
            <a:graphic>
              <a:graphicData uri="http://schemas.openxmlformats.org/drawingml/2006/picture">
                <pic:pic>
                  <pic:nvPicPr>
                    <pic:cNvPr id="284" name="IM 284"/>
                    <pic:cNvPicPr/>
                  </pic:nvPicPr>
                  <pic:blipFill>
                    <a:blip r:embed="rId236"/>
                    <a:stretch>
                      <a:fillRect/>
                    </a:stretch>
                  </pic:blipFill>
                  <pic:spPr>
                    <a:xfrm rot="0">
                      <a:off x="0" y="0"/>
                      <a:ext cx="5267325" cy="7232650"/>
                    </a:xfrm>
                    <a:prstGeom prst="rect">
                      <a:avLst/>
                    </a:prstGeom>
                  </pic:spPr>
                </pic:pic>
              </a:graphicData>
            </a:graphic>
          </wp:inline>
        </w:drawing>
      </w:r>
    </w:p>
    <w:p>
      <w:pPr>
        <w:spacing w:line="11390" w:lineRule="exact"/>
        <w:sectPr>
          <w:headerReference w:type="default" r:id="rId234"/>
          <w:footerReference w:type="default" r:id="rId235"/>
          <w:pgSz w:w="11906" w:h="16839"/>
          <w:pgMar w:top="1091" w:right="0" w:bottom="882" w:left="0" w:header="1077" w:footer="668" w:gutter="0"/>
        </w:sectPr>
        <w:rPr/>
      </w:pPr>
    </w:p>
    <w:p>
      <w:pPr>
        <w:spacing w:line="400" w:lineRule="auto"/>
        <w:rPr>
          <w:rFonts w:ascii="Arial"/>
          <w:sz w:val="21"/>
        </w:rPr>
      </w:pPr>
      <w:r/>
    </w:p>
    <w:p>
      <w:pPr>
        <w:pStyle w:val="BodyText"/>
        <w:ind w:left="2236"/>
        <w:spacing w:before="101" w:line="225" w:lineRule="auto"/>
        <w:outlineLvl w:val="2"/>
        <w:rPr>
          <w:sz w:val="31"/>
          <w:szCs w:val="31"/>
        </w:rPr>
      </w:pPr>
      <w:bookmarkStart w:name="bookmark144" w:id="218"/>
      <w:bookmarkEnd w:id="218"/>
      <w:bookmarkStart w:name="bookmark143" w:id="219"/>
      <w:bookmarkEnd w:id="219"/>
      <w:r>
        <w:rPr>
          <w:rFonts w:ascii="Times New Roman" w:hAnsi="Times New Roman" w:eastAsia="Times New Roman" w:cs="Times New Roman"/>
          <w:sz w:val="31"/>
          <w:szCs w:val="31"/>
          <w:b/>
          <w:bCs/>
          <w:spacing w:val="4"/>
        </w:rPr>
        <w:t>6.3.3</w:t>
      </w:r>
      <w:r>
        <w:rPr>
          <w:rFonts w:ascii="Times New Roman" w:hAnsi="Times New Roman" w:eastAsia="Times New Roman" w:cs="Times New Roman"/>
          <w:sz w:val="31"/>
          <w:szCs w:val="31"/>
          <w:b/>
          <w:bCs/>
          <w:spacing w:val="26"/>
        </w:rPr>
        <w:t xml:space="preserve">  </w:t>
      </w:r>
      <w:r>
        <w:rPr>
          <w:sz w:val="31"/>
          <w:szCs w:val="31"/>
          <w:b/>
          <w:bCs/>
          <w:spacing w:val="4"/>
        </w:rPr>
        <w:t>服务台支持管理</w:t>
      </w:r>
    </w:p>
    <w:p>
      <w:pPr>
        <w:spacing w:line="277" w:lineRule="auto"/>
        <w:rPr>
          <w:rFonts w:ascii="Arial"/>
          <w:sz w:val="21"/>
        </w:rPr>
      </w:pPr>
      <w:r/>
    </w:p>
    <w:p>
      <w:pPr>
        <w:pStyle w:val="BodyText"/>
        <w:ind w:left="1809" w:right="1799" w:firstLine="493"/>
        <w:spacing w:before="78" w:line="356" w:lineRule="auto"/>
        <w:jc w:val="both"/>
        <w:rPr>
          <w:sz w:val="24"/>
          <w:szCs w:val="24"/>
        </w:rPr>
      </w:pPr>
      <w:r>
        <w:rPr>
          <w:sz w:val="24"/>
          <w:szCs w:val="24"/>
        </w:rPr>
        <w:t>IT</w:t>
      </w:r>
      <w:r>
        <w:rPr>
          <w:sz w:val="24"/>
          <w:szCs w:val="24"/>
          <w:spacing w:val="-48"/>
        </w:rPr>
        <w:t xml:space="preserve"> </w:t>
      </w:r>
      <w:r>
        <w:rPr>
          <w:sz w:val="24"/>
          <w:szCs w:val="24"/>
          <w:spacing w:val="2"/>
        </w:rPr>
        <w:t>服务外包项目中的服务台，即通常所指的帮</w:t>
      </w:r>
      <w:r>
        <w:rPr>
          <w:sz w:val="24"/>
          <w:szCs w:val="24"/>
          <w:spacing w:val="1"/>
        </w:rPr>
        <w:t>助台和呼叫中心，这是一种</w:t>
      </w:r>
      <w:r>
        <w:rPr>
          <w:sz w:val="24"/>
          <w:szCs w:val="24"/>
        </w:rPr>
        <w:t xml:space="preserve"> </w:t>
      </w:r>
      <w:r>
        <w:rPr>
          <w:sz w:val="24"/>
          <w:szCs w:val="24"/>
          <w:spacing w:val="-1"/>
        </w:rPr>
        <w:t>服务职能而不是管理流程。在</w:t>
      </w:r>
      <w:r>
        <w:rPr>
          <w:sz w:val="24"/>
          <w:szCs w:val="24"/>
          <w:spacing w:val="-24"/>
        </w:rPr>
        <w:t xml:space="preserve"> </w:t>
      </w:r>
      <w:r>
        <w:rPr>
          <w:sz w:val="24"/>
          <w:szCs w:val="24"/>
          <w:spacing w:val="-1"/>
        </w:rPr>
        <w:t>IT</w:t>
      </w:r>
      <w:r>
        <w:rPr>
          <w:sz w:val="24"/>
          <w:szCs w:val="24"/>
          <w:spacing w:val="-48"/>
        </w:rPr>
        <w:t xml:space="preserve"> </w:t>
      </w:r>
      <w:r>
        <w:rPr>
          <w:sz w:val="24"/>
          <w:szCs w:val="24"/>
          <w:spacing w:val="-1"/>
        </w:rPr>
        <w:t>服务管理中，服务台起着纽带的作用。对服务</w:t>
      </w:r>
      <w:r>
        <w:rPr>
          <w:sz w:val="24"/>
          <w:szCs w:val="24"/>
        </w:rPr>
        <w:t xml:space="preserve"> </w:t>
      </w:r>
      <w:r>
        <w:rPr>
          <w:sz w:val="24"/>
          <w:szCs w:val="24"/>
          <w:spacing w:val="-5"/>
        </w:rPr>
        <w:t>提供方而言，服务台是“过滤器</w:t>
      </w:r>
      <w:r>
        <w:rPr>
          <w:sz w:val="24"/>
          <w:szCs w:val="24"/>
          <w:spacing w:val="-81"/>
        </w:rPr>
        <w:t xml:space="preserve"> </w:t>
      </w:r>
      <w:r>
        <w:rPr>
          <w:sz w:val="24"/>
          <w:szCs w:val="24"/>
          <w:spacing w:val="-5"/>
        </w:rPr>
        <w:t>”和“扩音器</w:t>
      </w:r>
      <w:r>
        <w:rPr>
          <w:sz w:val="24"/>
          <w:szCs w:val="24"/>
          <w:spacing w:val="-88"/>
        </w:rPr>
        <w:t xml:space="preserve"> </w:t>
      </w:r>
      <w:r>
        <w:rPr>
          <w:sz w:val="24"/>
          <w:szCs w:val="24"/>
          <w:spacing w:val="-5"/>
        </w:rPr>
        <w:t>”，可以处理很多客户的询问和请</w:t>
      </w:r>
      <w:r>
        <w:rPr>
          <w:sz w:val="24"/>
          <w:szCs w:val="24"/>
        </w:rPr>
        <w:t xml:space="preserve"> </w:t>
      </w:r>
      <w:r>
        <w:rPr>
          <w:sz w:val="24"/>
          <w:szCs w:val="24"/>
          <w:spacing w:val="-3"/>
        </w:rPr>
        <w:t>求，从而节约了资源，并及时向客户传递有关服务的各种情况；对客户而言，服</w:t>
      </w:r>
      <w:r>
        <w:rPr>
          <w:sz w:val="24"/>
          <w:szCs w:val="24"/>
          <w:spacing w:val="1"/>
        </w:rPr>
        <w:t xml:space="preserve"> </w:t>
      </w:r>
      <w:r>
        <w:rPr>
          <w:sz w:val="24"/>
          <w:szCs w:val="24"/>
          <w:spacing w:val="-4"/>
        </w:rPr>
        <w:t>务台是“导航器</w:t>
      </w:r>
      <w:r>
        <w:rPr>
          <w:sz w:val="24"/>
          <w:szCs w:val="24"/>
          <w:spacing w:val="-87"/>
        </w:rPr>
        <w:t xml:space="preserve"> </w:t>
      </w:r>
      <w:r>
        <w:rPr>
          <w:sz w:val="24"/>
          <w:szCs w:val="24"/>
          <w:spacing w:val="-4"/>
        </w:rPr>
        <w:t>”，在碰到任何问题时，只需要联系服务台，然后由服务台进一</w:t>
      </w:r>
      <w:r>
        <w:rPr>
          <w:sz w:val="24"/>
          <w:szCs w:val="24"/>
        </w:rPr>
        <w:t xml:space="preserve"> </w:t>
      </w:r>
      <w:r>
        <w:rPr>
          <w:sz w:val="24"/>
          <w:szCs w:val="24"/>
          <w:spacing w:val="-3"/>
        </w:rPr>
        <w:t>步协调跟踪，避免了多点联络的问题。</w:t>
      </w:r>
    </w:p>
    <w:p>
      <w:pPr>
        <w:pStyle w:val="BodyText"/>
        <w:ind w:left="2289"/>
        <w:spacing w:before="34" w:line="220" w:lineRule="auto"/>
        <w:rPr>
          <w:sz w:val="24"/>
          <w:szCs w:val="24"/>
        </w:rPr>
      </w:pPr>
      <w:r>
        <w:rPr>
          <w:sz w:val="24"/>
          <w:szCs w:val="24"/>
          <w:spacing w:val="-7"/>
        </w:rPr>
        <w:t>服务台的职责包括：</w:t>
      </w:r>
    </w:p>
    <w:p>
      <w:pPr>
        <w:pStyle w:val="BodyText"/>
        <w:ind w:left="2307"/>
        <w:spacing w:before="181" w:line="221" w:lineRule="auto"/>
        <w:rPr>
          <w:sz w:val="24"/>
          <w:szCs w:val="24"/>
        </w:rPr>
      </w:pPr>
      <w:r>
        <w:rPr>
          <w:sz w:val="24"/>
          <w:szCs w:val="24"/>
          <w:b/>
          <w:bCs/>
          <w:spacing w:val="-6"/>
        </w:rPr>
        <w:t>1、单一的联络点</w:t>
      </w:r>
    </w:p>
    <w:p>
      <w:pPr>
        <w:pStyle w:val="BodyText"/>
        <w:ind w:left="1818" w:right="1799" w:firstLine="469"/>
        <w:spacing w:before="181" w:line="351" w:lineRule="auto"/>
        <w:jc w:val="both"/>
        <w:rPr>
          <w:sz w:val="24"/>
          <w:szCs w:val="24"/>
        </w:rPr>
      </w:pPr>
      <w:r>
        <w:rPr>
          <w:sz w:val="24"/>
          <w:szCs w:val="24"/>
          <w:spacing w:val="-3"/>
        </w:rPr>
        <w:t>在信息化系统越发灵活、复杂的今天，客户所面临的问题也是多</w:t>
      </w:r>
      <w:r>
        <w:rPr>
          <w:sz w:val="24"/>
          <w:szCs w:val="24"/>
          <w:spacing w:val="-4"/>
        </w:rPr>
        <w:t>种多样，可</w:t>
      </w:r>
      <w:r>
        <w:rPr>
          <w:sz w:val="24"/>
          <w:szCs w:val="24"/>
        </w:rPr>
        <w:t xml:space="preserve"> </w:t>
      </w:r>
      <w:r>
        <w:rPr>
          <w:sz w:val="24"/>
          <w:szCs w:val="24"/>
          <w:spacing w:val="4"/>
        </w:rPr>
        <w:t>能涉及到不同的应用、不同的资产，但是建立了服</w:t>
      </w:r>
      <w:r>
        <w:rPr>
          <w:sz w:val="24"/>
          <w:szCs w:val="24"/>
          <w:spacing w:val="3"/>
        </w:rPr>
        <w:t>务台之后，客户可以将任何</w:t>
      </w:r>
      <w:r>
        <w:rPr>
          <w:sz w:val="24"/>
          <w:szCs w:val="24"/>
        </w:rPr>
        <w:t xml:space="preserve"> </w:t>
      </w:r>
      <w:r>
        <w:rPr>
          <w:sz w:val="24"/>
          <w:szCs w:val="24"/>
          <w:spacing w:val="-3"/>
        </w:rPr>
        <w:t>IT</w:t>
      </w:r>
      <w:r>
        <w:rPr>
          <w:sz w:val="24"/>
          <w:szCs w:val="24"/>
          <w:spacing w:val="-49"/>
        </w:rPr>
        <w:t xml:space="preserve"> </w:t>
      </w:r>
      <w:r>
        <w:rPr>
          <w:sz w:val="24"/>
          <w:szCs w:val="24"/>
          <w:spacing w:val="-3"/>
        </w:rPr>
        <w:t>应用相关的问题都可以直接反映到服务台。</w:t>
      </w:r>
    </w:p>
    <w:p>
      <w:pPr>
        <w:pStyle w:val="BodyText"/>
        <w:ind w:left="2292"/>
        <w:spacing w:before="35" w:line="220" w:lineRule="auto"/>
        <w:rPr>
          <w:sz w:val="24"/>
          <w:szCs w:val="24"/>
        </w:rPr>
      </w:pPr>
      <w:r>
        <w:rPr>
          <w:sz w:val="24"/>
          <w:szCs w:val="24"/>
          <w:b/>
          <w:bCs/>
          <w:spacing w:val="-4"/>
        </w:rPr>
        <w:t>2、一线技术支持</w:t>
      </w:r>
    </w:p>
    <w:p>
      <w:pPr>
        <w:pStyle w:val="BodyText"/>
        <w:ind w:left="1808" w:right="1736" w:firstLine="498"/>
        <w:spacing w:before="182" w:line="351" w:lineRule="auto"/>
        <w:jc w:val="both"/>
        <w:rPr>
          <w:sz w:val="24"/>
          <w:szCs w:val="24"/>
        </w:rPr>
      </w:pPr>
      <w:r>
        <w:rPr>
          <w:sz w:val="24"/>
          <w:szCs w:val="24"/>
          <w:spacing w:val="4"/>
        </w:rPr>
        <w:t>即使最高级别的现场技术支持，也不会比使用者现</w:t>
      </w:r>
      <w:r>
        <w:rPr>
          <w:sz w:val="24"/>
          <w:szCs w:val="24"/>
          <w:spacing w:val="3"/>
        </w:rPr>
        <w:t>场自己解决问题更加快</w:t>
      </w:r>
      <w:r>
        <w:rPr>
          <w:sz w:val="24"/>
          <w:szCs w:val="24"/>
        </w:rPr>
        <w:t xml:space="preserve"> </w:t>
      </w:r>
      <w:r>
        <w:rPr>
          <w:sz w:val="24"/>
          <w:szCs w:val="24"/>
          <w:spacing w:val="-8"/>
        </w:rPr>
        <w:t>速，服务台非常重要的一项任务就是根据知识库的记录，帮助用户现场恢复使用，</w:t>
      </w:r>
      <w:r>
        <w:rPr>
          <w:sz w:val="24"/>
          <w:szCs w:val="24"/>
          <w:spacing w:val="8"/>
        </w:rPr>
        <w:t xml:space="preserve"> </w:t>
      </w:r>
      <w:r>
        <w:rPr>
          <w:sz w:val="24"/>
          <w:szCs w:val="24"/>
          <w:spacing w:val="-1"/>
        </w:rPr>
        <w:t>一般来说，30%-50%的故障支持请求，都应</w:t>
      </w:r>
      <w:r>
        <w:rPr>
          <w:sz w:val="24"/>
          <w:szCs w:val="24"/>
          <w:spacing w:val="-2"/>
        </w:rPr>
        <w:t>该在服务台得到解决。</w:t>
      </w:r>
    </w:p>
    <w:p>
      <w:pPr>
        <w:pStyle w:val="BodyText"/>
        <w:ind w:left="2294"/>
        <w:spacing w:before="35" w:line="221" w:lineRule="auto"/>
        <w:rPr>
          <w:sz w:val="24"/>
          <w:szCs w:val="24"/>
        </w:rPr>
      </w:pPr>
      <w:r>
        <w:rPr>
          <w:sz w:val="24"/>
          <w:szCs w:val="24"/>
          <w:b/>
          <w:bCs/>
          <w:spacing w:val="-4"/>
        </w:rPr>
        <w:t>3、协调、跟踪和反馈</w:t>
      </w:r>
    </w:p>
    <w:p>
      <w:pPr>
        <w:pStyle w:val="BodyText"/>
        <w:ind w:left="1810" w:right="1799" w:firstLine="482"/>
        <w:spacing w:before="180" w:line="351" w:lineRule="auto"/>
        <w:jc w:val="both"/>
        <w:rPr>
          <w:sz w:val="24"/>
          <w:szCs w:val="24"/>
        </w:rPr>
      </w:pPr>
      <w:r>
        <w:rPr>
          <w:sz w:val="24"/>
          <w:szCs w:val="24"/>
          <w:spacing w:val="-3"/>
        </w:rPr>
        <w:t>一旦服务台无法帮助用户直接解决问题，就必须根据服</w:t>
      </w:r>
      <w:r>
        <w:rPr>
          <w:sz w:val="24"/>
          <w:szCs w:val="24"/>
          <w:spacing w:val="-4"/>
        </w:rPr>
        <w:t>务协议所规定的时效</w:t>
      </w:r>
      <w:r>
        <w:rPr>
          <w:sz w:val="24"/>
          <w:szCs w:val="24"/>
        </w:rPr>
        <w:t xml:space="preserve"> </w:t>
      </w:r>
      <w:r>
        <w:rPr>
          <w:sz w:val="24"/>
          <w:szCs w:val="24"/>
          <w:spacing w:val="-3"/>
        </w:rPr>
        <w:t>要求分派二线技术支持，并且在服务完成之前持续的跟踪。如果服务进程出现任</w:t>
      </w:r>
      <w:r>
        <w:rPr>
          <w:sz w:val="24"/>
          <w:szCs w:val="24"/>
        </w:rPr>
        <w:t xml:space="preserve"> </w:t>
      </w:r>
      <w:r>
        <w:rPr>
          <w:sz w:val="24"/>
          <w:szCs w:val="24"/>
          <w:spacing w:val="-2"/>
        </w:rPr>
        <w:t>何异常，必须立即向客户进行反馈，并启动升级机制。</w:t>
      </w:r>
    </w:p>
    <w:p>
      <w:pPr>
        <w:pStyle w:val="BodyText"/>
        <w:ind w:left="2288"/>
        <w:spacing w:before="36" w:line="221" w:lineRule="auto"/>
        <w:rPr>
          <w:sz w:val="24"/>
          <w:szCs w:val="24"/>
        </w:rPr>
      </w:pPr>
      <w:r>
        <w:rPr>
          <w:sz w:val="24"/>
          <w:szCs w:val="24"/>
          <w:b/>
          <w:bCs/>
          <w:spacing w:val="-4"/>
        </w:rPr>
        <w:t>4、记录、分析和总结</w:t>
      </w:r>
    </w:p>
    <w:p>
      <w:pPr>
        <w:pStyle w:val="BodyText"/>
        <w:ind w:left="1810" w:right="1799" w:firstLine="479"/>
        <w:spacing w:before="180" w:line="351" w:lineRule="auto"/>
        <w:jc w:val="both"/>
        <w:rPr>
          <w:sz w:val="24"/>
          <w:szCs w:val="24"/>
        </w:rPr>
      </w:pPr>
      <w:r>
        <w:rPr>
          <w:sz w:val="24"/>
          <w:szCs w:val="24"/>
          <w:spacing w:val="-3"/>
        </w:rPr>
        <w:t>服务的价值来自于长期的积累，如果不对过往的技术问题、服务</w:t>
      </w:r>
      <w:r>
        <w:rPr>
          <w:sz w:val="24"/>
          <w:szCs w:val="24"/>
          <w:spacing w:val="-4"/>
        </w:rPr>
        <w:t>记录进行总</w:t>
      </w:r>
      <w:r>
        <w:rPr>
          <w:sz w:val="24"/>
          <w:szCs w:val="24"/>
        </w:rPr>
        <w:t xml:space="preserve"> </w:t>
      </w:r>
      <w:r>
        <w:rPr>
          <w:sz w:val="24"/>
          <w:szCs w:val="24"/>
          <w:spacing w:val="-3"/>
        </w:rPr>
        <w:t>结归档，就使得服务失去了参考的依据，从而无法获得持续发展的动力。服务台</w:t>
      </w:r>
      <w:r>
        <w:rPr>
          <w:sz w:val="24"/>
          <w:szCs w:val="24"/>
        </w:rPr>
        <w:t xml:space="preserve"> </w:t>
      </w:r>
      <w:r>
        <w:rPr>
          <w:sz w:val="24"/>
          <w:szCs w:val="24"/>
          <w:spacing w:val="-2"/>
        </w:rPr>
        <w:t>作为所有服务请求的接口，必须保持准确的记录和科学的分析。</w:t>
      </w:r>
    </w:p>
    <w:p>
      <w:pPr>
        <w:pStyle w:val="BodyText"/>
        <w:ind w:left="1829" w:right="1799" w:firstLine="463"/>
        <w:spacing w:before="35" w:line="347" w:lineRule="auto"/>
        <w:rPr>
          <w:sz w:val="24"/>
          <w:szCs w:val="24"/>
        </w:rPr>
      </w:pPr>
      <w:r>
        <w:rPr>
          <w:sz w:val="24"/>
          <w:szCs w:val="24"/>
          <w:spacing w:val="-3"/>
        </w:rPr>
        <w:t>为了在服务期间，帮助采购人建立服务的监控管理粒度、</w:t>
      </w:r>
      <w:r>
        <w:rPr>
          <w:sz w:val="24"/>
          <w:szCs w:val="24"/>
          <w:spacing w:val="-4"/>
        </w:rPr>
        <w:t>沉淀一套较为全面</w:t>
      </w:r>
      <w:r>
        <w:rPr>
          <w:sz w:val="24"/>
          <w:szCs w:val="24"/>
        </w:rPr>
        <w:t xml:space="preserve"> </w:t>
      </w:r>
      <w:r>
        <w:rPr>
          <w:sz w:val="24"/>
          <w:szCs w:val="24"/>
          <w:spacing w:val="-4"/>
        </w:rPr>
        <w:t>的知识库系统，持续提高服务质量。</w:t>
      </w:r>
    </w:p>
    <w:p>
      <w:pPr>
        <w:pStyle w:val="BodyText"/>
        <w:ind w:left="2294"/>
        <w:spacing w:before="35" w:line="220" w:lineRule="auto"/>
        <w:rPr>
          <w:sz w:val="24"/>
          <w:szCs w:val="24"/>
        </w:rPr>
      </w:pPr>
      <w:r>
        <w:rPr>
          <w:sz w:val="24"/>
          <w:szCs w:val="24"/>
          <w:b/>
          <w:bCs/>
          <w:spacing w:val="-5"/>
        </w:rPr>
        <w:t>5、服务台受理服务请求的渠道包括：</w:t>
      </w:r>
    </w:p>
    <w:p>
      <w:pPr>
        <w:pStyle w:val="BodyText"/>
        <w:ind w:left="2287" w:right="8486"/>
        <w:spacing w:before="181" w:line="347" w:lineRule="auto"/>
        <w:rPr>
          <w:sz w:val="24"/>
          <w:szCs w:val="24"/>
        </w:rPr>
      </w:pPr>
      <w:r>
        <w:rPr>
          <w:sz w:val="24"/>
          <w:szCs w:val="24"/>
          <w:spacing w:val="-14"/>
        </w:rPr>
        <w:t>报障电话：</w:t>
      </w:r>
      <w:r>
        <w:rPr>
          <w:sz w:val="24"/>
          <w:szCs w:val="24"/>
          <w:spacing w:val="1"/>
        </w:rPr>
        <w:t xml:space="preserve"> </w:t>
      </w:r>
      <w:r>
        <w:rPr>
          <w:sz w:val="24"/>
          <w:szCs w:val="24"/>
          <w:spacing w:val="-14"/>
        </w:rPr>
        <w:t>报障邮箱：</w:t>
      </w:r>
    </w:p>
    <w:p>
      <w:pPr>
        <w:spacing w:line="347" w:lineRule="auto"/>
        <w:sectPr>
          <w:headerReference w:type="default" r:id="rId237"/>
          <w:footerReference w:type="default" r:id="rId238"/>
          <w:pgSz w:w="11906" w:h="16839"/>
          <w:pgMar w:top="1091" w:right="0" w:bottom="882" w:left="0" w:header="1077" w:footer="668" w:gutter="0"/>
        </w:sectPr>
        <w:rPr>
          <w:sz w:val="24"/>
          <w:szCs w:val="24"/>
        </w:rPr>
      </w:pPr>
    </w:p>
    <w:p>
      <w:pPr>
        <w:spacing w:line="382" w:lineRule="auto"/>
        <w:rPr>
          <w:rFonts w:ascii="Arial"/>
          <w:sz w:val="21"/>
        </w:rPr>
      </w:pPr>
      <w:r/>
    </w:p>
    <w:p>
      <w:pPr>
        <w:pStyle w:val="BodyText"/>
        <w:ind w:left="2291"/>
        <w:spacing w:before="78" w:line="220" w:lineRule="auto"/>
        <w:rPr>
          <w:sz w:val="24"/>
          <w:szCs w:val="24"/>
        </w:rPr>
      </w:pPr>
      <w:r>
        <w:rPr>
          <w:sz w:val="24"/>
          <w:szCs w:val="24"/>
          <w:b/>
          <w:bCs/>
          <w:spacing w:val="-3"/>
        </w:rPr>
        <w:t>6、服务台关于故障受理的主要工作包括：</w:t>
      </w:r>
    </w:p>
    <w:p>
      <w:pPr>
        <w:pStyle w:val="BodyText"/>
        <w:ind w:left="2713" w:right="1799" w:hanging="413"/>
        <w:spacing w:before="171" w:line="294" w:lineRule="auto"/>
        <w:rPr>
          <w:sz w:val="24"/>
          <w:szCs w:val="24"/>
        </w:rPr>
      </w:pPr>
      <w:r>
        <w:rPr>
          <w:sz w:val="24"/>
          <w:szCs w:val="24"/>
          <w:position w:val="-5"/>
        </w:rPr>
        <w:drawing>
          <wp:inline distT="0" distB="0" distL="0" distR="0">
            <wp:extent cx="108203" cy="168859"/>
            <wp:effectExtent l="0" t="0" r="0" b="0"/>
            <wp:docPr id="290" name="IM 290"/>
            <wp:cNvGraphicFramePr/>
            <a:graphic>
              <a:graphicData uri="http://schemas.openxmlformats.org/drawingml/2006/picture">
                <pic:pic>
                  <pic:nvPicPr>
                    <pic:cNvPr id="290" name="IM 290"/>
                    <pic:cNvPicPr/>
                  </pic:nvPicPr>
                  <pic:blipFill>
                    <a:blip r:embed="rId241"/>
                    <a:stretch>
                      <a:fillRect/>
                    </a:stretch>
                  </pic:blipFill>
                  <pic:spPr>
                    <a:xfrm rot="0">
                      <a:off x="0" y="0"/>
                      <a:ext cx="108203" cy="168859"/>
                    </a:xfrm>
                    <a:prstGeom prst="rect">
                      <a:avLst/>
                    </a:prstGeom>
                  </pic:spPr>
                </pic:pic>
              </a:graphicData>
            </a:graphic>
          </wp:inline>
        </w:drawing>
      </w:r>
      <w:r>
        <w:rPr>
          <w:sz w:val="24"/>
          <w:szCs w:val="24"/>
          <w:spacing w:val="8"/>
        </w:rPr>
        <w:t xml:space="preserve">  </w:t>
      </w:r>
      <w:r>
        <w:rPr>
          <w:sz w:val="24"/>
          <w:szCs w:val="24"/>
          <w:spacing w:val="-2"/>
        </w:rPr>
        <w:t>受理故障时，准确记录故障现象，并结合知识库进行初步诊断，协助最</w:t>
      </w:r>
      <w:r>
        <w:rPr>
          <w:sz w:val="24"/>
          <w:szCs w:val="24"/>
        </w:rPr>
        <w:t xml:space="preserve"> </w:t>
      </w:r>
      <w:r>
        <w:rPr>
          <w:sz w:val="24"/>
          <w:szCs w:val="24"/>
          <w:spacing w:val="-2"/>
        </w:rPr>
        <w:t>终用户远程解决故障（但指导时间不应超过</w:t>
      </w:r>
      <w:r>
        <w:rPr>
          <w:sz w:val="24"/>
          <w:szCs w:val="24"/>
          <w:spacing w:val="-43"/>
        </w:rPr>
        <w:t xml:space="preserve"> </w:t>
      </w:r>
      <w:r>
        <w:rPr>
          <w:sz w:val="24"/>
          <w:szCs w:val="24"/>
          <w:spacing w:val="-2"/>
        </w:rPr>
        <w:t>5</w:t>
      </w:r>
      <w:r>
        <w:rPr>
          <w:sz w:val="24"/>
          <w:szCs w:val="24"/>
          <w:spacing w:val="-48"/>
        </w:rPr>
        <w:t xml:space="preserve"> </w:t>
      </w:r>
      <w:r>
        <w:rPr>
          <w:sz w:val="24"/>
          <w:szCs w:val="24"/>
          <w:spacing w:val="-2"/>
        </w:rPr>
        <w:t>分钟</w:t>
      </w:r>
      <w:r>
        <w:rPr>
          <w:sz w:val="24"/>
          <w:szCs w:val="24"/>
          <w:spacing w:val="-63"/>
          <w:w w:val="98"/>
        </w:rPr>
        <w:t>）；</w:t>
      </w:r>
    </w:p>
    <w:p>
      <w:pPr>
        <w:pStyle w:val="BodyText"/>
        <w:ind w:left="2714" w:right="1859" w:hanging="414"/>
        <w:spacing w:before="171" w:line="294" w:lineRule="auto"/>
        <w:rPr>
          <w:sz w:val="24"/>
          <w:szCs w:val="24"/>
        </w:rPr>
      </w:pPr>
      <w:r>
        <w:rPr>
          <w:sz w:val="24"/>
          <w:szCs w:val="24"/>
          <w:position w:val="-5"/>
        </w:rPr>
        <w:drawing>
          <wp:inline distT="0" distB="0" distL="0" distR="0">
            <wp:extent cx="108203" cy="168859"/>
            <wp:effectExtent l="0" t="0" r="0" b="0"/>
            <wp:docPr id="292" name="IM 292"/>
            <wp:cNvGraphicFramePr/>
            <a:graphic>
              <a:graphicData uri="http://schemas.openxmlformats.org/drawingml/2006/picture">
                <pic:pic>
                  <pic:nvPicPr>
                    <pic:cNvPr id="292" name="IM 292"/>
                    <pic:cNvPicPr/>
                  </pic:nvPicPr>
                  <pic:blipFill>
                    <a:blip r:embed="rId242"/>
                    <a:stretch>
                      <a:fillRect/>
                    </a:stretch>
                  </pic:blipFill>
                  <pic:spPr>
                    <a:xfrm rot="0">
                      <a:off x="0" y="0"/>
                      <a:ext cx="108203" cy="168859"/>
                    </a:xfrm>
                    <a:prstGeom prst="rect">
                      <a:avLst/>
                    </a:prstGeom>
                  </pic:spPr>
                </pic:pic>
              </a:graphicData>
            </a:graphic>
          </wp:inline>
        </w:drawing>
      </w:r>
      <w:r>
        <w:rPr>
          <w:sz w:val="24"/>
          <w:szCs w:val="24"/>
          <w:spacing w:val="121"/>
        </w:rPr>
        <w:t xml:space="preserve"> </w:t>
      </w:r>
      <w:r>
        <w:rPr>
          <w:sz w:val="24"/>
          <w:szCs w:val="24"/>
          <w:spacing w:val="-1"/>
        </w:rPr>
        <w:t>在受理完成后，准确在系统中填写故障状况并于</w:t>
      </w:r>
      <w:r>
        <w:rPr>
          <w:sz w:val="24"/>
          <w:szCs w:val="24"/>
          <w:spacing w:val="-31"/>
        </w:rPr>
        <w:t xml:space="preserve"> </w:t>
      </w:r>
      <w:r>
        <w:rPr>
          <w:sz w:val="24"/>
          <w:szCs w:val="24"/>
          <w:spacing w:val="-1"/>
        </w:rPr>
        <w:t>10</w:t>
      </w:r>
      <w:r>
        <w:rPr>
          <w:sz w:val="24"/>
          <w:szCs w:val="24"/>
          <w:spacing w:val="-45"/>
        </w:rPr>
        <w:t xml:space="preserve"> </w:t>
      </w:r>
      <w:r>
        <w:rPr>
          <w:sz w:val="24"/>
          <w:szCs w:val="24"/>
          <w:spacing w:val="-1"/>
        </w:rPr>
        <w:t>分钟内完成分派；</w:t>
      </w:r>
      <w:r>
        <w:rPr>
          <w:sz w:val="24"/>
          <w:szCs w:val="24"/>
        </w:rPr>
        <w:t xml:space="preserve"> </w:t>
      </w:r>
      <w:r>
        <w:rPr>
          <w:sz w:val="24"/>
          <w:szCs w:val="24"/>
          <w:spacing w:val="-6"/>
        </w:rPr>
        <w:t>并确定是否需要车辆协同；</w:t>
      </w:r>
    </w:p>
    <w:p>
      <w:pPr>
        <w:pStyle w:val="BodyText"/>
        <w:ind w:left="2300"/>
        <w:spacing w:before="172" w:line="220" w:lineRule="auto"/>
        <w:rPr>
          <w:sz w:val="24"/>
          <w:szCs w:val="24"/>
        </w:rPr>
      </w:pPr>
      <w:r>
        <w:rPr>
          <w:sz w:val="24"/>
          <w:szCs w:val="24"/>
          <w:position w:val="-5"/>
        </w:rPr>
        <w:drawing>
          <wp:inline distT="0" distB="0" distL="0" distR="0">
            <wp:extent cx="108203" cy="168859"/>
            <wp:effectExtent l="0" t="0" r="0" b="0"/>
            <wp:docPr id="294" name="IM 294"/>
            <wp:cNvGraphicFramePr/>
            <a:graphic>
              <a:graphicData uri="http://schemas.openxmlformats.org/drawingml/2006/picture">
                <pic:pic>
                  <pic:nvPicPr>
                    <pic:cNvPr id="294" name="IM 294"/>
                    <pic:cNvPicPr/>
                  </pic:nvPicPr>
                  <pic:blipFill>
                    <a:blip r:embed="rId243"/>
                    <a:stretch>
                      <a:fillRect/>
                    </a:stretch>
                  </pic:blipFill>
                  <pic:spPr>
                    <a:xfrm rot="0">
                      <a:off x="0" y="0"/>
                      <a:ext cx="108203" cy="168859"/>
                    </a:xfrm>
                    <a:prstGeom prst="rect">
                      <a:avLst/>
                    </a:prstGeom>
                  </pic:spPr>
                </pic:pic>
              </a:graphicData>
            </a:graphic>
          </wp:inline>
        </w:drawing>
      </w:r>
      <w:r>
        <w:rPr>
          <w:sz w:val="24"/>
          <w:szCs w:val="24"/>
          <w:spacing w:val="8"/>
        </w:rPr>
        <w:t xml:space="preserve">  </w:t>
      </w:r>
      <w:r>
        <w:rPr>
          <w:sz w:val="24"/>
          <w:szCs w:val="24"/>
          <w:spacing w:val="-5"/>
        </w:rPr>
        <w:t>单据分排，30</w:t>
      </w:r>
      <w:r>
        <w:rPr>
          <w:sz w:val="24"/>
          <w:szCs w:val="24"/>
          <w:spacing w:val="-47"/>
        </w:rPr>
        <w:t xml:space="preserve"> </w:t>
      </w:r>
      <w:r>
        <w:rPr>
          <w:sz w:val="24"/>
          <w:szCs w:val="24"/>
          <w:spacing w:val="-5"/>
        </w:rPr>
        <w:t>分钟内落实任务执行情况；</w:t>
      </w:r>
    </w:p>
    <w:p>
      <w:pPr>
        <w:pStyle w:val="BodyText"/>
        <w:ind w:left="2711" w:right="1799" w:hanging="411"/>
        <w:spacing w:before="181" w:line="294" w:lineRule="auto"/>
        <w:rPr>
          <w:sz w:val="24"/>
          <w:szCs w:val="24"/>
        </w:rPr>
      </w:pPr>
      <w:r>
        <w:rPr>
          <w:sz w:val="24"/>
          <w:szCs w:val="24"/>
          <w:position w:val="-5"/>
        </w:rPr>
        <w:drawing>
          <wp:inline distT="0" distB="0" distL="0" distR="0">
            <wp:extent cx="108203" cy="168859"/>
            <wp:effectExtent l="0" t="0" r="0" b="0"/>
            <wp:docPr id="296" name="IM 296"/>
            <wp:cNvGraphicFramePr/>
            <a:graphic>
              <a:graphicData uri="http://schemas.openxmlformats.org/drawingml/2006/picture">
                <pic:pic>
                  <pic:nvPicPr>
                    <pic:cNvPr id="296" name="IM 296"/>
                    <pic:cNvPicPr/>
                  </pic:nvPicPr>
                  <pic:blipFill>
                    <a:blip r:embed="rId244"/>
                    <a:stretch>
                      <a:fillRect/>
                    </a:stretch>
                  </pic:blipFill>
                  <pic:spPr>
                    <a:xfrm rot="0">
                      <a:off x="0" y="0"/>
                      <a:ext cx="108203" cy="168859"/>
                    </a:xfrm>
                    <a:prstGeom prst="rect">
                      <a:avLst/>
                    </a:prstGeom>
                  </pic:spPr>
                </pic:pic>
              </a:graphicData>
            </a:graphic>
          </wp:inline>
        </w:drawing>
      </w:r>
      <w:r>
        <w:rPr>
          <w:sz w:val="24"/>
          <w:szCs w:val="24"/>
          <w:spacing w:val="130"/>
        </w:rPr>
        <w:t xml:space="preserve"> </w:t>
      </w:r>
      <w:r>
        <w:rPr>
          <w:sz w:val="24"/>
          <w:szCs w:val="24"/>
          <w:spacing w:val="-4"/>
        </w:rPr>
        <w:t>接到延迟到场或无法到场的反馈时，10</w:t>
      </w:r>
      <w:r>
        <w:rPr>
          <w:sz w:val="24"/>
          <w:szCs w:val="24"/>
          <w:spacing w:val="-48"/>
        </w:rPr>
        <w:t xml:space="preserve"> </w:t>
      </w:r>
      <w:r>
        <w:rPr>
          <w:sz w:val="24"/>
          <w:szCs w:val="24"/>
          <w:spacing w:val="-4"/>
        </w:rPr>
        <w:t>分钟内与用户沟通并重新分排任</w:t>
      </w:r>
      <w:r>
        <w:rPr>
          <w:sz w:val="24"/>
          <w:szCs w:val="24"/>
        </w:rPr>
        <w:t xml:space="preserve"> </w:t>
      </w:r>
      <w:r>
        <w:rPr>
          <w:sz w:val="24"/>
          <w:szCs w:val="24"/>
          <w:spacing w:val="-17"/>
        </w:rPr>
        <w:t>务；</w:t>
      </w:r>
    </w:p>
    <w:p>
      <w:pPr>
        <w:pStyle w:val="BodyText"/>
        <w:ind w:left="2712" w:right="1799" w:hanging="412"/>
        <w:spacing w:before="171" w:line="294" w:lineRule="auto"/>
        <w:rPr>
          <w:sz w:val="24"/>
          <w:szCs w:val="24"/>
        </w:rPr>
      </w:pPr>
      <w:r>
        <w:rPr>
          <w:sz w:val="24"/>
          <w:szCs w:val="24"/>
          <w:position w:val="-5"/>
        </w:rPr>
        <w:drawing>
          <wp:inline distT="0" distB="0" distL="0" distR="0">
            <wp:extent cx="108203" cy="168859"/>
            <wp:effectExtent l="0" t="0" r="0" b="0"/>
            <wp:docPr id="298" name="IM 298"/>
            <wp:cNvGraphicFramePr/>
            <a:graphic>
              <a:graphicData uri="http://schemas.openxmlformats.org/drawingml/2006/picture">
                <pic:pic>
                  <pic:nvPicPr>
                    <pic:cNvPr id="298" name="IM 298"/>
                    <pic:cNvPicPr/>
                  </pic:nvPicPr>
                  <pic:blipFill>
                    <a:blip r:embed="rId245"/>
                    <a:stretch>
                      <a:fillRect/>
                    </a:stretch>
                  </pic:blipFill>
                  <pic:spPr>
                    <a:xfrm rot="0">
                      <a:off x="0" y="0"/>
                      <a:ext cx="108203" cy="168859"/>
                    </a:xfrm>
                    <a:prstGeom prst="rect">
                      <a:avLst/>
                    </a:prstGeom>
                  </pic:spPr>
                </pic:pic>
              </a:graphicData>
            </a:graphic>
          </wp:inline>
        </w:drawing>
      </w:r>
      <w:r>
        <w:rPr>
          <w:sz w:val="24"/>
          <w:szCs w:val="24"/>
          <w:spacing w:val="134"/>
        </w:rPr>
        <w:t xml:space="preserve"> </w:t>
      </w:r>
      <w:r>
        <w:rPr>
          <w:sz w:val="24"/>
          <w:szCs w:val="24"/>
          <w:spacing w:val="6"/>
        </w:rPr>
        <w:t>接到现场工程师的帮助请求时，利用知识库或其他资源提供必要的支</w:t>
      </w:r>
      <w:r>
        <w:rPr>
          <w:sz w:val="24"/>
          <w:szCs w:val="24"/>
        </w:rPr>
        <w:t xml:space="preserve"> </w:t>
      </w:r>
      <w:r>
        <w:rPr>
          <w:sz w:val="24"/>
          <w:szCs w:val="24"/>
          <w:spacing w:val="-17"/>
        </w:rPr>
        <w:t>持；</w:t>
      </w:r>
    </w:p>
    <w:p>
      <w:pPr>
        <w:pStyle w:val="BodyText"/>
        <w:ind w:left="2300"/>
        <w:spacing w:before="172" w:line="220" w:lineRule="auto"/>
        <w:rPr>
          <w:sz w:val="24"/>
          <w:szCs w:val="24"/>
        </w:rPr>
      </w:pPr>
      <w:r>
        <w:rPr>
          <w:sz w:val="24"/>
          <w:szCs w:val="24"/>
          <w:position w:val="-5"/>
        </w:rPr>
        <w:drawing>
          <wp:inline distT="0" distB="0" distL="0" distR="0">
            <wp:extent cx="108203" cy="168859"/>
            <wp:effectExtent l="0" t="0" r="0" b="0"/>
            <wp:docPr id="300" name="IM 300"/>
            <wp:cNvGraphicFramePr/>
            <a:graphic>
              <a:graphicData uri="http://schemas.openxmlformats.org/drawingml/2006/picture">
                <pic:pic>
                  <pic:nvPicPr>
                    <pic:cNvPr id="300" name="IM 300"/>
                    <pic:cNvPicPr/>
                  </pic:nvPicPr>
                  <pic:blipFill>
                    <a:blip r:embed="rId246"/>
                    <a:stretch>
                      <a:fillRect/>
                    </a:stretch>
                  </pic:blipFill>
                  <pic:spPr>
                    <a:xfrm rot="0">
                      <a:off x="0" y="0"/>
                      <a:ext cx="108203" cy="168859"/>
                    </a:xfrm>
                    <a:prstGeom prst="rect">
                      <a:avLst/>
                    </a:prstGeom>
                  </pic:spPr>
                </pic:pic>
              </a:graphicData>
            </a:graphic>
          </wp:inline>
        </w:drawing>
      </w:r>
      <w:r>
        <w:rPr>
          <w:sz w:val="24"/>
          <w:szCs w:val="24"/>
          <w:spacing w:val="124"/>
        </w:rPr>
        <w:t xml:space="preserve"> </w:t>
      </w:r>
      <w:r>
        <w:rPr>
          <w:sz w:val="24"/>
          <w:szCs w:val="24"/>
          <w:spacing w:val="-3"/>
        </w:rPr>
        <w:t>接到现场工程师的异常事件升级通知时，在</w:t>
      </w:r>
      <w:r>
        <w:rPr>
          <w:sz w:val="24"/>
          <w:szCs w:val="24"/>
          <w:spacing w:val="-48"/>
        </w:rPr>
        <w:t xml:space="preserve"> </w:t>
      </w:r>
      <w:r>
        <w:rPr>
          <w:sz w:val="24"/>
          <w:szCs w:val="24"/>
          <w:spacing w:val="-3"/>
        </w:rPr>
        <w:t>20</w:t>
      </w:r>
      <w:r>
        <w:rPr>
          <w:sz w:val="24"/>
          <w:szCs w:val="24"/>
          <w:spacing w:val="-48"/>
        </w:rPr>
        <w:t xml:space="preserve"> </w:t>
      </w:r>
      <w:r>
        <w:rPr>
          <w:sz w:val="24"/>
          <w:szCs w:val="24"/>
          <w:spacing w:val="-3"/>
        </w:rPr>
        <w:t>分钟内上报项目经理；</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02" name="IM 302"/>
            <wp:cNvGraphicFramePr/>
            <a:graphic>
              <a:graphicData uri="http://schemas.openxmlformats.org/drawingml/2006/picture">
                <pic:pic>
                  <pic:nvPicPr>
                    <pic:cNvPr id="302" name="IM 302"/>
                    <pic:cNvPicPr/>
                  </pic:nvPicPr>
                  <pic:blipFill>
                    <a:blip r:embed="rId247"/>
                    <a:stretch>
                      <a:fillRect/>
                    </a:stretch>
                  </pic:blipFill>
                  <pic:spPr>
                    <a:xfrm rot="0">
                      <a:off x="0" y="0"/>
                      <a:ext cx="108203" cy="168859"/>
                    </a:xfrm>
                    <a:prstGeom prst="rect">
                      <a:avLst/>
                    </a:prstGeom>
                  </pic:spPr>
                </pic:pic>
              </a:graphicData>
            </a:graphic>
          </wp:inline>
        </w:drawing>
      </w:r>
      <w:r>
        <w:rPr>
          <w:sz w:val="24"/>
          <w:szCs w:val="24"/>
          <w:spacing w:val="135"/>
        </w:rPr>
        <w:t xml:space="preserve"> </w:t>
      </w:r>
      <w:r>
        <w:rPr>
          <w:sz w:val="24"/>
          <w:szCs w:val="24"/>
          <w:spacing w:val="-4"/>
        </w:rPr>
        <w:t>服务结束后对工程师上交的服务单据进行审核；</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04" name="IM 304"/>
            <wp:cNvGraphicFramePr/>
            <a:graphic>
              <a:graphicData uri="http://schemas.openxmlformats.org/drawingml/2006/picture">
                <pic:pic>
                  <pic:nvPicPr>
                    <pic:cNvPr id="304" name="IM 304"/>
                    <pic:cNvPicPr/>
                  </pic:nvPicPr>
                  <pic:blipFill>
                    <a:blip r:embed="rId248"/>
                    <a:stretch>
                      <a:fillRect/>
                    </a:stretch>
                  </pic:blipFill>
                  <pic:spPr>
                    <a:xfrm rot="0">
                      <a:off x="0" y="0"/>
                      <a:ext cx="108203" cy="168859"/>
                    </a:xfrm>
                    <a:prstGeom prst="rect">
                      <a:avLst/>
                    </a:prstGeom>
                  </pic:spPr>
                </pic:pic>
              </a:graphicData>
            </a:graphic>
          </wp:inline>
        </w:drawing>
      </w:r>
      <w:r>
        <w:rPr>
          <w:sz w:val="24"/>
          <w:szCs w:val="24"/>
          <w:spacing w:val="127"/>
        </w:rPr>
        <w:t xml:space="preserve"> </w:t>
      </w:r>
      <w:r>
        <w:rPr>
          <w:sz w:val="24"/>
          <w:szCs w:val="24"/>
          <w:spacing w:val="-4"/>
        </w:rPr>
        <w:t>服务台关于信息整理发布的主要工作包括：</w:t>
      </w:r>
    </w:p>
    <w:p>
      <w:pPr>
        <w:pStyle w:val="BodyText"/>
        <w:ind w:left="2712" w:right="1799" w:hanging="412"/>
        <w:spacing w:before="183" w:line="294" w:lineRule="auto"/>
        <w:rPr>
          <w:sz w:val="24"/>
          <w:szCs w:val="24"/>
        </w:rPr>
      </w:pPr>
      <w:r>
        <w:rPr>
          <w:sz w:val="24"/>
          <w:szCs w:val="24"/>
          <w:position w:val="-5"/>
        </w:rPr>
        <w:drawing>
          <wp:inline distT="0" distB="0" distL="0" distR="0">
            <wp:extent cx="108203" cy="168859"/>
            <wp:effectExtent l="0" t="0" r="0" b="0"/>
            <wp:docPr id="306" name="IM 306"/>
            <wp:cNvGraphicFramePr/>
            <a:graphic>
              <a:graphicData uri="http://schemas.openxmlformats.org/drawingml/2006/picture">
                <pic:pic>
                  <pic:nvPicPr>
                    <pic:cNvPr id="306" name="IM 306"/>
                    <pic:cNvPicPr/>
                  </pic:nvPicPr>
                  <pic:blipFill>
                    <a:blip r:embed="rId249"/>
                    <a:stretch>
                      <a:fillRect/>
                    </a:stretch>
                  </pic:blipFill>
                  <pic:spPr>
                    <a:xfrm rot="0">
                      <a:off x="0" y="0"/>
                      <a:ext cx="108203" cy="168859"/>
                    </a:xfrm>
                    <a:prstGeom prst="rect">
                      <a:avLst/>
                    </a:prstGeom>
                  </pic:spPr>
                </pic:pic>
              </a:graphicData>
            </a:graphic>
          </wp:inline>
        </w:drawing>
      </w:r>
      <w:r>
        <w:rPr>
          <w:sz w:val="24"/>
          <w:szCs w:val="24"/>
          <w:spacing w:val="8"/>
        </w:rPr>
        <w:t xml:space="preserve">  </w:t>
      </w:r>
      <w:r>
        <w:rPr>
          <w:sz w:val="24"/>
          <w:szCs w:val="24"/>
          <w:spacing w:val="-2"/>
        </w:rPr>
        <w:t>维护广州市工商行政管理局信息系统运行维护管理平台，及时做好资产</w:t>
      </w:r>
      <w:r>
        <w:rPr>
          <w:sz w:val="24"/>
          <w:szCs w:val="24"/>
        </w:rPr>
        <w:t xml:space="preserve"> </w:t>
      </w:r>
      <w:r>
        <w:rPr>
          <w:sz w:val="24"/>
          <w:szCs w:val="24"/>
          <w:spacing w:val="-11"/>
        </w:rPr>
        <w:t>更新工作；</w:t>
      </w:r>
    </w:p>
    <w:p>
      <w:pPr>
        <w:pStyle w:val="BodyText"/>
        <w:ind w:left="2300"/>
        <w:spacing w:before="171" w:line="220" w:lineRule="auto"/>
        <w:rPr>
          <w:sz w:val="24"/>
          <w:szCs w:val="24"/>
        </w:rPr>
      </w:pPr>
      <w:r>
        <w:rPr>
          <w:sz w:val="24"/>
          <w:szCs w:val="24"/>
          <w:position w:val="-5"/>
        </w:rPr>
        <w:drawing>
          <wp:inline distT="0" distB="0" distL="0" distR="0">
            <wp:extent cx="108203" cy="168859"/>
            <wp:effectExtent l="0" t="0" r="0" b="0"/>
            <wp:docPr id="308" name="IM 308"/>
            <wp:cNvGraphicFramePr/>
            <a:graphic>
              <a:graphicData uri="http://schemas.openxmlformats.org/drawingml/2006/picture">
                <pic:pic>
                  <pic:nvPicPr>
                    <pic:cNvPr id="308" name="IM 308"/>
                    <pic:cNvPicPr/>
                  </pic:nvPicPr>
                  <pic:blipFill>
                    <a:blip r:embed="rId250"/>
                    <a:stretch>
                      <a:fillRect/>
                    </a:stretch>
                  </pic:blipFill>
                  <pic:spPr>
                    <a:xfrm rot="0">
                      <a:off x="0" y="0"/>
                      <a:ext cx="108203" cy="168859"/>
                    </a:xfrm>
                    <a:prstGeom prst="rect">
                      <a:avLst/>
                    </a:prstGeom>
                  </pic:spPr>
                </pic:pic>
              </a:graphicData>
            </a:graphic>
          </wp:inline>
        </w:drawing>
      </w:r>
      <w:r>
        <w:rPr>
          <w:sz w:val="24"/>
          <w:szCs w:val="24"/>
          <w:spacing w:val="119"/>
        </w:rPr>
        <w:t xml:space="preserve"> </w:t>
      </w:r>
      <w:r>
        <w:rPr>
          <w:sz w:val="24"/>
          <w:szCs w:val="24"/>
          <w:spacing w:val="-3"/>
        </w:rPr>
        <w:t>每月审核项目组的技术月报，整理后录入知识</w:t>
      </w:r>
      <w:r>
        <w:rPr>
          <w:sz w:val="24"/>
          <w:szCs w:val="24"/>
          <w:spacing w:val="-4"/>
        </w:rPr>
        <w:t>库；</w:t>
      </w:r>
    </w:p>
    <w:p>
      <w:pPr>
        <w:pStyle w:val="BodyText"/>
        <w:ind w:left="2716" w:right="1799" w:hanging="416"/>
        <w:spacing w:before="183" w:line="293" w:lineRule="auto"/>
        <w:rPr>
          <w:sz w:val="24"/>
          <w:szCs w:val="24"/>
        </w:rPr>
      </w:pPr>
      <w:r>
        <w:rPr>
          <w:sz w:val="24"/>
          <w:szCs w:val="24"/>
          <w:position w:val="-5"/>
        </w:rPr>
        <w:drawing>
          <wp:inline distT="0" distB="0" distL="0" distR="0">
            <wp:extent cx="108203" cy="168859"/>
            <wp:effectExtent l="0" t="0" r="0" b="0"/>
            <wp:docPr id="310" name="IM 310"/>
            <wp:cNvGraphicFramePr/>
            <a:graphic>
              <a:graphicData uri="http://schemas.openxmlformats.org/drawingml/2006/picture">
                <pic:pic>
                  <pic:nvPicPr>
                    <pic:cNvPr id="310" name="IM 310"/>
                    <pic:cNvPicPr/>
                  </pic:nvPicPr>
                  <pic:blipFill>
                    <a:blip r:embed="rId251"/>
                    <a:stretch>
                      <a:fillRect/>
                    </a:stretch>
                  </pic:blipFill>
                  <pic:spPr>
                    <a:xfrm rot="0">
                      <a:off x="0" y="0"/>
                      <a:ext cx="108203" cy="168859"/>
                    </a:xfrm>
                    <a:prstGeom prst="rect">
                      <a:avLst/>
                    </a:prstGeom>
                  </pic:spPr>
                </pic:pic>
              </a:graphicData>
            </a:graphic>
          </wp:inline>
        </w:drawing>
      </w:r>
      <w:r>
        <w:rPr>
          <w:sz w:val="24"/>
          <w:szCs w:val="24"/>
          <w:spacing w:val="128"/>
        </w:rPr>
        <w:t xml:space="preserve"> </w:t>
      </w:r>
      <w:r>
        <w:rPr>
          <w:sz w:val="24"/>
          <w:szCs w:val="24"/>
          <w:spacing w:val="-4"/>
        </w:rPr>
        <w:t>每月</w:t>
      </w:r>
      <w:r>
        <w:rPr>
          <w:sz w:val="24"/>
          <w:szCs w:val="24"/>
          <w:spacing w:val="-46"/>
        </w:rPr>
        <w:t xml:space="preserve"> </w:t>
      </w:r>
      <w:r>
        <w:rPr>
          <w:sz w:val="24"/>
          <w:szCs w:val="24"/>
          <w:spacing w:val="-4"/>
        </w:rPr>
        <w:t>5 日前完成上月《月度服务总结》并上交采购人主管部门及后台运</w:t>
      </w:r>
      <w:r>
        <w:rPr>
          <w:sz w:val="24"/>
          <w:szCs w:val="24"/>
        </w:rPr>
        <w:t xml:space="preserve"> </w:t>
      </w:r>
      <w:r>
        <w:rPr>
          <w:sz w:val="24"/>
          <w:szCs w:val="24"/>
          <w:spacing w:val="-14"/>
        </w:rPr>
        <w:t>营本部；</w:t>
      </w:r>
    </w:p>
    <w:p>
      <w:pPr>
        <w:pStyle w:val="BodyText"/>
        <w:ind w:left="2300"/>
        <w:spacing w:before="173" w:line="220" w:lineRule="auto"/>
        <w:rPr>
          <w:sz w:val="24"/>
          <w:szCs w:val="24"/>
        </w:rPr>
      </w:pPr>
      <w:r>
        <w:rPr>
          <w:sz w:val="24"/>
          <w:szCs w:val="24"/>
          <w:position w:val="-5"/>
        </w:rPr>
        <w:drawing>
          <wp:inline distT="0" distB="0" distL="0" distR="0">
            <wp:extent cx="108203" cy="168859"/>
            <wp:effectExtent l="0" t="0" r="0" b="0"/>
            <wp:docPr id="312" name="IM 312"/>
            <wp:cNvGraphicFramePr/>
            <a:graphic>
              <a:graphicData uri="http://schemas.openxmlformats.org/drawingml/2006/picture">
                <pic:pic>
                  <pic:nvPicPr>
                    <pic:cNvPr id="312" name="IM 312"/>
                    <pic:cNvPicPr/>
                  </pic:nvPicPr>
                  <pic:blipFill>
                    <a:blip r:embed="rId252"/>
                    <a:stretch>
                      <a:fillRect/>
                    </a:stretch>
                  </pic:blipFill>
                  <pic:spPr>
                    <a:xfrm rot="0">
                      <a:off x="0" y="0"/>
                      <a:ext cx="108203" cy="168859"/>
                    </a:xfrm>
                    <a:prstGeom prst="rect">
                      <a:avLst/>
                    </a:prstGeom>
                  </pic:spPr>
                </pic:pic>
              </a:graphicData>
            </a:graphic>
          </wp:inline>
        </w:drawing>
      </w:r>
      <w:r>
        <w:rPr>
          <w:sz w:val="24"/>
          <w:szCs w:val="24"/>
          <w:spacing w:val="126"/>
        </w:rPr>
        <w:t xml:space="preserve"> </w:t>
      </w:r>
      <w:r>
        <w:rPr>
          <w:sz w:val="24"/>
          <w:szCs w:val="24"/>
          <w:spacing w:val="-7"/>
        </w:rPr>
        <w:t>及时整理并发布采购人专用系统《维护手册》；</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14" name="IM 314"/>
            <wp:cNvGraphicFramePr/>
            <a:graphic>
              <a:graphicData uri="http://schemas.openxmlformats.org/drawingml/2006/picture">
                <pic:pic>
                  <pic:nvPicPr>
                    <pic:cNvPr id="314" name="IM 314"/>
                    <pic:cNvPicPr/>
                  </pic:nvPicPr>
                  <pic:blipFill>
                    <a:blip r:embed="rId253"/>
                    <a:stretch>
                      <a:fillRect/>
                    </a:stretch>
                  </pic:blipFill>
                  <pic:spPr>
                    <a:xfrm rot="0">
                      <a:off x="0" y="0"/>
                      <a:ext cx="108203" cy="168859"/>
                    </a:xfrm>
                    <a:prstGeom prst="rect">
                      <a:avLst/>
                    </a:prstGeom>
                  </pic:spPr>
                </pic:pic>
              </a:graphicData>
            </a:graphic>
          </wp:inline>
        </w:drawing>
      </w:r>
      <w:r>
        <w:rPr>
          <w:sz w:val="24"/>
          <w:szCs w:val="24"/>
          <w:spacing w:val="135"/>
        </w:rPr>
        <w:t xml:space="preserve"> </w:t>
      </w:r>
      <w:r>
        <w:rPr>
          <w:sz w:val="24"/>
          <w:szCs w:val="24"/>
          <w:spacing w:val="-4"/>
        </w:rPr>
        <w:t>每季度为项目组现场服务工程师准备服务光碟；</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16" name="IM 316"/>
            <wp:cNvGraphicFramePr/>
            <a:graphic>
              <a:graphicData uri="http://schemas.openxmlformats.org/drawingml/2006/picture">
                <pic:pic>
                  <pic:nvPicPr>
                    <pic:cNvPr id="316" name="IM 316"/>
                    <pic:cNvPicPr/>
                  </pic:nvPicPr>
                  <pic:blipFill>
                    <a:blip r:embed="rId254"/>
                    <a:stretch>
                      <a:fillRect/>
                    </a:stretch>
                  </pic:blipFill>
                  <pic:spPr>
                    <a:xfrm rot="0">
                      <a:off x="0" y="0"/>
                      <a:ext cx="108203" cy="168859"/>
                    </a:xfrm>
                    <a:prstGeom prst="rect">
                      <a:avLst/>
                    </a:prstGeom>
                  </pic:spPr>
                </pic:pic>
              </a:graphicData>
            </a:graphic>
          </wp:inline>
        </w:drawing>
      </w:r>
      <w:r>
        <w:rPr>
          <w:sz w:val="24"/>
          <w:szCs w:val="24"/>
          <w:spacing w:val="120"/>
        </w:rPr>
        <w:t xml:space="preserve"> </w:t>
      </w:r>
      <w:r>
        <w:rPr>
          <w:sz w:val="24"/>
          <w:szCs w:val="24"/>
          <w:spacing w:val="-4"/>
        </w:rPr>
        <w:t>服务台关于设备维修的主要工作包括：</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18" name="IM 318"/>
            <wp:cNvGraphicFramePr/>
            <a:graphic>
              <a:graphicData uri="http://schemas.openxmlformats.org/drawingml/2006/picture">
                <pic:pic>
                  <pic:nvPicPr>
                    <pic:cNvPr id="318" name="IM 318"/>
                    <pic:cNvPicPr/>
                  </pic:nvPicPr>
                  <pic:blipFill>
                    <a:blip r:embed="rId255"/>
                    <a:stretch>
                      <a:fillRect/>
                    </a:stretch>
                  </pic:blipFill>
                  <pic:spPr>
                    <a:xfrm rot="0">
                      <a:off x="0" y="0"/>
                      <a:ext cx="108203" cy="168859"/>
                    </a:xfrm>
                    <a:prstGeom prst="rect">
                      <a:avLst/>
                    </a:prstGeom>
                  </pic:spPr>
                </pic:pic>
              </a:graphicData>
            </a:graphic>
          </wp:inline>
        </w:drawing>
      </w:r>
      <w:r>
        <w:rPr>
          <w:sz w:val="24"/>
          <w:szCs w:val="24"/>
          <w:spacing w:val="118"/>
        </w:rPr>
        <w:t xml:space="preserve"> </w:t>
      </w:r>
      <w:r>
        <w:rPr>
          <w:sz w:val="24"/>
          <w:szCs w:val="24"/>
          <w:spacing w:val="-2"/>
        </w:rPr>
        <w:t>在确认硬件故障后合理安排人力和交通工具将设备</w:t>
      </w:r>
      <w:r>
        <w:rPr>
          <w:sz w:val="24"/>
          <w:szCs w:val="24"/>
          <w:spacing w:val="-3"/>
        </w:rPr>
        <w:t>安全送抵维修点；</w:t>
      </w:r>
    </w:p>
    <w:p>
      <w:pPr>
        <w:pStyle w:val="BodyText"/>
        <w:ind w:left="2300"/>
        <w:spacing w:before="182" w:line="220" w:lineRule="auto"/>
        <w:rPr>
          <w:sz w:val="24"/>
          <w:szCs w:val="24"/>
        </w:rPr>
      </w:pPr>
      <w:r>
        <w:rPr>
          <w:sz w:val="24"/>
          <w:szCs w:val="24"/>
          <w:position w:val="-5"/>
        </w:rPr>
        <w:drawing>
          <wp:inline distT="0" distB="0" distL="0" distR="0">
            <wp:extent cx="108203" cy="168859"/>
            <wp:effectExtent l="0" t="0" r="0" b="0"/>
            <wp:docPr id="320" name="IM 320"/>
            <wp:cNvGraphicFramePr/>
            <a:graphic>
              <a:graphicData uri="http://schemas.openxmlformats.org/drawingml/2006/picture">
                <pic:pic>
                  <pic:nvPicPr>
                    <pic:cNvPr id="320" name="IM 320"/>
                    <pic:cNvPicPr/>
                  </pic:nvPicPr>
                  <pic:blipFill>
                    <a:blip r:embed="rId256"/>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5"/>
        </w:rPr>
        <w:t>必要时安排备机送达现场顶用；</w:t>
      </w:r>
    </w:p>
    <w:p>
      <w:pPr>
        <w:pStyle w:val="BodyText"/>
        <w:ind w:left="2716" w:right="1799" w:hanging="416"/>
        <w:spacing w:before="182" w:line="294" w:lineRule="auto"/>
        <w:rPr>
          <w:sz w:val="24"/>
          <w:szCs w:val="24"/>
        </w:rPr>
      </w:pPr>
      <w:r>
        <w:rPr>
          <w:sz w:val="24"/>
          <w:szCs w:val="24"/>
          <w:position w:val="-5"/>
        </w:rPr>
        <w:drawing>
          <wp:inline distT="0" distB="0" distL="0" distR="0">
            <wp:extent cx="108203" cy="168859"/>
            <wp:effectExtent l="0" t="0" r="0" b="0"/>
            <wp:docPr id="322" name="IM 322"/>
            <wp:cNvGraphicFramePr/>
            <a:graphic>
              <a:graphicData uri="http://schemas.openxmlformats.org/drawingml/2006/picture">
                <pic:pic>
                  <pic:nvPicPr>
                    <pic:cNvPr id="322" name="IM 322"/>
                    <pic:cNvPicPr/>
                  </pic:nvPicPr>
                  <pic:blipFill>
                    <a:blip r:embed="rId257"/>
                    <a:stretch>
                      <a:fillRect/>
                    </a:stretch>
                  </pic:blipFill>
                  <pic:spPr>
                    <a:xfrm rot="0">
                      <a:off x="0" y="0"/>
                      <a:ext cx="108203" cy="168859"/>
                    </a:xfrm>
                    <a:prstGeom prst="rect">
                      <a:avLst/>
                    </a:prstGeom>
                  </pic:spPr>
                </pic:pic>
              </a:graphicData>
            </a:graphic>
          </wp:inline>
        </w:drawing>
      </w:r>
      <w:r>
        <w:rPr>
          <w:sz w:val="24"/>
          <w:szCs w:val="24"/>
          <w:spacing w:val="1"/>
        </w:rPr>
        <w:t xml:space="preserve">  </w:t>
      </w:r>
      <w:r>
        <w:rPr>
          <w:sz w:val="24"/>
          <w:szCs w:val="24"/>
          <w:spacing w:val="-2"/>
        </w:rPr>
        <w:t>如属于厂商保内维修，跟进并每</w:t>
      </w:r>
      <w:r>
        <w:rPr>
          <w:sz w:val="24"/>
          <w:szCs w:val="24"/>
          <w:spacing w:val="-45"/>
        </w:rPr>
        <w:t xml:space="preserve"> </w:t>
      </w:r>
      <w:r>
        <w:rPr>
          <w:sz w:val="24"/>
          <w:szCs w:val="24"/>
          <w:spacing w:val="-2"/>
        </w:rPr>
        <w:t>3</w:t>
      </w:r>
      <w:r>
        <w:rPr>
          <w:sz w:val="24"/>
          <w:szCs w:val="24"/>
          <w:spacing w:val="-51"/>
        </w:rPr>
        <w:t xml:space="preserve"> </w:t>
      </w:r>
      <w:r>
        <w:rPr>
          <w:sz w:val="24"/>
          <w:szCs w:val="24"/>
          <w:spacing w:val="-2"/>
        </w:rPr>
        <w:t>个工作日以书</w:t>
      </w:r>
      <w:r>
        <w:rPr>
          <w:sz w:val="24"/>
          <w:szCs w:val="24"/>
          <w:spacing w:val="-3"/>
        </w:rPr>
        <w:t>面形式向最终用户和信</w:t>
      </w:r>
      <w:r>
        <w:rPr>
          <w:sz w:val="24"/>
          <w:szCs w:val="24"/>
        </w:rPr>
        <w:t xml:space="preserve"> </w:t>
      </w:r>
      <w:r>
        <w:rPr>
          <w:sz w:val="24"/>
          <w:szCs w:val="24"/>
          <w:spacing w:val="-7"/>
        </w:rPr>
        <w:t>息主管部门反馈进度；</w:t>
      </w:r>
    </w:p>
    <w:p>
      <w:pPr>
        <w:pStyle w:val="BodyText"/>
        <w:ind w:left="2300"/>
        <w:spacing w:before="172" w:line="220" w:lineRule="auto"/>
        <w:rPr>
          <w:sz w:val="24"/>
          <w:szCs w:val="24"/>
        </w:rPr>
      </w:pPr>
      <w:r>
        <w:rPr>
          <w:sz w:val="24"/>
          <w:szCs w:val="24"/>
          <w:position w:val="-5"/>
        </w:rPr>
        <w:drawing>
          <wp:inline distT="0" distB="0" distL="0" distR="0">
            <wp:extent cx="108203" cy="168859"/>
            <wp:effectExtent l="0" t="0" r="0" b="0"/>
            <wp:docPr id="324" name="IM 324"/>
            <wp:cNvGraphicFramePr/>
            <a:graphic>
              <a:graphicData uri="http://schemas.openxmlformats.org/drawingml/2006/picture">
                <pic:pic>
                  <pic:nvPicPr>
                    <pic:cNvPr id="324" name="IM 324"/>
                    <pic:cNvPicPr/>
                  </pic:nvPicPr>
                  <pic:blipFill>
                    <a:blip r:embed="rId258"/>
                    <a:stretch>
                      <a:fillRect/>
                    </a:stretch>
                  </pic:blipFill>
                  <pic:spPr>
                    <a:xfrm rot="0">
                      <a:off x="0" y="0"/>
                      <a:ext cx="108203" cy="168859"/>
                    </a:xfrm>
                    <a:prstGeom prst="rect">
                      <a:avLst/>
                    </a:prstGeom>
                  </pic:spPr>
                </pic:pic>
              </a:graphicData>
            </a:graphic>
          </wp:inline>
        </w:drawing>
      </w:r>
      <w:r>
        <w:rPr>
          <w:sz w:val="24"/>
          <w:szCs w:val="24"/>
          <w:spacing w:val="134"/>
        </w:rPr>
        <w:t xml:space="preserve"> </w:t>
      </w:r>
      <w:r>
        <w:rPr>
          <w:sz w:val="24"/>
          <w:szCs w:val="24"/>
          <w:spacing w:val="-3"/>
        </w:rPr>
        <w:t>跟踪并确保送修后第二个周末前设备修复并送抵最终用户现场；</w:t>
      </w:r>
    </w:p>
    <w:p>
      <w:pPr>
        <w:pStyle w:val="BodyText"/>
        <w:ind w:left="2710" w:right="1802" w:hanging="410"/>
        <w:spacing w:before="183" w:line="293" w:lineRule="auto"/>
        <w:rPr>
          <w:sz w:val="24"/>
          <w:szCs w:val="24"/>
        </w:rPr>
      </w:pPr>
      <w:r>
        <w:rPr>
          <w:sz w:val="24"/>
          <w:szCs w:val="24"/>
          <w:position w:val="-5"/>
        </w:rPr>
        <w:drawing>
          <wp:inline distT="0" distB="0" distL="0" distR="0">
            <wp:extent cx="108203" cy="168859"/>
            <wp:effectExtent l="0" t="0" r="0" b="0"/>
            <wp:docPr id="326" name="IM 326"/>
            <wp:cNvGraphicFramePr/>
            <a:graphic>
              <a:graphicData uri="http://schemas.openxmlformats.org/drawingml/2006/picture">
                <pic:pic>
                  <pic:nvPicPr>
                    <pic:cNvPr id="326" name="IM 326"/>
                    <pic:cNvPicPr/>
                  </pic:nvPicPr>
                  <pic:blipFill>
                    <a:blip r:embed="rId259"/>
                    <a:stretch>
                      <a:fillRect/>
                    </a:stretch>
                  </pic:blipFill>
                  <pic:spPr>
                    <a:xfrm rot="0">
                      <a:off x="0" y="0"/>
                      <a:ext cx="108203" cy="168859"/>
                    </a:xfrm>
                    <a:prstGeom prst="rect">
                      <a:avLst/>
                    </a:prstGeom>
                  </pic:spPr>
                </pic:pic>
              </a:graphicData>
            </a:graphic>
          </wp:inline>
        </w:drawing>
      </w:r>
      <w:r>
        <w:rPr>
          <w:sz w:val="24"/>
          <w:szCs w:val="24"/>
          <w:spacing w:val="134"/>
        </w:rPr>
        <w:t xml:space="preserve"> </w:t>
      </w:r>
      <w:r>
        <w:rPr>
          <w:sz w:val="24"/>
          <w:szCs w:val="24"/>
          <w:spacing w:val="-1"/>
        </w:rPr>
        <w:t>每月</w:t>
      </w:r>
      <w:r>
        <w:rPr>
          <w:sz w:val="24"/>
          <w:szCs w:val="24"/>
          <w:spacing w:val="-30"/>
        </w:rPr>
        <w:t xml:space="preserve"> </w:t>
      </w:r>
      <w:r>
        <w:rPr>
          <w:sz w:val="24"/>
          <w:szCs w:val="24"/>
          <w:spacing w:val="-1"/>
        </w:rPr>
        <w:t>10 日前完成《月度维修总结》并上交采购人主管部门和后台运营</w:t>
      </w:r>
      <w:r>
        <w:rPr>
          <w:sz w:val="24"/>
          <w:szCs w:val="24"/>
        </w:rPr>
        <w:t xml:space="preserve"> </w:t>
      </w:r>
      <w:r>
        <w:rPr>
          <w:sz w:val="24"/>
          <w:szCs w:val="24"/>
          <w:spacing w:val="-10"/>
        </w:rPr>
        <w:t>本部。</w:t>
      </w:r>
    </w:p>
    <w:p>
      <w:pPr>
        <w:spacing w:line="293" w:lineRule="auto"/>
        <w:sectPr>
          <w:headerReference w:type="default" r:id="rId239"/>
          <w:footerReference w:type="default" r:id="rId240"/>
          <w:pgSz w:w="11906" w:h="16839"/>
          <w:pgMar w:top="1091" w:right="0" w:bottom="882" w:left="0" w:header="1077" w:footer="668" w:gutter="0"/>
        </w:sectPr>
        <w:rPr>
          <w:sz w:val="24"/>
          <w:szCs w:val="24"/>
        </w:rPr>
      </w:pPr>
    </w:p>
    <w:p>
      <w:pPr>
        <w:spacing w:line="280" w:lineRule="auto"/>
        <w:rPr>
          <w:rFonts w:ascii="Arial"/>
          <w:sz w:val="21"/>
        </w:rPr>
      </w:pPr>
      <w:r/>
    </w:p>
    <w:p>
      <w:pPr>
        <w:spacing w:line="281" w:lineRule="auto"/>
        <w:rPr>
          <w:rFonts w:ascii="Arial"/>
          <w:sz w:val="21"/>
        </w:rPr>
      </w:pPr>
      <w:r/>
    </w:p>
    <w:p>
      <w:pPr>
        <w:spacing w:line="281" w:lineRule="auto"/>
        <w:rPr>
          <w:rFonts w:ascii="Arial"/>
          <w:sz w:val="21"/>
        </w:rPr>
      </w:pPr>
      <w:r/>
    </w:p>
    <w:p>
      <w:pPr>
        <w:spacing w:line="281" w:lineRule="auto"/>
        <w:rPr>
          <w:rFonts w:ascii="Arial"/>
          <w:sz w:val="21"/>
        </w:rPr>
      </w:pPr>
      <w:r/>
    </w:p>
    <w:p>
      <w:pPr>
        <w:pStyle w:val="BodyText"/>
        <w:ind w:left="2239"/>
        <w:spacing w:before="100" w:line="225" w:lineRule="auto"/>
        <w:outlineLvl w:val="2"/>
        <w:rPr>
          <w:sz w:val="31"/>
          <w:szCs w:val="31"/>
        </w:rPr>
      </w:pPr>
      <w:bookmarkStart w:name="bookmark146" w:id="220"/>
      <w:bookmarkEnd w:id="220"/>
      <w:bookmarkStart w:name="bookmark145" w:id="221"/>
      <w:bookmarkEnd w:id="221"/>
      <w:r>
        <w:rPr>
          <w:sz w:val="31"/>
          <w:szCs w:val="31"/>
          <w:b/>
          <w:bCs/>
          <w:spacing w:val="6"/>
        </w:rPr>
        <w:t>6.3.4事件管理</w:t>
      </w:r>
    </w:p>
    <w:p>
      <w:pPr>
        <w:spacing w:line="285" w:lineRule="auto"/>
        <w:rPr>
          <w:rFonts w:ascii="Arial"/>
          <w:sz w:val="21"/>
        </w:rPr>
      </w:pPr>
      <w:r/>
    </w:p>
    <w:p>
      <w:pPr>
        <w:pStyle w:val="BodyText"/>
        <w:ind w:left="1813" w:right="1799" w:firstLine="476"/>
        <w:spacing w:before="78" w:line="353" w:lineRule="auto"/>
        <w:jc w:val="both"/>
        <w:rPr>
          <w:sz w:val="24"/>
          <w:szCs w:val="24"/>
        </w:rPr>
      </w:pPr>
      <w:r>
        <w:rPr>
          <w:sz w:val="24"/>
          <w:szCs w:val="24"/>
          <w:spacing w:val="-3"/>
        </w:rPr>
        <w:t>事件管理是指导服务人员面对新增的服务请求时，如何通过最合</w:t>
      </w:r>
      <w:r>
        <w:rPr>
          <w:sz w:val="24"/>
          <w:szCs w:val="24"/>
          <w:spacing w:val="-4"/>
        </w:rPr>
        <w:t>理的处理方</w:t>
      </w:r>
      <w:r>
        <w:rPr>
          <w:sz w:val="24"/>
          <w:szCs w:val="24"/>
        </w:rPr>
        <w:t xml:space="preserve"> </w:t>
      </w:r>
      <w:r>
        <w:rPr>
          <w:sz w:val="24"/>
          <w:szCs w:val="24"/>
          <w:spacing w:val="-1"/>
        </w:rPr>
        <w:t>式保证应用的持续性以及各项质量指标的达成，由于在</w:t>
      </w:r>
      <w:r>
        <w:rPr>
          <w:sz w:val="24"/>
          <w:szCs w:val="24"/>
          <w:spacing w:val="-25"/>
        </w:rPr>
        <w:t xml:space="preserve"> </w:t>
      </w:r>
      <w:r>
        <w:rPr>
          <w:sz w:val="24"/>
          <w:szCs w:val="24"/>
          <w:spacing w:val="-1"/>
        </w:rPr>
        <w:t>IT</w:t>
      </w:r>
      <w:r>
        <w:rPr>
          <w:sz w:val="24"/>
          <w:szCs w:val="24"/>
          <w:spacing w:val="-48"/>
        </w:rPr>
        <w:t xml:space="preserve"> </w:t>
      </w:r>
      <w:r>
        <w:rPr>
          <w:sz w:val="24"/>
          <w:szCs w:val="24"/>
          <w:spacing w:val="-1"/>
        </w:rPr>
        <w:t>运行服务项目中每天</w:t>
      </w:r>
      <w:r>
        <w:rPr>
          <w:sz w:val="24"/>
          <w:szCs w:val="24"/>
        </w:rPr>
        <w:t xml:space="preserve"> </w:t>
      </w:r>
      <w:r>
        <w:rPr>
          <w:sz w:val="24"/>
          <w:szCs w:val="24"/>
          <w:spacing w:val="-3"/>
        </w:rPr>
        <w:t>项目组都将接受数十个服务请求，所以事件管理流程的设计，直接影响到</w:t>
      </w:r>
      <w:r>
        <w:rPr>
          <w:sz w:val="24"/>
          <w:szCs w:val="24"/>
          <w:spacing w:val="-4"/>
        </w:rPr>
        <w:t>服务的</w:t>
      </w:r>
      <w:r>
        <w:rPr>
          <w:sz w:val="24"/>
          <w:szCs w:val="24"/>
        </w:rPr>
        <w:t xml:space="preserve"> </w:t>
      </w:r>
      <w:r>
        <w:rPr>
          <w:sz w:val="24"/>
          <w:szCs w:val="24"/>
          <w:spacing w:val="-5"/>
        </w:rPr>
        <w:t>效率和客户的满意度。</w:t>
      </w:r>
    </w:p>
    <w:p>
      <w:pPr>
        <w:pStyle w:val="BodyText"/>
        <w:ind w:left="1811" w:right="1799" w:firstLine="477"/>
        <w:spacing w:before="33" w:line="347" w:lineRule="auto"/>
        <w:rPr>
          <w:sz w:val="24"/>
          <w:szCs w:val="24"/>
        </w:rPr>
      </w:pPr>
      <w:r>
        <w:rPr>
          <w:sz w:val="24"/>
          <w:szCs w:val="24"/>
          <w:spacing w:val="-3"/>
        </w:rPr>
        <w:t>越维科技根据采购人突发事件制定相应的处理流程，确保能够根</w:t>
      </w:r>
      <w:r>
        <w:rPr>
          <w:sz w:val="24"/>
          <w:szCs w:val="24"/>
          <w:spacing w:val="-4"/>
        </w:rPr>
        <w:t>本解决采购</w:t>
      </w:r>
      <w:r>
        <w:rPr>
          <w:sz w:val="24"/>
          <w:szCs w:val="24"/>
        </w:rPr>
        <w:t xml:space="preserve"> </w:t>
      </w:r>
      <w:r>
        <w:rPr>
          <w:sz w:val="24"/>
          <w:szCs w:val="24"/>
          <w:spacing w:val="-4"/>
        </w:rPr>
        <w:t>人突发事件，直至问题解决。</w:t>
      </w:r>
    </w:p>
    <w:p>
      <w:pPr>
        <w:pStyle w:val="BodyText"/>
        <w:ind w:left="1813" w:right="1744" w:firstLine="491"/>
        <w:spacing w:before="33" w:line="347" w:lineRule="auto"/>
        <w:rPr>
          <w:sz w:val="24"/>
          <w:szCs w:val="24"/>
        </w:rPr>
      </w:pPr>
      <w:r>
        <w:rPr>
          <w:sz w:val="24"/>
          <w:szCs w:val="24"/>
          <w:spacing w:val="-4"/>
        </w:rPr>
        <w:t>当服务工程师在现场发现异常事故或者无法在要求时限内解决的问题时，必</w:t>
      </w:r>
      <w:r>
        <w:rPr>
          <w:sz w:val="24"/>
          <w:szCs w:val="24"/>
          <w:spacing w:val="12"/>
        </w:rPr>
        <w:t xml:space="preserve"> </w:t>
      </w:r>
      <w:r>
        <w:rPr>
          <w:sz w:val="24"/>
          <w:szCs w:val="24"/>
          <w:spacing w:val="-2"/>
        </w:rPr>
        <w:t>须立即上报项目经理，如果属于纯技术问题，也应同时上报给高级系统工程师。</w:t>
      </w:r>
    </w:p>
    <w:p>
      <w:pPr>
        <w:spacing w:line="347" w:lineRule="auto"/>
        <w:sectPr>
          <w:headerReference w:type="default" r:id="rId260"/>
          <w:footerReference w:type="default" r:id="rId261"/>
          <w:pgSz w:w="11906" w:h="16839"/>
          <w:pgMar w:top="1091" w:right="0" w:bottom="882" w:left="0" w:header="1077" w:footer="668" w:gutter="0"/>
        </w:sectPr>
        <w:rPr>
          <w:sz w:val="24"/>
          <w:szCs w:val="24"/>
        </w:rPr>
      </w:pPr>
    </w:p>
    <w:p>
      <w:pPr>
        <w:spacing w:line="431" w:lineRule="auto"/>
        <w:rPr>
          <w:rFonts w:ascii="Arial"/>
          <w:sz w:val="21"/>
        </w:rPr>
      </w:pPr>
      <w:r/>
    </w:p>
    <w:p>
      <w:pPr>
        <w:ind w:firstLine="2280"/>
        <w:spacing w:line="10124" w:lineRule="exact"/>
        <w:rPr/>
      </w:pPr>
      <w:r>
        <w:rPr>
          <w:position w:val="-202"/>
        </w:rPr>
        <w:drawing>
          <wp:inline distT="0" distB="0" distL="0" distR="0">
            <wp:extent cx="4634229" cy="6428739"/>
            <wp:effectExtent l="0" t="0" r="0" b="0"/>
            <wp:docPr id="332" name="IM 332"/>
            <wp:cNvGraphicFramePr/>
            <a:graphic>
              <a:graphicData uri="http://schemas.openxmlformats.org/drawingml/2006/picture">
                <pic:pic>
                  <pic:nvPicPr>
                    <pic:cNvPr id="332" name="IM 332"/>
                    <pic:cNvPicPr/>
                  </pic:nvPicPr>
                  <pic:blipFill>
                    <a:blip r:embed="rId264"/>
                    <a:stretch>
                      <a:fillRect/>
                    </a:stretch>
                  </pic:blipFill>
                  <pic:spPr>
                    <a:xfrm rot="0">
                      <a:off x="0" y="0"/>
                      <a:ext cx="4634229" cy="6428739"/>
                    </a:xfrm>
                    <a:prstGeom prst="rect">
                      <a:avLst/>
                    </a:prstGeom>
                  </pic:spPr>
                </pic:pic>
              </a:graphicData>
            </a:graphic>
          </wp:inline>
        </w:drawing>
      </w:r>
    </w:p>
    <w:p>
      <w:pPr>
        <w:spacing w:line="396" w:lineRule="auto"/>
        <w:rPr>
          <w:rFonts w:ascii="Arial"/>
          <w:sz w:val="21"/>
        </w:rPr>
      </w:pPr>
      <w:r/>
    </w:p>
    <w:p>
      <w:pPr>
        <w:pStyle w:val="BodyText"/>
        <w:ind w:left="2236"/>
        <w:spacing w:before="101" w:line="225" w:lineRule="auto"/>
        <w:outlineLvl w:val="2"/>
        <w:rPr>
          <w:sz w:val="31"/>
          <w:szCs w:val="31"/>
        </w:rPr>
      </w:pPr>
      <w:bookmarkStart w:name="bookmark148" w:id="222"/>
      <w:bookmarkEnd w:id="222"/>
      <w:bookmarkStart w:name="bookmark147" w:id="223"/>
      <w:bookmarkEnd w:id="223"/>
      <w:r>
        <w:rPr>
          <w:rFonts w:ascii="Times New Roman" w:hAnsi="Times New Roman" w:eastAsia="Times New Roman" w:cs="Times New Roman"/>
          <w:sz w:val="31"/>
          <w:szCs w:val="31"/>
          <w:b/>
          <w:bCs/>
        </w:rPr>
        <w:t>6.3.5   </w:t>
      </w:r>
      <w:r>
        <w:rPr>
          <w:sz w:val="31"/>
          <w:szCs w:val="31"/>
          <w:b/>
          <w:bCs/>
        </w:rPr>
        <w:t>问题管理</w:t>
      </w:r>
    </w:p>
    <w:p>
      <w:pPr>
        <w:spacing w:line="284" w:lineRule="auto"/>
        <w:rPr>
          <w:rFonts w:ascii="Arial"/>
          <w:sz w:val="21"/>
        </w:rPr>
      </w:pPr>
      <w:r/>
    </w:p>
    <w:p>
      <w:pPr>
        <w:pStyle w:val="BodyText"/>
        <w:ind w:left="2307"/>
        <w:spacing w:before="78" w:line="220" w:lineRule="auto"/>
        <w:rPr>
          <w:sz w:val="24"/>
          <w:szCs w:val="24"/>
        </w:rPr>
      </w:pPr>
      <w:r>
        <w:rPr>
          <w:sz w:val="24"/>
          <w:szCs w:val="24"/>
          <w:spacing w:val="-4"/>
        </w:rPr>
        <w:t>1、常见问题管理服务</w:t>
      </w:r>
    </w:p>
    <w:p>
      <w:pPr>
        <w:pStyle w:val="BodyText"/>
        <w:ind w:left="1808" w:right="1733" w:firstLine="480"/>
        <w:spacing w:before="182" w:line="353" w:lineRule="auto"/>
        <w:rPr>
          <w:sz w:val="24"/>
          <w:szCs w:val="24"/>
        </w:rPr>
      </w:pPr>
      <w:r>
        <w:rPr>
          <w:sz w:val="24"/>
          <w:szCs w:val="24"/>
          <w:spacing w:val="-5"/>
        </w:rPr>
        <w:t>根据多年的服务数据分析，我们发现，在日常运行服务项目中，70%的问题，</w:t>
      </w:r>
      <w:r>
        <w:rPr>
          <w:sz w:val="24"/>
          <w:szCs w:val="24"/>
          <w:spacing w:val="16"/>
        </w:rPr>
        <w:t xml:space="preserve"> </w:t>
      </w:r>
      <w:r>
        <w:rPr>
          <w:sz w:val="24"/>
          <w:szCs w:val="24"/>
          <w:spacing w:val="-3"/>
        </w:rPr>
        <w:t>都是曾经出现过的，如果能够对服务进程中遇到的所有问题及解决办法都作好详</w:t>
      </w:r>
      <w:r>
        <w:rPr>
          <w:sz w:val="24"/>
          <w:szCs w:val="24"/>
          <w:spacing w:val="1"/>
        </w:rPr>
        <w:t xml:space="preserve"> </w:t>
      </w:r>
      <w:r>
        <w:rPr>
          <w:sz w:val="24"/>
          <w:szCs w:val="24"/>
          <w:spacing w:val="-3"/>
        </w:rPr>
        <w:t>尽的记录，并将此作为服务项目组培训的素材，讲大大的缩短故障处理时间，降</w:t>
      </w:r>
      <w:r>
        <w:rPr>
          <w:sz w:val="24"/>
          <w:szCs w:val="24"/>
          <w:spacing w:val="1"/>
        </w:rPr>
        <w:t xml:space="preserve"> </w:t>
      </w:r>
      <w:r>
        <w:rPr>
          <w:sz w:val="24"/>
          <w:szCs w:val="24"/>
          <w:spacing w:val="-6"/>
        </w:rPr>
        <w:t>低服务成本。</w:t>
      </w:r>
    </w:p>
    <w:p>
      <w:pPr>
        <w:spacing w:line="353" w:lineRule="auto"/>
        <w:sectPr>
          <w:headerReference w:type="default" r:id="rId262"/>
          <w:footerReference w:type="default" r:id="rId263"/>
          <w:pgSz w:w="11906" w:h="16839"/>
          <w:pgMar w:top="1091" w:right="0" w:bottom="882" w:left="0" w:header="1077" w:footer="668" w:gutter="0"/>
        </w:sectPr>
        <w:rPr>
          <w:sz w:val="24"/>
          <w:szCs w:val="24"/>
        </w:rPr>
      </w:pPr>
    </w:p>
    <w:p>
      <w:pPr>
        <w:spacing w:line="382" w:lineRule="auto"/>
        <w:rPr>
          <w:rFonts w:ascii="Arial"/>
          <w:sz w:val="21"/>
        </w:rPr>
      </w:pPr>
      <w:r/>
    </w:p>
    <w:p>
      <w:pPr>
        <w:pStyle w:val="BodyText"/>
        <w:ind w:left="1812" w:right="1799" w:firstLine="477"/>
        <w:spacing w:before="78" w:line="351" w:lineRule="auto"/>
        <w:rPr>
          <w:sz w:val="24"/>
          <w:szCs w:val="24"/>
        </w:rPr>
      </w:pPr>
      <w:bookmarkStart w:name="bookmark150" w:id="224"/>
      <w:bookmarkEnd w:id="224"/>
      <w:bookmarkStart w:name="bookmark152" w:id="225"/>
      <w:bookmarkEnd w:id="225"/>
      <w:r>
        <w:rPr>
          <w:sz w:val="24"/>
          <w:szCs w:val="24"/>
          <w:spacing w:val="-1"/>
        </w:rPr>
        <w:t>针对采购人</w:t>
      </w:r>
      <w:r>
        <w:rPr>
          <w:sz w:val="24"/>
          <w:szCs w:val="24"/>
          <w:spacing w:val="-25"/>
        </w:rPr>
        <w:t xml:space="preserve"> </w:t>
      </w:r>
      <w:r>
        <w:rPr>
          <w:sz w:val="24"/>
          <w:szCs w:val="24"/>
          <w:spacing w:val="-1"/>
        </w:rPr>
        <w:t>IT</w:t>
      </w:r>
      <w:r>
        <w:rPr>
          <w:sz w:val="24"/>
          <w:szCs w:val="24"/>
          <w:spacing w:val="-47"/>
        </w:rPr>
        <w:t xml:space="preserve"> </w:t>
      </w:r>
      <w:r>
        <w:rPr>
          <w:sz w:val="24"/>
          <w:szCs w:val="24"/>
          <w:spacing w:val="-1"/>
        </w:rPr>
        <w:t>设备经常出现的故障，或采购人在计算机应用中经常遇到的</w:t>
      </w:r>
      <w:r>
        <w:rPr>
          <w:sz w:val="24"/>
          <w:szCs w:val="24"/>
        </w:rPr>
        <w:t xml:space="preserve"> </w:t>
      </w:r>
      <w:r>
        <w:rPr>
          <w:sz w:val="24"/>
          <w:szCs w:val="24"/>
          <w:spacing w:val="-3"/>
        </w:rPr>
        <w:t>问题，由项目负责人和技术骨干进行该类问题的技术研究并提供解决办法和</w:t>
      </w:r>
      <w:r>
        <w:rPr>
          <w:sz w:val="24"/>
          <w:szCs w:val="24"/>
          <w:spacing w:val="-4"/>
        </w:rPr>
        <w:t>防范</w:t>
      </w:r>
      <w:r>
        <w:rPr>
          <w:sz w:val="24"/>
          <w:szCs w:val="24"/>
        </w:rPr>
        <w:t xml:space="preserve"> </w:t>
      </w:r>
      <w:r>
        <w:rPr>
          <w:sz w:val="24"/>
          <w:szCs w:val="24"/>
          <w:spacing w:val="-7"/>
        </w:rPr>
        <w:t>建议的服务。</w:t>
      </w:r>
    </w:p>
    <w:p>
      <w:pPr>
        <w:pStyle w:val="BodyText"/>
        <w:ind w:left="2292"/>
        <w:spacing w:before="34" w:line="220" w:lineRule="auto"/>
        <w:rPr>
          <w:sz w:val="24"/>
          <w:szCs w:val="24"/>
        </w:rPr>
      </w:pPr>
      <w:r>
        <w:rPr>
          <w:sz w:val="24"/>
          <w:szCs w:val="24"/>
          <w:spacing w:val="-3"/>
        </w:rPr>
        <w:t>2、提升问题管理服务</w:t>
      </w:r>
    </w:p>
    <w:p>
      <w:pPr>
        <w:pStyle w:val="BodyText"/>
        <w:ind w:left="1813" w:right="1799" w:firstLine="475"/>
        <w:spacing w:before="181" w:line="351" w:lineRule="auto"/>
        <w:rPr>
          <w:sz w:val="24"/>
          <w:szCs w:val="24"/>
        </w:rPr>
      </w:pPr>
      <w:r>
        <w:rPr>
          <w:sz w:val="24"/>
          <w:szCs w:val="24"/>
          <w:spacing w:val="-1"/>
        </w:rPr>
        <w:t>对采购人</w:t>
      </w:r>
      <w:r>
        <w:rPr>
          <w:sz w:val="24"/>
          <w:szCs w:val="24"/>
          <w:spacing w:val="-26"/>
        </w:rPr>
        <w:t xml:space="preserve"> </w:t>
      </w:r>
      <w:r>
        <w:rPr>
          <w:sz w:val="24"/>
          <w:szCs w:val="24"/>
          <w:spacing w:val="-1"/>
        </w:rPr>
        <w:t>IT</w:t>
      </w:r>
      <w:r>
        <w:rPr>
          <w:sz w:val="24"/>
          <w:szCs w:val="24"/>
          <w:spacing w:val="-45"/>
        </w:rPr>
        <w:t xml:space="preserve"> </w:t>
      </w:r>
      <w:r>
        <w:rPr>
          <w:sz w:val="24"/>
          <w:szCs w:val="24"/>
          <w:spacing w:val="-1"/>
        </w:rPr>
        <w:t>设备出现的未知解决方案的故障，或采购人用户在计算机应用</w:t>
      </w:r>
      <w:r>
        <w:rPr>
          <w:sz w:val="24"/>
          <w:szCs w:val="24"/>
        </w:rPr>
        <w:t xml:space="preserve"> </w:t>
      </w:r>
      <w:r>
        <w:rPr>
          <w:sz w:val="24"/>
          <w:szCs w:val="24"/>
          <w:spacing w:val="-3"/>
        </w:rPr>
        <w:t>中遇到的未知解决办法的问题，越维科技提供相关资深工程师和项目主管</w:t>
      </w:r>
      <w:r>
        <w:rPr>
          <w:sz w:val="24"/>
          <w:szCs w:val="24"/>
          <w:spacing w:val="-4"/>
        </w:rPr>
        <w:t>一起进</w:t>
      </w:r>
      <w:r>
        <w:rPr>
          <w:sz w:val="24"/>
          <w:szCs w:val="24"/>
        </w:rPr>
        <w:t xml:space="preserve"> </w:t>
      </w:r>
      <w:r>
        <w:rPr>
          <w:sz w:val="24"/>
          <w:szCs w:val="24"/>
          <w:spacing w:val="-2"/>
        </w:rPr>
        <w:t>行该类问题的技术研究并提供应急性质的解决办法和相应的防范建议。</w:t>
      </w:r>
    </w:p>
    <w:p>
      <w:pPr>
        <w:pStyle w:val="BodyText"/>
        <w:ind w:left="2236"/>
        <w:spacing w:before="335" w:line="225" w:lineRule="auto"/>
        <w:outlineLvl w:val="2"/>
        <w:rPr>
          <w:sz w:val="31"/>
          <w:szCs w:val="31"/>
        </w:rPr>
      </w:pPr>
      <w:bookmarkStart w:name="bookmark149" w:id="226"/>
      <w:bookmarkEnd w:id="226"/>
      <w:r>
        <w:rPr>
          <w:rFonts w:ascii="Times New Roman" w:hAnsi="Times New Roman" w:eastAsia="Times New Roman" w:cs="Times New Roman"/>
          <w:sz w:val="31"/>
          <w:szCs w:val="31"/>
          <w:b/>
          <w:bCs/>
          <w:spacing w:val="2"/>
        </w:rPr>
        <w:t>6.3.6</w:t>
      </w:r>
      <w:r>
        <w:rPr>
          <w:rFonts w:ascii="Times New Roman" w:hAnsi="Times New Roman" w:eastAsia="Times New Roman" w:cs="Times New Roman"/>
          <w:sz w:val="31"/>
          <w:szCs w:val="31"/>
          <w:b/>
          <w:bCs/>
          <w:spacing w:val="32"/>
        </w:rPr>
        <w:t xml:space="preserve">  </w:t>
      </w:r>
      <w:r>
        <w:rPr>
          <w:sz w:val="31"/>
          <w:szCs w:val="31"/>
          <w:b/>
          <w:bCs/>
          <w:spacing w:val="2"/>
        </w:rPr>
        <w:t>知识库管理</w:t>
      </w:r>
    </w:p>
    <w:p>
      <w:pPr>
        <w:spacing w:line="284" w:lineRule="auto"/>
        <w:rPr>
          <w:rFonts w:ascii="Arial"/>
          <w:sz w:val="21"/>
        </w:rPr>
      </w:pPr>
      <w:r/>
    </w:p>
    <w:p>
      <w:pPr>
        <w:pStyle w:val="BodyText"/>
        <w:ind w:left="1811" w:right="1799" w:firstLine="481"/>
        <w:spacing w:before="78" w:line="351" w:lineRule="auto"/>
        <w:jc w:val="both"/>
        <w:rPr>
          <w:sz w:val="24"/>
          <w:szCs w:val="24"/>
        </w:rPr>
      </w:pPr>
      <w:r>
        <w:rPr>
          <w:sz w:val="24"/>
          <w:szCs w:val="24"/>
          <w:spacing w:val="-3"/>
        </w:rPr>
        <w:t>维护工程师每周提交技术文档，并由服务台将技术资料</w:t>
      </w:r>
      <w:r>
        <w:rPr>
          <w:sz w:val="24"/>
          <w:szCs w:val="24"/>
          <w:spacing w:val="-4"/>
        </w:rPr>
        <w:t>整理后输入到知识库</w:t>
      </w:r>
      <w:r>
        <w:rPr>
          <w:sz w:val="24"/>
          <w:szCs w:val="24"/>
        </w:rPr>
        <w:t xml:space="preserve"> </w:t>
      </w:r>
      <w:r>
        <w:rPr>
          <w:sz w:val="24"/>
          <w:szCs w:val="24"/>
          <w:spacing w:val="-3"/>
        </w:rPr>
        <w:t>系统中，项目服务人员可从系统中找到相应的技术资料，提高日常维护的工作效</w:t>
      </w:r>
      <w:r>
        <w:rPr>
          <w:sz w:val="24"/>
          <w:szCs w:val="24"/>
        </w:rPr>
        <w:t xml:space="preserve"> </w:t>
      </w:r>
      <w:r>
        <w:rPr>
          <w:sz w:val="24"/>
          <w:szCs w:val="24"/>
          <w:spacing w:val="-1"/>
        </w:rPr>
        <w:t>率，一般用户可以通过查询</w:t>
      </w:r>
      <w:r>
        <w:rPr>
          <w:sz w:val="24"/>
          <w:szCs w:val="24"/>
          <w:spacing w:val="-37"/>
        </w:rPr>
        <w:t xml:space="preserve"> </w:t>
      </w:r>
      <w:r>
        <w:rPr>
          <w:sz w:val="24"/>
          <w:szCs w:val="24"/>
          <w:spacing w:val="-1"/>
        </w:rPr>
        <w:t>IT</w:t>
      </w:r>
      <w:r>
        <w:rPr>
          <w:sz w:val="24"/>
          <w:szCs w:val="24"/>
          <w:spacing w:val="-46"/>
        </w:rPr>
        <w:t xml:space="preserve"> </w:t>
      </w:r>
      <w:r>
        <w:rPr>
          <w:sz w:val="24"/>
          <w:szCs w:val="24"/>
          <w:spacing w:val="-1"/>
        </w:rPr>
        <w:t>知识库，提高用户的操作水平及</w:t>
      </w:r>
      <w:r>
        <w:rPr>
          <w:sz w:val="24"/>
          <w:szCs w:val="24"/>
          <w:spacing w:val="-2"/>
        </w:rPr>
        <w:t>技能.</w:t>
      </w:r>
    </w:p>
    <w:p>
      <w:pPr>
        <w:pStyle w:val="BodyText"/>
        <w:ind w:left="2289"/>
        <w:spacing w:before="35" w:line="220" w:lineRule="auto"/>
        <w:rPr>
          <w:sz w:val="24"/>
          <w:szCs w:val="24"/>
        </w:rPr>
      </w:pPr>
      <w:r>
        <w:rPr>
          <w:sz w:val="24"/>
          <w:szCs w:val="24"/>
          <w:spacing w:val="-3"/>
        </w:rPr>
        <w:t>配置管理（IT</w:t>
      </w:r>
      <w:r>
        <w:rPr>
          <w:sz w:val="24"/>
          <w:szCs w:val="24"/>
          <w:spacing w:val="-41"/>
        </w:rPr>
        <w:t xml:space="preserve"> </w:t>
      </w:r>
      <w:r>
        <w:rPr>
          <w:sz w:val="24"/>
          <w:szCs w:val="24"/>
          <w:spacing w:val="-3"/>
        </w:rPr>
        <w:t>资产管理的升级）</w:t>
      </w:r>
    </w:p>
    <w:p>
      <w:pPr>
        <w:pStyle w:val="BodyText"/>
        <w:ind w:left="1811" w:right="1762" w:firstLine="478"/>
        <w:spacing w:before="181" w:line="355" w:lineRule="auto"/>
        <w:rPr>
          <w:sz w:val="24"/>
          <w:szCs w:val="24"/>
        </w:rPr>
      </w:pPr>
      <w:r>
        <w:rPr>
          <w:sz w:val="24"/>
          <w:szCs w:val="24"/>
          <w:spacing w:val="-5"/>
        </w:rPr>
        <w:t>配置管理的概念，源于传统的</w:t>
      </w:r>
      <w:r>
        <w:rPr>
          <w:sz w:val="24"/>
          <w:szCs w:val="24"/>
          <w:spacing w:val="-37"/>
        </w:rPr>
        <w:t xml:space="preserve"> </w:t>
      </w:r>
      <w:r>
        <w:rPr>
          <w:sz w:val="24"/>
          <w:szCs w:val="24"/>
          <w:spacing w:val="-5"/>
        </w:rPr>
        <w:t>IT</w:t>
      </w:r>
      <w:r>
        <w:rPr>
          <w:sz w:val="24"/>
          <w:szCs w:val="24"/>
          <w:spacing w:val="-40"/>
        </w:rPr>
        <w:t xml:space="preserve"> </w:t>
      </w:r>
      <w:r>
        <w:rPr>
          <w:sz w:val="24"/>
          <w:szCs w:val="24"/>
          <w:spacing w:val="-5"/>
        </w:rPr>
        <w:t>资产管理。在现实的</w:t>
      </w:r>
      <w:r>
        <w:rPr>
          <w:sz w:val="24"/>
          <w:szCs w:val="24"/>
          <w:spacing w:val="-38"/>
        </w:rPr>
        <w:t xml:space="preserve"> </w:t>
      </w:r>
      <w:r>
        <w:rPr>
          <w:sz w:val="24"/>
          <w:szCs w:val="24"/>
          <w:spacing w:val="-5"/>
        </w:rPr>
        <w:t>I</w:t>
      </w:r>
      <w:r>
        <w:rPr>
          <w:sz w:val="24"/>
          <w:szCs w:val="24"/>
          <w:spacing w:val="-6"/>
        </w:rPr>
        <w:t>T</w:t>
      </w:r>
      <w:r>
        <w:rPr>
          <w:sz w:val="24"/>
          <w:szCs w:val="24"/>
          <w:spacing w:val="-50"/>
        </w:rPr>
        <w:t xml:space="preserve"> </w:t>
      </w:r>
      <w:r>
        <w:rPr>
          <w:sz w:val="24"/>
          <w:szCs w:val="24"/>
          <w:spacing w:val="-6"/>
        </w:rPr>
        <w:t>环境中，各项资产</w:t>
      </w:r>
      <w:r>
        <w:rPr>
          <w:sz w:val="24"/>
          <w:szCs w:val="24"/>
        </w:rPr>
        <w:t xml:space="preserve"> </w:t>
      </w:r>
      <w:r>
        <w:rPr>
          <w:sz w:val="24"/>
          <w:szCs w:val="24"/>
          <w:spacing w:val="-3"/>
        </w:rPr>
        <w:t>之间必然存在一定的关联性，当我们考虑变更设备的硬件配置时，必须考虑到其</w:t>
      </w:r>
      <w:r>
        <w:rPr>
          <w:sz w:val="24"/>
          <w:szCs w:val="24"/>
        </w:rPr>
        <w:t xml:space="preserve"> </w:t>
      </w:r>
      <w:r>
        <w:rPr>
          <w:sz w:val="24"/>
          <w:szCs w:val="24"/>
          <w:spacing w:val="-2"/>
        </w:rPr>
        <w:t>软件配置以及驱动程序的兼容性，而当我们考虑更改设备所使用的软件系统时，</w:t>
      </w:r>
      <w:r>
        <w:rPr>
          <w:sz w:val="24"/>
          <w:szCs w:val="24"/>
          <w:spacing w:val="1"/>
        </w:rPr>
        <w:t xml:space="preserve"> </w:t>
      </w:r>
      <w:r>
        <w:rPr>
          <w:sz w:val="24"/>
          <w:szCs w:val="24"/>
          <w:spacing w:val="-3"/>
        </w:rPr>
        <w:t>更要考虑硬件的承载能力。从纯粹的资产管理到配置管理，实现了由静态到动态</w:t>
      </w:r>
      <w:r>
        <w:rPr>
          <w:sz w:val="24"/>
          <w:szCs w:val="24"/>
        </w:rPr>
        <w:t xml:space="preserve"> </w:t>
      </w:r>
      <w:r>
        <w:rPr>
          <w:sz w:val="24"/>
          <w:szCs w:val="24"/>
          <w:spacing w:val="-9"/>
        </w:rPr>
        <w:t>的转变。</w:t>
      </w:r>
    </w:p>
    <w:p>
      <w:pPr>
        <w:pStyle w:val="BodyText"/>
        <w:ind w:left="1812" w:right="1736" w:firstLine="475"/>
        <w:spacing w:before="33" w:line="351" w:lineRule="auto"/>
        <w:jc w:val="both"/>
        <w:rPr>
          <w:sz w:val="24"/>
          <w:szCs w:val="24"/>
        </w:rPr>
      </w:pPr>
      <w:r>
        <w:rPr>
          <w:sz w:val="24"/>
          <w:szCs w:val="24"/>
          <w:spacing w:val="-5"/>
        </w:rPr>
        <w:t>将在本项目中提供</w:t>
      </w:r>
      <w:r>
        <w:rPr>
          <w:sz w:val="24"/>
          <w:szCs w:val="24"/>
          <w:spacing w:val="-37"/>
        </w:rPr>
        <w:t xml:space="preserve"> </w:t>
      </w:r>
      <w:r>
        <w:rPr>
          <w:sz w:val="24"/>
          <w:szCs w:val="24"/>
          <w:spacing w:val="-5"/>
        </w:rPr>
        <w:t>IT</w:t>
      </w:r>
      <w:r>
        <w:rPr>
          <w:sz w:val="24"/>
          <w:szCs w:val="24"/>
          <w:spacing w:val="-51"/>
        </w:rPr>
        <w:t xml:space="preserve"> </w:t>
      </w:r>
      <w:r>
        <w:rPr>
          <w:sz w:val="24"/>
          <w:szCs w:val="24"/>
          <w:spacing w:val="-5"/>
        </w:rPr>
        <w:t>配置管理协助服务。除了跟踪管理采购</w:t>
      </w:r>
      <w:r>
        <w:rPr>
          <w:sz w:val="24"/>
          <w:szCs w:val="24"/>
          <w:spacing w:val="-6"/>
        </w:rPr>
        <w:t>人各类</w:t>
      </w:r>
      <w:r>
        <w:rPr>
          <w:sz w:val="24"/>
          <w:szCs w:val="24"/>
          <w:spacing w:val="-37"/>
        </w:rPr>
        <w:t xml:space="preserve"> </w:t>
      </w:r>
      <w:r>
        <w:rPr>
          <w:sz w:val="24"/>
          <w:szCs w:val="24"/>
          <w:spacing w:val="-6"/>
        </w:rPr>
        <w:t>IT</w:t>
      </w:r>
      <w:r>
        <w:rPr>
          <w:sz w:val="24"/>
          <w:szCs w:val="24"/>
          <w:spacing w:val="-41"/>
        </w:rPr>
        <w:t xml:space="preserve"> </w:t>
      </w:r>
      <w:r>
        <w:rPr>
          <w:sz w:val="24"/>
          <w:szCs w:val="24"/>
          <w:spacing w:val="-6"/>
        </w:rPr>
        <w:t>资产</w:t>
      </w:r>
      <w:r>
        <w:rPr>
          <w:sz w:val="24"/>
          <w:szCs w:val="24"/>
        </w:rPr>
        <w:t xml:space="preserve"> </w:t>
      </w:r>
      <w:r>
        <w:rPr>
          <w:sz w:val="24"/>
          <w:szCs w:val="24"/>
          <w:spacing w:val="-6"/>
        </w:rPr>
        <w:t>的整个生命周期，更力求准确的体现各类应用系统与</w:t>
      </w:r>
      <w:r>
        <w:rPr>
          <w:sz w:val="24"/>
          <w:szCs w:val="24"/>
          <w:spacing w:val="-28"/>
        </w:rPr>
        <w:t xml:space="preserve"> </w:t>
      </w:r>
      <w:r>
        <w:rPr>
          <w:sz w:val="24"/>
          <w:szCs w:val="24"/>
          <w:spacing w:val="-6"/>
        </w:rPr>
        <w:t>IT</w:t>
      </w:r>
      <w:r>
        <w:rPr>
          <w:sz w:val="24"/>
          <w:szCs w:val="24"/>
          <w:spacing w:val="-40"/>
        </w:rPr>
        <w:t xml:space="preserve"> </w:t>
      </w:r>
      <w:r>
        <w:rPr>
          <w:sz w:val="24"/>
          <w:szCs w:val="24"/>
          <w:spacing w:val="-6"/>
        </w:rPr>
        <w:t>资产硬件之间的关联性，</w:t>
      </w:r>
      <w:r>
        <w:rPr>
          <w:sz w:val="24"/>
          <w:szCs w:val="24"/>
        </w:rPr>
        <w:t xml:space="preserve"> </w:t>
      </w:r>
      <w:r>
        <w:rPr>
          <w:sz w:val="24"/>
          <w:szCs w:val="24"/>
          <w:spacing w:val="-2"/>
        </w:rPr>
        <w:t>为采购人信息管理人员提供辅助决策的有效信息。</w:t>
      </w:r>
    </w:p>
    <w:p>
      <w:pPr>
        <w:pStyle w:val="BodyText"/>
        <w:ind w:left="1808" w:right="1799" w:firstLine="483"/>
        <w:spacing w:before="36" w:line="351" w:lineRule="auto"/>
        <w:jc w:val="both"/>
        <w:rPr>
          <w:sz w:val="24"/>
          <w:szCs w:val="24"/>
        </w:rPr>
      </w:pPr>
      <w:r>
        <w:rPr>
          <w:sz w:val="24"/>
          <w:szCs w:val="24"/>
          <w:spacing w:val="-2"/>
        </w:rPr>
        <w:t>为了保证</w:t>
      </w:r>
      <w:r>
        <w:rPr>
          <w:sz w:val="24"/>
          <w:szCs w:val="24"/>
          <w:spacing w:val="-24"/>
        </w:rPr>
        <w:t xml:space="preserve"> </w:t>
      </w:r>
      <w:r>
        <w:rPr>
          <w:sz w:val="24"/>
          <w:szCs w:val="24"/>
          <w:spacing w:val="-2"/>
        </w:rPr>
        <w:t>IT</w:t>
      </w:r>
      <w:r>
        <w:rPr>
          <w:sz w:val="24"/>
          <w:szCs w:val="24"/>
          <w:spacing w:val="-48"/>
        </w:rPr>
        <w:t xml:space="preserve"> </w:t>
      </w:r>
      <w:r>
        <w:rPr>
          <w:sz w:val="24"/>
          <w:szCs w:val="24"/>
          <w:spacing w:val="-2"/>
        </w:rPr>
        <w:t>配置管理真实可靠的信息来源，越维科技在每年</w:t>
      </w:r>
      <w:r>
        <w:rPr>
          <w:sz w:val="24"/>
          <w:szCs w:val="24"/>
          <w:spacing w:val="-48"/>
        </w:rPr>
        <w:t xml:space="preserve"> </w:t>
      </w:r>
      <w:r>
        <w:rPr>
          <w:sz w:val="24"/>
          <w:szCs w:val="24"/>
          <w:spacing w:val="-2"/>
        </w:rPr>
        <w:t>2</w:t>
      </w:r>
      <w:r>
        <w:rPr>
          <w:sz w:val="24"/>
          <w:szCs w:val="24"/>
          <w:spacing w:val="-44"/>
        </w:rPr>
        <w:t xml:space="preserve"> </w:t>
      </w:r>
      <w:r>
        <w:rPr>
          <w:sz w:val="24"/>
          <w:szCs w:val="24"/>
          <w:spacing w:val="-2"/>
        </w:rPr>
        <w:t>次的巡检过</w:t>
      </w:r>
      <w:r>
        <w:rPr>
          <w:sz w:val="24"/>
          <w:szCs w:val="24"/>
        </w:rPr>
        <w:t xml:space="preserve"> </w:t>
      </w:r>
      <w:r>
        <w:rPr>
          <w:sz w:val="24"/>
          <w:szCs w:val="24"/>
          <w:spacing w:val="-3"/>
        </w:rPr>
        <w:t>程中，对</w:t>
      </w:r>
      <w:r>
        <w:rPr>
          <w:sz w:val="24"/>
          <w:szCs w:val="24"/>
          <w:spacing w:val="-38"/>
        </w:rPr>
        <w:t xml:space="preserve"> </w:t>
      </w:r>
      <w:r>
        <w:rPr>
          <w:sz w:val="24"/>
          <w:szCs w:val="24"/>
          <w:spacing w:val="-3"/>
        </w:rPr>
        <w:t>IT</w:t>
      </w:r>
      <w:r>
        <w:rPr>
          <w:sz w:val="24"/>
          <w:szCs w:val="24"/>
          <w:spacing w:val="-40"/>
        </w:rPr>
        <w:t xml:space="preserve"> </w:t>
      </w:r>
      <w:r>
        <w:rPr>
          <w:sz w:val="24"/>
          <w:szCs w:val="24"/>
          <w:spacing w:val="-3"/>
        </w:rPr>
        <w:t>资产登记的真实性和准确性进行核查，确保采购人可以及时把握</w:t>
      </w:r>
      <w:r>
        <w:rPr>
          <w:sz w:val="24"/>
          <w:szCs w:val="24"/>
          <w:spacing w:val="-38"/>
        </w:rPr>
        <w:t xml:space="preserve"> </w:t>
      </w:r>
      <w:r>
        <w:rPr>
          <w:sz w:val="24"/>
          <w:szCs w:val="24"/>
          <w:spacing w:val="-3"/>
        </w:rPr>
        <w:t>IT</w:t>
      </w:r>
      <w:r>
        <w:rPr>
          <w:sz w:val="24"/>
          <w:szCs w:val="24"/>
        </w:rPr>
        <w:t xml:space="preserve"> </w:t>
      </w:r>
      <w:r>
        <w:rPr>
          <w:sz w:val="24"/>
          <w:szCs w:val="24"/>
          <w:spacing w:val="-4"/>
        </w:rPr>
        <w:t>资产的部署和使用状态。</w:t>
      </w:r>
    </w:p>
    <w:p>
      <w:pPr>
        <w:pStyle w:val="BodyText"/>
        <w:ind w:left="2236"/>
        <w:spacing w:before="335" w:line="225" w:lineRule="auto"/>
        <w:outlineLvl w:val="2"/>
        <w:rPr>
          <w:sz w:val="31"/>
          <w:szCs w:val="31"/>
        </w:rPr>
      </w:pPr>
      <w:bookmarkStart w:name="bookmark151" w:id="227"/>
      <w:bookmarkEnd w:id="227"/>
      <w:r>
        <w:rPr>
          <w:rFonts w:ascii="Times New Roman" w:hAnsi="Times New Roman" w:eastAsia="Times New Roman" w:cs="Times New Roman"/>
          <w:sz w:val="31"/>
          <w:szCs w:val="31"/>
          <w:b/>
          <w:bCs/>
          <w:spacing w:val="3"/>
        </w:rPr>
        <w:t>6.3.7</w:t>
      </w:r>
      <w:r>
        <w:rPr>
          <w:rFonts w:ascii="Times New Roman" w:hAnsi="Times New Roman" w:eastAsia="Times New Roman" w:cs="Times New Roman"/>
          <w:sz w:val="31"/>
          <w:szCs w:val="31"/>
          <w:b/>
          <w:bCs/>
          <w:spacing w:val="29"/>
        </w:rPr>
        <w:t xml:space="preserve">  </w:t>
      </w:r>
      <w:r>
        <w:rPr>
          <w:sz w:val="31"/>
          <w:szCs w:val="31"/>
          <w:b/>
          <w:bCs/>
          <w:spacing w:val="3"/>
        </w:rPr>
        <w:t>服务记录管理</w:t>
      </w:r>
    </w:p>
    <w:p>
      <w:pPr>
        <w:spacing w:line="279" w:lineRule="auto"/>
        <w:rPr>
          <w:rFonts w:ascii="Arial"/>
          <w:sz w:val="21"/>
        </w:rPr>
      </w:pPr>
      <w:r/>
    </w:p>
    <w:p>
      <w:pPr>
        <w:pStyle w:val="BodyText"/>
        <w:ind w:left="1808" w:right="1799" w:firstLine="482"/>
        <w:spacing w:before="79" w:line="351" w:lineRule="auto"/>
        <w:jc w:val="both"/>
        <w:rPr>
          <w:sz w:val="24"/>
          <w:szCs w:val="24"/>
        </w:rPr>
      </w:pPr>
      <w:r>
        <w:rPr>
          <w:sz w:val="24"/>
          <w:szCs w:val="24"/>
          <w:spacing w:val="-3"/>
        </w:rPr>
        <w:t>我司使用《运行服务单》作为服务记录，记录分别由服务受</w:t>
      </w:r>
      <w:r>
        <w:rPr>
          <w:sz w:val="24"/>
          <w:szCs w:val="24"/>
          <w:spacing w:val="-4"/>
        </w:rPr>
        <w:t>理人员、服务工</w:t>
      </w:r>
      <w:r>
        <w:rPr>
          <w:sz w:val="24"/>
          <w:szCs w:val="24"/>
        </w:rPr>
        <w:t xml:space="preserve"> </w:t>
      </w:r>
      <w:r>
        <w:rPr>
          <w:sz w:val="24"/>
          <w:szCs w:val="24"/>
          <w:spacing w:val="-3"/>
        </w:rPr>
        <w:t>程师以及被服务的客户三方完成，并且由客服中心服务台统一进行定期回访，每</w:t>
      </w:r>
      <w:r>
        <w:rPr>
          <w:sz w:val="24"/>
          <w:szCs w:val="24"/>
          <w:spacing w:val="1"/>
        </w:rPr>
        <w:t xml:space="preserve"> </w:t>
      </w:r>
      <w:r>
        <w:rPr>
          <w:sz w:val="24"/>
          <w:szCs w:val="24"/>
          <w:spacing w:val="-2"/>
        </w:rPr>
        <w:t>季度根据服务单统计服务信息并形成服务报告提交给采购人。</w:t>
      </w:r>
    </w:p>
    <w:sectPr>
      <w:headerReference w:type="default" r:id="rId265"/>
      <w:footerReference w:type="default" r:id="rId266"/>
      <w:pgSz w:w="11906" w:h="16839"/>
      <w:pgMar w:top="1091" w:right="0" w:bottom="882" w:left="0" w:header="1077" w:footer="66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10"/>
      </w:rPr>
      <w:t>第</w:t>
    </w:r>
    <w:r>
      <w:rPr>
        <w:sz w:val="18"/>
        <w:szCs w:val="18"/>
        <w:spacing w:val="-23"/>
      </w:rPr>
      <w:t xml:space="preserve"> </w:t>
    </w:r>
    <w:r>
      <w:rPr>
        <w:rFonts w:ascii="Times New Roman" w:hAnsi="Times New Roman" w:eastAsia="Times New Roman" w:cs="Times New Roman"/>
        <w:sz w:val="18"/>
        <w:szCs w:val="18"/>
        <w:spacing w:val="-10"/>
      </w:rPr>
      <w:t>1</w:t>
    </w:r>
    <w:r>
      <w:rPr>
        <w:rFonts w:ascii="Times New Roman" w:hAnsi="Times New Roman" w:eastAsia="Times New Roman" w:cs="Times New Roman"/>
        <w:sz w:val="18"/>
        <w:szCs w:val="18"/>
        <w:spacing w:val="5"/>
      </w:rPr>
      <w:t xml:space="preserve">  </w:t>
    </w:r>
    <w:r>
      <w:rPr>
        <w:sz w:val="18"/>
        <w:szCs w:val="18"/>
        <w:spacing w:val="-10"/>
      </w:rPr>
      <w:t>页</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41"/>
      </w:rPr>
      <w:t xml:space="preserve"> </w:t>
    </w:r>
    <w:r>
      <w:rPr>
        <w:rFonts w:ascii="Times New Roman" w:hAnsi="Times New Roman" w:eastAsia="Times New Roman" w:cs="Times New Roman"/>
        <w:sz w:val="18"/>
        <w:szCs w:val="18"/>
        <w:spacing w:val="-4"/>
      </w:rPr>
      <w:t>2</w:t>
    </w:r>
    <w:r>
      <w:rPr>
        <w:rFonts w:ascii="Times New Roman" w:hAnsi="Times New Roman" w:eastAsia="Times New Roman" w:cs="Times New Roman"/>
        <w:sz w:val="18"/>
        <w:szCs w:val="18"/>
        <w:spacing w:val="5"/>
      </w:rPr>
      <w:t xml:space="preserve">  </w:t>
    </w:r>
    <w:r>
      <w:rPr>
        <w:sz w:val="18"/>
        <w:szCs w:val="18"/>
        <w:spacing w:val="-4"/>
      </w:rPr>
      <w:t>页</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5"/>
      </w:rPr>
      <w:t>第</w:t>
    </w:r>
    <w:r>
      <w:rPr>
        <w:sz w:val="18"/>
        <w:szCs w:val="18"/>
        <w:spacing w:val="-38"/>
      </w:rPr>
      <w:t xml:space="preserve"> </w:t>
    </w:r>
    <w:r>
      <w:rPr>
        <w:rFonts w:ascii="Times New Roman" w:hAnsi="Times New Roman" w:eastAsia="Times New Roman" w:cs="Times New Roman"/>
        <w:sz w:val="18"/>
        <w:szCs w:val="18"/>
        <w:spacing w:val="-5"/>
      </w:rPr>
      <w:t>3</w:t>
    </w:r>
    <w:r>
      <w:rPr>
        <w:rFonts w:ascii="Times New Roman" w:hAnsi="Times New Roman" w:eastAsia="Times New Roman" w:cs="Times New Roman"/>
        <w:sz w:val="18"/>
        <w:szCs w:val="18"/>
        <w:spacing w:val="5"/>
      </w:rPr>
      <w:t xml:space="preserve">  </w:t>
    </w:r>
    <w:r>
      <w:rPr>
        <w:sz w:val="18"/>
        <w:szCs w:val="18"/>
        <w:spacing w:val="-5"/>
      </w:rPr>
      <w:t>页</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41"/>
      </w:rPr>
      <w:t xml:space="preserve"> </w:t>
    </w:r>
    <w:r>
      <w:rPr>
        <w:rFonts w:ascii="Times New Roman" w:hAnsi="Times New Roman" w:eastAsia="Times New Roman" w:cs="Times New Roman"/>
        <w:sz w:val="18"/>
        <w:szCs w:val="18"/>
        <w:spacing w:val="-4"/>
      </w:rPr>
      <w:t>4</w:t>
    </w:r>
    <w:r>
      <w:rPr>
        <w:rFonts w:ascii="Times New Roman" w:hAnsi="Times New Roman" w:eastAsia="Times New Roman" w:cs="Times New Roman"/>
        <w:sz w:val="18"/>
        <w:szCs w:val="18"/>
        <w:spacing w:val="5"/>
      </w:rPr>
      <w:t xml:space="preserve">  </w:t>
    </w:r>
    <w:r>
      <w:rPr>
        <w:sz w:val="18"/>
        <w:szCs w:val="18"/>
        <w:spacing w:val="-4"/>
      </w:rPr>
      <w:t>页</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6"/>
      </w:rPr>
      <w:t>第</w:t>
    </w:r>
    <w:r>
      <w:rPr>
        <w:sz w:val="18"/>
        <w:szCs w:val="18"/>
        <w:spacing w:val="-35"/>
      </w:rPr>
      <w:t xml:space="preserve"> </w:t>
    </w:r>
    <w:r>
      <w:rPr>
        <w:rFonts w:ascii="Times New Roman" w:hAnsi="Times New Roman" w:eastAsia="Times New Roman" w:cs="Times New Roman"/>
        <w:sz w:val="18"/>
        <w:szCs w:val="18"/>
        <w:spacing w:val="-6"/>
      </w:rPr>
      <w:t>5</w:t>
    </w:r>
    <w:r>
      <w:rPr>
        <w:rFonts w:ascii="Times New Roman" w:hAnsi="Times New Roman" w:eastAsia="Times New Roman" w:cs="Times New Roman"/>
        <w:sz w:val="18"/>
        <w:szCs w:val="18"/>
        <w:spacing w:val="5"/>
      </w:rPr>
      <w:t xml:space="preserve">  </w:t>
    </w:r>
    <w:r>
      <w:rPr>
        <w:sz w:val="18"/>
        <w:szCs w:val="18"/>
        <w:spacing w:val="-6"/>
      </w:rPr>
      <w:t>页</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5"/>
      </w:rPr>
      <w:t>第</w:t>
    </w:r>
    <w:r>
      <w:rPr>
        <w:sz w:val="18"/>
        <w:szCs w:val="18"/>
        <w:spacing w:val="-37"/>
      </w:rPr>
      <w:t xml:space="preserve"> </w:t>
    </w:r>
    <w:r>
      <w:rPr>
        <w:rFonts w:ascii="Times New Roman" w:hAnsi="Times New Roman" w:eastAsia="Times New Roman" w:cs="Times New Roman"/>
        <w:sz w:val="18"/>
        <w:szCs w:val="18"/>
        <w:spacing w:val="-5"/>
      </w:rPr>
      <w:t>6</w:t>
    </w:r>
    <w:r>
      <w:rPr>
        <w:rFonts w:ascii="Times New Roman" w:hAnsi="Times New Roman" w:eastAsia="Times New Roman" w:cs="Times New Roman"/>
        <w:sz w:val="18"/>
        <w:szCs w:val="18"/>
        <w:spacing w:val="5"/>
      </w:rPr>
      <w:t xml:space="preserve">  </w:t>
    </w:r>
    <w:r>
      <w:rPr>
        <w:sz w:val="18"/>
        <w:szCs w:val="18"/>
        <w:spacing w:val="-5"/>
      </w:rPr>
      <w:t>页</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5"/>
      </w:rPr>
      <w:t>第</w:t>
    </w:r>
    <w:r>
      <w:rPr>
        <w:sz w:val="18"/>
        <w:szCs w:val="18"/>
        <w:spacing w:val="-38"/>
      </w:rPr>
      <w:t xml:space="preserve"> </w:t>
    </w:r>
    <w:r>
      <w:rPr>
        <w:rFonts w:ascii="Times New Roman" w:hAnsi="Times New Roman" w:eastAsia="Times New Roman" w:cs="Times New Roman"/>
        <w:sz w:val="18"/>
        <w:szCs w:val="18"/>
        <w:spacing w:val="-5"/>
      </w:rPr>
      <w:t>7</w:t>
    </w:r>
    <w:r>
      <w:rPr>
        <w:rFonts w:ascii="Times New Roman" w:hAnsi="Times New Roman" w:eastAsia="Times New Roman" w:cs="Times New Roman"/>
        <w:sz w:val="18"/>
        <w:szCs w:val="18"/>
        <w:spacing w:val="5"/>
      </w:rPr>
      <w:t xml:space="preserve">  </w:t>
    </w:r>
    <w:r>
      <w:rPr>
        <w:sz w:val="18"/>
        <w:szCs w:val="18"/>
        <w:spacing w:val="-5"/>
      </w:rPr>
      <w:t>页</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32"/>
      </w:rPr>
      <w:t xml:space="preserve"> </w:t>
    </w:r>
    <w:r>
      <w:rPr>
        <w:rFonts w:ascii="Times New Roman" w:hAnsi="Times New Roman" w:eastAsia="Times New Roman" w:cs="Times New Roman"/>
        <w:sz w:val="18"/>
        <w:szCs w:val="18"/>
        <w:spacing w:val="-7"/>
      </w:rPr>
      <w:t>8</w:t>
    </w:r>
    <w:r>
      <w:rPr>
        <w:rFonts w:ascii="Times New Roman" w:hAnsi="Times New Roman" w:eastAsia="Times New Roman" w:cs="Times New Roman"/>
        <w:sz w:val="18"/>
        <w:szCs w:val="18"/>
        <w:spacing w:val="5"/>
      </w:rPr>
      <w:t xml:space="preserve">  </w:t>
    </w:r>
    <w:r>
      <w:rPr>
        <w:sz w:val="18"/>
        <w:szCs w:val="18"/>
        <w:spacing w:val="-7"/>
      </w:rPr>
      <w:t>页</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5"/>
      </w:rPr>
      <w:t>第</w:t>
    </w:r>
    <w:r>
      <w:rPr>
        <w:sz w:val="18"/>
        <w:szCs w:val="18"/>
        <w:spacing w:val="-38"/>
      </w:rPr>
      <w:t xml:space="preserve"> </w:t>
    </w:r>
    <w:r>
      <w:rPr>
        <w:rFonts w:ascii="Times New Roman" w:hAnsi="Times New Roman" w:eastAsia="Times New Roman" w:cs="Times New Roman"/>
        <w:sz w:val="18"/>
        <w:szCs w:val="18"/>
        <w:spacing w:val="-5"/>
      </w:rPr>
      <w:t>9</w:t>
    </w:r>
    <w:r>
      <w:rPr>
        <w:rFonts w:ascii="Times New Roman" w:hAnsi="Times New Roman" w:eastAsia="Times New Roman" w:cs="Times New Roman"/>
        <w:sz w:val="18"/>
        <w:szCs w:val="18"/>
        <w:spacing w:val="5"/>
      </w:rPr>
      <w:t xml:space="preserve">  </w:t>
    </w:r>
    <w:r>
      <w:rPr>
        <w:sz w:val="18"/>
        <w:szCs w:val="18"/>
        <w:spacing w:val="-5"/>
      </w:rPr>
      <w:t>页</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10</w:t>
    </w:r>
    <w:r>
      <w:rPr>
        <w:rFonts w:ascii="Times New Roman" w:hAnsi="Times New Roman" w:eastAsia="Times New Roman" w:cs="Times New Roman"/>
        <w:sz w:val="18"/>
        <w:szCs w:val="18"/>
        <w:spacing w:val="6"/>
      </w:rPr>
      <w:t xml:space="preserve">  </w:t>
    </w:r>
    <w:r>
      <w:rPr>
        <w:sz w:val="18"/>
        <w:szCs w:val="18"/>
        <w:spacing w:val="-7"/>
      </w:rPr>
      <w:t>页</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11</w:t>
    </w:r>
    <w:r>
      <w:rPr>
        <w:rFonts w:ascii="Times New Roman" w:hAnsi="Times New Roman" w:eastAsia="Times New Roman" w:cs="Times New Roman"/>
        <w:sz w:val="18"/>
        <w:szCs w:val="18"/>
        <w:spacing w:val="6"/>
      </w:rPr>
      <w:t xml:space="preserve">  </w:t>
    </w:r>
    <w:r>
      <w:rPr>
        <w:sz w:val="18"/>
        <w:szCs w:val="18"/>
        <w:spacing w:val="-7"/>
      </w:rPr>
      <w:t>页</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12</w:t>
    </w:r>
    <w:r>
      <w:rPr>
        <w:rFonts w:ascii="Times New Roman" w:hAnsi="Times New Roman" w:eastAsia="Times New Roman" w:cs="Times New Roman"/>
        <w:sz w:val="18"/>
        <w:szCs w:val="18"/>
        <w:spacing w:val="6"/>
      </w:rPr>
      <w:t xml:space="preserve">  </w:t>
    </w:r>
    <w:r>
      <w:rPr>
        <w:sz w:val="18"/>
        <w:szCs w:val="18"/>
        <w:spacing w:val="-7"/>
      </w:rPr>
      <w:t>页</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13</w:t>
    </w:r>
    <w:r>
      <w:rPr>
        <w:rFonts w:ascii="Times New Roman" w:hAnsi="Times New Roman" w:eastAsia="Times New Roman" w:cs="Times New Roman"/>
        <w:sz w:val="18"/>
        <w:szCs w:val="18"/>
        <w:spacing w:val="6"/>
      </w:rPr>
      <w:t xml:space="preserve">  </w:t>
    </w:r>
    <w:r>
      <w:rPr>
        <w:sz w:val="18"/>
        <w:szCs w:val="18"/>
        <w:spacing w:val="-7"/>
      </w:rPr>
      <w:t>页</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14</w:t>
    </w:r>
    <w:r>
      <w:rPr>
        <w:rFonts w:ascii="Times New Roman" w:hAnsi="Times New Roman" w:eastAsia="Times New Roman" w:cs="Times New Roman"/>
        <w:sz w:val="18"/>
        <w:szCs w:val="18"/>
        <w:spacing w:val="6"/>
      </w:rPr>
      <w:t xml:space="preserve">  </w:t>
    </w:r>
    <w:r>
      <w:rPr>
        <w:sz w:val="18"/>
        <w:szCs w:val="18"/>
        <w:spacing w:val="-7"/>
      </w:rPr>
      <w:t>页</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15</w:t>
    </w:r>
    <w:r>
      <w:rPr>
        <w:rFonts w:ascii="Times New Roman" w:hAnsi="Times New Roman" w:eastAsia="Times New Roman" w:cs="Times New Roman"/>
        <w:sz w:val="18"/>
        <w:szCs w:val="18"/>
        <w:spacing w:val="6"/>
      </w:rPr>
      <w:t xml:space="preserve">  </w:t>
    </w:r>
    <w:r>
      <w:rPr>
        <w:sz w:val="18"/>
        <w:szCs w:val="18"/>
        <w:spacing w:val="-7"/>
      </w:rPr>
      <w:t>页</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16</w:t>
    </w:r>
    <w:r>
      <w:rPr>
        <w:rFonts w:ascii="Times New Roman" w:hAnsi="Times New Roman" w:eastAsia="Times New Roman" w:cs="Times New Roman"/>
        <w:sz w:val="18"/>
        <w:szCs w:val="18"/>
        <w:spacing w:val="6"/>
      </w:rPr>
      <w:t xml:space="preserve">  </w:t>
    </w:r>
    <w:r>
      <w:rPr>
        <w:sz w:val="18"/>
        <w:szCs w:val="18"/>
        <w:spacing w:val="-7"/>
      </w:rPr>
      <w:t>页</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17</w:t>
    </w:r>
    <w:r>
      <w:rPr>
        <w:rFonts w:ascii="Times New Roman" w:hAnsi="Times New Roman" w:eastAsia="Times New Roman" w:cs="Times New Roman"/>
        <w:sz w:val="18"/>
        <w:szCs w:val="18"/>
        <w:spacing w:val="6"/>
      </w:rPr>
      <w:t xml:space="preserve">  </w:t>
    </w:r>
    <w:r>
      <w:rPr>
        <w:sz w:val="18"/>
        <w:szCs w:val="18"/>
        <w:spacing w:val="-7"/>
      </w:rPr>
      <w:t>页</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18</w:t>
    </w:r>
    <w:r>
      <w:rPr>
        <w:rFonts w:ascii="Times New Roman" w:hAnsi="Times New Roman" w:eastAsia="Times New Roman" w:cs="Times New Roman"/>
        <w:sz w:val="18"/>
        <w:szCs w:val="18"/>
        <w:spacing w:val="6"/>
      </w:rPr>
      <w:t xml:space="preserve">  </w:t>
    </w:r>
    <w:r>
      <w:rPr>
        <w:sz w:val="18"/>
        <w:szCs w:val="18"/>
        <w:spacing w:val="-7"/>
      </w:rPr>
      <w:t>页</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7"/>
      </w:rPr>
      <w:t>第</w:t>
    </w:r>
    <w:r>
      <w:rPr>
        <w:sz w:val="18"/>
        <w:szCs w:val="18"/>
        <w:spacing w:val="-24"/>
      </w:rPr>
      <w:t xml:space="preserve"> </w:t>
    </w:r>
    <w:r>
      <w:rPr>
        <w:rFonts w:ascii="Times New Roman" w:hAnsi="Times New Roman" w:eastAsia="Times New Roman" w:cs="Times New Roman"/>
        <w:sz w:val="18"/>
        <w:szCs w:val="18"/>
        <w:spacing w:val="-7"/>
      </w:rPr>
      <w:t>19</w:t>
    </w:r>
    <w:r>
      <w:rPr>
        <w:rFonts w:ascii="Times New Roman" w:hAnsi="Times New Roman" w:eastAsia="Times New Roman" w:cs="Times New Roman"/>
        <w:sz w:val="18"/>
        <w:szCs w:val="18"/>
        <w:spacing w:val="6"/>
      </w:rPr>
      <w:t xml:space="preserve">  </w:t>
    </w:r>
    <w:r>
      <w:rPr>
        <w:sz w:val="18"/>
        <w:szCs w:val="18"/>
        <w:spacing w:val="-7"/>
      </w:rPr>
      <w:t>页</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20</w:t>
    </w:r>
    <w:r>
      <w:rPr>
        <w:rFonts w:ascii="Times New Roman" w:hAnsi="Times New Roman" w:eastAsia="Times New Roman" w:cs="Times New Roman"/>
        <w:sz w:val="18"/>
        <w:szCs w:val="18"/>
        <w:spacing w:val="6"/>
      </w:rPr>
      <w:t xml:space="preserve">  </w:t>
    </w:r>
    <w:r>
      <w:rPr>
        <w:sz w:val="18"/>
        <w:szCs w:val="18"/>
        <w:spacing w:val="-3"/>
      </w:rPr>
      <w:t>页</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21</w:t>
    </w:r>
    <w:r>
      <w:rPr>
        <w:rFonts w:ascii="Times New Roman" w:hAnsi="Times New Roman" w:eastAsia="Times New Roman" w:cs="Times New Roman"/>
        <w:sz w:val="18"/>
        <w:szCs w:val="18"/>
        <w:spacing w:val="6"/>
      </w:rPr>
      <w:t xml:space="preserve">  </w:t>
    </w:r>
    <w:r>
      <w:rPr>
        <w:sz w:val="18"/>
        <w:szCs w:val="18"/>
        <w:spacing w:val="-3"/>
      </w:rPr>
      <w:t>页</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22</w:t>
    </w:r>
    <w:r>
      <w:rPr>
        <w:rFonts w:ascii="Times New Roman" w:hAnsi="Times New Roman" w:eastAsia="Times New Roman" w:cs="Times New Roman"/>
        <w:sz w:val="18"/>
        <w:szCs w:val="18"/>
        <w:spacing w:val="6"/>
      </w:rPr>
      <w:t xml:space="preserve">  </w:t>
    </w:r>
    <w:r>
      <w:rPr>
        <w:sz w:val="18"/>
        <w:szCs w:val="18"/>
        <w:spacing w:val="-3"/>
      </w:rPr>
      <w:t>页</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23</w:t>
    </w:r>
    <w:r>
      <w:rPr>
        <w:rFonts w:ascii="Times New Roman" w:hAnsi="Times New Roman" w:eastAsia="Times New Roman" w:cs="Times New Roman"/>
        <w:sz w:val="18"/>
        <w:szCs w:val="18"/>
        <w:spacing w:val="6"/>
      </w:rPr>
      <w:t xml:space="preserve">  </w:t>
    </w:r>
    <w:r>
      <w:rPr>
        <w:sz w:val="18"/>
        <w:szCs w:val="18"/>
        <w:spacing w:val="-3"/>
      </w:rPr>
      <w:t>页</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24</w:t>
    </w:r>
    <w:r>
      <w:rPr>
        <w:rFonts w:ascii="Times New Roman" w:hAnsi="Times New Roman" w:eastAsia="Times New Roman" w:cs="Times New Roman"/>
        <w:sz w:val="18"/>
        <w:szCs w:val="18"/>
        <w:spacing w:val="6"/>
      </w:rPr>
      <w:t xml:space="preserve">  </w:t>
    </w:r>
    <w:r>
      <w:rPr>
        <w:sz w:val="18"/>
        <w:szCs w:val="18"/>
        <w:spacing w:val="-3"/>
      </w:rPr>
      <w:t>页</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25</w:t>
    </w:r>
    <w:r>
      <w:rPr>
        <w:rFonts w:ascii="Times New Roman" w:hAnsi="Times New Roman" w:eastAsia="Times New Roman" w:cs="Times New Roman"/>
        <w:sz w:val="18"/>
        <w:szCs w:val="18"/>
        <w:spacing w:val="6"/>
      </w:rPr>
      <w:t xml:space="preserve">  </w:t>
    </w:r>
    <w:r>
      <w:rPr>
        <w:sz w:val="18"/>
        <w:szCs w:val="18"/>
        <w:spacing w:val="-3"/>
      </w:rPr>
      <w:t>页</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26</w:t>
    </w:r>
    <w:r>
      <w:rPr>
        <w:rFonts w:ascii="Times New Roman" w:hAnsi="Times New Roman" w:eastAsia="Times New Roman" w:cs="Times New Roman"/>
        <w:sz w:val="18"/>
        <w:szCs w:val="18"/>
        <w:spacing w:val="6"/>
      </w:rPr>
      <w:t xml:space="preserve">  </w:t>
    </w:r>
    <w:r>
      <w:rPr>
        <w:sz w:val="18"/>
        <w:szCs w:val="18"/>
        <w:spacing w:val="-3"/>
      </w:rPr>
      <w:t>页</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27</w:t>
    </w:r>
    <w:r>
      <w:rPr>
        <w:rFonts w:ascii="Times New Roman" w:hAnsi="Times New Roman" w:eastAsia="Times New Roman" w:cs="Times New Roman"/>
        <w:sz w:val="18"/>
        <w:szCs w:val="18"/>
        <w:spacing w:val="6"/>
      </w:rPr>
      <w:t xml:space="preserve">  </w:t>
    </w:r>
    <w:r>
      <w:rPr>
        <w:sz w:val="18"/>
        <w:szCs w:val="18"/>
        <w:spacing w:val="-3"/>
      </w:rPr>
      <w:t>页</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28</w:t>
    </w:r>
    <w:r>
      <w:rPr>
        <w:rFonts w:ascii="Times New Roman" w:hAnsi="Times New Roman" w:eastAsia="Times New Roman" w:cs="Times New Roman"/>
        <w:sz w:val="18"/>
        <w:szCs w:val="18"/>
        <w:spacing w:val="6"/>
      </w:rPr>
      <w:t xml:space="preserve">  </w:t>
    </w:r>
    <w:r>
      <w:rPr>
        <w:sz w:val="18"/>
        <w:szCs w:val="18"/>
        <w:spacing w:val="-3"/>
      </w:rPr>
      <w:t>页</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29</w:t>
    </w:r>
    <w:r>
      <w:rPr>
        <w:rFonts w:ascii="Times New Roman" w:hAnsi="Times New Roman" w:eastAsia="Times New Roman" w:cs="Times New Roman"/>
        <w:sz w:val="18"/>
        <w:szCs w:val="18"/>
        <w:spacing w:val="6"/>
      </w:rPr>
      <w:t xml:space="preserve">  </w:t>
    </w:r>
    <w:r>
      <w:rPr>
        <w:sz w:val="18"/>
        <w:szCs w:val="18"/>
        <w:spacing w:val="-3"/>
      </w:rPr>
      <w:t>页</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30</w:t>
    </w:r>
    <w:r>
      <w:rPr>
        <w:rFonts w:ascii="Times New Roman" w:hAnsi="Times New Roman" w:eastAsia="Times New Roman" w:cs="Times New Roman"/>
        <w:sz w:val="18"/>
        <w:szCs w:val="18"/>
        <w:spacing w:val="6"/>
      </w:rPr>
      <w:t xml:space="preserve">  </w:t>
    </w:r>
    <w:r>
      <w:rPr>
        <w:sz w:val="18"/>
        <w:szCs w:val="18"/>
        <w:spacing w:val="-4"/>
      </w:rPr>
      <w:t>页</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31</w:t>
    </w:r>
    <w:r>
      <w:rPr>
        <w:rFonts w:ascii="Times New Roman" w:hAnsi="Times New Roman" w:eastAsia="Times New Roman" w:cs="Times New Roman"/>
        <w:sz w:val="18"/>
        <w:szCs w:val="18"/>
        <w:spacing w:val="6"/>
      </w:rPr>
      <w:t xml:space="preserve">  </w:t>
    </w:r>
    <w:r>
      <w:rPr>
        <w:sz w:val="18"/>
        <w:szCs w:val="18"/>
        <w:spacing w:val="-4"/>
      </w:rPr>
      <w:t>页</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32</w:t>
    </w:r>
    <w:r>
      <w:rPr>
        <w:rFonts w:ascii="Times New Roman" w:hAnsi="Times New Roman" w:eastAsia="Times New Roman" w:cs="Times New Roman"/>
        <w:sz w:val="18"/>
        <w:szCs w:val="18"/>
        <w:spacing w:val="6"/>
      </w:rPr>
      <w:t xml:space="preserve">  </w:t>
    </w:r>
    <w:r>
      <w:rPr>
        <w:sz w:val="18"/>
        <w:szCs w:val="18"/>
        <w:spacing w:val="-4"/>
      </w:rPr>
      <w:t>页</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33</w:t>
    </w:r>
    <w:r>
      <w:rPr>
        <w:rFonts w:ascii="Times New Roman" w:hAnsi="Times New Roman" w:eastAsia="Times New Roman" w:cs="Times New Roman"/>
        <w:sz w:val="18"/>
        <w:szCs w:val="18"/>
        <w:spacing w:val="6"/>
      </w:rPr>
      <w:t xml:space="preserve">  </w:t>
    </w:r>
    <w:r>
      <w:rPr>
        <w:sz w:val="18"/>
        <w:szCs w:val="18"/>
        <w:spacing w:val="-4"/>
      </w:rPr>
      <w:t>页</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34</w:t>
    </w:r>
    <w:r>
      <w:rPr>
        <w:rFonts w:ascii="Times New Roman" w:hAnsi="Times New Roman" w:eastAsia="Times New Roman" w:cs="Times New Roman"/>
        <w:sz w:val="18"/>
        <w:szCs w:val="18"/>
        <w:spacing w:val="6"/>
      </w:rPr>
      <w:t xml:space="preserve">  </w:t>
    </w:r>
    <w:r>
      <w:rPr>
        <w:sz w:val="18"/>
        <w:szCs w:val="18"/>
        <w:spacing w:val="-4"/>
      </w:rPr>
      <w:t>页</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35</w:t>
    </w:r>
    <w:r>
      <w:rPr>
        <w:rFonts w:ascii="Times New Roman" w:hAnsi="Times New Roman" w:eastAsia="Times New Roman" w:cs="Times New Roman"/>
        <w:sz w:val="18"/>
        <w:szCs w:val="18"/>
        <w:spacing w:val="6"/>
      </w:rPr>
      <w:t xml:space="preserve">  </w:t>
    </w:r>
    <w:r>
      <w:rPr>
        <w:sz w:val="18"/>
        <w:szCs w:val="18"/>
        <w:spacing w:val="-4"/>
      </w:rPr>
      <w:t>页</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36</w:t>
    </w:r>
    <w:r>
      <w:rPr>
        <w:rFonts w:ascii="Times New Roman" w:hAnsi="Times New Roman" w:eastAsia="Times New Roman" w:cs="Times New Roman"/>
        <w:sz w:val="18"/>
        <w:szCs w:val="18"/>
        <w:spacing w:val="6"/>
      </w:rPr>
      <w:t xml:space="preserve">  </w:t>
    </w:r>
    <w:r>
      <w:rPr>
        <w:sz w:val="18"/>
        <w:szCs w:val="18"/>
        <w:spacing w:val="-4"/>
      </w:rPr>
      <w:t>页</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37</w:t>
    </w:r>
    <w:r>
      <w:rPr>
        <w:rFonts w:ascii="Times New Roman" w:hAnsi="Times New Roman" w:eastAsia="Times New Roman" w:cs="Times New Roman"/>
        <w:sz w:val="18"/>
        <w:szCs w:val="18"/>
        <w:spacing w:val="6"/>
      </w:rPr>
      <w:t xml:space="preserve">  </w:t>
    </w:r>
    <w:r>
      <w:rPr>
        <w:sz w:val="18"/>
        <w:szCs w:val="18"/>
        <w:spacing w:val="-4"/>
      </w:rPr>
      <w:t>页</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38</w:t>
    </w:r>
    <w:r>
      <w:rPr>
        <w:rFonts w:ascii="Times New Roman" w:hAnsi="Times New Roman" w:eastAsia="Times New Roman" w:cs="Times New Roman"/>
        <w:sz w:val="18"/>
        <w:szCs w:val="18"/>
        <w:spacing w:val="6"/>
      </w:rPr>
      <w:t xml:space="preserve">  </w:t>
    </w:r>
    <w:r>
      <w:rPr>
        <w:sz w:val="18"/>
        <w:szCs w:val="18"/>
        <w:spacing w:val="-4"/>
      </w:rPr>
      <w:t>页</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39</w:t>
    </w:r>
    <w:r>
      <w:rPr>
        <w:rFonts w:ascii="Times New Roman" w:hAnsi="Times New Roman" w:eastAsia="Times New Roman" w:cs="Times New Roman"/>
        <w:sz w:val="18"/>
        <w:szCs w:val="18"/>
        <w:spacing w:val="6"/>
      </w:rPr>
      <w:t xml:space="preserve">  </w:t>
    </w:r>
    <w:r>
      <w:rPr>
        <w:sz w:val="18"/>
        <w:szCs w:val="18"/>
        <w:spacing w:val="-4"/>
      </w:rPr>
      <w:t>页</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40</w:t>
    </w:r>
    <w:r>
      <w:rPr>
        <w:rFonts w:ascii="Times New Roman" w:hAnsi="Times New Roman" w:eastAsia="Times New Roman" w:cs="Times New Roman"/>
        <w:sz w:val="18"/>
        <w:szCs w:val="18"/>
        <w:spacing w:val="6"/>
      </w:rPr>
      <w:t xml:space="preserve">  </w:t>
    </w:r>
    <w:r>
      <w:rPr>
        <w:sz w:val="18"/>
        <w:szCs w:val="18"/>
        <w:spacing w:val="-3"/>
      </w:rPr>
      <w:t>页</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41</w:t>
    </w:r>
    <w:r>
      <w:rPr>
        <w:rFonts w:ascii="Times New Roman" w:hAnsi="Times New Roman" w:eastAsia="Times New Roman" w:cs="Times New Roman"/>
        <w:sz w:val="18"/>
        <w:szCs w:val="18"/>
        <w:spacing w:val="6"/>
      </w:rPr>
      <w:t xml:space="preserve">  </w:t>
    </w:r>
    <w:r>
      <w:rPr>
        <w:sz w:val="18"/>
        <w:szCs w:val="18"/>
        <w:spacing w:val="-3"/>
      </w:rPr>
      <w:t>页</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42</w:t>
    </w:r>
    <w:r>
      <w:rPr>
        <w:rFonts w:ascii="Times New Roman" w:hAnsi="Times New Roman" w:eastAsia="Times New Roman" w:cs="Times New Roman"/>
        <w:sz w:val="18"/>
        <w:szCs w:val="18"/>
        <w:spacing w:val="6"/>
      </w:rPr>
      <w:t xml:space="preserve">  </w:t>
    </w:r>
    <w:r>
      <w:rPr>
        <w:sz w:val="18"/>
        <w:szCs w:val="18"/>
        <w:spacing w:val="-3"/>
      </w:rPr>
      <w:t>页</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43</w:t>
    </w:r>
    <w:r>
      <w:rPr>
        <w:rFonts w:ascii="Times New Roman" w:hAnsi="Times New Roman" w:eastAsia="Times New Roman" w:cs="Times New Roman"/>
        <w:sz w:val="18"/>
        <w:szCs w:val="18"/>
        <w:spacing w:val="6"/>
      </w:rPr>
      <w:t xml:space="preserve">  </w:t>
    </w:r>
    <w:r>
      <w:rPr>
        <w:sz w:val="18"/>
        <w:szCs w:val="18"/>
        <w:spacing w:val="-3"/>
      </w:rPr>
      <w:t>页</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44</w:t>
    </w:r>
    <w:r>
      <w:rPr>
        <w:rFonts w:ascii="Times New Roman" w:hAnsi="Times New Roman" w:eastAsia="Times New Roman" w:cs="Times New Roman"/>
        <w:sz w:val="18"/>
        <w:szCs w:val="18"/>
        <w:spacing w:val="6"/>
      </w:rPr>
      <w:t xml:space="preserve">  </w:t>
    </w:r>
    <w:r>
      <w:rPr>
        <w:sz w:val="18"/>
        <w:szCs w:val="18"/>
        <w:spacing w:val="-3"/>
      </w:rPr>
      <w:t>页</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45</w:t>
    </w:r>
    <w:r>
      <w:rPr>
        <w:rFonts w:ascii="Times New Roman" w:hAnsi="Times New Roman" w:eastAsia="Times New Roman" w:cs="Times New Roman"/>
        <w:sz w:val="18"/>
        <w:szCs w:val="18"/>
        <w:spacing w:val="6"/>
      </w:rPr>
      <w:t xml:space="preserve">  </w:t>
    </w:r>
    <w:r>
      <w:rPr>
        <w:sz w:val="18"/>
        <w:szCs w:val="18"/>
        <w:spacing w:val="-3"/>
      </w:rPr>
      <w:t>页</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46</w:t>
    </w:r>
    <w:r>
      <w:rPr>
        <w:rFonts w:ascii="Times New Roman" w:hAnsi="Times New Roman" w:eastAsia="Times New Roman" w:cs="Times New Roman"/>
        <w:sz w:val="18"/>
        <w:szCs w:val="18"/>
        <w:spacing w:val="6"/>
      </w:rPr>
      <w:t xml:space="preserve">  </w:t>
    </w:r>
    <w:r>
      <w:rPr>
        <w:sz w:val="18"/>
        <w:szCs w:val="18"/>
        <w:spacing w:val="-3"/>
      </w:rPr>
      <w:t>页</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47</w:t>
    </w:r>
    <w:r>
      <w:rPr>
        <w:rFonts w:ascii="Times New Roman" w:hAnsi="Times New Roman" w:eastAsia="Times New Roman" w:cs="Times New Roman"/>
        <w:sz w:val="18"/>
        <w:szCs w:val="18"/>
        <w:spacing w:val="6"/>
      </w:rPr>
      <w:t xml:space="preserve">  </w:t>
    </w:r>
    <w:r>
      <w:rPr>
        <w:sz w:val="18"/>
        <w:szCs w:val="18"/>
        <w:spacing w:val="-3"/>
      </w:rPr>
      <w:t>页</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48</w:t>
    </w:r>
    <w:r>
      <w:rPr>
        <w:rFonts w:ascii="Times New Roman" w:hAnsi="Times New Roman" w:eastAsia="Times New Roman" w:cs="Times New Roman"/>
        <w:sz w:val="18"/>
        <w:szCs w:val="18"/>
        <w:spacing w:val="6"/>
      </w:rPr>
      <w:t xml:space="preserve">  </w:t>
    </w:r>
    <w:r>
      <w:rPr>
        <w:sz w:val="18"/>
        <w:szCs w:val="18"/>
        <w:spacing w:val="-3"/>
      </w:rPr>
      <w:t>页</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3"/>
      </w:rPr>
      <w:t>第</w:t>
    </w:r>
    <w:r>
      <w:rPr>
        <w:sz w:val="18"/>
        <w:szCs w:val="18"/>
        <w:spacing w:val="-40"/>
      </w:rPr>
      <w:t xml:space="preserve"> </w:t>
    </w:r>
    <w:r>
      <w:rPr>
        <w:rFonts w:ascii="Times New Roman" w:hAnsi="Times New Roman" w:eastAsia="Times New Roman" w:cs="Times New Roman"/>
        <w:sz w:val="18"/>
        <w:szCs w:val="18"/>
        <w:spacing w:val="-3"/>
      </w:rPr>
      <w:t>49</w:t>
    </w:r>
    <w:r>
      <w:rPr>
        <w:rFonts w:ascii="Times New Roman" w:hAnsi="Times New Roman" w:eastAsia="Times New Roman" w:cs="Times New Roman"/>
        <w:sz w:val="18"/>
        <w:szCs w:val="18"/>
        <w:spacing w:val="6"/>
      </w:rPr>
      <w:t xml:space="preserve">  </w:t>
    </w:r>
    <w:r>
      <w:rPr>
        <w:sz w:val="18"/>
        <w:szCs w:val="18"/>
        <w:spacing w:val="-3"/>
      </w:rPr>
      <w:t>页</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50</w:t>
    </w:r>
    <w:r>
      <w:rPr>
        <w:rFonts w:ascii="Times New Roman" w:hAnsi="Times New Roman" w:eastAsia="Times New Roman" w:cs="Times New Roman"/>
        <w:sz w:val="18"/>
        <w:szCs w:val="18"/>
        <w:spacing w:val="6"/>
      </w:rPr>
      <w:t xml:space="preserve">  </w:t>
    </w:r>
    <w:r>
      <w:rPr>
        <w:sz w:val="18"/>
        <w:szCs w:val="18"/>
        <w:spacing w:val="-4"/>
      </w:rPr>
      <w:t>页</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51</w:t>
    </w:r>
    <w:r>
      <w:rPr>
        <w:rFonts w:ascii="Times New Roman" w:hAnsi="Times New Roman" w:eastAsia="Times New Roman" w:cs="Times New Roman"/>
        <w:sz w:val="18"/>
        <w:szCs w:val="18"/>
        <w:spacing w:val="6"/>
      </w:rPr>
      <w:t xml:space="preserve">  </w:t>
    </w:r>
    <w:r>
      <w:rPr>
        <w:sz w:val="18"/>
        <w:szCs w:val="18"/>
        <w:spacing w:val="-4"/>
      </w:rPr>
      <w:t>页</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52</w:t>
    </w:r>
    <w:r>
      <w:rPr>
        <w:rFonts w:ascii="Times New Roman" w:hAnsi="Times New Roman" w:eastAsia="Times New Roman" w:cs="Times New Roman"/>
        <w:sz w:val="18"/>
        <w:szCs w:val="18"/>
        <w:spacing w:val="6"/>
      </w:rPr>
      <w:t xml:space="preserve">  </w:t>
    </w:r>
    <w:r>
      <w:rPr>
        <w:sz w:val="18"/>
        <w:szCs w:val="18"/>
        <w:spacing w:val="-4"/>
      </w:rPr>
      <w:t>页</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53</w:t>
    </w:r>
    <w:r>
      <w:rPr>
        <w:rFonts w:ascii="Times New Roman" w:hAnsi="Times New Roman" w:eastAsia="Times New Roman" w:cs="Times New Roman"/>
        <w:sz w:val="18"/>
        <w:szCs w:val="18"/>
        <w:spacing w:val="6"/>
      </w:rPr>
      <w:t xml:space="preserve">  </w:t>
    </w:r>
    <w:r>
      <w:rPr>
        <w:sz w:val="18"/>
        <w:szCs w:val="18"/>
        <w:spacing w:val="-4"/>
      </w:rPr>
      <w:t>页</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54</w:t>
    </w:r>
    <w:r>
      <w:rPr>
        <w:rFonts w:ascii="Times New Roman" w:hAnsi="Times New Roman" w:eastAsia="Times New Roman" w:cs="Times New Roman"/>
        <w:sz w:val="18"/>
        <w:szCs w:val="18"/>
        <w:spacing w:val="6"/>
      </w:rPr>
      <w:t xml:space="preserve">  </w:t>
    </w:r>
    <w:r>
      <w:rPr>
        <w:sz w:val="18"/>
        <w:szCs w:val="18"/>
        <w:spacing w:val="-4"/>
      </w:rPr>
      <w:t>页</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55</w:t>
    </w:r>
    <w:r>
      <w:rPr>
        <w:rFonts w:ascii="Times New Roman" w:hAnsi="Times New Roman" w:eastAsia="Times New Roman" w:cs="Times New Roman"/>
        <w:sz w:val="18"/>
        <w:szCs w:val="18"/>
        <w:spacing w:val="6"/>
      </w:rPr>
      <w:t xml:space="preserve">  </w:t>
    </w:r>
    <w:r>
      <w:rPr>
        <w:sz w:val="18"/>
        <w:szCs w:val="18"/>
        <w:spacing w:val="-4"/>
      </w:rPr>
      <w:t>页</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56</w:t>
    </w:r>
    <w:r>
      <w:rPr>
        <w:rFonts w:ascii="Times New Roman" w:hAnsi="Times New Roman" w:eastAsia="Times New Roman" w:cs="Times New Roman"/>
        <w:sz w:val="18"/>
        <w:szCs w:val="18"/>
        <w:spacing w:val="6"/>
      </w:rPr>
      <w:t xml:space="preserve">  </w:t>
    </w:r>
    <w:r>
      <w:rPr>
        <w:sz w:val="18"/>
        <w:szCs w:val="18"/>
        <w:spacing w:val="-4"/>
      </w:rPr>
      <w:t>页</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57</w:t>
    </w:r>
    <w:r>
      <w:rPr>
        <w:rFonts w:ascii="Times New Roman" w:hAnsi="Times New Roman" w:eastAsia="Times New Roman" w:cs="Times New Roman"/>
        <w:sz w:val="18"/>
        <w:szCs w:val="18"/>
        <w:spacing w:val="6"/>
      </w:rPr>
      <w:t xml:space="preserve">  </w:t>
    </w:r>
    <w:r>
      <w:rPr>
        <w:sz w:val="18"/>
        <w:szCs w:val="18"/>
        <w:spacing w:val="-4"/>
      </w:rPr>
      <w:t>页</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58</w:t>
    </w:r>
    <w:r>
      <w:rPr>
        <w:rFonts w:ascii="Times New Roman" w:hAnsi="Times New Roman" w:eastAsia="Times New Roman" w:cs="Times New Roman"/>
        <w:sz w:val="18"/>
        <w:szCs w:val="18"/>
        <w:spacing w:val="6"/>
      </w:rPr>
      <w:t xml:space="preserve">  </w:t>
    </w:r>
    <w:r>
      <w:rPr>
        <w:sz w:val="18"/>
        <w:szCs w:val="18"/>
        <w:spacing w:val="-4"/>
      </w:rPr>
      <w:t>页</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59</w:t>
    </w:r>
    <w:r>
      <w:rPr>
        <w:rFonts w:ascii="Times New Roman" w:hAnsi="Times New Roman" w:eastAsia="Times New Roman" w:cs="Times New Roman"/>
        <w:sz w:val="18"/>
        <w:szCs w:val="18"/>
        <w:spacing w:val="6"/>
      </w:rPr>
      <w:t xml:space="preserve">  </w:t>
    </w:r>
    <w:r>
      <w:rPr>
        <w:sz w:val="18"/>
        <w:szCs w:val="18"/>
        <w:spacing w:val="-4"/>
      </w:rPr>
      <w:t>页</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60</w:t>
    </w:r>
    <w:r>
      <w:rPr>
        <w:rFonts w:ascii="Times New Roman" w:hAnsi="Times New Roman" w:eastAsia="Times New Roman" w:cs="Times New Roman"/>
        <w:sz w:val="18"/>
        <w:szCs w:val="18"/>
        <w:spacing w:val="6"/>
      </w:rPr>
      <w:t xml:space="preserve">  </w:t>
    </w:r>
    <w:r>
      <w:rPr>
        <w:sz w:val="18"/>
        <w:szCs w:val="18"/>
        <w:spacing w:val="-4"/>
      </w:rPr>
      <w:t>页</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61</w:t>
    </w:r>
    <w:r>
      <w:rPr>
        <w:rFonts w:ascii="Times New Roman" w:hAnsi="Times New Roman" w:eastAsia="Times New Roman" w:cs="Times New Roman"/>
        <w:sz w:val="18"/>
        <w:szCs w:val="18"/>
        <w:spacing w:val="6"/>
      </w:rPr>
      <w:t xml:space="preserve">  </w:t>
    </w:r>
    <w:r>
      <w:rPr>
        <w:sz w:val="18"/>
        <w:szCs w:val="18"/>
        <w:spacing w:val="-4"/>
      </w:rPr>
      <w:t>页</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62</w:t>
    </w:r>
    <w:r>
      <w:rPr>
        <w:rFonts w:ascii="Times New Roman" w:hAnsi="Times New Roman" w:eastAsia="Times New Roman" w:cs="Times New Roman"/>
        <w:sz w:val="18"/>
        <w:szCs w:val="18"/>
        <w:spacing w:val="6"/>
      </w:rPr>
      <w:t xml:space="preserve">  </w:t>
    </w:r>
    <w:r>
      <w:rPr>
        <w:sz w:val="18"/>
        <w:szCs w:val="18"/>
        <w:spacing w:val="-4"/>
      </w:rPr>
      <w:t>页</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63</w:t>
    </w:r>
    <w:r>
      <w:rPr>
        <w:rFonts w:ascii="Times New Roman" w:hAnsi="Times New Roman" w:eastAsia="Times New Roman" w:cs="Times New Roman"/>
        <w:sz w:val="18"/>
        <w:szCs w:val="18"/>
        <w:spacing w:val="6"/>
      </w:rPr>
      <w:t xml:space="preserve">  </w:t>
    </w:r>
    <w:r>
      <w:rPr>
        <w:sz w:val="18"/>
        <w:szCs w:val="18"/>
        <w:spacing w:val="-4"/>
      </w:rPr>
      <w:t>页</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64</w:t>
    </w:r>
    <w:r>
      <w:rPr>
        <w:rFonts w:ascii="Times New Roman" w:hAnsi="Times New Roman" w:eastAsia="Times New Roman" w:cs="Times New Roman"/>
        <w:sz w:val="18"/>
        <w:szCs w:val="18"/>
        <w:spacing w:val="6"/>
      </w:rPr>
      <w:t xml:space="preserve">  </w:t>
    </w:r>
    <w:r>
      <w:rPr>
        <w:sz w:val="18"/>
        <w:szCs w:val="18"/>
        <w:spacing w:val="-4"/>
      </w:rPr>
      <w:t>页</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65</w:t>
    </w:r>
    <w:r>
      <w:rPr>
        <w:rFonts w:ascii="Times New Roman" w:hAnsi="Times New Roman" w:eastAsia="Times New Roman" w:cs="Times New Roman"/>
        <w:sz w:val="18"/>
        <w:szCs w:val="18"/>
        <w:spacing w:val="6"/>
      </w:rPr>
      <w:t xml:space="preserve">  </w:t>
    </w:r>
    <w:r>
      <w:rPr>
        <w:sz w:val="18"/>
        <w:szCs w:val="18"/>
        <w:spacing w:val="-4"/>
      </w:rPr>
      <w:t>页</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66</w:t>
    </w:r>
    <w:r>
      <w:rPr>
        <w:rFonts w:ascii="Times New Roman" w:hAnsi="Times New Roman" w:eastAsia="Times New Roman" w:cs="Times New Roman"/>
        <w:sz w:val="18"/>
        <w:szCs w:val="18"/>
        <w:spacing w:val="6"/>
      </w:rPr>
      <w:t xml:space="preserve">  </w:t>
    </w:r>
    <w:r>
      <w:rPr>
        <w:sz w:val="18"/>
        <w:szCs w:val="18"/>
        <w:spacing w:val="-4"/>
      </w:rPr>
      <w:t>页</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67</w:t>
    </w:r>
    <w:r>
      <w:rPr>
        <w:rFonts w:ascii="Times New Roman" w:hAnsi="Times New Roman" w:eastAsia="Times New Roman" w:cs="Times New Roman"/>
        <w:sz w:val="18"/>
        <w:szCs w:val="18"/>
        <w:spacing w:val="6"/>
      </w:rPr>
      <w:t xml:space="preserve">  </w:t>
    </w:r>
    <w:r>
      <w:rPr>
        <w:sz w:val="18"/>
        <w:szCs w:val="18"/>
        <w:spacing w:val="-4"/>
      </w:rPr>
      <w:t>页</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68</w:t>
    </w:r>
    <w:r>
      <w:rPr>
        <w:rFonts w:ascii="Times New Roman" w:hAnsi="Times New Roman" w:eastAsia="Times New Roman" w:cs="Times New Roman"/>
        <w:sz w:val="18"/>
        <w:szCs w:val="18"/>
        <w:spacing w:val="6"/>
      </w:rPr>
      <w:t xml:space="preserve">  </w:t>
    </w:r>
    <w:r>
      <w:rPr>
        <w:sz w:val="18"/>
        <w:szCs w:val="18"/>
        <w:spacing w:val="-4"/>
      </w:rPr>
      <w:t>页</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69</w:t>
    </w:r>
    <w:r>
      <w:rPr>
        <w:rFonts w:ascii="Times New Roman" w:hAnsi="Times New Roman" w:eastAsia="Times New Roman" w:cs="Times New Roman"/>
        <w:sz w:val="18"/>
        <w:szCs w:val="18"/>
        <w:spacing w:val="6"/>
      </w:rPr>
      <w:t xml:space="preserve">  </w:t>
    </w:r>
    <w:r>
      <w:rPr>
        <w:sz w:val="18"/>
        <w:szCs w:val="18"/>
        <w:spacing w:val="-4"/>
      </w:rPr>
      <w:t>页</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70</w:t>
    </w:r>
    <w:r>
      <w:rPr>
        <w:rFonts w:ascii="Times New Roman" w:hAnsi="Times New Roman" w:eastAsia="Times New Roman" w:cs="Times New Roman"/>
        <w:sz w:val="18"/>
        <w:szCs w:val="18"/>
        <w:spacing w:val="6"/>
      </w:rPr>
      <w:t xml:space="preserve">  </w:t>
    </w:r>
    <w:r>
      <w:rPr>
        <w:sz w:val="18"/>
        <w:szCs w:val="18"/>
        <w:spacing w:val="-4"/>
      </w:rPr>
      <w:t>页</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6575"/>
      <w:spacing w:line="209" w:lineRule="auto"/>
      <w:rPr>
        <w:sz w:val="18"/>
        <w:szCs w:val="18"/>
      </w:rPr>
    </w:pPr>
    <w:r>
      <w:rPr>
        <w:sz w:val="18"/>
        <w:szCs w:val="18"/>
        <w:spacing w:val="-4"/>
      </w:rPr>
      <w:t>第</w:t>
    </w:r>
    <w:r>
      <w:rPr>
        <w:sz w:val="18"/>
        <w:szCs w:val="18"/>
        <w:spacing w:val="-36"/>
      </w:rPr>
      <w:t xml:space="preserve"> </w:t>
    </w:r>
    <w:r>
      <w:rPr>
        <w:rFonts w:ascii="Times New Roman" w:hAnsi="Times New Roman" w:eastAsia="Times New Roman" w:cs="Times New Roman"/>
        <w:sz w:val="18"/>
        <w:szCs w:val="18"/>
        <w:spacing w:val="-4"/>
      </w:rPr>
      <w:t>71</w:t>
    </w:r>
    <w:r>
      <w:rPr>
        <w:rFonts w:ascii="Times New Roman" w:hAnsi="Times New Roman" w:eastAsia="Times New Roman" w:cs="Times New Roman"/>
        <w:sz w:val="18"/>
        <w:szCs w:val="18"/>
        <w:spacing w:val="6"/>
      </w:rPr>
      <w:t xml:space="preserve">  </w:t>
    </w:r>
    <w:r>
      <w:rPr>
        <w:sz w:val="18"/>
        <w:szCs w:val="18"/>
        <w:spacing w:val="-4"/>
      </w:rPr>
      <w:t>页</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 style="position:absolute;margin-left:90pt;margin-top:53.85pt;mso-position-vertical-relative:page;mso-position-horizontal-relative:page;width:415.3pt;height:0.75pt;z-index:25165926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560309" cy="10692765"/>
              <wp:effectExtent l="0" t="0" r="0" b="0"/>
              <wp:wrapNone/>
              <wp:docPr id="2" name="Rect 2"/>
              <wp:cNvGraphicFramePr/>
              <a:graphic>
                <a:graphicData uri="http://schemas.microsoft.com/office/word/2010/wordprocessingShape">
                  <wps:wsp>
                    <wps:cNvPr id="2" name="Rect 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 style="position:absolute;margin-left:0pt;margin-top:0pt;mso-position-vertical-relative:page;mso-position-horizontal-relative:page;width:595.3pt;height:841.95pt;z-index:-251658240;" o:allowincell="f" fillcolor="#C7EDCC" filled="true" stroked="false"/>
          </w:pict>
        </mc:Fallback>
      </mc:AlternateContent>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6" style="position:absolute;margin-left:90pt;margin-top:53.85pt;mso-position-vertical-relative:page;mso-position-horizontal-relative:page;width:415.3pt;height:0.75pt;z-index:25166131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60288" behindDoc="1" locked="0" layoutInCell="0" allowOverlap="1">
              <wp:simplePos x="0" y="0"/>
              <wp:positionH relativeFrom="page">
                <wp:posOffset>0</wp:posOffset>
              </wp:positionH>
              <wp:positionV relativeFrom="page">
                <wp:posOffset>0</wp:posOffset>
              </wp:positionV>
              <wp:extent cx="7560309" cy="10692765"/>
              <wp:effectExtent l="0" t="0" r="0" b="0"/>
              <wp:wrapNone/>
              <wp:docPr id="6" name="Rect 6"/>
              <wp:cNvGraphicFramePr/>
              <a:graphic>
                <a:graphicData uri="http://schemas.microsoft.com/office/word/2010/wordprocessingShape">
                  <wps:wsp>
                    <wps:cNvPr id="6" name="Rect 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 style="position:absolute;margin-left:0pt;margin-top:0pt;mso-position-vertical-relative:page;mso-position-horizontal-relative:page;width:595.3pt;height:841.95pt;z-index:-251656192;" o:allowincell="f" fillcolor="#C7EDCC" filled="true" stroked="false"/>
          </w:pict>
        </mc:Fallback>
      </mc:AlternateContent>
    </w: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0" style="position:absolute;margin-left:90pt;margin-top:53.85pt;mso-position-vertical-relative:page;mso-position-horizontal-relative:page;width:415.3pt;height:0.75pt;z-index:25166336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62336" behindDoc="1" locked="0" layoutInCell="0" allowOverlap="1">
              <wp:simplePos x="0" y="0"/>
              <wp:positionH relativeFrom="page">
                <wp:posOffset>0</wp:posOffset>
              </wp:positionH>
              <wp:positionV relativeFrom="page">
                <wp:posOffset>0</wp:posOffset>
              </wp:positionV>
              <wp:extent cx="7560309" cy="10692765"/>
              <wp:effectExtent l="0" t="0" r="0" b="0"/>
              <wp:wrapNone/>
              <wp:docPr id="8" name="Rect 8"/>
              <wp:cNvGraphicFramePr/>
              <a:graphic>
                <a:graphicData uri="http://schemas.microsoft.com/office/word/2010/wordprocessingShape">
                  <wps:wsp>
                    <wps:cNvPr id="8" name="Rect 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2" style="position:absolute;margin-left:0pt;margin-top:0pt;mso-position-vertical-relative:page;mso-position-horizontal-relative:page;width:595.3pt;height:841.95pt;z-index:-251654144;" o:allowincell="f" fillcolor="#C7EDCC" filled="true" stroked="false"/>
          </w:pict>
        </mc:Fallback>
      </mc:AlternateContent>
    </w: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4" style="position:absolute;margin-left:90pt;margin-top:53.85pt;mso-position-vertical-relative:page;mso-position-horizontal-relative:page;width:415.3pt;height:0.75pt;z-index:25166540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64384" behindDoc="1" locked="0" layoutInCell="0" allowOverlap="1">
              <wp:simplePos x="0" y="0"/>
              <wp:positionH relativeFrom="page">
                <wp:posOffset>0</wp:posOffset>
              </wp:positionH>
              <wp:positionV relativeFrom="page">
                <wp:posOffset>0</wp:posOffset>
              </wp:positionV>
              <wp:extent cx="7560309" cy="10692765"/>
              <wp:effectExtent l="0" t="0" r="0" b="0"/>
              <wp:wrapNone/>
              <wp:docPr id="10" name="Rect 10"/>
              <wp:cNvGraphicFramePr/>
              <a:graphic>
                <a:graphicData uri="http://schemas.microsoft.com/office/word/2010/wordprocessingShape">
                  <wps:wsp>
                    <wps:cNvPr id="10" name="Rect 1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6" style="position:absolute;margin-left:0pt;margin-top:0pt;mso-position-vertical-relative:page;mso-position-horizontal-relative:page;width:595.3pt;height:841.95pt;z-index:-251652096;" o:allowincell="f" fillcolor="#C7EDCC" filled="true" stroked="false"/>
          </w:pict>
        </mc:Fallback>
      </mc:AlternateContent>
    </w: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8" style="position:absolute;margin-left:90pt;margin-top:53.85pt;mso-position-vertical-relative:page;mso-position-horizontal-relative:page;width:415.3pt;height:0.75pt;z-index:25166745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66432" behindDoc="1" locked="0" layoutInCell="0" allowOverlap="1">
              <wp:simplePos x="0" y="0"/>
              <wp:positionH relativeFrom="page">
                <wp:posOffset>0</wp:posOffset>
              </wp:positionH>
              <wp:positionV relativeFrom="page">
                <wp:posOffset>0</wp:posOffset>
              </wp:positionV>
              <wp:extent cx="7560309" cy="10692765"/>
              <wp:effectExtent l="0" t="0" r="0" b="0"/>
              <wp:wrapNone/>
              <wp:docPr id="12" name="Rect 12"/>
              <wp:cNvGraphicFramePr/>
              <a:graphic>
                <a:graphicData uri="http://schemas.microsoft.com/office/word/2010/wordprocessingShape">
                  <wps:wsp>
                    <wps:cNvPr id="12" name="Rect 1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0" style="position:absolute;margin-left:0pt;margin-top:0pt;mso-position-vertical-relative:page;mso-position-horizontal-relative:page;width:595.3pt;height:841.95pt;z-index:-251650048;" o:allowincell="f" fillcolor="#C7EDCC" filled="true" stroked="false"/>
          </w:pict>
        </mc:Fallback>
      </mc:AlternateContent>
    </w: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2" style="position:absolute;margin-left:90pt;margin-top:53.85pt;mso-position-vertical-relative:page;mso-position-horizontal-relative:page;width:415.3pt;height:0.75pt;z-index:25166950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68480" behindDoc="1" locked="0" layoutInCell="0" allowOverlap="1">
              <wp:simplePos x="0" y="0"/>
              <wp:positionH relativeFrom="page">
                <wp:posOffset>0</wp:posOffset>
              </wp:positionH>
              <wp:positionV relativeFrom="page">
                <wp:posOffset>0</wp:posOffset>
              </wp:positionV>
              <wp:extent cx="7560309" cy="10692765"/>
              <wp:effectExtent l="0" t="0" r="0" b="0"/>
              <wp:wrapNone/>
              <wp:docPr id="14" name="Rect 14"/>
              <wp:cNvGraphicFramePr/>
              <a:graphic>
                <a:graphicData uri="http://schemas.microsoft.com/office/word/2010/wordprocessingShape">
                  <wps:wsp>
                    <wps:cNvPr id="14" name="Rect 1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4" style="position:absolute;margin-left:0pt;margin-top:0pt;mso-position-vertical-relative:page;mso-position-horizontal-relative:page;width:595.3pt;height:841.95pt;z-index:-251648000;" o:allowincell="f" fillcolor="#C7EDCC" filled="true" stroked="false"/>
          </w:pict>
        </mc:Fallback>
      </mc:AlternateContent>
    </w: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6" style="position:absolute;margin-left:90pt;margin-top:53.85pt;mso-position-vertical-relative:page;mso-position-horizontal-relative:page;width:415.3pt;height:0.75pt;z-index:25167155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70528" behindDoc="1" locked="0" layoutInCell="0" allowOverlap="1">
              <wp:simplePos x="0" y="0"/>
              <wp:positionH relativeFrom="page">
                <wp:posOffset>0</wp:posOffset>
              </wp:positionH>
              <wp:positionV relativeFrom="page">
                <wp:posOffset>0</wp:posOffset>
              </wp:positionV>
              <wp:extent cx="7560309" cy="10692765"/>
              <wp:effectExtent l="0" t="0" r="0" b="0"/>
              <wp:wrapNone/>
              <wp:docPr id="32" name="Rect 32"/>
              <wp:cNvGraphicFramePr/>
              <a:graphic>
                <a:graphicData uri="http://schemas.microsoft.com/office/word/2010/wordprocessingShape">
                  <wps:wsp>
                    <wps:cNvPr id="32" name="Rect 3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8" style="position:absolute;margin-left:0pt;margin-top:0pt;mso-position-vertical-relative:page;mso-position-horizontal-relative:page;width:595.3pt;height:841.95pt;z-index:-251645952;" o:allowincell="f" fillcolor="#C7EDCC" filled="true" stroked="false"/>
          </w:pict>
        </mc:Fallback>
      </mc:AlternateContent>
    </w: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30" style="position:absolute;margin-left:90pt;margin-top:53.85pt;mso-position-vertical-relative:page;mso-position-horizontal-relative:page;width:415.3pt;height:0.75pt;z-index:25167360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72576" behindDoc="1" locked="0" layoutInCell="0" allowOverlap="1">
              <wp:simplePos x="0" y="0"/>
              <wp:positionH relativeFrom="page">
                <wp:posOffset>0</wp:posOffset>
              </wp:positionH>
              <wp:positionV relativeFrom="page">
                <wp:posOffset>0</wp:posOffset>
              </wp:positionV>
              <wp:extent cx="7560309" cy="10692765"/>
              <wp:effectExtent l="0" t="0" r="0" b="0"/>
              <wp:wrapNone/>
              <wp:docPr id="36" name="Rect 36"/>
              <wp:cNvGraphicFramePr/>
              <a:graphic>
                <a:graphicData uri="http://schemas.microsoft.com/office/word/2010/wordprocessingShape">
                  <wps:wsp>
                    <wps:cNvPr id="36" name="Rect 3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2" style="position:absolute;margin-left:0pt;margin-top:0pt;mso-position-vertical-relative:page;mso-position-horizontal-relative:page;width:595.3pt;height:841.95pt;z-index:-251643904;" o:allowincell="f" fillcolor="#C7EDCC" filled="true" stroked="false"/>
          </w:pict>
        </mc:Fallback>
      </mc:AlternateContent>
    </w: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34" style="position:absolute;margin-left:90pt;margin-top:53.85pt;mso-position-vertical-relative:page;mso-position-horizontal-relative:page;width:415.3pt;height:0.75pt;z-index:25167564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74624" behindDoc="1" locked="0" layoutInCell="0" allowOverlap="1">
              <wp:simplePos x="0" y="0"/>
              <wp:positionH relativeFrom="page">
                <wp:posOffset>0</wp:posOffset>
              </wp:positionH>
              <wp:positionV relativeFrom="page">
                <wp:posOffset>0</wp:posOffset>
              </wp:positionV>
              <wp:extent cx="7560309" cy="10692765"/>
              <wp:effectExtent l="0" t="0" r="0" b="0"/>
              <wp:wrapNone/>
              <wp:docPr id="40" name="Rect 40"/>
              <wp:cNvGraphicFramePr/>
              <a:graphic>
                <a:graphicData uri="http://schemas.microsoft.com/office/word/2010/wordprocessingShape">
                  <wps:wsp>
                    <wps:cNvPr id="40" name="Rect 4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6" style="position:absolute;margin-left:0pt;margin-top:0pt;mso-position-vertical-relative:page;mso-position-horizontal-relative:page;width:595.3pt;height:841.95pt;z-index:-251641856;" o:allowincell="f" fillcolor="#C7EDCC" filled="true" stroked="false"/>
          </w:pict>
        </mc:Fallback>
      </mc:AlternateContent>
    </w: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38" style="position:absolute;margin-left:90pt;margin-top:53.85pt;mso-position-vertical-relative:page;mso-position-horizontal-relative:page;width:415.3pt;height:0.75pt;z-index:25167769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76672" behindDoc="1" locked="0" layoutInCell="0" allowOverlap="1">
              <wp:simplePos x="0" y="0"/>
              <wp:positionH relativeFrom="page">
                <wp:posOffset>0</wp:posOffset>
              </wp:positionH>
              <wp:positionV relativeFrom="page">
                <wp:posOffset>0</wp:posOffset>
              </wp:positionV>
              <wp:extent cx="7560309" cy="10692765"/>
              <wp:effectExtent l="0" t="0" r="0" b="0"/>
              <wp:wrapNone/>
              <wp:docPr id="42" name="Rect 42"/>
              <wp:cNvGraphicFramePr/>
              <a:graphic>
                <a:graphicData uri="http://schemas.microsoft.com/office/word/2010/wordprocessingShape">
                  <wps:wsp>
                    <wps:cNvPr id="42" name="Rect 4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0" style="position:absolute;margin-left:0pt;margin-top:0pt;mso-position-vertical-relative:page;mso-position-horizontal-relative:page;width:595.3pt;height:841.95pt;z-index:-251639808;" o:allowincell="f" fillcolor="#C7EDCC" filled="true" stroked="false"/>
          </w:pict>
        </mc:Fallback>
      </mc:AlternateContent>
    </w: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42" style="position:absolute;margin-left:90pt;margin-top:53.85pt;mso-position-vertical-relative:page;mso-position-horizontal-relative:page;width:415.3pt;height:0.75pt;z-index:25167974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78720" behindDoc="1" locked="0" layoutInCell="0" allowOverlap="1">
              <wp:simplePos x="0" y="0"/>
              <wp:positionH relativeFrom="page">
                <wp:posOffset>0</wp:posOffset>
              </wp:positionH>
              <wp:positionV relativeFrom="page">
                <wp:posOffset>0</wp:posOffset>
              </wp:positionV>
              <wp:extent cx="7560309" cy="10692765"/>
              <wp:effectExtent l="0" t="0" r="0" b="0"/>
              <wp:wrapNone/>
              <wp:docPr id="46" name="Rect 46"/>
              <wp:cNvGraphicFramePr/>
              <a:graphic>
                <a:graphicData uri="http://schemas.microsoft.com/office/word/2010/wordprocessingShape">
                  <wps:wsp>
                    <wps:cNvPr id="46" name="Rect 4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4" style="position:absolute;margin-left:0pt;margin-top:0pt;mso-position-vertical-relative:page;mso-position-horizontal-relative:page;width:595.3pt;height:841.95pt;z-index:-251637760;" o:allowincell="f" fillcolor="#C7EDCC" filled="true" stroked="false"/>
          </w:pict>
        </mc:Fallback>
      </mc:AlternateContent>
    </w: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46" style="position:absolute;margin-left:90pt;margin-top:53.85pt;mso-position-vertical-relative:page;mso-position-horizontal-relative:page;width:415.3pt;height:0.75pt;z-index:25168179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80768" behindDoc="1" locked="0" layoutInCell="0" allowOverlap="1">
              <wp:simplePos x="0" y="0"/>
              <wp:positionH relativeFrom="page">
                <wp:posOffset>0</wp:posOffset>
              </wp:positionH>
              <wp:positionV relativeFrom="page">
                <wp:posOffset>0</wp:posOffset>
              </wp:positionV>
              <wp:extent cx="7560309" cy="10692765"/>
              <wp:effectExtent l="0" t="0" r="0" b="0"/>
              <wp:wrapNone/>
              <wp:docPr id="50" name="Rect 50"/>
              <wp:cNvGraphicFramePr/>
              <a:graphic>
                <a:graphicData uri="http://schemas.microsoft.com/office/word/2010/wordprocessingShape">
                  <wps:wsp>
                    <wps:cNvPr id="50" name="Rect 5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48" style="position:absolute;margin-left:0pt;margin-top:0pt;mso-position-vertical-relative:page;mso-position-horizontal-relative:page;width:595.3pt;height:841.95pt;z-index:-251635712;" o:allowincell="f" fillcolor="#C7EDCC" filled="true" stroked="false"/>
          </w:pict>
        </mc:Fallback>
      </mc:AlternateContent>
    </w: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50" style="position:absolute;margin-left:90pt;margin-top:53.85pt;mso-position-vertical-relative:page;mso-position-horizontal-relative:page;width:415.3pt;height:0.75pt;z-index:25168384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82816" behindDoc="1" locked="0" layoutInCell="0" allowOverlap="1">
              <wp:simplePos x="0" y="0"/>
              <wp:positionH relativeFrom="page">
                <wp:posOffset>0</wp:posOffset>
              </wp:positionH>
              <wp:positionV relativeFrom="page">
                <wp:posOffset>0</wp:posOffset>
              </wp:positionV>
              <wp:extent cx="7560309" cy="10692765"/>
              <wp:effectExtent l="0" t="0" r="0" b="0"/>
              <wp:wrapNone/>
              <wp:docPr id="54" name="Rect 54"/>
              <wp:cNvGraphicFramePr/>
              <a:graphic>
                <a:graphicData uri="http://schemas.microsoft.com/office/word/2010/wordprocessingShape">
                  <wps:wsp>
                    <wps:cNvPr id="54" name="Rect 5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52" style="position:absolute;margin-left:0pt;margin-top:0pt;mso-position-vertical-relative:page;mso-position-horizontal-relative:page;width:595.3pt;height:841.95pt;z-index:-251633664;" o:allowincell="f" fillcolor="#C7EDCC" filled="true" stroked="false"/>
          </w:pict>
        </mc:Fallback>
      </mc:AlternateContent>
    </w: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54" style="position:absolute;margin-left:90pt;margin-top:53.85pt;mso-position-vertical-relative:page;mso-position-horizontal-relative:page;width:415.3pt;height:0.75pt;z-index:25168588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84864" behindDoc="1" locked="0" layoutInCell="0" allowOverlap="1">
              <wp:simplePos x="0" y="0"/>
              <wp:positionH relativeFrom="page">
                <wp:posOffset>0</wp:posOffset>
              </wp:positionH>
              <wp:positionV relativeFrom="page">
                <wp:posOffset>0</wp:posOffset>
              </wp:positionV>
              <wp:extent cx="7560309" cy="10692765"/>
              <wp:effectExtent l="0" t="0" r="0" b="0"/>
              <wp:wrapNone/>
              <wp:docPr id="58" name="Rect 58"/>
              <wp:cNvGraphicFramePr/>
              <a:graphic>
                <a:graphicData uri="http://schemas.microsoft.com/office/word/2010/wordprocessingShape">
                  <wps:wsp>
                    <wps:cNvPr id="58" name="Rect 5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56" style="position:absolute;margin-left:0pt;margin-top:0pt;mso-position-vertical-relative:page;mso-position-horizontal-relative:page;width:595.3pt;height:841.95pt;z-index:-251631616;" o:allowincell="f" fillcolor="#C7EDCC" filled="true" stroked="false"/>
          </w:pict>
        </mc:Fallback>
      </mc:AlternateContent>
    </w: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58" style="position:absolute;margin-left:90pt;margin-top:53.85pt;mso-position-vertical-relative:page;mso-position-horizontal-relative:page;width:415.3pt;height:0.75pt;z-index:25168793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86912" behindDoc="1" locked="0" layoutInCell="0" allowOverlap="1">
              <wp:simplePos x="0" y="0"/>
              <wp:positionH relativeFrom="page">
                <wp:posOffset>0</wp:posOffset>
              </wp:positionH>
              <wp:positionV relativeFrom="page">
                <wp:posOffset>0</wp:posOffset>
              </wp:positionV>
              <wp:extent cx="7560309" cy="10692765"/>
              <wp:effectExtent l="0" t="0" r="0" b="0"/>
              <wp:wrapNone/>
              <wp:docPr id="62" name="Rect 62"/>
              <wp:cNvGraphicFramePr/>
              <a:graphic>
                <a:graphicData uri="http://schemas.microsoft.com/office/word/2010/wordprocessingShape">
                  <wps:wsp>
                    <wps:cNvPr id="62" name="Rect 6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0" style="position:absolute;margin-left:0pt;margin-top:0pt;mso-position-vertical-relative:page;mso-position-horizontal-relative:page;width:595.3pt;height:841.95pt;z-index:-251629568;" o:allowincell="f" fillcolor="#C7EDCC" filled="true" stroked="false"/>
          </w:pict>
        </mc:Fallback>
      </mc:AlternateContent>
    </w: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62" style="position:absolute;margin-left:90pt;margin-top:53.85pt;mso-position-vertical-relative:page;mso-position-horizontal-relative:page;width:415.3pt;height:0.75pt;z-index:25168998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88960" behindDoc="1" locked="0" layoutInCell="0" allowOverlap="1">
              <wp:simplePos x="0" y="0"/>
              <wp:positionH relativeFrom="page">
                <wp:posOffset>0</wp:posOffset>
              </wp:positionH>
              <wp:positionV relativeFrom="page">
                <wp:posOffset>0</wp:posOffset>
              </wp:positionV>
              <wp:extent cx="7560309" cy="10692765"/>
              <wp:effectExtent l="0" t="0" r="0" b="0"/>
              <wp:wrapNone/>
              <wp:docPr id="64" name="Rect 64"/>
              <wp:cNvGraphicFramePr/>
              <a:graphic>
                <a:graphicData uri="http://schemas.microsoft.com/office/word/2010/wordprocessingShape">
                  <wps:wsp>
                    <wps:cNvPr id="64" name="Rect 6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4" style="position:absolute;margin-left:0pt;margin-top:0pt;mso-position-vertical-relative:page;mso-position-horizontal-relative:page;width:595.3pt;height:841.95pt;z-index:-251627520;" o:allowincell="f" fillcolor="#C7EDCC" filled="true" stroked="false"/>
          </w:pict>
        </mc:Fallback>
      </mc:AlternateContent>
    </w: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66" style="position:absolute;margin-left:90pt;margin-top:53.85pt;mso-position-vertical-relative:page;mso-position-horizontal-relative:page;width:415.3pt;height:0.75pt;z-index:25169203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91008" behindDoc="1" locked="0" layoutInCell="0" allowOverlap="1">
              <wp:simplePos x="0" y="0"/>
              <wp:positionH relativeFrom="page">
                <wp:posOffset>0</wp:posOffset>
              </wp:positionH>
              <wp:positionV relativeFrom="page">
                <wp:posOffset>0</wp:posOffset>
              </wp:positionV>
              <wp:extent cx="7560309" cy="10692765"/>
              <wp:effectExtent l="0" t="0" r="0" b="0"/>
              <wp:wrapNone/>
              <wp:docPr id="66" name="Rect 66"/>
              <wp:cNvGraphicFramePr/>
              <a:graphic>
                <a:graphicData uri="http://schemas.microsoft.com/office/word/2010/wordprocessingShape">
                  <wps:wsp>
                    <wps:cNvPr id="66" name="Rect 6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68" style="position:absolute;margin-left:0pt;margin-top:0pt;mso-position-vertical-relative:page;mso-position-horizontal-relative:page;width:595.3pt;height:841.95pt;z-index:-251625472;" o:allowincell="f" fillcolor="#C7EDCC" filled="true" stroked="false"/>
          </w:pict>
        </mc:Fallback>
      </mc:AlternateContent>
    </w:r>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70" style="position:absolute;margin-left:90pt;margin-top:53.85pt;mso-position-vertical-relative:page;mso-position-horizontal-relative:page;width:415.3pt;height:0.75pt;z-index:25169408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93056" behindDoc="1" locked="0" layoutInCell="0" allowOverlap="1">
              <wp:simplePos x="0" y="0"/>
              <wp:positionH relativeFrom="page">
                <wp:posOffset>0</wp:posOffset>
              </wp:positionH>
              <wp:positionV relativeFrom="page">
                <wp:posOffset>0</wp:posOffset>
              </wp:positionV>
              <wp:extent cx="7560309" cy="10692765"/>
              <wp:effectExtent l="0" t="0" r="0" b="0"/>
              <wp:wrapNone/>
              <wp:docPr id="68" name="Rect 68"/>
              <wp:cNvGraphicFramePr/>
              <a:graphic>
                <a:graphicData uri="http://schemas.microsoft.com/office/word/2010/wordprocessingShape">
                  <wps:wsp>
                    <wps:cNvPr id="68" name="Rect 6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2" style="position:absolute;margin-left:0pt;margin-top:0pt;mso-position-vertical-relative:page;mso-position-horizontal-relative:page;width:595.3pt;height:841.95pt;z-index:-251623424;" o:allowincell="f" fillcolor="#C7EDCC" filled="true" stroked="false"/>
          </w:pict>
        </mc:Fallback>
      </mc:AlternateContent>
    </w:r>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74" style="position:absolute;margin-left:90pt;margin-top:53.85pt;mso-position-vertical-relative:page;mso-position-horizontal-relative:page;width:415.3pt;height:0.75pt;z-index:25169612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95104" behindDoc="1" locked="0" layoutInCell="0" allowOverlap="1">
              <wp:simplePos x="0" y="0"/>
              <wp:positionH relativeFrom="page">
                <wp:posOffset>0</wp:posOffset>
              </wp:positionH>
              <wp:positionV relativeFrom="page">
                <wp:posOffset>0</wp:posOffset>
              </wp:positionV>
              <wp:extent cx="7560309" cy="10692765"/>
              <wp:effectExtent l="0" t="0" r="0" b="0"/>
              <wp:wrapNone/>
              <wp:docPr id="72" name="Rect 72"/>
              <wp:cNvGraphicFramePr/>
              <a:graphic>
                <a:graphicData uri="http://schemas.microsoft.com/office/word/2010/wordprocessingShape">
                  <wps:wsp>
                    <wps:cNvPr id="72" name="Rect 7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76" style="position:absolute;margin-left:0pt;margin-top:0pt;mso-position-vertical-relative:page;mso-position-horizontal-relative:page;width:595.3pt;height:841.95pt;z-index:-251621376;" o:allowincell="f" fillcolor="#C7EDCC" filled="true" stroked="false"/>
          </w:pict>
        </mc:Fallback>
      </mc:AlternateContent>
    </w:r>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78" style="position:absolute;margin-left:90pt;margin-top:53.85pt;mso-position-vertical-relative:page;mso-position-horizontal-relative:page;width:415.3pt;height:0.75pt;z-index:25169817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97152" behindDoc="1" locked="0" layoutInCell="0" allowOverlap="1">
              <wp:simplePos x="0" y="0"/>
              <wp:positionH relativeFrom="page">
                <wp:posOffset>0</wp:posOffset>
              </wp:positionH>
              <wp:positionV relativeFrom="page">
                <wp:posOffset>0</wp:posOffset>
              </wp:positionV>
              <wp:extent cx="7560309" cy="10692765"/>
              <wp:effectExtent l="0" t="0" r="0" b="0"/>
              <wp:wrapNone/>
              <wp:docPr id="76" name="Rect 76"/>
              <wp:cNvGraphicFramePr/>
              <a:graphic>
                <a:graphicData uri="http://schemas.microsoft.com/office/word/2010/wordprocessingShape">
                  <wps:wsp>
                    <wps:cNvPr id="76" name="Rect 7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80" style="position:absolute;margin-left:0pt;margin-top:0pt;mso-position-vertical-relative:page;mso-position-horizontal-relative:page;width:595.3pt;height:841.95pt;z-index:-251619328;" o:allowincell="f" fillcolor="#C7EDCC" filled="true" stroked="false"/>
          </w:pict>
        </mc:Fallback>
      </mc:AlternateContent>
    </w:r>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00" style="position:absolute;margin-left:90pt;margin-top:53.85pt;mso-position-vertical-relative:page;mso-position-horizontal-relative:page;width:415.3pt;height:0.75pt;z-index:25170022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699200" behindDoc="1" locked="0" layoutInCell="0" allowOverlap="1">
              <wp:simplePos x="0" y="0"/>
              <wp:positionH relativeFrom="page">
                <wp:posOffset>0</wp:posOffset>
              </wp:positionH>
              <wp:positionV relativeFrom="page">
                <wp:posOffset>0</wp:posOffset>
              </wp:positionV>
              <wp:extent cx="7560309" cy="10692765"/>
              <wp:effectExtent l="0" t="0" r="0" b="0"/>
              <wp:wrapNone/>
              <wp:docPr id="80" name="Rect 80"/>
              <wp:cNvGraphicFramePr/>
              <a:graphic>
                <a:graphicData uri="http://schemas.microsoft.com/office/word/2010/wordprocessingShape">
                  <wps:wsp>
                    <wps:cNvPr id="80" name="Rect 8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2" style="position:absolute;margin-left:0pt;margin-top:0pt;mso-position-vertical-relative:page;mso-position-horizontal-relative:page;width:595.3pt;height:841.95pt;z-index:-251617280;" o:allowincell="f" fillcolor="#C7EDCC" filled="true" stroked="false"/>
          </w:pict>
        </mc:Fallback>
      </mc:AlternateContent>
    </w:r>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04" style="position:absolute;margin-left:90pt;margin-top:53.85pt;mso-position-vertical-relative:page;mso-position-horizontal-relative:page;width:415.3pt;height:0.75pt;z-index:25170227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01248" behindDoc="1" locked="0" layoutInCell="0" allowOverlap="1">
              <wp:simplePos x="0" y="0"/>
              <wp:positionH relativeFrom="page">
                <wp:posOffset>0</wp:posOffset>
              </wp:positionH>
              <wp:positionV relativeFrom="page">
                <wp:posOffset>0</wp:posOffset>
              </wp:positionV>
              <wp:extent cx="7560309" cy="10692765"/>
              <wp:effectExtent l="0" t="0" r="0" b="0"/>
              <wp:wrapNone/>
              <wp:docPr id="82" name="Rect 82"/>
              <wp:cNvGraphicFramePr/>
              <a:graphic>
                <a:graphicData uri="http://schemas.microsoft.com/office/word/2010/wordprocessingShape">
                  <wps:wsp>
                    <wps:cNvPr id="82" name="Rect 8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06" style="position:absolute;margin-left:0pt;margin-top:0pt;mso-position-vertical-relative:page;mso-position-horizontal-relative:page;width:595.3pt;height:841.95pt;z-index:-251615232;" o:allowincell="f" fillcolor="#C7EDCC" filled="true" stroked="false"/>
          </w:pict>
        </mc:Fallback>
      </mc:AlternateContent>
    </w:r>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08" style="position:absolute;margin-left:90pt;margin-top:53.85pt;mso-position-vertical-relative:page;mso-position-horizontal-relative:page;width:415.3pt;height:0.75pt;z-index:25170432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03296" behindDoc="1" locked="0" layoutInCell="0" allowOverlap="1">
              <wp:simplePos x="0" y="0"/>
              <wp:positionH relativeFrom="page">
                <wp:posOffset>0</wp:posOffset>
              </wp:positionH>
              <wp:positionV relativeFrom="page">
                <wp:posOffset>0</wp:posOffset>
              </wp:positionV>
              <wp:extent cx="7560309" cy="10692765"/>
              <wp:effectExtent l="0" t="0" r="0" b="0"/>
              <wp:wrapNone/>
              <wp:docPr id="84" name="Rect 84"/>
              <wp:cNvGraphicFramePr/>
              <a:graphic>
                <a:graphicData uri="http://schemas.microsoft.com/office/word/2010/wordprocessingShape">
                  <wps:wsp>
                    <wps:cNvPr id="84" name="Rect 8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10" style="position:absolute;margin-left:0pt;margin-top:0pt;mso-position-vertical-relative:page;mso-position-horizontal-relative:page;width:595.3pt;height:841.95pt;z-index:-251613184;" o:allowincell="f" fillcolor="#C7EDCC" filled="true" stroked="false"/>
          </w:pict>
        </mc:Fallback>
      </mc:AlternateContent>
    </w:r>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12" style="position:absolute;margin-left:90pt;margin-top:53.85pt;mso-position-vertical-relative:page;mso-position-horizontal-relative:page;width:415.3pt;height:0.75pt;z-index:25170636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05344" behindDoc="1" locked="0" layoutInCell="0" allowOverlap="1">
              <wp:simplePos x="0" y="0"/>
              <wp:positionH relativeFrom="page">
                <wp:posOffset>0</wp:posOffset>
              </wp:positionH>
              <wp:positionV relativeFrom="page">
                <wp:posOffset>0</wp:posOffset>
              </wp:positionV>
              <wp:extent cx="7560309" cy="10692765"/>
              <wp:effectExtent l="0" t="0" r="0" b="0"/>
              <wp:wrapNone/>
              <wp:docPr id="86" name="Rect 86"/>
              <wp:cNvGraphicFramePr/>
              <a:graphic>
                <a:graphicData uri="http://schemas.microsoft.com/office/word/2010/wordprocessingShape">
                  <wps:wsp>
                    <wps:cNvPr id="86" name="Rect 8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14" style="position:absolute;margin-left:0pt;margin-top:0pt;mso-position-vertical-relative:page;mso-position-horizontal-relative:page;width:595.3pt;height:841.95pt;z-index:-251611136;" o:allowincell="f" fillcolor="#C7EDCC" filled="true" stroked="false"/>
          </w:pict>
        </mc:Fallback>
      </mc:AlternateContent>
    </w:r>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16" style="position:absolute;margin-left:90pt;margin-top:53.85pt;mso-position-vertical-relative:page;mso-position-horizontal-relative:page;width:415.3pt;height:0.75pt;z-index:25170841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07392" behindDoc="1" locked="0" layoutInCell="0" allowOverlap="1">
              <wp:simplePos x="0" y="0"/>
              <wp:positionH relativeFrom="page">
                <wp:posOffset>0</wp:posOffset>
              </wp:positionH>
              <wp:positionV relativeFrom="page">
                <wp:posOffset>0</wp:posOffset>
              </wp:positionV>
              <wp:extent cx="7560309" cy="10692765"/>
              <wp:effectExtent l="0" t="0" r="0" b="0"/>
              <wp:wrapNone/>
              <wp:docPr id="88" name="Rect 88"/>
              <wp:cNvGraphicFramePr/>
              <a:graphic>
                <a:graphicData uri="http://schemas.microsoft.com/office/word/2010/wordprocessingShape">
                  <wps:wsp>
                    <wps:cNvPr id="88" name="Rect 8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18" style="position:absolute;margin-left:0pt;margin-top:0pt;mso-position-vertical-relative:page;mso-position-horizontal-relative:page;width:595.3pt;height:841.95pt;z-index:-251609088;" o:allowincell="f" fillcolor="#C7EDCC" filled="true" stroked="false"/>
          </w:pict>
        </mc:Fallback>
      </mc:AlternateContent>
    </w:r>
    <w:r/>
  </w:p>
</w:hdr>
</file>

<file path=word/header2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20" style="position:absolute;margin-left:90pt;margin-top:53.85pt;mso-position-vertical-relative:page;mso-position-horizontal-relative:page;width:415.3pt;height:0.75pt;z-index:25171046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09440" behindDoc="1" locked="0" layoutInCell="0" allowOverlap="1">
              <wp:simplePos x="0" y="0"/>
              <wp:positionH relativeFrom="page">
                <wp:posOffset>0</wp:posOffset>
              </wp:positionH>
              <wp:positionV relativeFrom="page">
                <wp:posOffset>0</wp:posOffset>
              </wp:positionV>
              <wp:extent cx="7560309" cy="10692765"/>
              <wp:effectExtent l="0" t="0" r="0" b="0"/>
              <wp:wrapNone/>
              <wp:docPr id="92" name="Rect 92"/>
              <wp:cNvGraphicFramePr/>
              <a:graphic>
                <a:graphicData uri="http://schemas.microsoft.com/office/word/2010/wordprocessingShape">
                  <wps:wsp>
                    <wps:cNvPr id="92" name="Rect 9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22" style="position:absolute;margin-left:0pt;margin-top:0pt;mso-position-vertical-relative:page;mso-position-horizontal-relative:page;width:595.3pt;height:841.95pt;z-index:-251607040;" o:allowincell="f" fillcolor="#C7EDCC" filled="true" stroked="false"/>
          </w:pict>
        </mc:Fallback>
      </mc:AlternateContent>
    </w:r>
    <w:r/>
  </w:p>
</w:hdr>
</file>

<file path=word/header2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24" style="position:absolute;margin-left:90pt;margin-top:53.85pt;mso-position-vertical-relative:page;mso-position-horizontal-relative:page;width:415.3pt;height:0.75pt;z-index:25171251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11488" behindDoc="1" locked="0" layoutInCell="0" allowOverlap="1">
              <wp:simplePos x="0" y="0"/>
              <wp:positionH relativeFrom="page">
                <wp:posOffset>0</wp:posOffset>
              </wp:positionH>
              <wp:positionV relativeFrom="page">
                <wp:posOffset>0</wp:posOffset>
              </wp:positionV>
              <wp:extent cx="7560309" cy="10692765"/>
              <wp:effectExtent l="0" t="0" r="0" b="0"/>
              <wp:wrapNone/>
              <wp:docPr id="94" name="Rect 94"/>
              <wp:cNvGraphicFramePr/>
              <a:graphic>
                <a:graphicData uri="http://schemas.microsoft.com/office/word/2010/wordprocessingShape">
                  <wps:wsp>
                    <wps:cNvPr id="94" name="Rect 9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26" style="position:absolute;margin-left:0pt;margin-top:0pt;mso-position-vertical-relative:page;mso-position-horizontal-relative:page;width:595.3pt;height:841.95pt;z-index:-251604992;" o:allowincell="f" fillcolor="#C7EDCC" filled="true" stroked="false"/>
          </w:pict>
        </mc:Fallback>
      </mc:AlternateContent>
    </w:r>
    <w:r/>
  </w:p>
</w:hdr>
</file>

<file path=word/header2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28" style="position:absolute;margin-left:90pt;margin-top:53.85pt;mso-position-vertical-relative:page;mso-position-horizontal-relative:page;width:415.3pt;height:0.75pt;z-index:25171456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13536" behindDoc="1" locked="0" layoutInCell="0" allowOverlap="1">
              <wp:simplePos x="0" y="0"/>
              <wp:positionH relativeFrom="page">
                <wp:posOffset>0</wp:posOffset>
              </wp:positionH>
              <wp:positionV relativeFrom="page">
                <wp:posOffset>0</wp:posOffset>
              </wp:positionV>
              <wp:extent cx="7560309" cy="10692765"/>
              <wp:effectExtent l="0" t="0" r="0" b="0"/>
              <wp:wrapNone/>
              <wp:docPr id="98" name="Rect 98"/>
              <wp:cNvGraphicFramePr/>
              <a:graphic>
                <a:graphicData uri="http://schemas.microsoft.com/office/word/2010/wordprocessingShape">
                  <wps:wsp>
                    <wps:cNvPr id="98" name="Rect 9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30" style="position:absolute;margin-left:0pt;margin-top:0pt;mso-position-vertical-relative:page;mso-position-horizontal-relative:page;width:595.3pt;height:841.95pt;z-index:-251602944;" o:allowincell="f" fillcolor="#C7EDCC" filled="true" stroked="false"/>
          </w:pict>
        </mc:Fallback>
      </mc:AlternateContent>
    </w:r>
    <w:r/>
  </w:p>
</w:hdr>
</file>

<file path=word/header2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32" style="position:absolute;margin-left:90pt;margin-top:53.85pt;mso-position-vertical-relative:page;mso-position-horizontal-relative:page;width:415.3pt;height:0.75pt;z-index:25171660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15584" behindDoc="1" locked="0" layoutInCell="0" allowOverlap="1">
              <wp:simplePos x="0" y="0"/>
              <wp:positionH relativeFrom="page">
                <wp:posOffset>0</wp:posOffset>
              </wp:positionH>
              <wp:positionV relativeFrom="page">
                <wp:posOffset>0</wp:posOffset>
              </wp:positionV>
              <wp:extent cx="7560309" cy="10692765"/>
              <wp:effectExtent l="0" t="0" r="0" b="0"/>
              <wp:wrapNone/>
              <wp:docPr id="102" name="Rect 102"/>
              <wp:cNvGraphicFramePr/>
              <a:graphic>
                <a:graphicData uri="http://schemas.microsoft.com/office/word/2010/wordprocessingShape">
                  <wps:wsp>
                    <wps:cNvPr id="102" name="Rect 10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34" style="position:absolute;margin-left:0pt;margin-top:0pt;mso-position-vertical-relative:page;mso-position-horizontal-relative:page;width:595.3pt;height:841.95pt;z-index:-251600896;" o:allowincell="f" fillcolor="#C7EDCC" filled="true" stroked="false"/>
          </w:pict>
        </mc:Fallback>
      </mc:AlternateContent>
    </w:r>
    <w:r/>
  </w:p>
</w:hdr>
</file>

<file path=word/header3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36" style="position:absolute;margin-left:90pt;margin-top:53.85pt;mso-position-vertical-relative:page;mso-position-horizontal-relative:page;width:415.3pt;height:0.75pt;z-index:25171865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17632" behindDoc="1" locked="0" layoutInCell="0" allowOverlap="1">
              <wp:simplePos x="0" y="0"/>
              <wp:positionH relativeFrom="page">
                <wp:posOffset>0</wp:posOffset>
              </wp:positionH>
              <wp:positionV relativeFrom="page">
                <wp:posOffset>0</wp:posOffset>
              </wp:positionV>
              <wp:extent cx="7560309" cy="10692765"/>
              <wp:effectExtent l="0" t="0" r="0" b="0"/>
              <wp:wrapNone/>
              <wp:docPr id="104" name="Rect 104"/>
              <wp:cNvGraphicFramePr/>
              <a:graphic>
                <a:graphicData uri="http://schemas.microsoft.com/office/word/2010/wordprocessingShape">
                  <wps:wsp>
                    <wps:cNvPr id="104" name="Rect 10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38" style="position:absolute;margin-left:0pt;margin-top:0pt;mso-position-vertical-relative:page;mso-position-horizontal-relative:page;width:595.3pt;height:841.95pt;z-index:-251598848;" o:allowincell="f" fillcolor="#C7EDCC" filled="true" stroked="false"/>
          </w:pict>
        </mc:Fallback>
      </mc:AlternateContent>
    </w:r>
    <w:r/>
  </w:p>
</w:hdr>
</file>

<file path=word/header3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719680" behindDoc="1" locked="0" layoutInCell="0" allowOverlap="1">
              <wp:simplePos x="0" y="0"/>
              <wp:positionH relativeFrom="page">
                <wp:posOffset>0</wp:posOffset>
              </wp:positionH>
              <wp:positionV relativeFrom="page">
                <wp:posOffset>0</wp:posOffset>
              </wp:positionV>
              <wp:extent cx="7560309" cy="10692765"/>
              <wp:effectExtent l="0" t="0" r="0" b="0"/>
              <wp:wrapNone/>
              <wp:docPr id="108" name="Rect 108"/>
              <wp:cNvGraphicFramePr/>
              <a:graphic>
                <a:graphicData uri="http://schemas.microsoft.com/office/word/2010/wordprocessingShape">
                  <wps:wsp>
                    <wps:cNvPr id="108" name="Rect 10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40" style="position:absolute;margin-left:0pt;margin-top:0pt;mso-position-vertical-relative:page;mso-position-horizontal-relative:page;width:595.3pt;height:841.95pt;z-index:-251596800;" o:allowincell="f" fillcolor="#C7EDCC" filled="true" stroked="false"/>
          </w:pict>
        </mc:Fallback>
      </mc:AlternateContent>
    </w:r>
    <w:r/>
  </w:p>
</w:hdr>
</file>

<file path=word/header3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44" style="position:absolute;margin-left:90pt;margin-top:53.85pt;mso-position-vertical-relative:page;mso-position-horizontal-relative:page;width:415.3pt;height:0.75pt;z-index:25172275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21728" behindDoc="1" locked="0" layoutInCell="0" allowOverlap="1">
              <wp:simplePos x="0" y="0"/>
              <wp:positionH relativeFrom="page">
                <wp:posOffset>0</wp:posOffset>
              </wp:positionH>
              <wp:positionV relativeFrom="page">
                <wp:posOffset>0</wp:posOffset>
              </wp:positionV>
              <wp:extent cx="7560309" cy="10692765"/>
              <wp:effectExtent l="0" t="0" r="0" b="0"/>
              <wp:wrapNone/>
              <wp:docPr id="110" name="Rect 110"/>
              <wp:cNvGraphicFramePr/>
              <a:graphic>
                <a:graphicData uri="http://schemas.microsoft.com/office/word/2010/wordprocessingShape">
                  <wps:wsp>
                    <wps:cNvPr id="110" name="Rect 11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46" style="position:absolute;margin-left:0pt;margin-top:0pt;mso-position-vertical-relative:page;mso-position-horizontal-relative:page;width:595.3pt;height:841.95pt;z-index:-251594752;" o:allowincell="f" fillcolor="#C7EDCC" filled="true" stroked="false"/>
          </w:pict>
        </mc:Fallback>
      </mc:AlternateContent>
    </w:r>
    <w:r/>
  </w:p>
</w:hdr>
</file>

<file path=word/header3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48" style="position:absolute;margin-left:90pt;margin-top:53.85pt;mso-position-vertical-relative:page;mso-position-horizontal-relative:page;width:415.3pt;height:0.75pt;z-index:25172480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23776" behindDoc="1" locked="0" layoutInCell="0" allowOverlap="1">
              <wp:simplePos x="0" y="0"/>
              <wp:positionH relativeFrom="page">
                <wp:posOffset>0</wp:posOffset>
              </wp:positionH>
              <wp:positionV relativeFrom="page">
                <wp:posOffset>0</wp:posOffset>
              </wp:positionV>
              <wp:extent cx="7560309" cy="10692765"/>
              <wp:effectExtent l="0" t="0" r="0" b="0"/>
              <wp:wrapNone/>
              <wp:docPr id="112" name="Rect 112"/>
              <wp:cNvGraphicFramePr/>
              <a:graphic>
                <a:graphicData uri="http://schemas.microsoft.com/office/word/2010/wordprocessingShape">
                  <wps:wsp>
                    <wps:cNvPr id="112" name="Rect 11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50" style="position:absolute;margin-left:0pt;margin-top:0pt;mso-position-vertical-relative:page;mso-position-horizontal-relative:page;width:595.3pt;height:841.95pt;z-index:-251592704;" o:allowincell="f" fillcolor="#C7EDCC" filled="true" stroked="false"/>
          </w:pict>
        </mc:Fallback>
      </mc:AlternateContent>
    </w:r>
    <w:r/>
  </w:p>
</w:hdr>
</file>

<file path=word/header3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52" style="position:absolute;margin-left:90pt;margin-top:53.85pt;mso-position-vertical-relative:page;mso-position-horizontal-relative:page;width:415.3pt;height:0.75pt;z-index:25172684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25824" behindDoc="1" locked="0" layoutInCell="0" allowOverlap="1">
              <wp:simplePos x="0" y="0"/>
              <wp:positionH relativeFrom="page">
                <wp:posOffset>0</wp:posOffset>
              </wp:positionH>
              <wp:positionV relativeFrom="page">
                <wp:posOffset>0</wp:posOffset>
              </wp:positionV>
              <wp:extent cx="7560309" cy="10692765"/>
              <wp:effectExtent l="0" t="0" r="0" b="0"/>
              <wp:wrapNone/>
              <wp:docPr id="114" name="Rect 114"/>
              <wp:cNvGraphicFramePr/>
              <a:graphic>
                <a:graphicData uri="http://schemas.microsoft.com/office/word/2010/wordprocessingShape">
                  <wps:wsp>
                    <wps:cNvPr id="114" name="Rect 11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54" style="position:absolute;margin-left:0pt;margin-top:0pt;mso-position-vertical-relative:page;mso-position-horizontal-relative:page;width:595.3pt;height:841.95pt;z-index:-251590656;" o:allowincell="f" fillcolor="#C7EDCC" filled="true" stroked="false"/>
          </w:pict>
        </mc:Fallback>
      </mc:AlternateContent>
    </w:r>
    <w:r/>
  </w:p>
</w:hdr>
</file>

<file path=word/header3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56" style="position:absolute;margin-left:90pt;margin-top:53.85pt;mso-position-vertical-relative:page;mso-position-horizontal-relative:page;width:415.3pt;height:0.75pt;z-index:25172889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27872" behindDoc="1" locked="0" layoutInCell="0" allowOverlap="1">
              <wp:simplePos x="0" y="0"/>
              <wp:positionH relativeFrom="page">
                <wp:posOffset>0</wp:posOffset>
              </wp:positionH>
              <wp:positionV relativeFrom="page">
                <wp:posOffset>0</wp:posOffset>
              </wp:positionV>
              <wp:extent cx="7560309" cy="10692765"/>
              <wp:effectExtent l="0" t="0" r="0" b="0"/>
              <wp:wrapNone/>
              <wp:docPr id="118" name="Rect 118"/>
              <wp:cNvGraphicFramePr/>
              <a:graphic>
                <a:graphicData uri="http://schemas.microsoft.com/office/word/2010/wordprocessingShape">
                  <wps:wsp>
                    <wps:cNvPr id="118" name="Rect 11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58" style="position:absolute;margin-left:0pt;margin-top:0pt;mso-position-vertical-relative:page;mso-position-horizontal-relative:page;width:595.3pt;height:841.95pt;z-index:-251588608;" o:allowincell="f" fillcolor="#C7EDCC" filled="true" stroked="false"/>
          </w:pict>
        </mc:Fallback>
      </mc:AlternateContent>
    </w:r>
    <w:r/>
  </w:p>
</w:hdr>
</file>

<file path=word/header3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60" style="position:absolute;margin-left:90pt;margin-top:53.85pt;mso-position-vertical-relative:page;mso-position-horizontal-relative:page;width:415.3pt;height:0.75pt;z-index:25173094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29920" behindDoc="1" locked="0" layoutInCell="0" allowOverlap="1">
              <wp:simplePos x="0" y="0"/>
              <wp:positionH relativeFrom="page">
                <wp:posOffset>0</wp:posOffset>
              </wp:positionH>
              <wp:positionV relativeFrom="page">
                <wp:posOffset>0</wp:posOffset>
              </wp:positionV>
              <wp:extent cx="7560309" cy="10692765"/>
              <wp:effectExtent l="0" t="0" r="0" b="0"/>
              <wp:wrapNone/>
              <wp:docPr id="120" name="Rect 120"/>
              <wp:cNvGraphicFramePr/>
              <a:graphic>
                <a:graphicData uri="http://schemas.microsoft.com/office/word/2010/wordprocessingShape">
                  <wps:wsp>
                    <wps:cNvPr id="120" name="Rect 12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62" style="position:absolute;margin-left:0pt;margin-top:0pt;mso-position-vertical-relative:page;mso-position-horizontal-relative:page;width:595.3pt;height:841.95pt;z-index:-251586560;" o:allowincell="f" fillcolor="#C7EDCC" filled="true" stroked="false"/>
          </w:pict>
        </mc:Fallback>
      </mc:AlternateContent>
    </w:r>
    <w:r/>
  </w:p>
</w:hdr>
</file>

<file path=word/header3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64" style="position:absolute;margin-left:90pt;margin-top:53.85pt;mso-position-vertical-relative:page;mso-position-horizontal-relative:page;width:415.3pt;height:0.75pt;z-index:25173299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31968" behindDoc="1" locked="0" layoutInCell="0" allowOverlap="1">
              <wp:simplePos x="0" y="0"/>
              <wp:positionH relativeFrom="page">
                <wp:posOffset>0</wp:posOffset>
              </wp:positionH>
              <wp:positionV relativeFrom="page">
                <wp:posOffset>0</wp:posOffset>
              </wp:positionV>
              <wp:extent cx="7560309" cy="10692765"/>
              <wp:effectExtent l="0" t="0" r="0" b="0"/>
              <wp:wrapNone/>
              <wp:docPr id="122" name="Rect 122"/>
              <wp:cNvGraphicFramePr/>
              <a:graphic>
                <a:graphicData uri="http://schemas.microsoft.com/office/word/2010/wordprocessingShape">
                  <wps:wsp>
                    <wps:cNvPr id="122" name="Rect 12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66" style="position:absolute;margin-left:0pt;margin-top:0pt;mso-position-vertical-relative:page;mso-position-horizontal-relative:page;width:595.3pt;height:841.95pt;z-index:-251584512;" o:allowincell="f" fillcolor="#C7EDCC" filled="true" stroked="false"/>
          </w:pict>
        </mc:Fallback>
      </mc:AlternateContent>
    </w:r>
    <w:r/>
  </w:p>
</w:hdr>
</file>

<file path=word/header3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68" style="position:absolute;margin-left:90pt;margin-top:53.85pt;mso-position-vertical-relative:page;mso-position-horizontal-relative:page;width:415.3pt;height:0.75pt;z-index:25173504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34016" behindDoc="1" locked="0" layoutInCell="0" allowOverlap="1">
              <wp:simplePos x="0" y="0"/>
              <wp:positionH relativeFrom="page">
                <wp:posOffset>0</wp:posOffset>
              </wp:positionH>
              <wp:positionV relativeFrom="page">
                <wp:posOffset>0</wp:posOffset>
              </wp:positionV>
              <wp:extent cx="7560309" cy="10692765"/>
              <wp:effectExtent l="0" t="0" r="0" b="0"/>
              <wp:wrapNone/>
              <wp:docPr id="126" name="Rect 126"/>
              <wp:cNvGraphicFramePr/>
              <a:graphic>
                <a:graphicData uri="http://schemas.microsoft.com/office/word/2010/wordprocessingShape">
                  <wps:wsp>
                    <wps:cNvPr id="126" name="Rect 12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70" style="position:absolute;margin-left:0pt;margin-top:0pt;mso-position-vertical-relative:page;mso-position-horizontal-relative:page;width:595.3pt;height:841.95pt;z-index:-251582464;" o:allowincell="f" fillcolor="#C7EDCC" filled="true" stroked="false"/>
          </w:pict>
        </mc:Fallback>
      </mc:AlternateContent>
    </w:r>
    <w:r/>
  </w:p>
</w:hdr>
</file>

<file path=word/header3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72" style="position:absolute;margin-left:90pt;margin-top:53.85pt;mso-position-vertical-relative:page;mso-position-horizontal-relative:page;width:415.3pt;height:0.75pt;z-index:25173708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36064" behindDoc="1" locked="0" layoutInCell="0" allowOverlap="1">
              <wp:simplePos x="0" y="0"/>
              <wp:positionH relativeFrom="page">
                <wp:posOffset>0</wp:posOffset>
              </wp:positionH>
              <wp:positionV relativeFrom="page">
                <wp:posOffset>0</wp:posOffset>
              </wp:positionV>
              <wp:extent cx="7560309" cy="10692765"/>
              <wp:effectExtent l="0" t="0" r="0" b="0"/>
              <wp:wrapNone/>
              <wp:docPr id="128" name="Rect 128"/>
              <wp:cNvGraphicFramePr/>
              <a:graphic>
                <a:graphicData uri="http://schemas.microsoft.com/office/word/2010/wordprocessingShape">
                  <wps:wsp>
                    <wps:cNvPr id="128" name="Rect 12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74" style="position:absolute;margin-left:0pt;margin-top:0pt;mso-position-vertical-relative:page;mso-position-horizontal-relative:page;width:595.3pt;height:841.95pt;z-index:-251580416;" o:allowincell="f" fillcolor="#C7EDCC" filled="true" stroked="false"/>
          </w:pict>
        </mc:Fallback>
      </mc:AlternateContent>
    </w:r>
    <w:r/>
  </w:p>
</w:hdr>
</file>

<file path=word/header4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76" style="position:absolute;margin-left:90pt;margin-top:53.85pt;mso-position-vertical-relative:page;mso-position-horizontal-relative:page;width:415.3pt;height:0.75pt;z-index:25173913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38112" behindDoc="1" locked="0" layoutInCell="0" allowOverlap="1">
              <wp:simplePos x="0" y="0"/>
              <wp:positionH relativeFrom="page">
                <wp:posOffset>0</wp:posOffset>
              </wp:positionH>
              <wp:positionV relativeFrom="page">
                <wp:posOffset>0</wp:posOffset>
              </wp:positionV>
              <wp:extent cx="7560309" cy="10692765"/>
              <wp:effectExtent l="0" t="0" r="0" b="0"/>
              <wp:wrapNone/>
              <wp:docPr id="136" name="Rect 136"/>
              <wp:cNvGraphicFramePr/>
              <a:graphic>
                <a:graphicData uri="http://schemas.microsoft.com/office/word/2010/wordprocessingShape">
                  <wps:wsp>
                    <wps:cNvPr id="136" name="Rect 13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78" style="position:absolute;margin-left:0pt;margin-top:0pt;mso-position-vertical-relative:page;mso-position-horizontal-relative:page;width:595.3pt;height:841.95pt;z-index:-251578368;" o:allowincell="f" fillcolor="#C7EDCC" filled="true" stroked="false"/>
          </w:pict>
        </mc:Fallback>
      </mc:AlternateContent>
    </w:r>
    <w:r/>
  </w:p>
</w:hdr>
</file>

<file path=word/header4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80" style="position:absolute;margin-left:90pt;margin-top:53.85pt;mso-position-vertical-relative:page;mso-position-horizontal-relative:page;width:415.3pt;height:0.75pt;z-index:25174118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40160" behindDoc="1" locked="0" layoutInCell="0" allowOverlap="1">
              <wp:simplePos x="0" y="0"/>
              <wp:positionH relativeFrom="page">
                <wp:posOffset>0</wp:posOffset>
              </wp:positionH>
              <wp:positionV relativeFrom="page">
                <wp:posOffset>0</wp:posOffset>
              </wp:positionV>
              <wp:extent cx="7560309" cy="10692765"/>
              <wp:effectExtent l="0" t="0" r="0" b="0"/>
              <wp:wrapNone/>
              <wp:docPr id="158" name="Rect 158"/>
              <wp:cNvGraphicFramePr/>
              <a:graphic>
                <a:graphicData uri="http://schemas.microsoft.com/office/word/2010/wordprocessingShape">
                  <wps:wsp>
                    <wps:cNvPr id="158" name="Rect 15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82" style="position:absolute;margin-left:0pt;margin-top:0pt;mso-position-vertical-relative:page;mso-position-horizontal-relative:page;width:595.3pt;height:841.95pt;z-index:-251576320;" o:allowincell="f" fillcolor="#C7EDCC" filled="true" stroked="false"/>
          </w:pict>
        </mc:Fallback>
      </mc:AlternateContent>
    </w:r>
    <w:r/>
  </w:p>
</w:hdr>
</file>

<file path=word/header4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84" style="position:absolute;margin-left:90pt;margin-top:53.85pt;mso-position-vertical-relative:page;mso-position-horizontal-relative:page;width:415.3pt;height:0.75pt;z-index:25174323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42208" behindDoc="1" locked="0" layoutInCell="0" allowOverlap="1">
              <wp:simplePos x="0" y="0"/>
              <wp:positionH relativeFrom="page">
                <wp:posOffset>0</wp:posOffset>
              </wp:positionH>
              <wp:positionV relativeFrom="page">
                <wp:posOffset>0</wp:posOffset>
              </wp:positionV>
              <wp:extent cx="7560309" cy="10692765"/>
              <wp:effectExtent l="0" t="0" r="0" b="0"/>
              <wp:wrapNone/>
              <wp:docPr id="184" name="Rect 184"/>
              <wp:cNvGraphicFramePr/>
              <a:graphic>
                <a:graphicData uri="http://schemas.microsoft.com/office/word/2010/wordprocessingShape">
                  <wps:wsp>
                    <wps:cNvPr id="184" name="Rect 18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86" style="position:absolute;margin-left:0pt;margin-top:0pt;mso-position-vertical-relative:page;mso-position-horizontal-relative:page;width:595.3pt;height:841.95pt;z-index:-251574272;" o:allowincell="f" fillcolor="#C7EDCC" filled="true" stroked="false"/>
          </w:pict>
        </mc:Fallback>
      </mc:AlternateContent>
    </w:r>
    <w:r/>
  </w:p>
</w:hdr>
</file>

<file path=word/header4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88" style="position:absolute;margin-left:90pt;margin-top:53.85pt;mso-position-vertical-relative:page;mso-position-horizontal-relative:page;width:415.3pt;height:0.75pt;z-index:25174528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44256" behindDoc="1" locked="0" layoutInCell="0" allowOverlap="1">
              <wp:simplePos x="0" y="0"/>
              <wp:positionH relativeFrom="page">
                <wp:posOffset>0</wp:posOffset>
              </wp:positionH>
              <wp:positionV relativeFrom="page">
                <wp:posOffset>0</wp:posOffset>
              </wp:positionV>
              <wp:extent cx="7560309" cy="10692765"/>
              <wp:effectExtent l="0" t="0" r="0" b="0"/>
              <wp:wrapNone/>
              <wp:docPr id="190" name="Rect 190"/>
              <wp:cNvGraphicFramePr/>
              <a:graphic>
                <a:graphicData uri="http://schemas.microsoft.com/office/word/2010/wordprocessingShape">
                  <wps:wsp>
                    <wps:cNvPr id="190" name="Rect 19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90" style="position:absolute;margin-left:0pt;margin-top:0pt;mso-position-vertical-relative:page;mso-position-horizontal-relative:page;width:595.3pt;height:841.95pt;z-index:-251572224;" o:allowincell="f" fillcolor="#C7EDCC" filled="true" stroked="false"/>
          </w:pict>
        </mc:Fallback>
      </mc:AlternateContent>
    </w:r>
    <w:r/>
  </w:p>
</w:hdr>
</file>

<file path=word/header4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92" style="position:absolute;margin-left:90pt;margin-top:53.85pt;mso-position-vertical-relative:page;mso-position-horizontal-relative:page;width:415.3pt;height:0.75pt;z-index:25174732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46304" behindDoc="1" locked="0" layoutInCell="0" allowOverlap="1">
              <wp:simplePos x="0" y="0"/>
              <wp:positionH relativeFrom="page">
                <wp:posOffset>0</wp:posOffset>
              </wp:positionH>
              <wp:positionV relativeFrom="page">
                <wp:posOffset>0</wp:posOffset>
              </wp:positionV>
              <wp:extent cx="7560309" cy="10692765"/>
              <wp:effectExtent l="0" t="0" r="0" b="0"/>
              <wp:wrapNone/>
              <wp:docPr id="200" name="Rect 200"/>
              <wp:cNvGraphicFramePr/>
              <a:graphic>
                <a:graphicData uri="http://schemas.microsoft.com/office/word/2010/wordprocessingShape">
                  <wps:wsp>
                    <wps:cNvPr id="200" name="Rect 20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94" style="position:absolute;margin-left:0pt;margin-top:0pt;mso-position-vertical-relative:page;mso-position-horizontal-relative:page;width:595.3pt;height:841.95pt;z-index:-251570176;" o:allowincell="f" fillcolor="#C7EDCC" filled="true" stroked="false"/>
          </w:pict>
        </mc:Fallback>
      </mc:AlternateContent>
    </w:r>
    <w:r/>
  </w:p>
</w:hdr>
</file>

<file path=word/header4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196" style="position:absolute;margin-left:90pt;margin-top:53.85pt;mso-position-vertical-relative:page;mso-position-horizontal-relative:page;width:415.3pt;height:0.75pt;z-index:25174937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48352" behindDoc="1" locked="0" layoutInCell="0" allowOverlap="1">
              <wp:simplePos x="0" y="0"/>
              <wp:positionH relativeFrom="page">
                <wp:posOffset>0</wp:posOffset>
              </wp:positionH>
              <wp:positionV relativeFrom="page">
                <wp:posOffset>0</wp:posOffset>
              </wp:positionV>
              <wp:extent cx="7560309" cy="10692765"/>
              <wp:effectExtent l="0" t="0" r="0" b="0"/>
              <wp:wrapNone/>
              <wp:docPr id="202" name="Rect 202"/>
              <wp:cNvGraphicFramePr/>
              <a:graphic>
                <a:graphicData uri="http://schemas.microsoft.com/office/word/2010/wordprocessingShape">
                  <wps:wsp>
                    <wps:cNvPr id="202" name="Rect 20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198" style="position:absolute;margin-left:0pt;margin-top:0pt;mso-position-vertical-relative:page;mso-position-horizontal-relative:page;width:595.3pt;height:841.95pt;z-index:-251568128;" o:allowincell="f" fillcolor="#C7EDCC" filled="true" stroked="false"/>
          </w:pict>
        </mc:Fallback>
      </mc:AlternateContent>
    </w:r>
    <w:r/>
  </w:p>
</w:hdr>
</file>

<file path=word/header4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00" style="position:absolute;margin-left:90pt;margin-top:53.85pt;mso-position-vertical-relative:page;mso-position-horizontal-relative:page;width:415.3pt;height:0.75pt;z-index:25175142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50400" behindDoc="1" locked="0" layoutInCell="0" allowOverlap="1">
              <wp:simplePos x="0" y="0"/>
              <wp:positionH relativeFrom="page">
                <wp:posOffset>0</wp:posOffset>
              </wp:positionH>
              <wp:positionV relativeFrom="page">
                <wp:posOffset>0</wp:posOffset>
              </wp:positionV>
              <wp:extent cx="7560309" cy="10692765"/>
              <wp:effectExtent l="0" t="0" r="0" b="0"/>
              <wp:wrapNone/>
              <wp:docPr id="204" name="Rect 204"/>
              <wp:cNvGraphicFramePr/>
              <a:graphic>
                <a:graphicData uri="http://schemas.microsoft.com/office/word/2010/wordprocessingShape">
                  <wps:wsp>
                    <wps:cNvPr id="204" name="Rect 20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02" style="position:absolute;margin-left:0pt;margin-top:0pt;mso-position-vertical-relative:page;mso-position-horizontal-relative:page;width:595.3pt;height:841.95pt;z-index:-251566080;" o:allowincell="f" fillcolor="#C7EDCC" filled="true" stroked="false"/>
          </w:pict>
        </mc:Fallback>
      </mc:AlternateContent>
    </w:r>
    <w:r/>
  </w:p>
</w:hdr>
</file>

<file path=word/header4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04" style="position:absolute;margin-left:90pt;margin-top:53.85pt;mso-position-vertical-relative:page;mso-position-horizontal-relative:page;width:415.3pt;height:0.75pt;z-index:25175347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52448" behindDoc="1" locked="0" layoutInCell="0" allowOverlap="1">
              <wp:simplePos x="0" y="0"/>
              <wp:positionH relativeFrom="page">
                <wp:posOffset>0</wp:posOffset>
              </wp:positionH>
              <wp:positionV relativeFrom="page">
                <wp:posOffset>0</wp:posOffset>
              </wp:positionV>
              <wp:extent cx="7560309" cy="10692765"/>
              <wp:effectExtent l="0" t="0" r="0" b="0"/>
              <wp:wrapNone/>
              <wp:docPr id="210" name="Rect 210"/>
              <wp:cNvGraphicFramePr/>
              <a:graphic>
                <a:graphicData uri="http://schemas.microsoft.com/office/word/2010/wordprocessingShape">
                  <wps:wsp>
                    <wps:cNvPr id="210" name="Rect 21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06" style="position:absolute;margin-left:0pt;margin-top:0pt;mso-position-vertical-relative:page;mso-position-horizontal-relative:page;width:595.3pt;height:841.95pt;z-index:-251564032;" o:allowincell="f" fillcolor="#C7EDCC" filled="true" stroked="false"/>
          </w:pict>
        </mc:Fallback>
      </mc:AlternateContent>
    </w:r>
    <w:r/>
  </w:p>
</w:hdr>
</file>

<file path=word/header4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08" style="position:absolute;margin-left:90pt;margin-top:53.85pt;mso-position-vertical-relative:page;mso-position-horizontal-relative:page;width:415.3pt;height:0.75pt;z-index:25175552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54496" behindDoc="1" locked="0" layoutInCell="0" allowOverlap="1">
              <wp:simplePos x="0" y="0"/>
              <wp:positionH relativeFrom="page">
                <wp:posOffset>0</wp:posOffset>
              </wp:positionH>
              <wp:positionV relativeFrom="page">
                <wp:posOffset>0</wp:posOffset>
              </wp:positionV>
              <wp:extent cx="7560309" cy="10692765"/>
              <wp:effectExtent l="0" t="0" r="0" b="0"/>
              <wp:wrapNone/>
              <wp:docPr id="212" name="Rect 212"/>
              <wp:cNvGraphicFramePr/>
              <a:graphic>
                <a:graphicData uri="http://schemas.microsoft.com/office/word/2010/wordprocessingShape">
                  <wps:wsp>
                    <wps:cNvPr id="212" name="Rect 21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10" style="position:absolute;margin-left:0pt;margin-top:0pt;mso-position-vertical-relative:page;mso-position-horizontal-relative:page;width:595.3pt;height:841.95pt;z-index:-251561984;" o:allowincell="f" fillcolor="#C7EDCC" filled="true" stroked="false"/>
          </w:pict>
        </mc:Fallback>
      </mc:AlternateContent>
    </w:r>
    <w:r/>
  </w:p>
</w:hdr>
</file>

<file path=word/header4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12" style="position:absolute;margin-left:90pt;margin-top:53.85pt;mso-position-vertical-relative:page;mso-position-horizontal-relative:page;width:415.3pt;height:0.75pt;z-index:25175756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56544" behindDoc="1" locked="0" layoutInCell="0" allowOverlap="1">
              <wp:simplePos x="0" y="0"/>
              <wp:positionH relativeFrom="page">
                <wp:posOffset>0</wp:posOffset>
              </wp:positionH>
              <wp:positionV relativeFrom="page">
                <wp:posOffset>0</wp:posOffset>
              </wp:positionV>
              <wp:extent cx="7560309" cy="10692765"/>
              <wp:effectExtent l="0" t="0" r="0" b="0"/>
              <wp:wrapNone/>
              <wp:docPr id="230" name="Rect 230"/>
              <wp:cNvGraphicFramePr/>
              <a:graphic>
                <a:graphicData uri="http://schemas.microsoft.com/office/word/2010/wordprocessingShape">
                  <wps:wsp>
                    <wps:cNvPr id="230" name="Rect 23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14" style="position:absolute;margin-left:0pt;margin-top:0pt;mso-position-vertical-relative:page;mso-position-horizontal-relative:page;width:595.3pt;height:841.95pt;z-index:-251559936;" o:allowincell="f" fillcolor="#C7EDCC" filled="true" stroked="false"/>
          </w:pict>
        </mc:Fallback>
      </mc:AlternateContent>
    </w:r>
    <w:r/>
  </w:p>
</w:hdr>
</file>

<file path=word/header5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16" style="position:absolute;margin-left:90pt;margin-top:53.85pt;mso-position-vertical-relative:page;mso-position-horizontal-relative:page;width:415.3pt;height:0.75pt;z-index:25175961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58592" behindDoc="1" locked="0" layoutInCell="0" allowOverlap="1">
              <wp:simplePos x="0" y="0"/>
              <wp:positionH relativeFrom="page">
                <wp:posOffset>0</wp:posOffset>
              </wp:positionH>
              <wp:positionV relativeFrom="page">
                <wp:posOffset>0</wp:posOffset>
              </wp:positionV>
              <wp:extent cx="7560309" cy="10692765"/>
              <wp:effectExtent l="0" t="0" r="0" b="0"/>
              <wp:wrapNone/>
              <wp:docPr id="238" name="Rect 238"/>
              <wp:cNvGraphicFramePr/>
              <a:graphic>
                <a:graphicData uri="http://schemas.microsoft.com/office/word/2010/wordprocessingShape">
                  <wps:wsp>
                    <wps:cNvPr id="238" name="Rect 23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18" style="position:absolute;margin-left:0pt;margin-top:0pt;mso-position-vertical-relative:page;mso-position-horizontal-relative:page;width:595.3pt;height:841.95pt;z-index:-251557888;" o:allowincell="f" fillcolor="#C7EDCC" filled="true" stroked="false"/>
          </w:pict>
        </mc:Fallback>
      </mc:AlternateContent>
    </w:r>
    <w:r/>
  </w:p>
</w:hdr>
</file>

<file path=word/header5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20" style="position:absolute;margin-left:90pt;margin-top:53.85pt;mso-position-vertical-relative:page;mso-position-horizontal-relative:page;width:415.3pt;height:0.75pt;z-index:25176166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60640" behindDoc="1" locked="0" layoutInCell="0" allowOverlap="1">
              <wp:simplePos x="0" y="0"/>
              <wp:positionH relativeFrom="page">
                <wp:posOffset>0</wp:posOffset>
              </wp:positionH>
              <wp:positionV relativeFrom="page">
                <wp:posOffset>0</wp:posOffset>
              </wp:positionV>
              <wp:extent cx="7560309" cy="10692765"/>
              <wp:effectExtent l="0" t="0" r="0" b="0"/>
              <wp:wrapNone/>
              <wp:docPr id="240" name="Rect 240"/>
              <wp:cNvGraphicFramePr/>
              <a:graphic>
                <a:graphicData uri="http://schemas.microsoft.com/office/word/2010/wordprocessingShape">
                  <wps:wsp>
                    <wps:cNvPr id="240" name="Rect 24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22" style="position:absolute;margin-left:0pt;margin-top:0pt;mso-position-vertical-relative:page;mso-position-horizontal-relative:page;width:595.3pt;height:841.95pt;z-index:-251555840;" o:allowincell="f" fillcolor="#C7EDCC" filled="true" stroked="false"/>
          </w:pict>
        </mc:Fallback>
      </mc:AlternateContent>
    </w:r>
    <w:r/>
  </w:p>
</w:hdr>
</file>

<file path=word/header5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24" style="position:absolute;margin-left:90pt;margin-top:53.85pt;mso-position-vertical-relative:page;mso-position-horizontal-relative:page;width:415.3pt;height:0.75pt;z-index:25176371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62688" behindDoc="1" locked="0" layoutInCell="0" allowOverlap="1">
              <wp:simplePos x="0" y="0"/>
              <wp:positionH relativeFrom="page">
                <wp:posOffset>0</wp:posOffset>
              </wp:positionH>
              <wp:positionV relativeFrom="page">
                <wp:posOffset>0</wp:posOffset>
              </wp:positionV>
              <wp:extent cx="7560309" cy="10692765"/>
              <wp:effectExtent l="0" t="0" r="0" b="0"/>
              <wp:wrapNone/>
              <wp:docPr id="244" name="Rect 244"/>
              <wp:cNvGraphicFramePr/>
              <a:graphic>
                <a:graphicData uri="http://schemas.microsoft.com/office/word/2010/wordprocessingShape">
                  <wps:wsp>
                    <wps:cNvPr id="244" name="Rect 24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26" style="position:absolute;margin-left:0pt;margin-top:0pt;mso-position-vertical-relative:page;mso-position-horizontal-relative:page;width:595.3pt;height:841.95pt;z-index:-251553792;" o:allowincell="f" fillcolor="#C7EDCC" filled="true" stroked="false"/>
          </w:pict>
        </mc:Fallback>
      </mc:AlternateContent>
    </w:r>
    <w:r/>
  </w:p>
</w:hdr>
</file>

<file path=word/header5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28" style="position:absolute;margin-left:90pt;margin-top:53.85pt;mso-position-vertical-relative:page;mso-position-horizontal-relative:page;width:415.3pt;height:0.75pt;z-index:25176576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64736" behindDoc="1" locked="0" layoutInCell="0" allowOverlap="1">
              <wp:simplePos x="0" y="0"/>
              <wp:positionH relativeFrom="page">
                <wp:posOffset>0</wp:posOffset>
              </wp:positionH>
              <wp:positionV relativeFrom="page">
                <wp:posOffset>0</wp:posOffset>
              </wp:positionV>
              <wp:extent cx="7560309" cy="10692765"/>
              <wp:effectExtent l="0" t="0" r="0" b="0"/>
              <wp:wrapNone/>
              <wp:docPr id="246" name="Rect 246"/>
              <wp:cNvGraphicFramePr/>
              <a:graphic>
                <a:graphicData uri="http://schemas.microsoft.com/office/word/2010/wordprocessingShape">
                  <wps:wsp>
                    <wps:cNvPr id="246" name="Rect 24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30" style="position:absolute;margin-left:0pt;margin-top:0pt;mso-position-vertical-relative:page;mso-position-horizontal-relative:page;width:595.3pt;height:841.95pt;z-index:-251551744;" o:allowincell="f" fillcolor="#C7EDCC" filled="true" stroked="false"/>
          </w:pict>
        </mc:Fallback>
      </mc:AlternateContent>
    </w:r>
    <w:r/>
  </w:p>
</w:hdr>
</file>

<file path=word/header5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32" style="position:absolute;margin-left:90pt;margin-top:53.85pt;mso-position-vertical-relative:page;mso-position-horizontal-relative:page;width:415.3pt;height:0.75pt;z-index:25176780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66784" behindDoc="1" locked="0" layoutInCell="0" allowOverlap="1">
              <wp:simplePos x="0" y="0"/>
              <wp:positionH relativeFrom="page">
                <wp:posOffset>0</wp:posOffset>
              </wp:positionH>
              <wp:positionV relativeFrom="page">
                <wp:posOffset>0</wp:posOffset>
              </wp:positionV>
              <wp:extent cx="7560309" cy="10692765"/>
              <wp:effectExtent l="0" t="0" r="0" b="0"/>
              <wp:wrapNone/>
              <wp:docPr id="248" name="Rect 248"/>
              <wp:cNvGraphicFramePr/>
              <a:graphic>
                <a:graphicData uri="http://schemas.microsoft.com/office/word/2010/wordprocessingShape">
                  <wps:wsp>
                    <wps:cNvPr id="248" name="Rect 24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34" style="position:absolute;margin-left:0pt;margin-top:0pt;mso-position-vertical-relative:page;mso-position-horizontal-relative:page;width:595.3pt;height:841.95pt;z-index:-251549696;" o:allowincell="f" fillcolor="#C7EDCC" filled="true" stroked="false"/>
          </w:pict>
        </mc:Fallback>
      </mc:AlternateContent>
    </w:r>
    <w:r/>
  </w:p>
</w:hdr>
</file>

<file path=word/header5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36" style="position:absolute;margin-left:90pt;margin-top:53.85pt;mso-position-vertical-relative:page;mso-position-horizontal-relative:page;width:415.3pt;height:0.75pt;z-index:25176985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68832" behindDoc="1" locked="0" layoutInCell="0" allowOverlap="1">
              <wp:simplePos x="0" y="0"/>
              <wp:positionH relativeFrom="page">
                <wp:posOffset>0</wp:posOffset>
              </wp:positionH>
              <wp:positionV relativeFrom="page">
                <wp:posOffset>0</wp:posOffset>
              </wp:positionV>
              <wp:extent cx="7560309" cy="10692765"/>
              <wp:effectExtent l="0" t="0" r="0" b="0"/>
              <wp:wrapNone/>
              <wp:docPr id="250" name="Rect 250"/>
              <wp:cNvGraphicFramePr/>
              <a:graphic>
                <a:graphicData uri="http://schemas.microsoft.com/office/word/2010/wordprocessingShape">
                  <wps:wsp>
                    <wps:cNvPr id="250" name="Rect 25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38" style="position:absolute;margin-left:0pt;margin-top:0pt;mso-position-vertical-relative:page;mso-position-horizontal-relative:page;width:595.3pt;height:841.95pt;z-index:-251547648;" o:allowincell="f" fillcolor="#C7EDCC" filled="true" stroked="false"/>
          </w:pict>
        </mc:Fallback>
      </mc:AlternateContent>
    </w:r>
    <w:r/>
  </w:p>
</w:hdr>
</file>

<file path=word/header5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40" style="position:absolute;margin-left:90pt;margin-top:53.85pt;mso-position-vertical-relative:page;mso-position-horizontal-relative:page;width:415.3pt;height:0.75pt;z-index:25177190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70880" behindDoc="1" locked="0" layoutInCell="0" allowOverlap="1">
              <wp:simplePos x="0" y="0"/>
              <wp:positionH relativeFrom="page">
                <wp:posOffset>0</wp:posOffset>
              </wp:positionH>
              <wp:positionV relativeFrom="page">
                <wp:posOffset>0</wp:posOffset>
              </wp:positionV>
              <wp:extent cx="7560309" cy="10692765"/>
              <wp:effectExtent l="0" t="0" r="0" b="0"/>
              <wp:wrapNone/>
              <wp:docPr id="254" name="Rect 254"/>
              <wp:cNvGraphicFramePr/>
              <a:graphic>
                <a:graphicData uri="http://schemas.microsoft.com/office/word/2010/wordprocessingShape">
                  <wps:wsp>
                    <wps:cNvPr id="254" name="Rect 25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42" style="position:absolute;margin-left:0pt;margin-top:0pt;mso-position-vertical-relative:page;mso-position-horizontal-relative:page;width:595.3pt;height:841.95pt;z-index:-251545600;" o:allowincell="f" fillcolor="#C7EDCC" filled="true" stroked="false"/>
          </w:pict>
        </mc:Fallback>
      </mc:AlternateContent>
    </w:r>
    <w:r/>
  </w:p>
</w:hdr>
</file>

<file path=word/header5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44" style="position:absolute;margin-left:90pt;margin-top:53.85pt;mso-position-vertical-relative:page;mso-position-horizontal-relative:page;width:415.3pt;height:0.75pt;z-index:25177395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72928" behindDoc="1" locked="0" layoutInCell="0" allowOverlap="1">
              <wp:simplePos x="0" y="0"/>
              <wp:positionH relativeFrom="page">
                <wp:posOffset>0</wp:posOffset>
              </wp:positionH>
              <wp:positionV relativeFrom="page">
                <wp:posOffset>0</wp:posOffset>
              </wp:positionV>
              <wp:extent cx="7560309" cy="10692765"/>
              <wp:effectExtent l="0" t="0" r="0" b="0"/>
              <wp:wrapNone/>
              <wp:docPr id="258" name="Rect 258"/>
              <wp:cNvGraphicFramePr/>
              <a:graphic>
                <a:graphicData uri="http://schemas.microsoft.com/office/word/2010/wordprocessingShape">
                  <wps:wsp>
                    <wps:cNvPr id="258" name="Rect 25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46" style="position:absolute;margin-left:0pt;margin-top:0pt;mso-position-vertical-relative:page;mso-position-horizontal-relative:page;width:595.3pt;height:841.95pt;z-index:-251543552;" o:allowincell="f" fillcolor="#C7EDCC" filled="true" stroked="false"/>
          </w:pict>
        </mc:Fallback>
      </mc:AlternateContent>
    </w:r>
    <w:r/>
  </w:p>
</w:hdr>
</file>

<file path=word/header5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48" style="position:absolute;margin-left:90pt;margin-top:53.85pt;mso-position-vertical-relative:page;mso-position-horizontal-relative:page;width:415.3pt;height:0.75pt;z-index:25177600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74976" behindDoc="1" locked="0" layoutInCell="0" allowOverlap="1">
              <wp:simplePos x="0" y="0"/>
              <wp:positionH relativeFrom="page">
                <wp:posOffset>0</wp:posOffset>
              </wp:positionH>
              <wp:positionV relativeFrom="page">
                <wp:posOffset>0</wp:posOffset>
              </wp:positionV>
              <wp:extent cx="7560309" cy="10692765"/>
              <wp:effectExtent l="0" t="0" r="0" b="0"/>
              <wp:wrapNone/>
              <wp:docPr id="260" name="Rect 260"/>
              <wp:cNvGraphicFramePr/>
              <a:graphic>
                <a:graphicData uri="http://schemas.microsoft.com/office/word/2010/wordprocessingShape">
                  <wps:wsp>
                    <wps:cNvPr id="260" name="Rect 26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50" style="position:absolute;margin-left:0pt;margin-top:0pt;mso-position-vertical-relative:page;mso-position-horizontal-relative:page;width:595.3pt;height:841.95pt;z-index:-251541504;" o:allowincell="f" fillcolor="#C7EDCC" filled="true" stroked="false"/>
          </w:pict>
        </mc:Fallback>
      </mc:AlternateContent>
    </w:r>
    <w:r/>
  </w:p>
</w:hdr>
</file>

<file path=word/header5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52" style="position:absolute;margin-left:90pt;margin-top:53.85pt;mso-position-vertical-relative:page;mso-position-horizontal-relative:page;width:415.3pt;height:0.75pt;z-index:25177804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77024" behindDoc="1" locked="0" layoutInCell="0" allowOverlap="1">
              <wp:simplePos x="0" y="0"/>
              <wp:positionH relativeFrom="page">
                <wp:posOffset>0</wp:posOffset>
              </wp:positionH>
              <wp:positionV relativeFrom="page">
                <wp:posOffset>0</wp:posOffset>
              </wp:positionV>
              <wp:extent cx="7560309" cy="10692765"/>
              <wp:effectExtent l="0" t="0" r="0" b="0"/>
              <wp:wrapNone/>
              <wp:docPr id="262" name="Rect 262"/>
              <wp:cNvGraphicFramePr/>
              <a:graphic>
                <a:graphicData uri="http://schemas.microsoft.com/office/word/2010/wordprocessingShape">
                  <wps:wsp>
                    <wps:cNvPr id="262" name="Rect 26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54" style="position:absolute;margin-left:0pt;margin-top:0pt;mso-position-vertical-relative:page;mso-position-horizontal-relative:page;width:595.3pt;height:841.95pt;z-index:-251539456;" o:allowincell="f" fillcolor="#C7EDCC" filled="true" stroked="false"/>
          </w:pict>
        </mc:Fallback>
      </mc:AlternateContent>
    </w:r>
    <w:r/>
  </w:p>
</w:hdr>
</file>

<file path=word/header6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56" style="position:absolute;margin-left:90pt;margin-top:53.85pt;mso-position-vertical-relative:page;mso-position-horizontal-relative:page;width:415.3pt;height:0.75pt;z-index:25178009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79072" behindDoc="1" locked="0" layoutInCell="0" allowOverlap="1">
              <wp:simplePos x="0" y="0"/>
              <wp:positionH relativeFrom="page">
                <wp:posOffset>0</wp:posOffset>
              </wp:positionH>
              <wp:positionV relativeFrom="page">
                <wp:posOffset>0</wp:posOffset>
              </wp:positionV>
              <wp:extent cx="7560309" cy="10692765"/>
              <wp:effectExtent l="0" t="0" r="0" b="0"/>
              <wp:wrapNone/>
              <wp:docPr id="270" name="Rect 270"/>
              <wp:cNvGraphicFramePr/>
              <a:graphic>
                <a:graphicData uri="http://schemas.microsoft.com/office/word/2010/wordprocessingShape">
                  <wps:wsp>
                    <wps:cNvPr id="270" name="Rect 27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58" style="position:absolute;margin-left:0pt;margin-top:0pt;mso-position-vertical-relative:page;mso-position-horizontal-relative:page;width:595.3pt;height:841.95pt;z-index:-251537408;" o:allowincell="f" fillcolor="#C7EDCC" filled="true" stroked="false"/>
          </w:pict>
        </mc:Fallback>
      </mc:AlternateContent>
    </w:r>
    <w:r/>
  </w:p>
</w:hdr>
</file>

<file path=word/header6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781120" behindDoc="1" locked="0" layoutInCell="0" allowOverlap="1">
              <wp:simplePos x="0" y="0"/>
              <wp:positionH relativeFrom="page">
                <wp:posOffset>0</wp:posOffset>
              </wp:positionH>
              <wp:positionV relativeFrom="page">
                <wp:posOffset>0</wp:posOffset>
              </wp:positionV>
              <wp:extent cx="7560309" cy="10692765"/>
              <wp:effectExtent l="0" t="0" r="0" b="0"/>
              <wp:wrapNone/>
              <wp:docPr id="272" name="Rect 272"/>
              <wp:cNvGraphicFramePr/>
              <a:graphic>
                <a:graphicData uri="http://schemas.microsoft.com/office/word/2010/wordprocessingShape">
                  <wps:wsp>
                    <wps:cNvPr id="272" name="Rect 27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60" style="position:absolute;margin-left:0pt;margin-top:0pt;mso-position-vertical-relative:page;mso-position-horizontal-relative:page;width:595.3pt;height:841.95pt;z-index:-251535360;" o:allowincell="f" fillcolor="#C7EDCC" filled="true" stroked="false"/>
          </w:pict>
        </mc:Fallback>
      </mc:AlternateContent>
    </w:r>
    <w:r/>
  </w:p>
</w:hdr>
</file>

<file path=word/header6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783168" behindDoc="1" locked="0" layoutInCell="0" allowOverlap="1">
              <wp:simplePos x="0" y="0"/>
              <wp:positionH relativeFrom="page">
                <wp:posOffset>0</wp:posOffset>
              </wp:positionH>
              <wp:positionV relativeFrom="page">
                <wp:posOffset>0</wp:posOffset>
              </wp:positionV>
              <wp:extent cx="7560309" cy="10692765"/>
              <wp:effectExtent l="0" t="0" r="0" b="0"/>
              <wp:wrapNone/>
              <wp:docPr id="274" name="Rect 274"/>
              <wp:cNvGraphicFramePr/>
              <a:graphic>
                <a:graphicData uri="http://schemas.microsoft.com/office/word/2010/wordprocessingShape">
                  <wps:wsp>
                    <wps:cNvPr id="274" name="Rect 27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64" style="position:absolute;margin-left:0pt;margin-top:0pt;mso-position-vertical-relative:page;mso-position-horizontal-relative:page;width:595.3pt;height:841.95pt;z-index:-251533312;" o:allowincell="f" fillcolor="#C7EDCC" filled="true" stroked="false"/>
          </w:pict>
        </mc:Fallback>
      </mc:AlternateContent>
    </w:r>
    <w:r/>
  </w:p>
</w:hdr>
</file>

<file path=word/header6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785216" behindDoc="1" locked="0" layoutInCell="0" allowOverlap="1">
              <wp:simplePos x="0" y="0"/>
              <wp:positionH relativeFrom="page">
                <wp:posOffset>0</wp:posOffset>
              </wp:positionH>
              <wp:positionV relativeFrom="page">
                <wp:posOffset>0</wp:posOffset>
              </wp:positionV>
              <wp:extent cx="7560309" cy="10692765"/>
              <wp:effectExtent l="0" t="0" r="0" b="0"/>
              <wp:wrapNone/>
              <wp:docPr id="276" name="Rect 276"/>
              <wp:cNvGraphicFramePr/>
              <a:graphic>
                <a:graphicData uri="http://schemas.microsoft.com/office/word/2010/wordprocessingShape">
                  <wps:wsp>
                    <wps:cNvPr id="276" name="Rect 27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68" style="position:absolute;margin-left:0pt;margin-top:0pt;mso-position-vertical-relative:page;mso-position-horizontal-relative:page;width:595.3pt;height:841.95pt;z-index:-251531264;" o:allowincell="f" fillcolor="#C7EDCC" filled="true" stroked="false"/>
          </w:pict>
        </mc:Fallback>
      </mc:AlternateContent>
    </w:r>
    <w:r/>
  </w:p>
</w:hdr>
</file>

<file path=word/header6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mc:AlternateContent xmlns:mc="http://schemas.openxmlformats.org/markup-compatibility/2006">
        <mc:Choice Requires="wps">
          <w:drawing>
            <wp:anchor distT="0" distB="0" distL="0" distR="0" simplePos="0" relativeHeight="251787264" behindDoc="1" locked="0" layoutInCell="0" allowOverlap="1">
              <wp:simplePos x="0" y="0"/>
              <wp:positionH relativeFrom="page">
                <wp:posOffset>0</wp:posOffset>
              </wp:positionH>
              <wp:positionV relativeFrom="page">
                <wp:posOffset>0</wp:posOffset>
              </wp:positionV>
              <wp:extent cx="7560309" cy="10692765"/>
              <wp:effectExtent l="0" t="0" r="0" b="0"/>
              <wp:wrapNone/>
              <wp:docPr id="278" name="Rect 278"/>
              <wp:cNvGraphicFramePr/>
              <a:graphic>
                <a:graphicData uri="http://schemas.microsoft.com/office/word/2010/wordprocessingShape">
                  <wps:wsp>
                    <wps:cNvPr id="278" name="Rect 27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72" style="position:absolute;margin-left:0pt;margin-top:0pt;mso-position-vertical-relative:page;mso-position-horizontal-relative:page;width:595.3pt;height:841.95pt;z-index:-251529216;" o:allowincell="f" fillcolor="#C7EDCC" filled="true" stroked="false"/>
          </w:pict>
        </mc:Fallback>
      </mc:AlternateContent>
    </w:r>
    <w:r/>
  </w:p>
</w:hdr>
</file>

<file path=word/header6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76" style="position:absolute;margin-left:90pt;margin-top:53.85pt;mso-position-vertical-relative:page;mso-position-horizontal-relative:page;width:415.3pt;height:0.75pt;z-index:25179033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89312" behindDoc="1" locked="0" layoutInCell="0" allowOverlap="1">
              <wp:simplePos x="0" y="0"/>
              <wp:positionH relativeFrom="page">
                <wp:posOffset>0</wp:posOffset>
              </wp:positionH>
              <wp:positionV relativeFrom="page">
                <wp:posOffset>0</wp:posOffset>
              </wp:positionV>
              <wp:extent cx="7560309" cy="10692765"/>
              <wp:effectExtent l="0" t="0" r="0" b="0"/>
              <wp:wrapNone/>
              <wp:docPr id="280" name="Rect 280"/>
              <wp:cNvGraphicFramePr/>
              <a:graphic>
                <a:graphicData uri="http://schemas.microsoft.com/office/word/2010/wordprocessingShape">
                  <wps:wsp>
                    <wps:cNvPr id="280" name="Rect 28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78" style="position:absolute;margin-left:0pt;margin-top:0pt;mso-position-vertical-relative:page;mso-position-horizontal-relative:page;width:595.3pt;height:841.95pt;z-index:-251527168;" o:allowincell="f" fillcolor="#C7EDCC" filled="true" stroked="false"/>
          </w:pict>
        </mc:Fallback>
      </mc:AlternateContent>
    </w:r>
    <w:r/>
  </w:p>
</w:hdr>
</file>

<file path=word/header6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80" style="position:absolute;margin-left:90pt;margin-top:53.85pt;mso-position-vertical-relative:page;mso-position-horizontal-relative:page;width:415.3pt;height:0.75pt;z-index:25179238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91360" behindDoc="1" locked="0" layoutInCell="0" allowOverlap="1">
              <wp:simplePos x="0" y="0"/>
              <wp:positionH relativeFrom="page">
                <wp:posOffset>0</wp:posOffset>
              </wp:positionH>
              <wp:positionV relativeFrom="page">
                <wp:posOffset>0</wp:posOffset>
              </wp:positionV>
              <wp:extent cx="7560309" cy="10692765"/>
              <wp:effectExtent l="0" t="0" r="0" b="0"/>
              <wp:wrapNone/>
              <wp:docPr id="282" name="Rect 282"/>
              <wp:cNvGraphicFramePr/>
              <a:graphic>
                <a:graphicData uri="http://schemas.microsoft.com/office/word/2010/wordprocessingShape">
                  <wps:wsp>
                    <wps:cNvPr id="282" name="Rect 282"/>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82" style="position:absolute;margin-left:0pt;margin-top:0pt;mso-position-vertical-relative:page;mso-position-horizontal-relative:page;width:595.3pt;height:841.95pt;z-index:-251525120;" o:allowincell="f" fillcolor="#C7EDCC" filled="true" stroked="false"/>
          </w:pict>
        </mc:Fallback>
      </mc:AlternateContent>
    </w:r>
    <w:r/>
  </w:p>
</w:hdr>
</file>

<file path=word/header6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84" style="position:absolute;margin-left:90pt;margin-top:53.85pt;mso-position-vertical-relative:page;mso-position-horizontal-relative:page;width:415.3pt;height:0.75pt;z-index:251794432;"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93408" behindDoc="1" locked="0" layoutInCell="0" allowOverlap="1">
              <wp:simplePos x="0" y="0"/>
              <wp:positionH relativeFrom="page">
                <wp:posOffset>0</wp:posOffset>
              </wp:positionH>
              <wp:positionV relativeFrom="page">
                <wp:posOffset>0</wp:posOffset>
              </wp:positionV>
              <wp:extent cx="7560309" cy="10692765"/>
              <wp:effectExtent l="0" t="0" r="0" b="0"/>
              <wp:wrapNone/>
              <wp:docPr id="286" name="Rect 286"/>
              <wp:cNvGraphicFramePr/>
              <a:graphic>
                <a:graphicData uri="http://schemas.microsoft.com/office/word/2010/wordprocessingShape">
                  <wps:wsp>
                    <wps:cNvPr id="286" name="Rect 286"/>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86" style="position:absolute;margin-left:0pt;margin-top:0pt;mso-position-vertical-relative:page;mso-position-horizontal-relative:page;width:595.3pt;height:841.95pt;z-index:-251523072;" o:allowincell="f" fillcolor="#C7EDCC" filled="true" stroked="false"/>
          </w:pict>
        </mc:Fallback>
      </mc:AlternateContent>
    </w:r>
    <w:r/>
  </w:p>
</w:hdr>
</file>

<file path=word/header6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88" style="position:absolute;margin-left:90pt;margin-top:53.85pt;mso-position-vertical-relative:page;mso-position-horizontal-relative:page;width:415.3pt;height:0.75pt;z-index:251796480;"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95456" behindDoc="1" locked="0" layoutInCell="0" allowOverlap="1">
              <wp:simplePos x="0" y="0"/>
              <wp:positionH relativeFrom="page">
                <wp:posOffset>0</wp:posOffset>
              </wp:positionH>
              <wp:positionV relativeFrom="page">
                <wp:posOffset>0</wp:posOffset>
              </wp:positionV>
              <wp:extent cx="7560309" cy="10692765"/>
              <wp:effectExtent l="0" t="0" r="0" b="0"/>
              <wp:wrapNone/>
              <wp:docPr id="288" name="Rect 288"/>
              <wp:cNvGraphicFramePr/>
              <a:graphic>
                <a:graphicData uri="http://schemas.microsoft.com/office/word/2010/wordprocessingShape">
                  <wps:wsp>
                    <wps:cNvPr id="288" name="Rect 28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90" style="position:absolute;margin-left:0pt;margin-top:0pt;mso-position-vertical-relative:page;mso-position-horizontal-relative:page;width:595.3pt;height:841.95pt;z-index:-251521024;" o:allowincell="f" fillcolor="#C7EDCC" filled="true" stroked="false"/>
          </w:pict>
        </mc:Fallback>
      </mc:AlternateContent>
    </w:r>
    <w:r/>
  </w:p>
</w:hdr>
</file>

<file path=word/header6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92" style="position:absolute;margin-left:90pt;margin-top:53.85pt;mso-position-vertical-relative:page;mso-position-horizontal-relative:page;width:415.3pt;height:0.75pt;z-index:251798528;"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97504" behindDoc="1" locked="0" layoutInCell="0" allowOverlap="1">
              <wp:simplePos x="0" y="0"/>
              <wp:positionH relativeFrom="page">
                <wp:posOffset>0</wp:posOffset>
              </wp:positionH>
              <wp:positionV relativeFrom="page">
                <wp:posOffset>0</wp:posOffset>
              </wp:positionV>
              <wp:extent cx="7560309" cy="10692765"/>
              <wp:effectExtent l="0" t="0" r="0" b="0"/>
              <wp:wrapNone/>
              <wp:docPr id="328" name="Rect 328"/>
              <wp:cNvGraphicFramePr/>
              <a:graphic>
                <a:graphicData uri="http://schemas.microsoft.com/office/word/2010/wordprocessingShape">
                  <wps:wsp>
                    <wps:cNvPr id="328" name="Rect 328"/>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94" style="position:absolute;margin-left:0pt;margin-top:0pt;mso-position-vertical-relative:page;mso-position-horizontal-relative:page;width:595.3pt;height:841.95pt;z-index:-251518976;" o:allowincell="f" fillcolor="#C7EDCC" filled="true" stroked="false"/>
          </w:pict>
        </mc:Fallback>
      </mc:AlternateContent>
    </w:r>
    <w:r/>
  </w:p>
</w:hdr>
</file>

<file path=word/header7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296" style="position:absolute;margin-left:90pt;margin-top:53.85pt;mso-position-vertical-relative:page;mso-position-horizontal-relative:page;width:415.3pt;height:0.75pt;z-index:251800576;"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799552" behindDoc="1" locked="0" layoutInCell="0" allowOverlap="1">
              <wp:simplePos x="0" y="0"/>
              <wp:positionH relativeFrom="page">
                <wp:posOffset>0</wp:posOffset>
              </wp:positionH>
              <wp:positionV relativeFrom="page">
                <wp:posOffset>0</wp:posOffset>
              </wp:positionV>
              <wp:extent cx="7560309" cy="10692765"/>
              <wp:effectExtent l="0" t="0" r="0" b="0"/>
              <wp:wrapNone/>
              <wp:docPr id="330" name="Rect 330"/>
              <wp:cNvGraphicFramePr/>
              <a:graphic>
                <a:graphicData uri="http://schemas.microsoft.com/office/word/2010/wordprocessingShape">
                  <wps:wsp>
                    <wps:cNvPr id="330" name="Rect 330"/>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98" style="position:absolute;margin-left:0pt;margin-top:0pt;mso-position-vertical-relative:page;mso-position-horizontal-relative:page;width:595.3pt;height:841.95pt;z-index:-251516928;" o:allowincell="f" fillcolor="#C7EDCC" filled="true" stroked="false"/>
          </w:pict>
        </mc:Fallback>
      </mc:AlternateContent>
    </w:r>
    <w:r/>
  </w:p>
</w:hdr>
</file>

<file path=word/header7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46" w:lineRule="auto"/>
      <w:rPr>
        <w:rFonts w:ascii="Arial"/>
        <w:sz w:val="2"/>
      </w:rPr>
    </w:pPr>
    <w:r>
      <w:pict>
        <v:shape id="_x0000_s300" style="position:absolute;margin-left:90pt;margin-top:53.85pt;mso-position-vertical-relative:page;mso-position-horizontal-relative:page;width:415.3pt;height:0.75pt;z-index:251802624;" o:allowincell="f" fillcolor="#000000" filled="true" stroked="false" coordsize="8305,15" coordorigin="0,0" path="m,l8305,0l8305,14l0,14l0,0xe"/>
      </w:pict>
    </w:r>
    <w:r>
      <mc:AlternateContent xmlns:mc="http://schemas.openxmlformats.org/markup-compatibility/2006">
        <mc:Choice Requires="wps">
          <w:drawing>
            <wp:anchor distT="0" distB="0" distL="0" distR="0" simplePos="0" relativeHeight="251801600" behindDoc="1" locked="0" layoutInCell="0" allowOverlap="1">
              <wp:simplePos x="0" y="0"/>
              <wp:positionH relativeFrom="page">
                <wp:posOffset>0</wp:posOffset>
              </wp:positionH>
              <wp:positionV relativeFrom="page">
                <wp:posOffset>0</wp:posOffset>
              </wp:positionV>
              <wp:extent cx="7560309" cy="10692765"/>
              <wp:effectExtent l="0" t="0" r="0" b="0"/>
              <wp:wrapNone/>
              <wp:docPr id="334" name="Rect 334"/>
              <wp:cNvGraphicFramePr/>
              <a:graphic>
                <a:graphicData uri="http://schemas.microsoft.com/office/word/2010/wordprocessingShape">
                  <wps:wsp>
                    <wps:cNvPr id="334" name="Rect 334"/>
                    <wps:cNvSpPr/>
                    <wps:spPr>
                      <a:xfrm>
                        <a:off x="0" y="0"/>
                        <a:ext cx="7560309" cy="10692765"/>
                      </a:xfrm>
                      <a:prstGeom prst="rect">
                        <a:avLst/>
                      </a:prstGeom>
                      <a:solidFill>
                        <a:srgbClr val="C7EDCC"/>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302" style="position:absolute;margin-left:0pt;margin-top:0pt;mso-position-vertical-relative:page;mso-position-horizontal-relative:page;width:595.3pt;height:841.95pt;z-index:-251514880;" o:allowincell="f" fillcolor="#C7EDCC" filled="true" stroked="false"/>
          </w:pict>
        </mc:Fallback>
      </mc:AlternateContent>
    </w: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Sun" w:hAnsi="SimSun" w:eastAsia="SimSun" w:cs="SimSun"/>
      <w:sz w:val="19"/>
      <w:szCs w:val="19"/>
      <w:lang w:val="en-US" w:eastAsia="en-US" w:bidi="ar-SA"/>
    </w:rPr>
  </w:style>
  <w:style w:type="paragraph" w:styleId="TableText">
    <w:name w:val="Table Text"/>
    <w:basedOn w:val="Normal"/>
    <w:semiHidden/>
    <w:qFormat/>
    <w:pPr/>
    <w:rPr>
      <w:rFonts w:ascii="SimSun" w:hAnsi="SimSun" w:eastAsia="SimSun" w:cs="SimSun"/>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31.xml"/><Relationship Id="rId98" Type="http://schemas.openxmlformats.org/officeDocument/2006/relationships/image" Target="media/image27.png"/><Relationship Id="rId97" Type="http://schemas.openxmlformats.org/officeDocument/2006/relationships/footer" Target="footer30.xml"/><Relationship Id="rId96" Type="http://schemas.openxmlformats.org/officeDocument/2006/relationships/header" Target="header30.xml"/><Relationship Id="rId95" Type="http://schemas.openxmlformats.org/officeDocument/2006/relationships/footer" Target="footer29.xml"/><Relationship Id="rId94" Type="http://schemas.openxmlformats.org/officeDocument/2006/relationships/header" Target="header29.xml"/><Relationship Id="rId93" Type="http://schemas.openxmlformats.org/officeDocument/2006/relationships/image" Target="media/image26.png"/><Relationship Id="rId92" Type="http://schemas.openxmlformats.org/officeDocument/2006/relationships/footer" Target="footer28.xml"/><Relationship Id="rId91" Type="http://schemas.openxmlformats.org/officeDocument/2006/relationships/header" Target="header28.xml"/><Relationship Id="rId90" Type="http://schemas.openxmlformats.org/officeDocument/2006/relationships/image" Target="media/image25.jpeg"/><Relationship Id="rId9" Type="http://schemas.openxmlformats.org/officeDocument/2006/relationships/footer" Target="footer4.xml"/><Relationship Id="rId89" Type="http://schemas.openxmlformats.org/officeDocument/2006/relationships/footer" Target="footer27.xml"/><Relationship Id="rId88" Type="http://schemas.openxmlformats.org/officeDocument/2006/relationships/header" Target="header27.xml"/><Relationship Id="rId87" Type="http://schemas.openxmlformats.org/officeDocument/2006/relationships/footer" Target="footer26.xml"/><Relationship Id="rId86" Type="http://schemas.openxmlformats.org/officeDocument/2006/relationships/header" Target="header26.xml"/><Relationship Id="rId85" Type="http://schemas.openxmlformats.org/officeDocument/2006/relationships/image" Target="media/image24.jpeg"/><Relationship Id="rId84" Type="http://schemas.openxmlformats.org/officeDocument/2006/relationships/footer" Target="footer25.xml"/><Relationship Id="rId83" Type="http://schemas.openxmlformats.org/officeDocument/2006/relationships/header" Target="header25.xml"/><Relationship Id="rId82" Type="http://schemas.openxmlformats.org/officeDocument/2006/relationships/footer" Target="footer24.xml"/><Relationship Id="rId81" Type="http://schemas.openxmlformats.org/officeDocument/2006/relationships/header" Target="header24.xml"/><Relationship Id="rId80" Type="http://schemas.openxmlformats.org/officeDocument/2006/relationships/footer" Target="footer23.xml"/><Relationship Id="rId8" Type="http://schemas.openxmlformats.org/officeDocument/2006/relationships/header" Target="header4.xml"/><Relationship Id="rId79" Type="http://schemas.openxmlformats.org/officeDocument/2006/relationships/header" Target="header23.xml"/><Relationship Id="rId78" Type="http://schemas.openxmlformats.org/officeDocument/2006/relationships/footer" Target="footer22.xml"/><Relationship Id="rId77" Type="http://schemas.openxmlformats.org/officeDocument/2006/relationships/header" Target="header22.xml"/><Relationship Id="rId76" Type="http://schemas.openxmlformats.org/officeDocument/2006/relationships/footer" Target="footer21.xml"/><Relationship Id="rId75" Type="http://schemas.openxmlformats.org/officeDocument/2006/relationships/header" Target="header21.xml"/><Relationship Id="rId74" Type="http://schemas.openxmlformats.org/officeDocument/2006/relationships/image" Target="media/image23.png"/><Relationship Id="rId73" Type="http://schemas.openxmlformats.org/officeDocument/2006/relationships/image" Target="media/image22.png"/><Relationship Id="rId72" Type="http://schemas.openxmlformats.org/officeDocument/2006/relationships/image" Target="media/image21.png"/><Relationship Id="rId71" Type="http://schemas.openxmlformats.org/officeDocument/2006/relationships/image" Target="media/image20.png"/><Relationship Id="rId70" Type="http://schemas.openxmlformats.org/officeDocument/2006/relationships/image" Target="media/image19.jpeg"/><Relationship Id="rId7" Type="http://schemas.openxmlformats.org/officeDocument/2006/relationships/footer" Target="footer3.xml"/><Relationship Id="rId69" Type="http://schemas.openxmlformats.org/officeDocument/2006/relationships/footer" Target="footer20.xml"/><Relationship Id="rId68" Type="http://schemas.openxmlformats.org/officeDocument/2006/relationships/header" Target="header20.xml"/><Relationship Id="rId67" Type="http://schemas.openxmlformats.org/officeDocument/2006/relationships/image" Target="media/image18.png"/><Relationship Id="rId66" Type="http://schemas.openxmlformats.org/officeDocument/2006/relationships/footer" Target="footer19.xml"/><Relationship Id="rId65" Type="http://schemas.openxmlformats.org/officeDocument/2006/relationships/header" Target="header19.xml"/><Relationship Id="rId64" Type="http://schemas.openxmlformats.org/officeDocument/2006/relationships/image" Target="media/image17.jpeg"/><Relationship Id="rId63" Type="http://schemas.openxmlformats.org/officeDocument/2006/relationships/footer" Target="footer18.xml"/><Relationship Id="rId62" Type="http://schemas.openxmlformats.org/officeDocument/2006/relationships/header" Target="header18.xml"/><Relationship Id="rId61" Type="http://schemas.openxmlformats.org/officeDocument/2006/relationships/hyperlink" Target="2.2.2.5" TargetMode="External"/><Relationship Id="rId60" Type="http://schemas.openxmlformats.org/officeDocument/2006/relationships/footer" Target="footer17.xml"/><Relationship Id="rId6" Type="http://schemas.openxmlformats.org/officeDocument/2006/relationships/header" Target="header3.xml"/><Relationship Id="rId59" Type="http://schemas.openxmlformats.org/officeDocument/2006/relationships/header" Target="header17.xml"/><Relationship Id="rId58" Type="http://schemas.openxmlformats.org/officeDocument/2006/relationships/hyperlink" Target="2.2.2.4" TargetMode="External"/><Relationship Id="rId57" Type="http://schemas.openxmlformats.org/officeDocument/2006/relationships/hyperlink" Target="2.2.2.3" TargetMode="External"/><Relationship Id="rId56" Type="http://schemas.openxmlformats.org/officeDocument/2006/relationships/footer" Target="footer16.xml"/><Relationship Id="rId55" Type="http://schemas.openxmlformats.org/officeDocument/2006/relationships/header" Target="header16.xml"/><Relationship Id="rId54" Type="http://schemas.openxmlformats.org/officeDocument/2006/relationships/hyperlink" Target="2.2.2.2" TargetMode="External"/><Relationship Id="rId53" Type="http://schemas.openxmlformats.org/officeDocument/2006/relationships/hyperlink" Target="2.2.2.1" TargetMode="External"/><Relationship Id="rId52" Type="http://schemas.openxmlformats.org/officeDocument/2006/relationships/footer" Target="footer15.xml"/><Relationship Id="rId51" Type="http://schemas.openxmlformats.org/officeDocument/2006/relationships/header" Target="header15.xml"/><Relationship Id="rId50" Type="http://schemas.openxmlformats.org/officeDocument/2006/relationships/image" Target="media/image16.jpeg"/><Relationship Id="rId5" Type="http://schemas.openxmlformats.org/officeDocument/2006/relationships/footer" Target="footer2.xml"/><Relationship Id="rId49" Type="http://schemas.openxmlformats.org/officeDocument/2006/relationships/footer" Target="footer14.xml"/><Relationship Id="rId48" Type="http://schemas.openxmlformats.org/officeDocument/2006/relationships/header" Target="header14.xml"/><Relationship Id="rId47" Type="http://schemas.openxmlformats.org/officeDocument/2006/relationships/hyperlink" Target="2.2.1.6" TargetMode="External"/><Relationship Id="rId46" Type="http://schemas.openxmlformats.org/officeDocument/2006/relationships/image" Target="media/image15.jpeg"/><Relationship Id="rId45" Type="http://schemas.openxmlformats.org/officeDocument/2006/relationships/footer" Target="footer13.xml"/><Relationship Id="rId44" Type="http://schemas.openxmlformats.org/officeDocument/2006/relationships/header" Target="header13.xml"/><Relationship Id="rId43" Type="http://schemas.openxmlformats.org/officeDocument/2006/relationships/hyperlink" Target="2.2.1.5" TargetMode="External"/><Relationship Id="rId42" Type="http://schemas.openxmlformats.org/officeDocument/2006/relationships/image" Target="media/image14.jpeg"/><Relationship Id="rId41" Type="http://schemas.openxmlformats.org/officeDocument/2006/relationships/footer" Target="footer12.xml"/><Relationship Id="rId40" Type="http://schemas.openxmlformats.org/officeDocument/2006/relationships/header" Target="header12.xml"/><Relationship Id="rId4" Type="http://schemas.openxmlformats.org/officeDocument/2006/relationships/header" Target="header2.xml"/><Relationship Id="rId39" Type="http://schemas.openxmlformats.org/officeDocument/2006/relationships/hyperlink" Target="2.2.1.4" TargetMode="External"/><Relationship Id="rId38" Type="http://schemas.openxmlformats.org/officeDocument/2006/relationships/image" Target="media/image13.jpeg"/><Relationship Id="rId37" Type="http://schemas.openxmlformats.org/officeDocument/2006/relationships/footer" Target="footer11.xml"/><Relationship Id="rId36" Type="http://schemas.openxmlformats.org/officeDocument/2006/relationships/header" Target="header11.xml"/><Relationship Id="rId35" Type="http://schemas.openxmlformats.org/officeDocument/2006/relationships/hyperlink" Target="2.2.1.3" TargetMode="External"/><Relationship Id="rId34" Type="http://schemas.openxmlformats.org/officeDocument/2006/relationships/image" Target="media/image12.jpeg"/><Relationship Id="rId33" Type="http://schemas.openxmlformats.org/officeDocument/2006/relationships/footer" Target="footer10.xml"/><Relationship Id="rId32" Type="http://schemas.openxmlformats.org/officeDocument/2006/relationships/header" Target="header10.xml"/><Relationship Id="rId31" Type="http://schemas.openxmlformats.org/officeDocument/2006/relationships/hyperlink" Target="2.2.1.2" TargetMode="External"/><Relationship Id="rId30" Type="http://schemas.openxmlformats.org/officeDocument/2006/relationships/footer" Target="footer9.xml"/><Relationship Id="rId3" Type="http://schemas.openxmlformats.org/officeDocument/2006/relationships/image" Target="media/image1.png"/><Relationship Id="rId29" Type="http://schemas.openxmlformats.org/officeDocument/2006/relationships/header" Target="header9.xml"/><Relationship Id="rId28" Type="http://schemas.openxmlformats.org/officeDocument/2006/relationships/hyperlink" Target="2.2.1.1" TargetMode="External"/><Relationship Id="rId27" Type="http://schemas.openxmlformats.org/officeDocument/2006/relationships/image" Target="media/image11.jpeg"/><Relationship Id="rId269" Type="http://schemas.openxmlformats.org/officeDocument/2006/relationships/fontTable" Target="fontTable.xml"/><Relationship Id="rId268" Type="http://schemas.openxmlformats.org/officeDocument/2006/relationships/styles" Target="styles.xml"/><Relationship Id="rId267" Type="http://schemas.openxmlformats.org/officeDocument/2006/relationships/settings" Target="settings.xml"/><Relationship Id="rId266" Type="http://schemas.openxmlformats.org/officeDocument/2006/relationships/footer" Target="footer71.xml"/><Relationship Id="rId265" Type="http://schemas.openxmlformats.org/officeDocument/2006/relationships/header" Target="header71.xml"/><Relationship Id="rId264" Type="http://schemas.openxmlformats.org/officeDocument/2006/relationships/image" Target="media/image100.jpeg"/><Relationship Id="rId263" Type="http://schemas.openxmlformats.org/officeDocument/2006/relationships/footer" Target="footer70.xml"/><Relationship Id="rId262" Type="http://schemas.openxmlformats.org/officeDocument/2006/relationships/header" Target="header70.xml"/><Relationship Id="rId261" Type="http://schemas.openxmlformats.org/officeDocument/2006/relationships/footer" Target="footer69.xml"/><Relationship Id="rId260" Type="http://schemas.openxmlformats.org/officeDocument/2006/relationships/header" Target="header69.xml"/><Relationship Id="rId26" Type="http://schemas.openxmlformats.org/officeDocument/2006/relationships/footer" Target="footer8.xml"/><Relationship Id="rId259" Type="http://schemas.openxmlformats.org/officeDocument/2006/relationships/image" Target="media/image99.png"/><Relationship Id="rId258" Type="http://schemas.openxmlformats.org/officeDocument/2006/relationships/image" Target="media/image98.png"/><Relationship Id="rId257" Type="http://schemas.openxmlformats.org/officeDocument/2006/relationships/image" Target="media/image97.png"/><Relationship Id="rId256" Type="http://schemas.openxmlformats.org/officeDocument/2006/relationships/image" Target="media/image96.png"/><Relationship Id="rId255" Type="http://schemas.openxmlformats.org/officeDocument/2006/relationships/image" Target="media/image95.png"/><Relationship Id="rId254" Type="http://schemas.openxmlformats.org/officeDocument/2006/relationships/image" Target="media/image94.png"/><Relationship Id="rId253" Type="http://schemas.openxmlformats.org/officeDocument/2006/relationships/image" Target="media/image93.png"/><Relationship Id="rId252" Type="http://schemas.openxmlformats.org/officeDocument/2006/relationships/image" Target="media/image92.png"/><Relationship Id="rId251" Type="http://schemas.openxmlformats.org/officeDocument/2006/relationships/image" Target="media/image91.png"/><Relationship Id="rId250" Type="http://schemas.openxmlformats.org/officeDocument/2006/relationships/image" Target="media/image90.png"/><Relationship Id="rId25" Type="http://schemas.openxmlformats.org/officeDocument/2006/relationships/header" Target="header8.xml"/><Relationship Id="rId249" Type="http://schemas.openxmlformats.org/officeDocument/2006/relationships/image" Target="media/image89.png"/><Relationship Id="rId248" Type="http://schemas.openxmlformats.org/officeDocument/2006/relationships/image" Target="media/image88.png"/><Relationship Id="rId247" Type="http://schemas.openxmlformats.org/officeDocument/2006/relationships/image" Target="media/image87.png"/><Relationship Id="rId246" Type="http://schemas.openxmlformats.org/officeDocument/2006/relationships/image" Target="media/image86.png"/><Relationship Id="rId245" Type="http://schemas.openxmlformats.org/officeDocument/2006/relationships/image" Target="media/image85.png"/><Relationship Id="rId244" Type="http://schemas.openxmlformats.org/officeDocument/2006/relationships/image" Target="media/image84.png"/><Relationship Id="rId243" Type="http://schemas.openxmlformats.org/officeDocument/2006/relationships/image" Target="media/image83.png"/><Relationship Id="rId242" Type="http://schemas.openxmlformats.org/officeDocument/2006/relationships/image" Target="media/image82.png"/><Relationship Id="rId241" Type="http://schemas.openxmlformats.org/officeDocument/2006/relationships/image" Target="media/image81.png"/><Relationship Id="rId240" Type="http://schemas.openxmlformats.org/officeDocument/2006/relationships/footer" Target="footer68.xml"/><Relationship Id="rId24" Type="http://schemas.openxmlformats.org/officeDocument/2006/relationships/image" Target="media/image10.jpeg"/><Relationship Id="rId239" Type="http://schemas.openxmlformats.org/officeDocument/2006/relationships/header" Target="header68.xml"/><Relationship Id="rId238" Type="http://schemas.openxmlformats.org/officeDocument/2006/relationships/footer" Target="footer67.xml"/><Relationship Id="rId237" Type="http://schemas.openxmlformats.org/officeDocument/2006/relationships/header" Target="header67.xml"/><Relationship Id="rId236" Type="http://schemas.openxmlformats.org/officeDocument/2006/relationships/image" Target="media/image80.jpeg"/><Relationship Id="rId235" Type="http://schemas.openxmlformats.org/officeDocument/2006/relationships/footer" Target="footer66.xml"/><Relationship Id="rId234" Type="http://schemas.openxmlformats.org/officeDocument/2006/relationships/header" Target="header66.xml"/><Relationship Id="rId233" Type="http://schemas.openxmlformats.org/officeDocument/2006/relationships/footer" Target="footer65.xml"/><Relationship Id="rId232" Type="http://schemas.openxmlformats.org/officeDocument/2006/relationships/header" Target="header65.xml"/><Relationship Id="rId231" Type="http://schemas.openxmlformats.org/officeDocument/2006/relationships/footer" Target="footer64.xml"/><Relationship Id="rId230" Type="http://schemas.openxmlformats.org/officeDocument/2006/relationships/header" Target="header64.xml"/><Relationship Id="rId23" Type="http://schemas.openxmlformats.org/officeDocument/2006/relationships/footer" Target="footer7.xml"/><Relationship Id="rId229" Type="http://schemas.openxmlformats.org/officeDocument/2006/relationships/footer" Target="footer63.xml"/><Relationship Id="rId228" Type="http://schemas.openxmlformats.org/officeDocument/2006/relationships/header" Target="header63.xml"/><Relationship Id="rId227" Type="http://schemas.openxmlformats.org/officeDocument/2006/relationships/footer" Target="footer62.xml"/><Relationship Id="rId226" Type="http://schemas.openxmlformats.org/officeDocument/2006/relationships/header" Target="header62.xml"/><Relationship Id="rId225" Type="http://schemas.openxmlformats.org/officeDocument/2006/relationships/footer" Target="footer61.xml"/><Relationship Id="rId224" Type="http://schemas.openxmlformats.org/officeDocument/2006/relationships/header" Target="header61.xml"/><Relationship Id="rId223" Type="http://schemas.openxmlformats.org/officeDocument/2006/relationships/footer" Target="footer60.xml"/><Relationship Id="rId222" Type="http://schemas.openxmlformats.org/officeDocument/2006/relationships/header" Target="header60.xml"/><Relationship Id="rId221" Type="http://schemas.openxmlformats.org/officeDocument/2006/relationships/image" Target="media/image79.png"/><Relationship Id="rId220" Type="http://schemas.openxmlformats.org/officeDocument/2006/relationships/image" Target="media/image78.png"/><Relationship Id="rId22" Type="http://schemas.openxmlformats.org/officeDocument/2006/relationships/header" Target="header7.xml"/><Relationship Id="rId219" Type="http://schemas.openxmlformats.org/officeDocument/2006/relationships/image" Target="media/image77.png"/><Relationship Id="rId218" Type="http://schemas.openxmlformats.org/officeDocument/2006/relationships/footer" Target="footer59.xml"/><Relationship Id="rId217" Type="http://schemas.openxmlformats.org/officeDocument/2006/relationships/header" Target="header59.xml"/><Relationship Id="rId216" Type="http://schemas.openxmlformats.org/officeDocument/2006/relationships/footer" Target="footer58.xml"/><Relationship Id="rId215" Type="http://schemas.openxmlformats.org/officeDocument/2006/relationships/header" Target="header58.xml"/><Relationship Id="rId214" Type="http://schemas.openxmlformats.org/officeDocument/2006/relationships/footer" Target="footer57.xml"/><Relationship Id="rId213" Type="http://schemas.openxmlformats.org/officeDocument/2006/relationships/header" Target="header57.xml"/><Relationship Id="rId212" Type="http://schemas.openxmlformats.org/officeDocument/2006/relationships/image" Target="media/image76.png"/><Relationship Id="rId211" Type="http://schemas.openxmlformats.org/officeDocument/2006/relationships/footer" Target="footer56.xml"/><Relationship Id="rId210" Type="http://schemas.openxmlformats.org/officeDocument/2006/relationships/header" Target="header56.xml"/><Relationship Id="rId21" Type="http://schemas.openxmlformats.org/officeDocument/2006/relationships/image" Target="media/image9.png"/><Relationship Id="rId209" Type="http://schemas.openxmlformats.org/officeDocument/2006/relationships/image" Target="media/image75.png"/><Relationship Id="rId208" Type="http://schemas.openxmlformats.org/officeDocument/2006/relationships/hyperlink" Target="5.1.2.7" TargetMode="External"/><Relationship Id="rId207" Type="http://schemas.openxmlformats.org/officeDocument/2006/relationships/hyperlink" Target="5.1.2.6" TargetMode="External"/><Relationship Id="rId206" Type="http://schemas.openxmlformats.org/officeDocument/2006/relationships/footer" Target="footer55.xml"/><Relationship Id="rId205" Type="http://schemas.openxmlformats.org/officeDocument/2006/relationships/header" Target="header55.xml"/><Relationship Id="rId204" Type="http://schemas.openxmlformats.org/officeDocument/2006/relationships/hyperlink" Target="5.1.2.5" TargetMode="External"/><Relationship Id="rId203" Type="http://schemas.openxmlformats.org/officeDocument/2006/relationships/footer" Target="footer54.xml"/><Relationship Id="rId202" Type="http://schemas.openxmlformats.org/officeDocument/2006/relationships/header" Target="header54.xml"/><Relationship Id="rId201" Type="http://schemas.openxmlformats.org/officeDocument/2006/relationships/hyperlink" Target="5.1.2.4" TargetMode="External"/><Relationship Id="rId200" Type="http://schemas.openxmlformats.org/officeDocument/2006/relationships/footer" Target="footer53.xml"/><Relationship Id="rId20" Type="http://schemas.openxmlformats.org/officeDocument/2006/relationships/image" Target="media/image8.png"/><Relationship Id="rId2" Type="http://schemas.openxmlformats.org/officeDocument/2006/relationships/footer" Target="footer1.xml"/><Relationship Id="rId199" Type="http://schemas.openxmlformats.org/officeDocument/2006/relationships/header" Target="header53.xml"/><Relationship Id="rId198" Type="http://schemas.openxmlformats.org/officeDocument/2006/relationships/hyperlink" Target="5.1.2.3" TargetMode="External"/><Relationship Id="rId197" Type="http://schemas.openxmlformats.org/officeDocument/2006/relationships/hyperlink" Target="5.1.2.2" TargetMode="External"/><Relationship Id="rId196" Type="http://schemas.openxmlformats.org/officeDocument/2006/relationships/hyperlink" Target="5.1.2.1" TargetMode="External"/><Relationship Id="rId195" Type="http://schemas.openxmlformats.org/officeDocument/2006/relationships/footer" Target="footer52.xml"/><Relationship Id="rId194" Type="http://schemas.openxmlformats.org/officeDocument/2006/relationships/header" Target="header52.xml"/><Relationship Id="rId193" Type="http://schemas.openxmlformats.org/officeDocument/2006/relationships/image" Target="media/image74.jpeg"/><Relationship Id="rId192" Type="http://schemas.openxmlformats.org/officeDocument/2006/relationships/footer" Target="footer51.xml"/><Relationship Id="rId191" Type="http://schemas.openxmlformats.org/officeDocument/2006/relationships/header" Target="header51.xml"/><Relationship Id="rId190" Type="http://schemas.openxmlformats.org/officeDocument/2006/relationships/footer" Target="footer50.xml"/><Relationship Id="rId19" Type="http://schemas.openxmlformats.org/officeDocument/2006/relationships/image" Target="media/image7.png"/><Relationship Id="rId189" Type="http://schemas.openxmlformats.org/officeDocument/2006/relationships/header" Target="header50.xml"/><Relationship Id="rId188" Type="http://schemas.openxmlformats.org/officeDocument/2006/relationships/image" Target="media/image73.png"/><Relationship Id="rId187" Type="http://schemas.openxmlformats.org/officeDocument/2006/relationships/image" Target="media/image72.png"/><Relationship Id="rId186" Type="http://schemas.openxmlformats.org/officeDocument/2006/relationships/image" Target="media/image71.png"/><Relationship Id="rId185" Type="http://schemas.openxmlformats.org/officeDocument/2006/relationships/footer" Target="footer49.xml"/><Relationship Id="rId184" Type="http://schemas.openxmlformats.org/officeDocument/2006/relationships/header" Target="header49.xml"/><Relationship Id="rId183" Type="http://schemas.openxmlformats.org/officeDocument/2006/relationships/image" Target="media/image70.png"/><Relationship Id="rId182" Type="http://schemas.openxmlformats.org/officeDocument/2006/relationships/image" Target="media/image69.png"/><Relationship Id="rId181" Type="http://schemas.openxmlformats.org/officeDocument/2006/relationships/image" Target="media/image68.png"/><Relationship Id="rId180" Type="http://schemas.openxmlformats.org/officeDocument/2006/relationships/image" Target="media/image67.png"/><Relationship Id="rId18" Type="http://schemas.openxmlformats.org/officeDocument/2006/relationships/image" Target="media/image6.png"/><Relationship Id="rId179" Type="http://schemas.openxmlformats.org/officeDocument/2006/relationships/image" Target="media/image66.png"/><Relationship Id="rId178" Type="http://schemas.openxmlformats.org/officeDocument/2006/relationships/image" Target="media/image65.png"/><Relationship Id="rId177" Type="http://schemas.openxmlformats.org/officeDocument/2006/relationships/image" Target="media/image64.png"/><Relationship Id="rId176" Type="http://schemas.openxmlformats.org/officeDocument/2006/relationships/image" Target="media/image63.png"/><Relationship Id="rId175" Type="http://schemas.openxmlformats.org/officeDocument/2006/relationships/footer" Target="footer48.xml"/><Relationship Id="rId174" Type="http://schemas.openxmlformats.org/officeDocument/2006/relationships/header" Target="header48.xml"/><Relationship Id="rId173" Type="http://schemas.openxmlformats.org/officeDocument/2006/relationships/footer" Target="footer47.xml"/><Relationship Id="rId172" Type="http://schemas.openxmlformats.org/officeDocument/2006/relationships/header" Target="header47.xml"/><Relationship Id="rId171" Type="http://schemas.openxmlformats.org/officeDocument/2006/relationships/image" Target="media/image62.png"/><Relationship Id="rId170" Type="http://schemas.openxmlformats.org/officeDocument/2006/relationships/image" Target="media/image61.png"/><Relationship Id="rId17" Type="http://schemas.openxmlformats.org/officeDocument/2006/relationships/image" Target="media/image5.png"/><Relationship Id="rId169" Type="http://schemas.openxmlformats.org/officeDocument/2006/relationships/footer" Target="footer46.xml"/><Relationship Id="rId168" Type="http://schemas.openxmlformats.org/officeDocument/2006/relationships/header" Target="header46.xml"/><Relationship Id="rId167" Type="http://schemas.openxmlformats.org/officeDocument/2006/relationships/footer" Target="footer45.xml"/><Relationship Id="rId166" Type="http://schemas.openxmlformats.org/officeDocument/2006/relationships/header" Target="header45.xml"/><Relationship Id="rId165" Type="http://schemas.openxmlformats.org/officeDocument/2006/relationships/footer" Target="footer44.xml"/><Relationship Id="rId164" Type="http://schemas.openxmlformats.org/officeDocument/2006/relationships/header" Target="header44.xml"/><Relationship Id="rId163" Type="http://schemas.openxmlformats.org/officeDocument/2006/relationships/image" Target="media/image60.png"/><Relationship Id="rId162" Type="http://schemas.openxmlformats.org/officeDocument/2006/relationships/image" Target="media/image59.png"/><Relationship Id="rId161" Type="http://schemas.openxmlformats.org/officeDocument/2006/relationships/image" Target="media/image58.png"/><Relationship Id="rId160" Type="http://schemas.openxmlformats.org/officeDocument/2006/relationships/image" Target="media/image57.png"/><Relationship Id="rId16" Type="http://schemas.openxmlformats.org/officeDocument/2006/relationships/image" Target="media/image4.png"/><Relationship Id="rId159" Type="http://schemas.openxmlformats.org/officeDocument/2006/relationships/footer" Target="footer43.xml"/><Relationship Id="rId158" Type="http://schemas.openxmlformats.org/officeDocument/2006/relationships/header" Target="header43.xml"/><Relationship Id="rId157" Type="http://schemas.openxmlformats.org/officeDocument/2006/relationships/image" Target="media/image56.png"/><Relationship Id="rId156" Type="http://schemas.openxmlformats.org/officeDocument/2006/relationships/image" Target="media/image55.png"/><Relationship Id="rId155" Type="http://schemas.openxmlformats.org/officeDocument/2006/relationships/footer" Target="footer42.xml"/><Relationship Id="rId154" Type="http://schemas.openxmlformats.org/officeDocument/2006/relationships/header" Target="header42.xml"/><Relationship Id="rId153" Type="http://schemas.openxmlformats.org/officeDocument/2006/relationships/image" Target="media/image54.png"/><Relationship Id="rId152" Type="http://schemas.openxmlformats.org/officeDocument/2006/relationships/image" Target="media/image53.png"/><Relationship Id="rId151" Type="http://schemas.openxmlformats.org/officeDocument/2006/relationships/image" Target="media/image52.png"/><Relationship Id="rId150" Type="http://schemas.openxmlformats.org/officeDocument/2006/relationships/image" Target="media/image51.png"/><Relationship Id="rId15" Type="http://schemas.openxmlformats.org/officeDocument/2006/relationships/image" Target="media/image3.png"/><Relationship Id="rId149" Type="http://schemas.openxmlformats.org/officeDocument/2006/relationships/image" Target="media/image50.png"/><Relationship Id="rId148" Type="http://schemas.openxmlformats.org/officeDocument/2006/relationships/image" Target="media/image49.png"/><Relationship Id="rId147" Type="http://schemas.openxmlformats.org/officeDocument/2006/relationships/image" Target="media/image48.png"/><Relationship Id="rId146" Type="http://schemas.openxmlformats.org/officeDocument/2006/relationships/image" Target="media/image47.png"/><Relationship Id="rId145" Type="http://schemas.openxmlformats.org/officeDocument/2006/relationships/image" Target="media/image46.png"/><Relationship Id="rId144" Type="http://schemas.openxmlformats.org/officeDocument/2006/relationships/image" Target="media/image45.png"/><Relationship Id="rId143" Type="http://schemas.openxmlformats.org/officeDocument/2006/relationships/image" Target="media/image44.png"/><Relationship Id="rId142" Type="http://schemas.openxmlformats.org/officeDocument/2006/relationships/image" Target="media/image43.png"/><Relationship Id="rId141" Type="http://schemas.openxmlformats.org/officeDocument/2006/relationships/footer" Target="footer41.xml"/><Relationship Id="rId140" Type="http://schemas.openxmlformats.org/officeDocument/2006/relationships/header" Target="header41.xml"/><Relationship Id="rId14" Type="http://schemas.openxmlformats.org/officeDocument/2006/relationships/image" Target="media/image2.png"/><Relationship Id="rId139" Type="http://schemas.openxmlformats.org/officeDocument/2006/relationships/image" Target="media/image42.png"/><Relationship Id="rId138" Type="http://schemas.openxmlformats.org/officeDocument/2006/relationships/image" Target="media/image41.png"/><Relationship Id="rId137" Type="http://schemas.openxmlformats.org/officeDocument/2006/relationships/image" Target="media/image40.png"/><Relationship Id="rId136" Type="http://schemas.openxmlformats.org/officeDocument/2006/relationships/image" Target="media/image39.png"/><Relationship Id="rId135" Type="http://schemas.openxmlformats.org/officeDocument/2006/relationships/image" Target="media/image38.png"/><Relationship Id="rId134" Type="http://schemas.openxmlformats.org/officeDocument/2006/relationships/image" Target="media/image37.png"/><Relationship Id="rId133" Type="http://schemas.openxmlformats.org/officeDocument/2006/relationships/image" Target="media/image36.png"/><Relationship Id="rId132" Type="http://schemas.openxmlformats.org/officeDocument/2006/relationships/image" Target="media/image35.png"/><Relationship Id="rId131" Type="http://schemas.openxmlformats.org/officeDocument/2006/relationships/image" Target="media/image34.png"/><Relationship Id="rId130" Type="http://schemas.openxmlformats.org/officeDocument/2006/relationships/image" Target="media/image33.png"/><Relationship Id="rId13" Type="http://schemas.openxmlformats.org/officeDocument/2006/relationships/footer" Target="footer6.xml"/><Relationship Id="rId129" Type="http://schemas.openxmlformats.org/officeDocument/2006/relationships/footer" Target="footer40.xml"/><Relationship Id="rId128" Type="http://schemas.openxmlformats.org/officeDocument/2006/relationships/header" Target="header40.xml"/><Relationship Id="rId127" Type="http://schemas.openxmlformats.org/officeDocument/2006/relationships/image" Target="media/image32.png"/><Relationship Id="rId126" Type="http://schemas.openxmlformats.org/officeDocument/2006/relationships/image" Target="media/image31.png"/><Relationship Id="rId125" Type="http://schemas.openxmlformats.org/officeDocument/2006/relationships/image" Target="media/image30.png"/><Relationship Id="rId124" Type="http://schemas.openxmlformats.org/officeDocument/2006/relationships/hyperlink" Target="3.3.4.6" TargetMode="External"/><Relationship Id="rId123" Type="http://schemas.openxmlformats.org/officeDocument/2006/relationships/footer" Target="footer39.xml"/><Relationship Id="rId122" Type="http://schemas.openxmlformats.org/officeDocument/2006/relationships/header" Target="header39.xml"/><Relationship Id="rId121" Type="http://schemas.openxmlformats.org/officeDocument/2006/relationships/hyperlink" Target="3.3.4.5" TargetMode="External"/><Relationship Id="rId120" Type="http://schemas.openxmlformats.org/officeDocument/2006/relationships/hyperlink" Target="3.3.4.4" TargetMode="External"/><Relationship Id="rId12" Type="http://schemas.openxmlformats.org/officeDocument/2006/relationships/header" Target="header6.xml"/><Relationship Id="rId119" Type="http://schemas.openxmlformats.org/officeDocument/2006/relationships/footer" Target="footer38.xml"/><Relationship Id="rId118" Type="http://schemas.openxmlformats.org/officeDocument/2006/relationships/header" Target="header38.xml"/><Relationship Id="rId117" Type="http://schemas.openxmlformats.org/officeDocument/2006/relationships/image" Target="media/image29.png"/><Relationship Id="rId116" Type="http://schemas.openxmlformats.org/officeDocument/2006/relationships/footer" Target="footer37.xml"/><Relationship Id="rId115" Type="http://schemas.openxmlformats.org/officeDocument/2006/relationships/header" Target="header37.xml"/><Relationship Id="rId114" Type="http://schemas.openxmlformats.org/officeDocument/2006/relationships/hyperlink" Target="3.3.4.3" TargetMode="External"/><Relationship Id="rId113" Type="http://schemas.openxmlformats.org/officeDocument/2006/relationships/footer" Target="footer36.xml"/><Relationship Id="rId112" Type="http://schemas.openxmlformats.org/officeDocument/2006/relationships/header" Target="header36.xml"/><Relationship Id="rId111" Type="http://schemas.openxmlformats.org/officeDocument/2006/relationships/hyperlink" Target="3.3.4.2" TargetMode="External"/><Relationship Id="rId110" Type="http://schemas.openxmlformats.org/officeDocument/2006/relationships/hyperlink" Target="3.3.4.1" TargetMode="External"/><Relationship Id="rId11" Type="http://schemas.openxmlformats.org/officeDocument/2006/relationships/footer" Target="footer5.xml"/><Relationship Id="rId109" Type="http://schemas.openxmlformats.org/officeDocument/2006/relationships/footer" Target="footer35.xml"/><Relationship Id="rId108" Type="http://schemas.openxmlformats.org/officeDocument/2006/relationships/header" Target="header35.xml"/><Relationship Id="rId107" Type="http://schemas.openxmlformats.org/officeDocument/2006/relationships/image" Target="media/image28.png"/><Relationship Id="rId106" Type="http://schemas.openxmlformats.org/officeDocument/2006/relationships/footer" Target="footer34.xml"/><Relationship Id="rId105" Type="http://schemas.openxmlformats.org/officeDocument/2006/relationships/header" Target="header34.xml"/><Relationship Id="rId104" Type="http://schemas.openxmlformats.org/officeDocument/2006/relationships/footer" Target="footer33.xml"/><Relationship Id="rId103" Type="http://schemas.openxmlformats.org/officeDocument/2006/relationships/header" Target="header33.xml"/><Relationship Id="rId102" Type="http://schemas.openxmlformats.org/officeDocument/2006/relationships/footer" Target="footer32.xml"/><Relationship Id="rId101" Type="http://schemas.openxmlformats.org/officeDocument/2006/relationships/header" Target="header32.xml"/><Relationship Id="rId100" Type="http://schemas.openxmlformats.org/officeDocument/2006/relationships/footer" Target="footer31.xml"/><Relationship Id="rId10" Type="http://schemas.openxmlformats.org/officeDocument/2006/relationships/header" Target="header5.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WPS Office 个人版</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dcterms:created xsi:type="dcterms:W3CDTF">2024-12-30T09:32:21Z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2024-12-30T10:36:59</vt:filetime>
  </property>
</Properties>
</file>