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983E9" w14:textId="1ECA8F97" w:rsidR="00BB0625" w:rsidRDefault="00BB0625" w:rsidP="00BB0625">
      <w:pPr>
        <w:pStyle w:val="1"/>
        <w:shd w:val="clear" w:color="auto" w:fill="FFFFFF"/>
        <w:spacing w:before="151" w:beforeAutospacing="0" w:after="432" w:afterAutospacing="0" w:line="570" w:lineRule="atLeast"/>
        <w:rPr>
          <w:rFonts w:ascii="Arial" w:hAnsi="Arial" w:cs="Arial"/>
          <w:color w:val="191919"/>
          <w:sz w:val="30"/>
          <w:szCs w:val="30"/>
        </w:rPr>
      </w:pPr>
      <w:r>
        <w:rPr>
          <w:rFonts w:ascii="Arial" w:hAnsi="Arial" w:cs="Arial" w:hint="eastAsia"/>
          <w:color w:val="191919"/>
          <w:sz w:val="30"/>
          <w:szCs w:val="30"/>
        </w:rPr>
        <w:t>万界星空科技</w:t>
      </w:r>
      <w:r>
        <w:rPr>
          <w:rFonts w:ascii="Arial" w:hAnsi="Arial" w:cs="Arial"/>
          <w:color w:val="191919"/>
          <w:sz w:val="30"/>
          <w:szCs w:val="30"/>
        </w:rPr>
        <w:t>数字化车间应用场景</w:t>
      </w:r>
    </w:p>
    <w:p w14:paraId="116682F9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1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：资源智能化管理</w:t>
      </w:r>
    </w:p>
    <w:p w14:paraId="24BB51B7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通过搭建智能化的设备监测系统，实时采集和监控设备的运行状态和生产数据，对设备进行实时管理和维护，降低故障率和维修成本。同时，通过对生产过程中的数据采集和分析，实现生产资源的合理配置和优化，提高生产效率和降低生产成本。</w:t>
      </w:r>
    </w:p>
    <w:p w14:paraId="413AA95B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2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：生产流程优化</w:t>
      </w:r>
    </w:p>
    <w:p w14:paraId="027FD3AA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数字化车间通过搭建数字化生产线，实现生产过程的智能化控制和自动化调度，实现生产流程的优化和协同。通过数据采集和分析，可以实现对生产流程中各个环节的优化和改进，降低生产周期和提高生产效率。</w:t>
      </w:r>
    </w:p>
    <w:p w14:paraId="7CE7DECC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3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：质量管理提升</w:t>
      </w:r>
    </w:p>
    <w:p w14:paraId="665B213C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数字化车间通过搭建质量管理系统，实现对产品质量的全面监控和控制。通过数据采集和分析，可以实现对产品质量的实时监测和分析，及时发现和解决质量问题，提高产品的合格率和客户满意度。</w:t>
      </w:r>
    </w:p>
    <w:p w14:paraId="5116E592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4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：人力资源管理优化</w:t>
      </w:r>
    </w:p>
    <w:p w14:paraId="7E9DA088" w14:textId="0FE2594E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数字化车间通过搭建智能化的人力资源管理系统，实现对员工的全面管理和协同。通过数据采集和分析，可以实现对员工的绩效评估和排班管理、薪酬计算、培训管理等，从而提高员工的工作效率和质量。</w:t>
      </w:r>
    </w:p>
    <w:p w14:paraId="0FF15D1A" w14:textId="1941BBEC" w:rsidR="00BB0625" w:rsidRP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 w:hint="eastAsia"/>
          <w:color w:val="191919"/>
        </w:rPr>
      </w:pPr>
      <w:r w:rsidRPr="00BB0625">
        <w:rPr>
          <w:rFonts w:ascii="Arial" w:hAnsi="Arial" w:cs="Arial"/>
          <w:noProof/>
          <w:color w:val="191919"/>
        </w:rPr>
        <w:drawing>
          <wp:inline distT="0" distB="0" distL="0" distR="0" wp14:anchorId="55D74BC1" wp14:editId="1316B246">
            <wp:extent cx="5274310" cy="2540635"/>
            <wp:effectExtent l="0" t="0" r="2540" b="0"/>
            <wp:docPr id="3156606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45326" w14:textId="52AE2A67" w:rsidR="00BB0625" w:rsidRP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  <w:sz w:val="30"/>
          <w:szCs w:val="30"/>
        </w:rPr>
        <w:t>数字化车间系统功能</w:t>
      </w:r>
    </w:p>
    <w:p w14:paraId="117688B0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lastRenderedPageBreak/>
        <w:t>1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：实时监控</w:t>
      </w:r>
    </w:p>
    <w:p w14:paraId="0B667E0A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数字化车间可以实时监控生产线上的所有设备和工人，包括设备的运行状态、生产效率、能耗等。通过实时监控，生产线上的问题可以及时发现和解决，从而提高生产效率和质量。</w:t>
      </w:r>
    </w:p>
    <w:p w14:paraId="75FDFEA6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2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：预测维护</w:t>
      </w:r>
    </w:p>
    <w:p w14:paraId="2C1F2F46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数字化车间可以通过对设备的运行数据进行分析，预测设备故障的发生时间和原因，提前进行维护，避免设备故障对生产造成影响。</w:t>
      </w:r>
    </w:p>
    <w:p w14:paraId="43656BC4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3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：生产计划与调度</w:t>
      </w:r>
    </w:p>
    <w:p w14:paraId="24E42827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数字化车间可以通过</w:t>
      </w:r>
      <w:r>
        <w:rPr>
          <w:rFonts w:ascii="Arial" w:hAnsi="Arial" w:cs="Arial"/>
          <w:color w:val="191919"/>
        </w:rPr>
        <w:t>MES</w:t>
      </w:r>
      <w:r>
        <w:rPr>
          <w:rFonts w:ascii="Arial" w:hAnsi="Arial" w:cs="Arial"/>
          <w:color w:val="191919"/>
        </w:rPr>
        <w:t>系统实现生产计划和调度的自动化，通过对设备状态、物料库存等信息进行实时监控，实现生产过程的优化调度，自动调整生产速度和流程，</w:t>
      </w:r>
      <w:r>
        <w:rPr>
          <w:rFonts w:ascii="Arial" w:hAnsi="Arial" w:cs="Arial"/>
          <w:color w:val="191919"/>
        </w:rPr>
        <w:t xml:space="preserve"> </w:t>
      </w:r>
      <w:r>
        <w:rPr>
          <w:rFonts w:ascii="Arial" w:hAnsi="Arial" w:cs="Arial"/>
          <w:color w:val="191919"/>
        </w:rPr>
        <w:t>提高生产效率和生产质量。</w:t>
      </w:r>
    </w:p>
    <w:p w14:paraId="5FE533DC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4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：数据分析</w:t>
      </w:r>
    </w:p>
    <w:p w14:paraId="77037B00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数字化车间可以收集大量的生产数据，通过数据分析，提供生产效率、生产成本、产品质量等多个方面的报告，帮助企业管理者做出决策。</w:t>
      </w:r>
    </w:p>
    <w:p w14:paraId="5B92A769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5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：人机协同</w:t>
      </w:r>
    </w:p>
    <w:p w14:paraId="242D3D17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数字化车间可以实现设备和工人之间的信息交互和协同，工人可以通过手持设备获取生产指令和设备状态，快速响应生产线上的问题，提高生产效率和质量。</w:t>
      </w:r>
    </w:p>
    <w:p w14:paraId="768D5BF1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6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：安全管理</w:t>
      </w:r>
    </w:p>
    <w:p w14:paraId="280D1C6C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数字化车间可以通过实时监控和数据分析，提高生产线的安全性，及时发现和解决潜在的安全隐患，保障员工的人身安全和生产设备的安全性。</w:t>
      </w:r>
    </w:p>
    <w:p w14:paraId="1A08160E" w14:textId="77777777" w:rsidR="00BB0625" w:rsidRDefault="00BB0625" w:rsidP="00BB062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191919"/>
        </w:rPr>
      </w:pPr>
      <w:r>
        <w:rPr>
          <w:rStyle w:val="a8"/>
          <w:rFonts w:ascii="Arial" w:hAnsi="Arial" w:cs="Arial"/>
          <w:color w:val="191919"/>
          <w:bdr w:val="none" w:sz="0" w:space="0" w:color="auto" w:frame="1"/>
        </w:rPr>
        <w:t>7</w:t>
      </w:r>
      <w:r>
        <w:rPr>
          <w:rStyle w:val="a8"/>
          <w:rFonts w:ascii="Arial" w:hAnsi="Arial" w:cs="Arial"/>
          <w:color w:val="191919"/>
          <w:bdr w:val="none" w:sz="0" w:space="0" w:color="auto" w:frame="1"/>
        </w:rPr>
        <w:t>：质量管理和追溯</w:t>
      </w:r>
    </w:p>
    <w:p w14:paraId="4342E11D" w14:textId="77777777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数字化车间通过搭建质量管理系统，实现对产品质量的全面监控和控制，包括产品检验、追溯和质量报告等。通过数据采集和分析，及时发现和解决质量问题，提高产品合格率和客户满意度。</w:t>
      </w:r>
    </w:p>
    <w:p w14:paraId="7208C728" w14:textId="0D9DB34A" w:rsidR="00BB0625" w:rsidRDefault="00BB0625" w:rsidP="00BB0625">
      <w:pPr>
        <w:pStyle w:val="a7"/>
        <w:shd w:val="clear" w:color="auto" w:fill="FFFFFF"/>
        <w:spacing w:before="151" w:beforeAutospacing="0" w:after="432" w:afterAutospacing="0"/>
        <w:rPr>
          <w:rFonts w:ascii="Arial" w:hAnsi="Arial" w:cs="Arial" w:hint="eastAsia"/>
          <w:color w:val="191919"/>
        </w:rPr>
      </w:pPr>
      <w:r w:rsidRPr="00BB0625">
        <w:rPr>
          <w:rFonts w:ascii="Arial" w:hAnsi="Arial" w:cs="Arial"/>
          <w:noProof/>
          <w:color w:val="191919"/>
        </w:rPr>
        <w:lastRenderedPageBreak/>
        <w:drawing>
          <wp:inline distT="0" distB="0" distL="0" distR="0" wp14:anchorId="0829246B" wp14:editId="0AE81B2D">
            <wp:extent cx="5274310" cy="2643505"/>
            <wp:effectExtent l="0" t="0" r="2540" b="4445"/>
            <wp:docPr id="115114387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3010E" w14:textId="77777777" w:rsidR="00BB0625" w:rsidRDefault="00BB0625" w:rsidP="00BB0625">
      <w:pPr>
        <w:rPr>
          <w:rFonts w:ascii="Arial" w:hAnsi="Arial" w:cs="Arial"/>
          <w:color w:val="191919"/>
          <w:shd w:val="clear" w:color="auto" w:fill="FFFFFF"/>
        </w:rPr>
      </w:pPr>
      <w:r>
        <w:rPr>
          <w:rFonts w:ascii="Arial" w:hAnsi="Arial" w:cs="Arial"/>
          <w:color w:val="191919"/>
          <w:shd w:val="clear" w:color="auto" w:fill="FFFFFF"/>
        </w:rPr>
        <w:t>总之，数字化车间是工业企业数字化转型的重要手段，它可以帮助企业提高生产效率、降低生产成本、提高产品质量、提高安全性，是未来工业发展的重要趋势。随着云计算、大数据、物联网等信息技术的不断发展和成熟，数字化车间将会越来越成熟和普及。</w:t>
      </w:r>
    </w:p>
    <w:p w14:paraId="0F0C6907" w14:textId="77777777" w:rsidR="00BB0625" w:rsidRDefault="00BB0625" w:rsidP="00BB0625">
      <w:pPr>
        <w:rPr>
          <w:rFonts w:ascii="Arial" w:hAnsi="Arial" w:cs="Arial"/>
          <w:color w:val="191919"/>
          <w:shd w:val="clear" w:color="auto" w:fill="FFFFFF"/>
        </w:rPr>
      </w:pPr>
    </w:p>
    <w:p w14:paraId="6A25FD98" w14:textId="77777777" w:rsidR="00BB0625" w:rsidRPr="00075993" w:rsidRDefault="00BB0625" w:rsidP="00BB0625">
      <w:r>
        <w:rPr>
          <w:rFonts w:ascii="Arial" w:hAnsi="Arial" w:cs="Arial"/>
          <w:color w:val="191919"/>
          <w:shd w:val="clear" w:color="auto" w:fill="FFFFFF"/>
        </w:rPr>
        <w:t>如今</w:t>
      </w:r>
      <w:r>
        <w:rPr>
          <w:rFonts w:ascii="Arial" w:hAnsi="Arial" w:cs="Arial" w:hint="eastAsia"/>
          <w:color w:val="191919"/>
          <w:shd w:val="clear" w:color="auto" w:fill="FFFFFF"/>
        </w:rPr>
        <w:t>低</w:t>
      </w:r>
      <w:r>
        <w:rPr>
          <w:rFonts w:ascii="Arial" w:hAnsi="Arial" w:cs="Arial"/>
          <w:color w:val="191919"/>
          <w:shd w:val="clear" w:color="auto" w:fill="FFFFFF"/>
        </w:rPr>
        <w:t>代码平台成为更多企业者的选择，</w:t>
      </w:r>
      <w:r>
        <w:rPr>
          <w:rFonts w:ascii="Arial" w:hAnsi="Arial" w:cs="Arial" w:hint="eastAsia"/>
          <w:color w:val="191919"/>
          <w:shd w:val="clear" w:color="auto" w:fill="FFFFFF"/>
        </w:rPr>
        <w:t>万界星空科技低代码平台</w:t>
      </w:r>
      <w:r>
        <w:rPr>
          <w:rFonts w:ascii="Arial" w:hAnsi="Arial" w:cs="Arial"/>
          <w:color w:val="191919"/>
          <w:shd w:val="clear" w:color="auto" w:fill="FFFFFF"/>
        </w:rPr>
        <w:t>搭建符合企业自身需求的应用系统，如今随着企业数字转型的大趋势下，企业管理者应该及时关注和应用数字化车间技术，推动企业数字化转型</w:t>
      </w:r>
      <w:r>
        <w:rPr>
          <w:rFonts w:ascii="Arial" w:hAnsi="Arial" w:cs="Arial" w:hint="eastAsia"/>
          <w:color w:val="191919"/>
          <w:shd w:val="clear" w:color="auto" w:fill="FFFFFF"/>
        </w:rPr>
        <w:t>。</w:t>
      </w:r>
    </w:p>
    <w:p w14:paraId="2B741BDB" w14:textId="77777777" w:rsidR="005F4348" w:rsidRPr="00BB0625" w:rsidRDefault="005F4348"/>
    <w:sectPr w:rsidR="005F4348" w:rsidRPr="00BB06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F4DA6" w14:textId="77777777" w:rsidR="00636E70" w:rsidRDefault="00636E70" w:rsidP="00BB0625">
      <w:r>
        <w:separator/>
      </w:r>
    </w:p>
  </w:endnote>
  <w:endnote w:type="continuationSeparator" w:id="0">
    <w:p w14:paraId="2365AAA3" w14:textId="77777777" w:rsidR="00636E70" w:rsidRDefault="00636E70" w:rsidP="00BB0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63827" w14:textId="77777777" w:rsidR="00636E70" w:rsidRDefault="00636E70" w:rsidP="00BB0625">
      <w:r>
        <w:separator/>
      </w:r>
    </w:p>
  </w:footnote>
  <w:footnote w:type="continuationSeparator" w:id="0">
    <w:p w14:paraId="486A2829" w14:textId="77777777" w:rsidR="00636E70" w:rsidRDefault="00636E70" w:rsidP="00BB06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85E"/>
    <w:rsid w:val="005D385E"/>
    <w:rsid w:val="005F4348"/>
    <w:rsid w:val="00636E70"/>
    <w:rsid w:val="00BB0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C5F35"/>
  <w15:chartTrackingRefBased/>
  <w15:docId w15:val="{6078FDCE-EA42-4DB8-BD6C-60D7ACEDA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0625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B062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06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06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0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06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B0625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unhideWhenUsed/>
    <w:rsid w:val="00BB06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BB0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000001 metaxk</dc:creator>
  <cp:keywords/>
  <dc:description/>
  <cp:lastModifiedBy>000001 metaxk</cp:lastModifiedBy>
  <cp:revision>2</cp:revision>
  <dcterms:created xsi:type="dcterms:W3CDTF">2023-12-27T06:20:00Z</dcterms:created>
  <dcterms:modified xsi:type="dcterms:W3CDTF">2023-12-27T06:26:00Z</dcterms:modified>
</cp:coreProperties>
</file>