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B7A92E">
      <w:pPr>
        <w:pStyle w:val="128"/>
        <w:ind w:firstLine="420"/>
        <w:sectPr>
          <w:headerReference r:id="rId4"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15818939"/>
      <w:bookmarkStart w:id="1" w:name="_Toc438987549"/>
      <w:bookmarkStart w:id="2" w:name="_Toc481801204"/>
      <w:bookmarkStart w:id="3" w:name="_Toc517262917"/>
      <w:bookmarkStart w:id="4" w:name="_Toc453597319"/>
      <w:bookmarkStart w:id="5" w:name="OLE_LINK15"/>
      <w:bookmarkStart w:id="6" w:name="_Toc415143481"/>
      <w:bookmarkStart w:id="7" w:name="OLE_LINK39"/>
      <w:bookmarkStart w:id="8" w:name="OLE_LINK40"/>
      <w:bookmarkStart w:id="9" w:name="_Toc418070112"/>
      <w:bookmarkStart w:id="10" w:name="OLE_LINK24"/>
      <w:bookmarkStart w:id="11" w:name="_Toc415142861"/>
      <w:bookmarkStart w:id="12" w:name="OLE_LINK13"/>
      <w:bookmarkStart w:id="347" w:name="_GoBack"/>
      <w:bookmarkEnd w:id="347"/>
      <w:r>
        <w:drawing>
          <wp:anchor distT="0" distB="0" distL="114300" distR="114300" simplePos="0" relativeHeight="251666432" behindDoc="1" locked="0" layoutInCell="1" allowOverlap="1">
            <wp:simplePos x="0" y="0"/>
            <wp:positionH relativeFrom="column">
              <wp:posOffset>-3331210</wp:posOffset>
            </wp:positionH>
            <wp:positionV relativeFrom="paragraph">
              <wp:posOffset>-925830</wp:posOffset>
            </wp:positionV>
            <wp:extent cx="10269220" cy="10689590"/>
            <wp:effectExtent l="0" t="0" r="1778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10269220" cy="10689590"/>
                    </a:xfrm>
                    <a:prstGeom prst="rect">
                      <a:avLst/>
                    </a:prstGeom>
                  </pic:spPr>
                </pic:pic>
              </a:graphicData>
            </a:graphic>
          </wp:anchor>
        </w:drawing>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2024年欧洲革兰染色市场主要企业市场占有率及排名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2024年欧洲革兰染色市场主要企业市场占有率及排名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2024年欧洲革兰染色市场主要企业市场占有率及排名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革兰染色</w:t>
      </w:r>
      <w:r>
        <w:rPr>
          <w:rFonts w:hint="eastAsia"/>
          <w:lang w:eastAsia="zh-CN"/>
        </w:rPr>
        <w:t>的增长潜力与发展机会，分析欧洲市场竞争态势、销售模式、客户偏好、整体市场营商环境，为国内企业出海开展业务提供客观参考意见。</w:t>
      </w:r>
    </w:p>
    <w:p w14:paraId="1320EBCE">
      <w:pPr>
        <w:pStyle w:val="128"/>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革兰染色</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14:paraId="12688D65">
      <w:pPr>
        <w:pStyle w:val="128"/>
        <w:ind w:firstLine="420"/>
        <w:rPr>
          <w:lang w:eastAsia="zh-CN"/>
        </w:rPr>
      </w:pPr>
      <w:r>
        <w:rPr>
          <w:rFonts w:hint="eastAsia"/>
          <w:lang w:eastAsia="zh-CN"/>
        </w:rPr>
        <w:t>欧洲市场而言，预计2024-2030期间年复合增长率(CAGR)为xx%，高于全球的xx%，2030年欧洲市场市场规模将达到xx亿元。</w:t>
      </w:r>
    </w:p>
    <w:p w14:paraId="03DFDFEC">
      <w:pPr>
        <w:pStyle w:val="128"/>
        <w:ind w:firstLine="420"/>
        <w:rPr>
          <w:lang w:eastAsia="zh-CN"/>
        </w:rPr>
      </w:pPr>
      <w:bookmarkStart w:id="14" w:name="_Hlk167046101"/>
    </w:p>
    <w:bookmarkEnd w:id="14"/>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3"/>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革兰染色行业市场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革兰染色</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6C8ACAA3">
      <w:pPr>
        <w:pStyle w:val="128"/>
        <w:ind w:firstLine="420"/>
        <w:rPr>
          <w:lang w:eastAsia="zh-CN"/>
        </w:rPr>
      </w:pPr>
      <w:r>
        <w:rPr>
          <w:rFonts w:hint="eastAsia"/>
          <w:lang w:eastAsia="zh-CN"/>
        </w:rPr>
        <w:t>本文纳入的企业包括国外及欧洲本土</w:t>
      </w:r>
      <w:r>
        <w:rPr>
          <w:rFonts w:hint="eastAsia"/>
        </w:rPr>
        <w:t>革兰染色</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Roche</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Agilent</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Thermo Fisher Scientific</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BD Biosciences</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BioMérieux SA</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Millipore Sigma (Merck)</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ELITechGroup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Hardy Diagnostics</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Lorne Laboratories Limited</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Axon Lab AG</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bioWORLD</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BaSO Biotech</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革兰染色</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章：革兰染色</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革兰染色</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革兰染色</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革兰染色产品定义及统计范围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全球革兰染色市场销售金额规模（2019-2030）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全球革兰染色市场销量规模（2019-2030）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欧洲市场革兰染色销售金额规模及增长率（2019-2030）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欧洲市场革兰染色销量及增长率（2019-2030）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按国家划分，欧洲革兰染色销售金额份额（2019-2030）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按国家划分，欧洲革兰染色销量份额（2019-2030）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德国市场革兰染色收入规模及增长率（2019-2030）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德国市场革兰染色销量及增长率（2019-2030）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法国市场革兰染色收入规模及增长率（2019-2030）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法国市场革兰染色销量及增长率（2019-2030）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英国市场革兰染色收入规模及增长率（2019-2030）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英国市场革兰染色销量及增长率（2019-2030）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意大利市场革兰染色收入规模及增长率（2019-2030）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意大利市场革兰染色销量及增长率（2019-2030）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西班牙市场革兰染色收入规模及增长率（2019-2030）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西班牙市场革兰染色销量及增长率（2019-2030）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俄罗斯市场革兰染色收入规模及增长率（2019-2030）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俄罗斯市场革兰染色销量及增长率（2019-2030）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中东欧国家市场革兰染色收入规模及增长率（2019-2030）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中东欧国家市场革兰染色销量及增长率（2019-2030）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北欧市场革兰染色收入规模及增长率（2019-2030）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北欧市场革兰染色销量及增长率（2019-2030）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全球市场革兰染色竞争格局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全球市场革兰染色厂商份额（2023）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全球市场革兰染色竞争分析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主要厂商革兰染色总部及产地分布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主要厂商革兰染色产品类型及应用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欧洲市场革兰染色竞争格局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欧洲市场主要厂商革兰染色销量（2019-2024）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欧洲市场主要厂商革兰染色销量市场份额（2019-2024）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欧洲市场主要厂商革兰染色收入及市场占有率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欧洲市场主要厂商革兰染色收入（2019-2024）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欧洲市场主要厂商革兰染色收入市场份额（2019-2024）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欧洲市场主要厂商革兰染色价格（2019-2024）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革兰染色行业集中度、竞争程度分析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欧洲市场革兰染色市场机会分析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欧洲主要国家革兰染色厂商分析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Roche</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Roche基本信息、革兰染色生产基地、总部、竞争对手及市场地位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Roche 革兰染色产品规格、参数及市场应用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Roche公司简介及主要业务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Roche企业最新动态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Agilent</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Agilent基本信息、革兰染色生产基地、总部、竞争对手及市场地位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Agilent 革兰染色产品规格、参数及市场应用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Agilent公司简介及主要业务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Agilent企业最新动态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Thermo Fisher Scientific</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Thermo Fisher Scientific基本信息、革兰染色生产基地、总部、竞争对手及市场地位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Thermo Fisher Scientific 革兰染色产品规格、参数及市场应用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Thermo Fisher Scientific公司简介及主要业务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Thermo Fisher Scientific企业最新动态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BD Biosciences</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BioMérieux SA</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Millipore Sigma (Merck)</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ELITechGroup</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Hardy Diagnostics</w:t>
      </w:r>
      <w:r>
        <w:tab/>
      </w:r>
      <w:r>
        <w:fldChar w:fldCharType="begin"/>
      </w:r>
      <w:r>
        <w:instrText xml:space="preserve"> PAGEREF _Toc167094674 \h </w:instrText>
      </w:r>
      <w:r>
        <w:fldChar w:fldCharType="separate"/>
      </w:r>
      <w:r>
        <w:t>33</w:t>
      </w:r>
      <w:r>
        <w:fldChar w:fldCharType="end"/>
      </w:r>
      <w:r>
        <w:fldChar w:fldCharType="end"/>
      </w:r>
    </w:p>
    <w:p w14:paraId="151BA8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"_Toc167094675" </w:instrText>
      </w:r>
      <w:r>
        <w:fldChar w:fldCharType="separate"/>
      </w:r>
      <w:r>
        <w:rPr>
          <w:rStyle w:val="67"/>
        </w:rPr>
        <w:t>4.9 Lorne Laboratories Limited</w:t>
      </w:r>
      <w:r>
        <w:tab/>
      </w:r>
      <w:r>
        <w:fldChar w:fldCharType="begin"/>
      </w:r>
      <w:r>
        <w:instrText xml:space="preserve"> PAGEREF _Toc167094675 \h </w:instrText>
      </w:r>
      <w:r>
        <w:fldChar w:fldCharType="separate"/>
      </w:r>
      <w:r>
        <w:t>33</w:t>
      </w:r>
      <w:r>
        <w:fldChar w:fldCharType="end"/>
      </w:r>
      <w:r>
        <w:fldChar w:fldCharType="end"/>
      </w:r>
    </w:p>
    <w:p w14:paraId="611E52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"_Toc167094676" </w:instrText>
      </w:r>
      <w:r>
        <w:fldChar w:fldCharType="separate"/>
      </w:r>
      <w:r>
        <w:rPr>
          <w:rStyle w:val="67"/>
        </w:rPr>
        <w:t>4.10 Axon Lab AG</w:t>
      </w:r>
      <w:r>
        <w:tab/>
      </w:r>
      <w:r>
        <w:fldChar w:fldCharType="begin"/>
      </w:r>
      <w:r>
        <w:instrText xml:space="preserve"> PAGEREF _Toc167094676 \h </w:instrText>
      </w:r>
      <w:r>
        <w:fldChar w:fldCharType="separate"/>
      </w:r>
      <w:r>
        <w:t>33</w:t>
      </w:r>
      <w:r>
        <w:fldChar w:fldCharType="end"/>
      </w:r>
      <w:r>
        <w:fldChar w:fldCharType="end"/>
      </w:r>
    </w:p>
    <w:p w14:paraId="6340E6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"_Toc167094677" </w:instrText>
      </w:r>
      <w:r>
        <w:fldChar w:fldCharType="separate"/>
      </w:r>
      <w:r>
        <w:rPr>
          <w:rStyle w:val="67"/>
        </w:rPr>
        <w:t>4.11 bioWORLD</w:t>
      </w:r>
      <w:r>
        <w:tab/>
      </w:r>
      <w:r>
        <w:fldChar w:fldCharType="begin"/>
      </w:r>
      <w:r>
        <w:instrText xml:space="preserve"> PAGEREF _Toc167094677 \h </w:instrText>
      </w:r>
      <w:r>
        <w:fldChar w:fldCharType="separate"/>
      </w:r>
      <w:r>
        <w:t>34</w:t>
      </w:r>
      <w:r>
        <w:fldChar w:fldCharType="end"/>
      </w:r>
      <w:r>
        <w:fldChar w:fldCharType="end"/>
      </w:r>
    </w:p>
    <w:p w14:paraId="4BC6271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"_Toc167094678" </w:instrText>
      </w:r>
      <w:r>
        <w:fldChar w:fldCharType="separate"/>
      </w:r>
      <w:r>
        <w:rPr>
          <w:rStyle w:val="67"/>
        </w:rPr>
        <w:t>4.12 BaSO Biotech</w:t>
      </w:r>
      <w:r>
        <w:tab/>
      </w:r>
      <w:r>
        <w:fldChar w:fldCharType="begin"/>
      </w:r>
      <w:r>
        <w:instrText xml:space="preserve"> PAGEREF _Toc167094678 \h </w:instrText>
      </w:r>
      <w:r>
        <w:fldChar w:fldCharType="separate"/>
      </w:r>
      <w:r>
        <w:t>34</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革兰染色消费形态及客户偏好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革兰染色代表性客户分析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欧洲市场革兰染色销售渠道及销售模式分析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欧洲市场革兰染色代表性代理商分析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革兰染色行业生产模式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欧洲革兰染色进出口分析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欧洲市场革兰染色主要进口来源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欧洲市场革兰染色主要出口目的地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革兰染色行业发展分析---发展趋势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革兰染色行业发展分析---厂商壁垒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革兰染色行业发展分析---驱动因素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革兰染色行业发展分析---制约因素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革兰染色行业发展分析---行业政策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主要厂商革兰染色总部及产地分布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主要厂商革兰染色产品类型及应用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欧洲市场主要厂商革兰染色销量（2019-2024）&amp;（千个）</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欧洲市场主要厂商革兰染色销量市场份额（2019-2024）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欧洲市场主要厂商革兰染色收入（2019-2024）&amp;（万元）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欧洲市场主要厂商革兰染色收入份额（2019-2024）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欧洲市场主要厂商革兰染色价格（2019-2024）&amp;（）</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Roche 革兰染色生产基地、总部、竞争对手及市场地位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Roche 革兰染色产品规格、参数及市场应用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Roche公司简介及主要业务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Roche企业最新动态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Agilent 革兰染色生产基地、总部、竞争对手及市场地位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Agilent 革兰染色产品规格、参数及市场应用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Agilent公司简介及主要业务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Agilent企业最新动态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Thermo Fisher Scientific 革兰染色生产基地、总部、竞争对手及市场地位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Thermo Fisher Scientific 革兰染色产品规格、参数及市场应用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Thermo Fisher Scientific公司简介及主要业务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Thermo Fisher Scientific企业最新动态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欧洲本土革兰染色代表性客户分析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欧洲市场革兰染色代理商列表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欧洲市场革兰染色主要进口来源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欧洲市场革兰染色主要出口目的地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革兰染色行业发展分析---发展趋势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革兰染色行业发展分析---厂商壁垒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革兰染色行业发展分析---驱动因素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革兰染色行业发展分析---制约因素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革兰染色产品图片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全球革兰染色市场销售金额规模及增长率（2019-2030）&amp;（百万元）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全球革兰染色市场销量及增长率（2019-2030）&amp;（千个）</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欧洲市场革兰染色销售额及增长率（2019-2030）&amp;（百万元）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欧洲市场革兰染色销量及增长率（2019-2030）&amp;（千个）</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按国家划分，欧洲革兰染色销售金额份额（2019-2030）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按国家划分，欧洲革兰染色销量份额（2019-2030）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德国市场革兰染色销售额及增长率（2019-2030）&amp;（百万元）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德国市场革兰染色销量及增长率（2019-2030）&amp;（千个）</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法国市场革兰染色销售额及增长率（2019-2030）&amp;（百万元）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法国市场革兰染色销量及增长率（2019-2030）&amp;（千个）</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英国市场革兰染色销售额及增长率（2019-2030）&amp;（百万元）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英国市场革兰染色销量及增长率（2019-2030）&amp;（千个）</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意大利市场革兰染色销售额及增长率（2019-2030）&amp;（百万元）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意大利市场革兰染色销量及增长率（2019-2030）&amp;（千个）</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西班牙市场革兰染色销售额及增长率（2019-2030）&amp;（百万元）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西班牙市场革兰染色销量及增长率（2019-2030）&amp;（千个）</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俄罗斯市场革兰染色销售额及增长率（2019-2030）&amp;（百万元）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俄罗斯市场革兰染色销量及增长率（2019-2030）&amp;（千个）</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中东欧国家市场革兰染色销售额及增长率（2019-2030）&amp;（百万元）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中东欧国家市场革兰染色销量及增长率（2019-2030）&amp;（千个）</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北欧市场革兰染色销售额及增长率（2019-2030）&amp;（百万元）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北欧市场革兰染色销量及增长率（2019-2030）&amp;（千个）</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全球市场革兰染色厂商份额（2023）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2023年欧洲市场主要厂商革兰染色销量市场份额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2023年欧洲市场主要厂商革兰染色收入市场份额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2023年欧洲市场前五大厂商革兰染色市场份额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革兰染色行业生产模式分析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欧洲市场革兰染色主要来源地进口占比（2023）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欧洲市场革兰染色主要目的地出口占比（2023）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01672512">
      <w:pPr>
        <w:sectPr>
          <w:headerReference r:id="rId5" w:type="default"/>
          <w:footerReference r:id="rId6"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7094592"/>
      <w:bookmarkStart w:id="18" w:name="_Toc166761976"/>
      <w:bookmarkStart w:id="19" w:name="_Toc121583870"/>
      <w:r>
        <w:rPr>
          <w:rFonts w:hint="eastAsia"/>
        </w:rPr>
        <w:t>革兰染色</w:t>
      </w:r>
      <w:r>
        <w:rPr>
          <w:rFonts w:hint="eastAsia"/>
          <w:lang w:eastAsia="zh-CN"/>
        </w:rPr>
        <w:t>定义</w:t>
      </w:r>
      <w:bookmarkEnd w:id="17"/>
      <w:bookmarkEnd w:id="18"/>
    </w:p>
    <w:p w14:paraId="399583F1">
      <w:pPr>
        <w:pStyle w:val="3"/>
      </w:pPr>
      <w:bookmarkStart w:id="20" w:name="_Toc166761977"/>
      <w:bookmarkStart w:id="21" w:name="_Toc167094593"/>
      <w:r>
        <w:rPr>
          <w:rFonts w:hint="eastAsia"/>
        </w:rPr>
        <w:t>革兰染色产品定义及统计范围</w:t>
      </w:r>
      <w:bookmarkEnd w:id="20"/>
      <w:bookmarkEnd w:id="21"/>
    </w:p>
    <w:p w14:paraId="37F39057">
      <w:pPr>
        <w:pStyle w:val="128"/>
        <w:ind w:firstLine="420"/>
      </w:pPr>
    </w:p>
    <w:p w14:paraId="15F520A4">
      <w:pPr>
        <w:pStyle w:val="128"/>
        <w:ind w:firstLine="420"/>
        <w:rPr>
          <w:lang w:eastAsia="zh-CN"/>
        </w:rPr>
      </w:pPr>
    </w:p>
    <w:p w14:paraId="77F1EE8B">
      <w:pPr>
        <w:pStyle w:val="128"/>
        <w:ind w:firstLine="420"/>
      </w:pPr>
    </w:p>
    <w:p w14:paraId="175948D4">
      <w:pPr>
        <w:pStyle w:val="128"/>
        <w:ind w:firstLine="420"/>
      </w:pPr>
    </w:p>
    <w:p w14:paraId="574BAA15">
      <w:pPr>
        <w:pStyle w:val="130"/>
      </w:pPr>
      <w:bookmarkStart w:id="22" w:name="_Toc166761929"/>
      <w:bookmarkStart w:id="23" w:name="_Toc167094532"/>
      <w:r>
        <w:t>革兰染色</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6761978"/>
      <w:bookmarkStart w:id="25" w:name="_Toc167094594"/>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革兰染色</w:t>
      </w:r>
      <w:r>
        <w:rPr>
          <w:rFonts w:hint="eastAsia"/>
        </w:rPr>
        <w:t>市场销售金额规模（2019-2030）</w:t>
      </w:r>
      <w:bookmarkEnd w:id="26"/>
      <w:bookmarkEnd w:id="27"/>
    </w:p>
    <w:p w14:paraId="7F0185C0">
      <w:pPr>
        <w:pStyle w:val="130"/>
      </w:pPr>
      <w:bookmarkStart w:id="28" w:name="_Toc166761930"/>
      <w:bookmarkStart w:id="29" w:name="_Toc167094533"/>
      <w:r>
        <w:rPr>
          <w:rFonts w:hint="eastAsia"/>
        </w:rPr>
        <w:t>全球</w:t>
      </w:r>
      <w:r>
        <w:t>革兰染色</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革兰染色</w:t>
      </w:r>
      <w:r>
        <w:rPr>
          <w:rFonts w:hint="eastAsia"/>
        </w:rPr>
        <w:t>市场销量规模（2019-2030）</w:t>
      </w:r>
      <w:bookmarkEnd w:id="30"/>
      <w:bookmarkEnd w:id="31"/>
    </w:p>
    <w:p w14:paraId="58574A12">
      <w:pPr>
        <w:pStyle w:val="130"/>
      </w:pPr>
      <w:bookmarkStart w:id="32" w:name="_Toc167094534"/>
      <w:bookmarkStart w:id="33" w:name="_Toc166761931"/>
      <w:r>
        <w:rPr>
          <w:rFonts w:hint="eastAsia"/>
        </w:rPr>
        <w:t>全球</w:t>
      </w:r>
      <w:r>
        <w:t>革兰染色</w:t>
      </w:r>
      <w:r>
        <w:rPr>
          <w:rFonts w:hint="eastAsia"/>
        </w:rPr>
        <w:t>市场销量及增长率（2019-2030）&amp;（千个）</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7094598"/>
      <w:bookmarkStart w:id="37" w:name="_Toc166761981"/>
      <w:r>
        <w:rPr>
          <w:rFonts w:hint="eastAsia"/>
        </w:rPr>
        <w:t>欧洲市场革兰染色销售金额规模及增长率（2019-2030）</w:t>
      </w:r>
      <w:bookmarkEnd w:id="36"/>
      <w:bookmarkEnd w:id="37"/>
    </w:p>
    <w:p w14:paraId="539757B4">
      <w:pPr>
        <w:pStyle w:val="130"/>
      </w:pPr>
      <w:bookmarkStart w:id="38" w:name="_Toc166761932"/>
      <w:bookmarkStart w:id="39" w:name="_Toc167094535"/>
      <w:r>
        <w:rPr>
          <w:rFonts w:hint="eastAsia"/>
        </w:rPr>
        <w:t>欧洲市场革兰染色销售额及增长率（2019-2030）&amp;（百万元）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7094599"/>
      <w:bookmarkStart w:id="41" w:name="_Toc166761982"/>
      <w:r>
        <w:rPr>
          <w:rFonts w:hint="eastAsia"/>
        </w:rPr>
        <w:t>欧洲市场革兰染色销量及增长率（2019-2030）</w:t>
      </w:r>
      <w:bookmarkEnd w:id="40"/>
      <w:bookmarkEnd w:id="41"/>
    </w:p>
    <w:p w14:paraId="6767F233">
      <w:pPr>
        <w:pStyle w:val="130"/>
      </w:pPr>
      <w:bookmarkStart w:id="42" w:name="_Toc166761933"/>
      <w:bookmarkStart w:id="43" w:name="_Toc167094536"/>
      <w:r>
        <w:rPr>
          <w:rFonts w:hint="eastAsia"/>
        </w:rPr>
        <w:t>欧洲市场革兰染色销量及增长率（2019-2030）&amp;（</w:t>
      </w:r>
      <w:r>
        <w:t>千个</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按国家划分，欧洲革兰染色销售金额份额（2019-2030）</w:t>
      </w:r>
      <w:bookmarkEnd w:id="44"/>
    </w:p>
    <w:p w14:paraId="7AD30CEC">
      <w:pPr>
        <w:pStyle w:val="130"/>
      </w:pPr>
      <w:bookmarkStart w:id="45" w:name="_Toc167094537"/>
      <w:r>
        <w:rPr>
          <w:rFonts w:hint="eastAsia"/>
        </w:rPr>
        <w:t>按国家划分，欧洲革兰染色销售金额份额（2019-2030）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按国家划分，欧洲革兰染色销量份额（2019-2030）</w:t>
      </w:r>
      <w:bookmarkEnd w:id="46"/>
    </w:p>
    <w:p w14:paraId="6E5E495B">
      <w:pPr>
        <w:pStyle w:val="130"/>
      </w:pPr>
      <w:bookmarkStart w:id="47" w:name="_Toc167094538"/>
      <w:r>
        <w:rPr>
          <w:rFonts w:hint="eastAsia"/>
        </w:rPr>
        <w:t>按国家划分，欧洲革兰染色销量份额（2019-2030）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德国市场革兰染色收入规模及增长率（2019-2030）</w:t>
      </w:r>
      <w:bookmarkEnd w:id="49"/>
    </w:p>
    <w:p w14:paraId="3F51D29C">
      <w:pPr>
        <w:pStyle w:val="130"/>
      </w:pPr>
      <w:bookmarkStart w:id="50" w:name="_Toc167094539"/>
      <w:r>
        <w:rPr>
          <w:rFonts w:hint="eastAsia"/>
        </w:rPr>
        <w:t>德国市场革兰染色销售额及增长率（2019-2030）&amp;（百万元）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德国市场革兰染色销量及增长率（2019-2030）</w:t>
      </w:r>
      <w:bookmarkEnd w:id="51"/>
    </w:p>
    <w:p w14:paraId="0F102481">
      <w:pPr>
        <w:pStyle w:val="130"/>
      </w:pPr>
      <w:bookmarkStart w:id="52" w:name="_Toc167094540"/>
      <w:r>
        <w:rPr>
          <w:rFonts w:hint="eastAsia"/>
        </w:rPr>
        <w:t>德国市场革兰染色销量及增长率（2019-2030）&amp;（</w:t>
      </w:r>
      <w:r>
        <w:t>千个</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法国市场革兰染色收入规模及增长率（2019-2030）</w:t>
      </w:r>
      <w:bookmarkEnd w:id="54"/>
    </w:p>
    <w:p w14:paraId="7D68F417">
      <w:pPr>
        <w:pStyle w:val="130"/>
      </w:pPr>
      <w:bookmarkStart w:id="55" w:name="_Toc167094541"/>
      <w:r>
        <w:rPr>
          <w:rFonts w:hint="eastAsia"/>
        </w:rPr>
        <w:t>法国市场革兰染色销售额及增长率（2019-2030）&amp;（百万元）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法国市场革兰染色销量及增长率（2019-2030）</w:t>
      </w:r>
      <w:bookmarkEnd w:id="56"/>
    </w:p>
    <w:p w14:paraId="0AF8CE7B">
      <w:pPr>
        <w:pStyle w:val="130"/>
      </w:pPr>
      <w:bookmarkStart w:id="57" w:name="_Toc167094542"/>
      <w:r>
        <w:rPr>
          <w:rFonts w:hint="eastAsia"/>
        </w:rPr>
        <w:t>法国市场革兰染色销量及增长率（2019-2030）&amp;（</w:t>
      </w:r>
      <w:r>
        <w:t>千个</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英国市场革兰染色收入规模及增长率（2019-2030）</w:t>
      </w:r>
      <w:bookmarkEnd w:id="59"/>
    </w:p>
    <w:p w14:paraId="3CA69789">
      <w:pPr>
        <w:pStyle w:val="130"/>
      </w:pPr>
      <w:bookmarkStart w:id="60" w:name="_Toc167094543"/>
      <w:r>
        <w:rPr>
          <w:rFonts w:hint="eastAsia"/>
        </w:rPr>
        <w:t>英国市场革兰染色销售额及增长率（2019-2030）&amp;（百万元）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英国市场革兰染色销量及增长率（2019-2030）</w:t>
      </w:r>
      <w:bookmarkEnd w:id="61"/>
    </w:p>
    <w:p w14:paraId="537BDED4">
      <w:pPr>
        <w:pStyle w:val="130"/>
      </w:pPr>
      <w:bookmarkStart w:id="62" w:name="_Toc167094544"/>
      <w:r>
        <w:rPr>
          <w:rFonts w:hint="eastAsia"/>
        </w:rPr>
        <w:t>英国市场革兰染色销量及增长率（2019-2030）&amp;（</w:t>
      </w:r>
      <w:r>
        <w:t>千个</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意大利市场革兰染色收入规模及增长率（2019-2030）</w:t>
      </w:r>
      <w:bookmarkEnd w:id="64"/>
    </w:p>
    <w:p w14:paraId="3973EC9A">
      <w:pPr>
        <w:pStyle w:val="130"/>
      </w:pPr>
      <w:bookmarkStart w:id="65" w:name="_Toc167094545"/>
      <w:r>
        <w:rPr>
          <w:rFonts w:hint="eastAsia"/>
        </w:rPr>
        <w:t>意大利市场革兰染色销售额及增长率（2019-2030）&amp;（百万元）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意大利市场革兰染色销量及增长率（2019-2030）</w:t>
      </w:r>
      <w:bookmarkEnd w:id="66"/>
    </w:p>
    <w:p w14:paraId="6DCD8522">
      <w:pPr>
        <w:pStyle w:val="130"/>
      </w:pPr>
      <w:bookmarkStart w:id="67" w:name="_Toc167094546"/>
      <w:r>
        <w:rPr>
          <w:rFonts w:hint="eastAsia"/>
        </w:rPr>
        <w:t>意大利市场革兰染色销量及增长率（2019-2030）&amp;（</w:t>
      </w:r>
      <w:r>
        <w:t>千个</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西班牙市场革兰染色收入规模及增长率（2019-2030）</w:t>
      </w:r>
      <w:bookmarkEnd w:id="69"/>
    </w:p>
    <w:p w14:paraId="7150BD26">
      <w:pPr>
        <w:pStyle w:val="130"/>
      </w:pPr>
      <w:bookmarkStart w:id="70" w:name="_Toc167094547"/>
      <w:r>
        <w:rPr>
          <w:rFonts w:hint="eastAsia"/>
        </w:rPr>
        <w:t>西班牙市场革兰染色销售额及增长率（2019-2030）&amp;（百万元）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西班牙市场革兰染色销量及增长率（2019-2030）</w:t>
      </w:r>
      <w:bookmarkEnd w:id="71"/>
    </w:p>
    <w:p w14:paraId="6D5F9E85">
      <w:pPr>
        <w:pStyle w:val="130"/>
      </w:pPr>
      <w:bookmarkStart w:id="72" w:name="_Toc167094548"/>
      <w:r>
        <w:rPr>
          <w:rFonts w:hint="eastAsia"/>
        </w:rPr>
        <w:t>西班牙市场革兰染色销量及增长率（2019-2030）&amp;（</w:t>
      </w:r>
      <w:r>
        <w:t>千个</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俄罗斯市场革兰染色收入规模及增长率（2019-2030）</w:t>
      </w:r>
      <w:bookmarkEnd w:id="74"/>
    </w:p>
    <w:p w14:paraId="4C55A417">
      <w:pPr>
        <w:pStyle w:val="130"/>
      </w:pPr>
      <w:bookmarkStart w:id="75" w:name="_Toc167094549"/>
      <w:r>
        <w:rPr>
          <w:rFonts w:hint="eastAsia"/>
        </w:rPr>
        <w:t>俄罗斯市场革兰染色销售额及增长率（2019-2030）&amp;（百万元）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俄罗斯市场革兰染色销量及增长率（2019-2030）</w:t>
      </w:r>
      <w:bookmarkEnd w:id="76"/>
    </w:p>
    <w:p w14:paraId="565611D4">
      <w:pPr>
        <w:pStyle w:val="130"/>
      </w:pPr>
      <w:bookmarkStart w:id="77" w:name="_Toc167094550"/>
      <w:r>
        <w:rPr>
          <w:rFonts w:hint="eastAsia"/>
        </w:rPr>
        <w:t>俄罗斯市场革兰染色销量及增长率（2019-2030）&amp;（</w:t>
      </w:r>
      <w:r>
        <w:t>千个</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中东欧国家市场革兰染色收入规模及增长率（2019-2030）</w:t>
      </w:r>
      <w:bookmarkEnd w:id="79"/>
    </w:p>
    <w:p w14:paraId="0F086807">
      <w:pPr>
        <w:pStyle w:val="130"/>
      </w:pPr>
      <w:bookmarkStart w:id="80" w:name="_Toc167094551"/>
      <w:r>
        <w:rPr>
          <w:rFonts w:hint="eastAsia"/>
        </w:rPr>
        <w:t>中东欧国家市场革兰染色销售额及增长率（2019-2030）&amp;（百万元）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中东欧国家市场革兰染色销量及增长率（2019-2030）</w:t>
      </w:r>
      <w:bookmarkEnd w:id="81"/>
    </w:p>
    <w:p w14:paraId="27A6DA43">
      <w:pPr>
        <w:pStyle w:val="130"/>
      </w:pPr>
      <w:bookmarkStart w:id="82" w:name="_Toc167094552"/>
      <w:r>
        <w:rPr>
          <w:rFonts w:hint="eastAsia"/>
        </w:rPr>
        <w:t>中东欧国家市场革兰染色销量及增长率（2019-2030）&amp;（</w:t>
      </w:r>
      <w:r>
        <w:t>千个</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北欧市场革兰染色收入规模及增长率（2019-2030）</w:t>
      </w:r>
      <w:bookmarkEnd w:id="84"/>
    </w:p>
    <w:p w14:paraId="6C7788B4">
      <w:pPr>
        <w:pStyle w:val="130"/>
      </w:pPr>
      <w:bookmarkStart w:id="85" w:name="_Toc167094553"/>
      <w:r>
        <w:rPr>
          <w:rFonts w:hint="eastAsia"/>
        </w:rPr>
        <w:t>北欧市场革兰染色销售额及增长率（2019-2030）&amp;（百万元）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北欧市场革兰染色销量及增长率（2019-2030）</w:t>
      </w:r>
      <w:bookmarkEnd w:id="86"/>
    </w:p>
    <w:p w14:paraId="013EA166">
      <w:pPr>
        <w:pStyle w:val="130"/>
      </w:pPr>
      <w:bookmarkStart w:id="87" w:name="_Toc167094554"/>
      <w:r>
        <w:rPr>
          <w:rFonts w:hint="eastAsia"/>
        </w:rPr>
        <w:t>北欧市场革兰染色销量及增长率（2019-2030）&amp;（</w:t>
      </w:r>
      <w:r>
        <w:t>千个</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3"/>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4"/>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5"/>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全球市场革兰染色竞争格局</w:t>
      </w:r>
      <w:bookmarkEnd w:id="103"/>
    </w:p>
    <w:p w14:paraId="2D7F9CF1">
      <w:pPr>
        <w:pStyle w:val="4"/>
      </w:pPr>
      <w:bookmarkStart w:id="104" w:name="_Toc167094638"/>
      <w:r>
        <w:rPr>
          <w:rFonts w:hint="eastAsia"/>
        </w:rPr>
        <w:t>全球市场革兰染色厂商份额（2023）</w:t>
      </w:r>
      <w:bookmarkEnd w:id="104"/>
    </w:p>
    <w:p w14:paraId="13B48379">
      <w:pPr>
        <w:pStyle w:val="130"/>
      </w:pPr>
      <w:bookmarkStart w:id="105" w:name="_Toc167094556"/>
      <w:r>
        <w:rPr>
          <w:rFonts w:hint="eastAsia"/>
        </w:rPr>
        <w:t>全球市场革兰染色厂商份额（2023）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全球市场革兰染色竞争分析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028312"/>
      <w:bookmarkStart w:id="108" w:name="_Toc24972502"/>
      <w:bookmarkStart w:id="109" w:name="_Toc167094640"/>
      <w:bookmarkStart w:id="110" w:name="_Toc121583901"/>
      <w:bookmarkStart w:id="111" w:name="_Toc24028304"/>
      <w:bookmarkStart w:id="112" w:name="_Toc24972494"/>
      <w:bookmarkStart w:id="113" w:name="_Toc121583895"/>
      <w:r>
        <w:rPr>
          <w:rFonts w:hint="eastAsia"/>
        </w:rPr>
        <w:t>主要厂商</w:t>
      </w:r>
      <w:r>
        <w:t>革兰染色</w:t>
      </w:r>
      <w:r>
        <w:rPr>
          <w:rFonts w:hint="eastAsia"/>
        </w:rPr>
        <w:t>总部及产地分布</w:t>
      </w:r>
      <w:bookmarkEnd w:id="107"/>
      <w:bookmarkEnd w:id="108"/>
      <w:bookmarkEnd w:id="109"/>
      <w:bookmarkEnd w:id="110"/>
    </w:p>
    <w:p w14:paraId="1BAF8071">
      <w:pPr>
        <w:pStyle w:val="132"/>
        <w:ind w:left="252" w:right="-105"/>
      </w:pPr>
      <w:bookmarkStart w:id="114" w:name="_Toc24028926"/>
      <w:bookmarkStart w:id="115" w:name="_Toc26780078"/>
      <w:bookmarkStart w:id="116" w:name="_Toc167094565"/>
      <w:bookmarkStart w:id="117" w:name="_Toc121583633"/>
      <w:r>
        <w:rPr>
          <w:rFonts w:hint="eastAsia"/>
        </w:rPr>
        <w:t>主要厂商革兰染色</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Roche</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Agilent</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Thermo Fisher Scientific</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BD Biosciences</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BioMérieux SA</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Millipore Sigma (Merck)</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ELITechGroup</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Hardy Diagnostics</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Lorne Laboratories Limited</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Axon Lab AG</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bioWORLD</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1DBEAAB2">
            <w:pPr>
              <w:rPr>
                <w:rFonts w:cs="Times New Roman"/>
                <w:kern w:val="0"/>
                <w:sz w:val="20"/>
                <w:szCs w:val="20"/>
              </w:rPr>
            </w:pPr>
            <w:r>
              <w:rPr>
                <w:rFonts w:cs="Times New Roman"/>
                <w:kern w:val="0"/>
                <w:sz w:val="20"/>
                <w:szCs w:val="20"/>
              </w:rPr>
              <w:t>BaSO Biotech</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21583903"/>
      <w:bookmarkStart w:id="120" w:name="_Toc167094641"/>
      <w:r>
        <w:rPr>
          <w:rFonts w:hint="eastAsia"/>
        </w:rPr>
        <w:t>主要厂商</w:t>
      </w:r>
      <w:r>
        <w:t>革兰染色</w:t>
      </w:r>
      <w:r>
        <w:rPr>
          <w:rFonts w:hint="eastAsia"/>
        </w:rPr>
        <w:t>产品类型及应用</w:t>
      </w:r>
      <w:bookmarkEnd w:id="119"/>
      <w:bookmarkEnd w:id="120"/>
    </w:p>
    <w:p w14:paraId="33F81C1C">
      <w:pPr>
        <w:pStyle w:val="132"/>
        <w:ind w:left="252" w:right="-105"/>
      </w:pPr>
      <w:bookmarkStart w:id="121" w:name="_Toc167094566"/>
      <w:bookmarkStart w:id="122" w:name="_Toc121583635"/>
      <w:r>
        <w:rPr>
          <w:rFonts w:hint="eastAsia"/>
        </w:rPr>
        <w:t>主要厂商革兰染色产品类型及应用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Roche</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Agilent</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Thermo Fisher Scientific</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BD Biosciences</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BioMérieux SA</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Millipore Sigma (Merck)</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ELITechGroup</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Hardy Diagnostics</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Lorne Laboratories Limited</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Axon Lab AG</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bioWORLD</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7FC82915">
            <w:pPr>
              <w:rPr>
                <w:rFonts w:cs="Times New Roman"/>
                <w:kern w:val="0"/>
                <w:sz w:val="20"/>
                <w:szCs w:val="20"/>
              </w:rPr>
            </w:pPr>
            <w:r>
              <w:rPr>
                <w:rFonts w:cs="Times New Roman"/>
                <w:kern w:val="0"/>
                <w:sz w:val="20"/>
                <w:szCs w:val="20"/>
              </w:rPr>
              <w:t>BaSO Biotech</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欧洲市场革兰染色竞争格局</w:t>
      </w:r>
      <w:bookmarkEnd w:id="123"/>
    </w:p>
    <w:bookmarkEnd w:id="111"/>
    <w:bookmarkEnd w:id="112"/>
    <w:bookmarkEnd w:id="113"/>
    <w:p w14:paraId="34DB39B1">
      <w:pPr>
        <w:pStyle w:val="4"/>
      </w:pPr>
      <w:bookmarkStart w:id="124" w:name="_Toc167094643"/>
      <w:r>
        <w:rPr>
          <w:rFonts w:hint="eastAsia"/>
        </w:rPr>
        <w:t>欧洲市场主要厂商</w:t>
      </w:r>
      <w:r>
        <w:t>革兰染色</w:t>
      </w:r>
      <w:r>
        <w:rPr>
          <w:rFonts w:hint="eastAsia"/>
        </w:rPr>
        <w:t>销量（2019-2024）</w:t>
      </w:r>
      <w:bookmarkEnd w:id="124"/>
    </w:p>
    <w:p w14:paraId="59411297">
      <w:pPr>
        <w:pStyle w:val="132"/>
        <w:ind w:left="252" w:right="-105"/>
      </w:pPr>
      <w:bookmarkStart w:id="125" w:name="_Toc26780069"/>
      <w:bookmarkStart w:id="126" w:name="_Toc24028913"/>
      <w:bookmarkStart w:id="127" w:name="_Toc121583627"/>
      <w:bookmarkStart w:id="128" w:name="_Toc167094567"/>
      <w:r>
        <w:rPr>
          <w:rFonts w:hint="eastAsia"/>
        </w:rPr>
        <w:t>欧洲市场主要厂商</w:t>
      </w:r>
      <w:r>
        <w:t>革兰染色</w:t>
      </w:r>
      <w:r>
        <w:rPr>
          <w:rFonts w:hint="eastAsia"/>
        </w:rPr>
        <w:t>销量</w:t>
      </w:r>
      <w:bookmarkEnd w:id="125"/>
      <w:bookmarkEnd w:id="126"/>
      <w:r>
        <w:rPr>
          <w:rFonts w:hint="eastAsia"/>
        </w:rPr>
        <w:t>（2019-2024）&amp;（千个）</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Roche</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Agilent</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Thermo Fisher Scientific</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BD Biosciences</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BioMérieux SA</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Millipore Sigma (Merck)</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ELITechGroup</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Hardy Diagnostics</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Lorne Laboratories Limited</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Axon Lab AG</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bioWORLD</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B5CD2F0">
            <w:pPr>
              <w:pStyle w:val="149"/>
              <w:widowControl w:val="0"/>
              <w:jc w:val="both"/>
              <w:rPr>
                <w:rFonts w:cs="Times New Roman"/>
                <w:sz w:val="20"/>
              </w:rPr>
            </w:pPr>
            <w:r>
              <w:rPr>
                <w:rFonts w:cs="Times New Roman"/>
                <w:sz w:val="20"/>
              </w:rPr>
              <w:t>BaSO Biotech</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革兰染色</w:t>
      </w:r>
      <w:r>
        <w:rPr>
          <w:rFonts w:hint="eastAsia"/>
        </w:rPr>
        <w:t>销量市场份额（2019-2024）</w:t>
      </w:r>
      <w:bookmarkEnd w:id="129"/>
    </w:p>
    <w:p w14:paraId="2A05F249">
      <w:pPr>
        <w:pStyle w:val="132"/>
        <w:ind w:left="252" w:right="-105"/>
      </w:pPr>
      <w:bookmarkStart w:id="130" w:name="_Toc26780070"/>
      <w:bookmarkStart w:id="131" w:name="_Toc24028914"/>
      <w:bookmarkStart w:id="132" w:name="_Toc167094568"/>
      <w:bookmarkStart w:id="133" w:name="_Toc121583628"/>
      <w:r>
        <w:rPr>
          <w:rFonts w:hint="eastAsia"/>
        </w:rPr>
        <w:t>欧洲市场主要厂商</w:t>
      </w:r>
      <w:r>
        <w:t>革兰染色</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Roche</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Agilent</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Thermo Fisher Scientific</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BD Biosciences</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BioMérieux SA</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Millipore Sigma (Merck)</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ELITechGroup</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Hardy Diagnostics</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Lorne Laboratories Limited</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Axon Lab AG</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bioWORLD</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2ACDED4A">
            <w:pPr>
              <w:pStyle w:val="149"/>
              <w:widowControl w:val="0"/>
              <w:jc w:val="both"/>
              <w:rPr>
                <w:rFonts w:cs="Times New Roman"/>
                <w:sz w:val="20"/>
              </w:rPr>
            </w:pPr>
            <w:r>
              <w:rPr>
                <w:rFonts w:cs="Times New Roman"/>
                <w:sz w:val="20"/>
              </w:rPr>
              <w:t>BaSO Biotech</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24028915"/>
      <w:bookmarkStart w:id="135" w:name="_Toc167094557"/>
      <w:bookmarkStart w:id="136" w:name="_Toc121583609"/>
      <w:bookmarkStart w:id="137" w:name="_Toc26780013"/>
      <w:r>
        <w:rPr>
          <w:rFonts w:hint="eastAsia"/>
        </w:rPr>
        <w:t>2023年欧洲市场主要厂商</w:t>
      </w:r>
      <w:r>
        <w:t>革兰染色</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972497"/>
      <w:bookmarkStart w:id="139" w:name="_Toc24028307"/>
      <w:bookmarkStart w:id="140" w:name="_Toc121583898"/>
      <w:bookmarkStart w:id="141" w:name="_Toc167094645"/>
      <w:r>
        <w:rPr>
          <w:rFonts w:hint="eastAsia"/>
        </w:rPr>
        <w:t>欧洲市场主要厂商</w:t>
      </w:r>
      <w:r>
        <w:t>革兰染色收入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革兰染色收入</w:t>
      </w:r>
      <w:r>
        <w:rPr>
          <w:rFonts w:hint="eastAsia"/>
        </w:rPr>
        <w:t>（2019-2024）</w:t>
      </w:r>
      <w:bookmarkEnd w:id="142"/>
    </w:p>
    <w:p w14:paraId="24603FA7">
      <w:pPr>
        <w:pStyle w:val="132"/>
        <w:ind w:left="252" w:right="-105"/>
      </w:pPr>
      <w:bookmarkStart w:id="143" w:name="_Toc26780071"/>
      <w:bookmarkStart w:id="144" w:name="_Toc24028916"/>
      <w:bookmarkStart w:id="145" w:name="_Toc167094569"/>
      <w:bookmarkStart w:id="146" w:name="_Toc121583629"/>
      <w:r>
        <w:rPr>
          <w:rFonts w:hint="eastAsia"/>
        </w:rPr>
        <w:t>欧洲市场主要厂商</w:t>
      </w:r>
      <w:r>
        <w:t>革兰染色收入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Roche</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Agilent</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Thermo Fisher Scientific</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BD Biosciences</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BioMérieux SA</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Millipore Sigma (Merck)</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ELITechGroup</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Hardy Diagnostics</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Lorne Laboratories Limited</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Axon Lab AG</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bioWORLD</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266C0926">
            <w:pPr>
              <w:pStyle w:val="149"/>
              <w:widowControl w:val="0"/>
              <w:jc w:val="both"/>
              <w:rPr>
                <w:rFonts w:cs="Times New Roman"/>
                <w:sz w:val="20"/>
              </w:rPr>
            </w:pPr>
            <w:r>
              <w:rPr>
                <w:rFonts w:cs="Times New Roman"/>
                <w:sz w:val="20"/>
              </w:rPr>
              <w:t>BaSO Biotech</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革兰染色收入</w:t>
      </w:r>
      <w:r>
        <w:rPr>
          <w:rFonts w:hint="eastAsia"/>
        </w:rPr>
        <w:t>市场份额（2019-2024）</w:t>
      </w:r>
      <w:bookmarkEnd w:id="147"/>
    </w:p>
    <w:p w14:paraId="5BFB6978">
      <w:pPr>
        <w:pStyle w:val="132"/>
        <w:ind w:left="252" w:right="-105"/>
      </w:pPr>
      <w:bookmarkStart w:id="148" w:name="_Toc24028917"/>
      <w:bookmarkStart w:id="149" w:name="_Toc26780072"/>
      <w:bookmarkStart w:id="150" w:name="_Toc121583630"/>
      <w:bookmarkStart w:id="151" w:name="_Toc167094570"/>
      <w:r>
        <w:rPr>
          <w:rFonts w:hint="eastAsia"/>
        </w:rPr>
        <w:t>欧洲市场主要厂商</w:t>
      </w:r>
      <w:r>
        <w:t>革兰染色</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Roche</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Agilent</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Thermo Fisher Scientific</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BD Biosciences</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BioMérieux SA</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Millipore Sigma (Merck)</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ELITechGroup</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Hardy Diagnostics</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Lorne Laboratories Limited</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Axon Lab AG</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bioWORLD</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4309F1E9">
            <w:pPr>
              <w:pStyle w:val="149"/>
              <w:widowControl w:val="0"/>
              <w:jc w:val="both"/>
              <w:rPr>
                <w:rFonts w:cs="Times New Roman"/>
                <w:sz w:val="20"/>
              </w:rPr>
            </w:pPr>
            <w:r>
              <w:rPr>
                <w:rFonts w:cs="Times New Roman"/>
                <w:sz w:val="20"/>
              </w:rPr>
              <w:t>BaSO Biotech</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24028918"/>
      <w:bookmarkStart w:id="153" w:name="_Toc26780014"/>
      <w:bookmarkStart w:id="154" w:name="_Toc167094558"/>
      <w:bookmarkStart w:id="155" w:name="_Toc121583610"/>
      <w:r>
        <w:rPr>
          <w:rFonts w:hint="eastAsia"/>
        </w:rPr>
        <w:t>2023年欧洲市场主要厂商</w:t>
      </w:r>
      <w:r>
        <w:t>革兰染色</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972498"/>
      <w:bookmarkStart w:id="157" w:name="_Toc24028308"/>
      <w:bookmarkStart w:id="158" w:name="_Toc121583900"/>
      <w:bookmarkStart w:id="159" w:name="_Toc167094648"/>
      <w:r>
        <w:rPr>
          <w:rFonts w:hint="eastAsia"/>
        </w:rPr>
        <w:t>欧洲市场主要厂商</w:t>
      </w:r>
      <w:r>
        <w:t>革兰染色</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4028919"/>
      <w:bookmarkStart w:id="161" w:name="_Toc26780073"/>
      <w:bookmarkStart w:id="162" w:name="_Toc121583632"/>
      <w:bookmarkStart w:id="163" w:name="_Toc167094571"/>
      <w:r>
        <w:rPr>
          <w:rFonts w:hint="eastAsia"/>
        </w:rPr>
        <w:t>欧洲市场主要厂商</w:t>
      </w:r>
      <w:r>
        <w:t>革兰染色</w:t>
      </w:r>
      <w:r>
        <w:rPr>
          <w:rFonts w:hint="eastAsia"/>
        </w:rPr>
        <w:t>价格</w:t>
      </w:r>
      <w:bookmarkEnd w:id="160"/>
      <w:bookmarkEnd w:id="161"/>
      <w:r>
        <w:rPr>
          <w:rFonts w:hint="eastAsia"/>
        </w:rPr>
        <w:t>（2019-2024）&amp;（）</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Roche</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Agilent</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Thermo Fisher Scientific</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BD Biosciences</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BioMérieux SA</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Millipore Sigma (Merck)</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ELITechGroup</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Hardy Diagnostics</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Lorne Laboratories Limited</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Axon Lab AG</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bioWORLD</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75469924">
            <w:pPr>
              <w:pStyle w:val="149"/>
              <w:widowControl w:val="0"/>
              <w:jc w:val="both"/>
              <w:rPr>
                <w:rFonts w:cs="Times New Roman"/>
                <w:sz w:val="20"/>
              </w:rPr>
            </w:pPr>
            <w:r>
              <w:rPr>
                <w:rFonts w:cs="Times New Roman"/>
                <w:sz w:val="20"/>
              </w:rPr>
              <w:t>BaSO Biotech</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167094649"/>
      <w:bookmarkStart w:id="165" w:name="_Toc24972503"/>
      <w:bookmarkStart w:id="166" w:name="_Toc24028313"/>
      <w:bookmarkStart w:id="167" w:name="_Toc121583904"/>
      <w:r>
        <w:t>革兰染色</w:t>
      </w:r>
      <w:r>
        <w:rPr>
          <w:rFonts w:hint="eastAsia"/>
        </w:rPr>
        <w:t>行业集中度、竞争程度分析</w:t>
      </w:r>
      <w:bookmarkEnd w:id="164"/>
      <w:bookmarkEnd w:id="165"/>
      <w:bookmarkEnd w:id="166"/>
      <w:bookmarkEnd w:id="167"/>
    </w:p>
    <w:p w14:paraId="1B669F95">
      <w:pPr>
        <w:pStyle w:val="130"/>
      </w:pPr>
      <w:bookmarkStart w:id="168" w:name="_Toc121583611"/>
      <w:bookmarkStart w:id="169" w:name="_Toc167094559"/>
      <w:bookmarkStart w:id="170" w:name="_Hlk76049547"/>
      <w:r>
        <w:rPr>
          <w:rFonts w:hint="eastAsia"/>
        </w:rPr>
        <w:t>2023年欧洲市场前五大厂商</w:t>
      </w:r>
      <w:r>
        <w:t>革兰染色</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6747454"/>
      <w:bookmarkStart w:id="173" w:name="_Toc167094651"/>
      <w:r>
        <w:rPr>
          <w:rFonts w:hint="eastAsia"/>
        </w:rPr>
        <w:t>欧洲市场</w:t>
      </w:r>
      <w:r>
        <w:t>革兰染色</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欧洲主要国家革兰染色厂商分析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67094654"/>
      <w:bookmarkStart w:id="179" w:name="_Toc121583907"/>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24972530"/>
      <w:bookmarkStart w:id="181" w:name="_Toc24028340"/>
      <w:bookmarkStart w:id="182" w:name="_Toc167094655"/>
      <w:bookmarkStart w:id="183" w:name="_Toc121583908"/>
      <w:r>
        <w:rPr>
          <w:rFonts w:hint="eastAsia"/>
        </w:rPr>
        <w:t>Roche</w:t>
      </w:r>
      <w:bookmarkEnd w:id="180"/>
      <w:bookmarkEnd w:id="181"/>
      <w:bookmarkEnd w:id="182"/>
      <w:bookmarkEnd w:id="183"/>
    </w:p>
    <w:p w14:paraId="2AD2EBE1"/>
    <w:p w14:paraId="78AFE423">
      <w:pPr>
        <w:pStyle w:val="4"/>
      </w:pPr>
      <w:bookmarkStart w:id="184" w:name="_Toc24028341"/>
      <w:bookmarkStart w:id="185" w:name="_Toc167094656"/>
      <w:bookmarkStart w:id="186" w:name="_Toc121583909"/>
      <w:bookmarkStart w:id="187" w:name="_Toc24972531"/>
      <w:r>
        <w:rPr>
          <w:rFonts w:hint="eastAsia"/>
        </w:rPr>
        <w:t>Roche基本信息、</w:t>
      </w:r>
      <w:bookmarkStart w:id="188" w:name="_Hlk28095203"/>
      <w:r>
        <w:rPr>
          <w:rFonts w:hint="eastAsia"/>
        </w:rPr>
        <w:t>革兰染色</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167094572"/>
      <w:bookmarkStart w:id="190" w:name="_Toc26780083"/>
      <w:bookmarkStart w:id="191" w:name="_Toc24028962"/>
      <w:bookmarkStart w:id="192" w:name="_Toc121583637"/>
      <w:r>
        <w:rPr>
          <w:rFonts w:hint="eastAsia"/>
        </w:rPr>
        <w:t>Roche</w:t>
      </w:r>
      <w:r>
        <w:t xml:space="preserve"> </w:t>
      </w:r>
      <w:r>
        <w:rPr>
          <w:rFonts w:hint="eastAsia"/>
        </w:rPr>
        <w:t>革兰染色生产基地、总部、竞争对手及市场地位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Roche</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资料来源：Roche；第三方资料、新闻报道、业内专家采访及QYResearch整理研究，2024年</w:t>
      </w:r>
    </w:p>
    <w:p w14:paraId="600CEEC1">
      <w:pPr>
        <w:pStyle w:val="4"/>
      </w:pPr>
      <w:bookmarkStart w:id="193" w:name="_Toc24028342"/>
      <w:bookmarkStart w:id="194" w:name="_Toc24972532"/>
      <w:bookmarkStart w:id="195" w:name="_Toc121583910"/>
      <w:bookmarkStart w:id="196" w:name="_Toc167094657"/>
      <w:r>
        <w:rPr>
          <w:rFonts w:hint="eastAsia"/>
        </w:rPr>
        <w:t>Roche 革兰染色产品规格、参数及市场应用</w:t>
      </w:r>
      <w:bookmarkEnd w:id="193"/>
      <w:bookmarkEnd w:id="194"/>
      <w:bookmarkEnd w:id="195"/>
      <w:bookmarkEnd w:id="196"/>
    </w:p>
    <w:p w14:paraId="6B304817">
      <w:pPr>
        <w:pStyle w:val="132"/>
        <w:ind w:left="252" w:right="-105"/>
      </w:pPr>
      <w:bookmarkStart w:id="197" w:name="_Toc26780084"/>
      <w:bookmarkStart w:id="198" w:name="_Toc24028963"/>
      <w:bookmarkStart w:id="199" w:name="_Toc121583638"/>
      <w:bookmarkStart w:id="200" w:name="_Toc167094573"/>
      <w:r>
        <w:rPr>
          <w:rFonts w:hint="eastAsia"/>
        </w:rPr>
        <w:t>Roche 革兰染色产品规格、参数及市场应用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资料来源：Roche；第三方资料、新闻报道、业内专家采访及QYResearch整理研究，2024年</w:t>
      </w:r>
    </w:p>
    <w:p w14:paraId="797F85D5">
      <w:pPr>
        <w:pStyle w:val="4"/>
      </w:pPr>
      <w:bookmarkStart w:id="201" w:name="_Toc24028344"/>
      <w:bookmarkStart w:id="202" w:name="_Toc24972534"/>
      <w:bookmarkStart w:id="203" w:name="_Toc121583912"/>
      <w:bookmarkStart w:id="204" w:name="_Toc167094658"/>
      <w:bookmarkStart w:id="205" w:name="_Hlk28108908"/>
      <w:r>
        <w:rPr>
          <w:rFonts w:hint="eastAsia"/>
        </w:rPr>
        <w:t>Roche公司简介及主要业务</w:t>
      </w:r>
      <w:bookmarkEnd w:id="201"/>
      <w:bookmarkEnd w:id="202"/>
      <w:bookmarkEnd w:id="203"/>
      <w:bookmarkEnd w:id="204"/>
    </w:p>
    <w:p w14:paraId="2C3E2EB9">
      <w:pPr>
        <w:pStyle w:val="132"/>
        <w:ind w:left="252" w:right="-105"/>
      </w:pPr>
      <w:bookmarkStart w:id="206" w:name="_Toc24028965"/>
      <w:bookmarkStart w:id="207" w:name="_Toc26780086"/>
      <w:bookmarkStart w:id="208" w:name="_Toc167094574"/>
      <w:bookmarkStart w:id="209" w:name="_Toc121583640"/>
      <w:r>
        <w:rPr>
          <w:rFonts w:hint="eastAsia"/>
        </w:rPr>
        <w:t>Roche公司简介及主要业务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Roche</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资料来源：Roche；第三方资料、新闻报道、业内专家采访及QYResearch整理研究，2024年</w:t>
      </w:r>
    </w:p>
    <w:bookmarkEnd w:id="205"/>
    <w:p w14:paraId="7E015625">
      <w:pPr>
        <w:pStyle w:val="4"/>
      </w:pPr>
      <w:bookmarkStart w:id="210" w:name="_Toc121583913"/>
      <w:bookmarkStart w:id="211" w:name="_Toc167094659"/>
      <w:r>
        <w:rPr>
          <w:rFonts w:hint="eastAsia"/>
        </w:rPr>
        <w:t>Roche企业最新动态</w:t>
      </w:r>
      <w:bookmarkEnd w:id="210"/>
      <w:bookmarkEnd w:id="211"/>
    </w:p>
    <w:p w14:paraId="1452B484">
      <w:pPr>
        <w:pStyle w:val="132"/>
        <w:ind w:left="252" w:right="-105"/>
      </w:pPr>
      <w:bookmarkStart w:id="212" w:name="_Toc121583641"/>
      <w:bookmarkStart w:id="213" w:name="_Toc167094575"/>
      <w:r>
        <w:rPr>
          <w:rFonts w:hint="eastAsia"/>
        </w:rPr>
        <w:t>Roche企业最新动态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资料来源：Roche；第三方资料、新闻报道、业内专家采访及QYResearch整理研究，2024年</w:t>
      </w:r>
    </w:p>
    <w:p w14:paraId="1CF90344">
      <w:pPr>
        <w:pStyle w:val="3"/>
      </w:pPr>
      <w:bookmarkStart w:id="214" w:name="_Toc121583914"/>
      <w:bookmarkStart w:id="215" w:name="_Toc167094660"/>
      <w:r>
        <w:rPr>
          <w:rFonts w:hint="eastAsia"/>
        </w:rPr>
        <w:t>Agilent</w:t>
      </w:r>
      <w:bookmarkEnd w:id="214"/>
      <w:bookmarkEnd w:id="215"/>
    </w:p>
    <w:p w14:paraId="17FEF629"/>
    <w:p w14:paraId="2B364E0D">
      <w:pPr>
        <w:pStyle w:val="4"/>
      </w:pPr>
      <w:bookmarkStart w:id="216" w:name="_Toc121583915"/>
      <w:bookmarkStart w:id="217" w:name="_Toc167094661"/>
      <w:r>
        <w:rPr>
          <w:rFonts w:hint="eastAsia"/>
        </w:rPr>
        <w:t>Agilent基本信息、革兰染色生产基地、总部、竞争对手及市场地位</w:t>
      </w:r>
      <w:bookmarkEnd w:id="216"/>
      <w:bookmarkEnd w:id="217"/>
    </w:p>
    <w:p w14:paraId="5D5D0351">
      <w:pPr>
        <w:pStyle w:val="132"/>
        <w:ind w:left="252" w:right="-105"/>
      </w:pPr>
      <w:bookmarkStart w:id="218" w:name="_Toc121583642"/>
      <w:bookmarkStart w:id="219" w:name="_Toc167094576"/>
      <w:r>
        <w:rPr>
          <w:rFonts w:hint="eastAsia"/>
        </w:rPr>
        <w:t>Agilent</w:t>
      </w:r>
      <w:r>
        <w:t xml:space="preserve"> </w:t>
      </w:r>
      <w:r>
        <w:rPr>
          <w:rFonts w:hint="eastAsia"/>
        </w:rPr>
        <w:t>革兰染色生产基地、总部、竞争对手及市场地位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Agilent</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资料来源：Agilent；第三方资料、新闻报道、业内专家采访及QYResearch整理研究，2024年</w:t>
      </w:r>
    </w:p>
    <w:p w14:paraId="4BFB72A0">
      <w:pPr>
        <w:pStyle w:val="4"/>
      </w:pPr>
      <w:bookmarkStart w:id="220" w:name="_Toc167094662"/>
      <w:bookmarkStart w:id="221" w:name="_Toc121583916"/>
      <w:r>
        <w:rPr>
          <w:rFonts w:hint="eastAsia"/>
        </w:rPr>
        <w:t>Agilent 革兰染色产品规格、参数及市场应用</w:t>
      </w:r>
      <w:bookmarkEnd w:id="220"/>
      <w:bookmarkEnd w:id="221"/>
    </w:p>
    <w:p w14:paraId="08693AE5">
      <w:pPr>
        <w:pStyle w:val="132"/>
        <w:ind w:left="252" w:right="-105"/>
      </w:pPr>
      <w:bookmarkStart w:id="222" w:name="_Toc167094577"/>
      <w:bookmarkStart w:id="223" w:name="_Toc121583643"/>
      <w:r>
        <w:rPr>
          <w:rFonts w:hint="eastAsia"/>
        </w:rPr>
        <w:t>Agilent 革兰染色产品规格、参数及市场应用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资料来源：Agilent；第三方资料、新闻报道、业内专家采访及QYResearch整理研究，2024年</w:t>
      </w:r>
    </w:p>
    <w:p w14:paraId="41E26D48">
      <w:pPr>
        <w:pStyle w:val="4"/>
      </w:pPr>
      <w:bookmarkStart w:id="224" w:name="_Toc167094663"/>
      <w:bookmarkStart w:id="225" w:name="_Toc121583918"/>
      <w:r>
        <w:rPr>
          <w:rFonts w:hint="eastAsia"/>
        </w:rPr>
        <w:t>Agilent公司简介及主要业务</w:t>
      </w:r>
      <w:bookmarkEnd w:id="224"/>
      <w:bookmarkEnd w:id="225"/>
    </w:p>
    <w:p w14:paraId="26872AF0">
      <w:pPr>
        <w:pStyle w:val="132"/>
        <w:ind w:left="252" w:right="-105"/>
      </w:pPr>
      <w:bookmarkStart w:id="226" w:name="_Toc121583645"/>
      <w:bookmarkStart w:id="227" w:name="_Toc167094578"/>
      <w:r>
        <w:rPr>
          <w:rFonts w:hint="eastAsia"/>
        </w:rPr>
        <w:t>Agilent公司简介及主要业务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Agilent</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资料来源：Agilent；第三方资料、新闻报道、业内专家采访及QYResearch整理研究，2024年</w:t>
      </w:r>
    </w:p>
    <w:p w14:paraId="1443D1BA">
      <w:pPr>
        <w:pStyle w:val="4"/>
      </w:pPr>
      <w:bookmarkStart w:id="228" w:name="_Toc121583919"/>
      <w:bookmarkStart w:id="229" w:name="_Toc167094664"/>
      <w:r>
        <w:rPr>
          <w:rFonts w:hint="eastAsia"/>
        </w:rPr>
        <w:t>Agilent企业最新动态</w:t>
      </w:r>
      <w:bookmarkEnd w:id="228"/>
      <w:bookmarkEnd w:id="229"/>
    </w:p>
    <w:p w14:paraId="08D18632">
      <w:pPr>
        <w:pStyle w:val="132"/>
        <w:ind w:left="252" w:right="-105"/>
      </w:pPr>
      <w:bookmarkStart w:id="230" w:name="_Toc167094579"/>
      <w:bookmarkStart w:id="231" w:name="_Toc121583646"/>
      <w:r>
        <w:rPr>
          <w:rFonts w:hint="eastAsia"/>
        </w:rPr>
        <w:t>Agilent企业最新动态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资料来源：Agilent；第三方资料、新闻报道、业内专家采访及QYResearch整理研究，2024年</w:t>
      </w:r>
    </w:p>
    <w:p w14:paraId="4D239C5E">
      <w:pPr>
        <w:pStyle w:val="3"/>
      </w:pPr>
      <w:bookmarkStart w:id="232" w:name="_Toc167094665"/>
      <w:bookmarkStart w:id="233" w:name="_Toc121583920"/>
      <w:r>
        <w:rPr>
          <w:rFonts w:hint="eastAsia"/>
        </w:rPr>
        <w:t>Thermo Fisher Scientific</w:t>
      </w:r>
      <w:bookmarkEnd w:id="232"/>
      <w:bookmarkEnd w:id="233"/>
    </w:p>
    <w:p w14:paraId="6A32A19B"/>
    <w:p w14:paraId="336EA0E2">
      <w:pPr>
        <w:pStyle w:val="4"/>
      </w:pPr>
      <w:bookmarkStart w:id="234" w:name="_Toc121583921"/>
      <w:bookmarkStart w:id="235" w:name="_Toc167094666"/>
      <w:r>
        <w:rPr>
          <w:rFonts w:hint="eastAsia"/>
        </w:rPr>
        <w:t>Thermo Fisher Scientific基本信息、革兰染色生产基地、总部、竞争对手及市场地位</w:t>
      </w:r>
      <w:bookmarkEnd w:id="234"/>
      <w:bookmarkEnd w:id="235"/>
    </w:p>
    <w:p w14:paraId="361ED552">
      <w:pPr>
        <w:pStyle w:val="132"/>
        <w:ind w:left="252" w:right="-105"/>
      </w:pPr>
      <w:bookmarkStart w:id="236" w:name="_Toc167094580"/>
      <w:bookmarkStart w:id="237" w:name="_Toc121583647"/>
      <w:r>
        <w:rPr>
          <w:rFonts w:hint="eastAsia"/>
        </w:rPr>
        <w:t>Thermo Fisher Scientific</w:t>
      </w:r>
      <w:r>
        <w:t xml:space="preserve"> </w:t>
      </w:r>
      <w:r>
        <w:rPr>
          <w:rFonts w:hint="eastAsia"/>
        </w:rPr>
        <w:t>革兰染色生产基地、总部、竞争对手及市场地位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Thermo Fisher Scientific</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资料来源：Thermo Fisher Scientific；第三方资料、新闻报道、业内专家采访及QYResearch整理研究，2024年</w:t>
      </w:r>
    </w:p>
    <w:p w14:paraId="64D3D539">
      <w:pPr>
        <w:pStyle w:val="4"/>
      </w:pPr>
      <w:bookmarkStart w:id="238" w:name="_Toc167094667"/>
      <w:bookmarkStart w:id="239" w:name="_Toc121583922"/>
      <w:r>
        <w:rPr>
          <w:rFonts w:hint="eastAsia"/>
        </w:rPr>
        <w:t>Thermo Fisher Scientific 革兰染色产品规格、参数及市场应用</w:t>
      </w:r>
      <w:bookmarkEnd w:id="238"/>
      <w:bookmarkEnd w:id="239"/>
    </w:p>
    <w:p w14:paraId="2DA7D236">
      <w:pPr>
        <w:pStyle w:val="132"/>
        <w:ind w:left="252" w:right="-105"/>
      </w:pPr>
      <w:bookmarkStart w:id="240" w:name="_Toc121583648"/>
      <w:bookmarkStart w:id="241" w:name="_Toc167094581"/>
      <w:r>
        <w:rPr>
          <w:rFonts w:hint="eastAsia"/>
        </w:rPr>
        <w:t>Thermo Fisher Scientific 革兰染色产品规格、参数及市场应用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资料来源：Thermo Fisher Scientific；第三方资料、新闻报道、业内专家采访及QYResearch整理研究，2024年</w:t>
      </w:r>
    </w:p>
    <w:p w14:paraId="54DD4B25">
      <w:pPr>
        <w:pStyle w:val="4"/>
      </w:pPr>
      <w:bookmarkStart w:id="242" w:name="_Toc121583924"/>
      <w:bookmarkStart w:id="243" w:name="_Toc167094668"/>
      <w:r>
        <w:rPr>
          <w:rFonts w:hint="eastAsia"/>
        </w:rPr>
        <w:t>Thermo Fisher Scientific公司简介及主要业务</w:t>
      </w:r>
      <w:bookmarkEnd w:id="242"/>
      <w:bookmarkEnd w:id="243"/>
    </w:p>
    <w:p w14:paraId="4898A3FB">
      <w:pPr>
        <w:pStyle w:val="132"/>
        <w:ind w:left="252" w:right="-105"/>
      </w:pPr>
      <w:bookmarkStart w:id="244" w:name="_Toc167094582"/>
      <w:bookmarkStart w:id="245" w:name="_Toc121583650"/>
      <w:r>
        <w:rPr>
          <w:rFonts w:hint="eastAsia"/>
        </w:rPr>
        <w:t>Thermo Fisher Scientific公司简介及主要业务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Thermo Fisher Scientific</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资料来源：Thermo Fisher Scientific；第三方资料、新闻报道、业内专家采访及QYResearch整理研究，2024年</w:t>
      </w:r>
    </w:p>
    <w:p w14:paraId="0FDEA2FA">
      <w:pPr>
        <w:pStyle w:val="4"/>
      </w:pPr>
      <w:bookmarkStart w:id="246" w:name="_Toc167094669"/>
      <w:bookmarkStart w:id="247" w:name="_Toc121583925"/>
      <w:r>
        <w:rPr>
          <w:rFonts w:hint="eastAsia"/>
        </w:rPr>
        <w:t>Thermo Fisher Scientific企业最新动态</w:t>
      </w:r>
      <w:bookmarkEnd w:id="246"/>
      <w:bookmarkEnd w:id="247"/>
    </w:p>
    <w:p w14:paraId="6B1F1CDF">
      <w:pPr>
        <w:pStyle w:val="132"/>
        <w:ind w:left="252" w:right="-105"/>
      </w:pPr>
      <w:bookmarkStart w:id="248" w:name="_Toc167094583"/>
      <w:bookmarkStart w:id="249" w:name="_Toc121583651"/>
      <w:r>
        <w:rPr>
          <w:rFonts w:hint="eastAsia"/>
        </w:rPr>
        <w:t>Thermo Fisher Scientific企业最新动态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资料来源：Thermo Fisher Scientific；第三方资料、新闻报道、业内专家采访及QYResearch整理研究，2024年</w:t>
      </w:r>
    </w:p>
    <w:p w14:paraId="0F067400">
      <w:pPr>
        <w:pStyle w:val="3"/>
      </w:pPr>
      <w:bookmarkStart w:id="250" w:name="_Toc121583926"/>
      <w:bookmarkStart w:id="251" w:name="_Toc167094670"/>
      <w:r>
        <w:rPr>
          <w:rFonts w:hint="eastAsia"/>
        </w:rPr>
        <w:t>BD Biosciences</w:t>
      </w:r>
      <w:bookmarkEnd w:id="250"/>
      <w:bookmarkEnd w:id="251"/>
    </w:p>
    <w:p w14:paraId="059CD5D5"/>
    <w:p w14:paraId="26C15806">
      <w:pPr>
        <w:pStyle w:val="3"/>
      </w:pPr>
      <w:bookmarkStart w:id="252" w:name="_Toc167094671"/>
      <w:bookmarkStart w:id="253" w:name="_Toc121583932"/>
      <w:r>
        <w:rPr>
          <w:rFonts w:hint="eastAsia"/>
        </w:rPr>
        <w:t>BioMérieux SA</w:t>
      </w:r>
      <w:bookmarkEnd w:id="252"/>
      <w:bookmarkEnd w:id="253"/>
    </w:p>
    <w:p w14:paraId="625AB612"/>
    <w:p w14:paraId="33DDFD6D">
      <w:pPr>
        <w:pStyle w:val="3"/>
      </w:pPr>
      <w:bookmarkStart w:id="254" w:name="_Toc121583938"/>
      <w:bookmarkStart w:id="255" w:name="_Toc167094672"/>
      <w:r>
        <w:rPr>
          <w:rFonts w:hint="eastAsia"/>
        </w:rPr>
        <w:t>Millipore Sigma (Merck)</w:t>
      </w:r>
      <w:bookmarkEnd w:id="254"/>
      <w:bookmarkEnd w:id="255"/>
    </w:p>
    <w:p w14:paraId="66501FA1"/>
    <w:p w14:paraId="5FACBF27">
      <w:pPr>
        <w:pStyle w:val="3"/>
      </w:pPr>
      <w:bookmarkStart w:id="256" w:name="_Toc121583944"/>
      <w:bookmarkStart w:id="257" w:name="_Toc167094673"/>
      <w:r>
        <w:rPr>
          <w:rFonts w:hint="eastAsia"/>
        </w:rPr>
        <w:t>ELITechGroup</w:t>
      </w:r>
      <w:bookmarkEnd w:id="256"/>
      <w:bookmarkEnd w:id="257"/>
    </w:p>
    <w:p w14:paraId="012E26FE"/>
    <w:p w14:paraId="67290366">
      <w:pPr>
        <w:pStyle w:val="3"/>
      </w:pPr>
      <w:bookmarkStart w:id="258" w:name="_Toc121583950"/>
      <w:bookmarkStart w:id="259" w:name="_Toc167094674"/>
      <w:r>
        <w:rPr>
          <w:rFonts w:hint="eastAsia"/>
        </w:rPr>
        <w:t>Hardy Diagnostics</w:t>
      </w:r>
      <w:bookmarkEnd w:id="258"/>
      <w:bookmarkEnd w:id="259"/>
    </w:p>
    <w:p w14:paraId="2B744AAE"/>
    <w:p w14:paraId="2645DED4">
      <w:pPr>
        <w:pStyle w:val="3"/>
      </w:pPr>
      <w:bookmarkStart w:id="260" w:name="_Toc121583956"/>
      <w:bookmarkStart w:id="261" w:name="_Toc167094675"/>
      <w:r>
        <w:rPr>
          <w:rFonts w:hint="eastAsia"/>
        </w:rPr>
        <w:t>Lorne Laboratories Limited</w:t>
      </w:r>
      <w:bookmarkEnd w:id="260"/>
      <w:bookmarkEnd w:id="261"/>
    </w:p>
    <w:p w14:paraId="618227DB"/>
    <w:p w14:paraId="3AFA8022">
      <w:pPr>
        <w:pStyle w:val="3"/>
      </w:pPr>
      <w:bookmarkStart w:id="262" w:name="_Toc167094676"/>
      <w:bookmarkStart w:id="263" w:name="_Toc121583962"/>
      <w:r>
        <w:rPr>
          <w:rFonts w:hint="eastAsia"/>
        </w:rPr>
        <w:t>Axon Lab AG</w:t>
      </w:r>
      <w:bookmarkEnd w:id="262"/>
      <w:bookmarkEnd w:id="263"/>
    </w:p>
    <w:p w14:paraId="371270C5"/>
    <w:p w14:paraId="5B36D186">
      <w:pPr>
        <w:pStyle w:val="3"/>
      </w:pPr>
      <w:bookmarkStart w:id="264" w:name="_Toc121583968"/>
      <w:bookmarkStart w:id="265" w:name="_Toc167094677"/>
      <w:r>
        <w:rPr>
          <w:rFonts w:hint="eastAsia"/>
        </w:rPr>
        <w:t>bioWORLD</w:t>
      </w:r>
      <w:bookmarkEnd w:id="264"/>
      <w:bookmarkEnd w:id="265"/>
    </w:p>
    <w:p w14:paraId="6110DC1E"/>
    <w:p w14:paraId="401DF628">
      <w:pPr>
        <w:pStyle w:val="3"/>
      </w:pPr>
      <w:bookmarkStart w:id="266" w:name="_Toc167094678"/>
      <w:bookmarkStart w:id="267" w:name="_Toc121583974"/>
      <w:r>
        <w:rPr>
          <w:rFonts w:hint="eastAsia"/>
        </w:rPr>
        <w:t>BaSO Biotech</w:t>
      </w:r>
      <w:bookmarkEnd w:id="266"/>
      <w:bookmarkEnd w:id="267"/>
    </w:p>
    <w:p w14:paraId="58792FA0"/>
    <w:bookmarkEnd w:id="19"/>
    <w:p w14:paraId="764DD197">
      <w:pPr>
        <w:pStyle w:val="2"/>
        <w:rPr>
          <w:lang w:eastAsia="zh-CN"/>
        </w:rPr>
      </w:pPr>
      <w:bookmarkStart w:id="268" w:name="_Toc167094707"/>
      <w:bookmarkStart w:id="269" w:name="_Hlk50985774"/>
      <w:bookmarkStart w:id="270" w:name="_Hlk28096052"/>
      <w:r>
        <w:rPr>
          <w:rFonts w:hint="eastAsia"/>
          <w:lang w:eastAsia="zh-CN"/>
        </w:rPr>
        <w:t>销售渠道及客户偏好分析</w:t>
      </w:r>
      <w:bookmarkEnd w:id="268"/>
    </w:p>
    <w:p w14:paraId="413E169E">
      <w:pPr>
        <w:pStyle w:val="3"/>
        <w:rPr>
          <w:lang w:val="en-IN"/>
        </w:rPr>
      </w:pPr>
      <w:bookmarkStart w:id="271" w:name="_Toc167094708"/>
      <w:r>
        <w:rPr>
          <w:rFonts w:hint="eastAsia"/>
        </w:rPr>
        <w:t>欧洲</w:t>
      </w:r>
      <w:r>
        <w:rPr>
          <w:rFonts w:hint="eastAsia"/>
          <w:lang w:val="en-IN"/>
        </w:rPr>
        <w:t>市场</w:t>
      </w:r>
      <w:r>
        <w:t>革兰染色</w:t>
      </w:r>
      <w:r>
        <w:rPr>
          <w:rFonts w:hint="eastAsia"/>
        </w:rPr>
        <w:t>消费形态及客户偏好</w:t>
      </w:r>
      <w:bookmarkEnd w:id="271"/>
    </w:p>
    <w:p w14:paraId="5E81B9E6">
      <w:pPr>
        <w:pStyle w:val="128"/>
        <w:ind w:firstLine="420"/>
      </w:pPr>
    </w:p>
    <w:p w14:paraId="7CF5E180">
      <w:pPr>
        <w:pStyle w:val="128"/>
        <w:ind w:firstLine="420"/>
      </w:pPr>
    </w:p>
    <w:p w14:paraId="75F3C1A6">
      <w:pPr>
        <w:pStyle w:val="128"/>
        <w:ind w:firstLine="420"/>
      </w:pPr>
    </w:p>
    <w:p w14:paraId="7EA4E372">
      <w:pPr>
        <w:pStyle w:val="3"/>
      </w:pPr>
      <w:bookmarkStart w:id="272" w:name="_Toc121584178"/>
      <w:bookmarkStart w:id="273" w:name="_Toc167094709"/>
      <w:r>
        <w:rPr>
          <w:rFonts w:hint="eastAsia"/>
        </w:rPr>
        <w:t>欧洲</w:t>
      </w:r>
      <w:r>
        <w:rPr>
          <w:rFonts w:hint="eastAsia"/>
          <w:lang w:val="en-IN"/>
        </w:rPr>
        <w:t>市场</w:t>
      </w:r>
      <w:r>
        <w:t>革兰染色</w:t>
      </w:r>
      <w:bookmarkEnd w:id="272"/>
      <w:r>
        <w:rPr>
          <w:rFonts w:hint="eastAsia"/>
        </w:rPr>
        <w:t>代表性客户分析</w:t>
      </w:r>
      <w:bookmarkEnd w:id="273"/>
    </w:p>
    <w:p w14:paraId="16B67A7D">
      <w:pPr>
        <w:pStyle w:val="128"/>
        <w:ind w:firstLine="420"/>
        <w:rPr>
          <w:lang w:eastAsia="zh-CN"/>
        </w:rPr>
      </w:pPr>
    </w:p>
    <w:p w14:paraId="7185BA70">
      <w:pPr>
        <w:pStyle w:val="132"/>
        <w:ind w:left="252" w:right="-105"/>
      </w:pPr>
      <w:bookmarkStart w:id="274" w:name="_Toc167094584"/>
      <w:r>
        <w:rPr>
          <w:rFonts w:hint="eastAsia"/>
        </w:rPr>
        <w:t>欧洲本土</w:t>
      </w:r>
      <w:r>
        <w:t>革兰染色</w:t>
      </w:r>
      <w:r>
        <w:rPr>
          <w:rFonts w:hint="eastAsia"/>
        </w:rPr>
        <w:t>代表性客户分析</w:t>
      </w:r>
      <w:bookmarkEnd w:id="274"/>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75" w:name="_Toc167094710"/>
      <w:r>
        <w:rPr>
          <w:rFonts w:hint="eastAsia"/>
        </w:rPr>
        <w:t>欧洲市场</w:t>
      </w:r>
      <w:r>
        <w:t>革兰染色</w:t>
      </w:r>
      <w:r>
        <w:rPr>
          <w:rFonts w:hint="eastAsia"/>
        </w:rPr>
        <w:t>销售渠道及销售模式分析</w:t>
      </w:r>
      <w:bookmarkEnd w:id="275"/>
    </w:p>
    <w:p w14:paraId="4DED5238">
      <w:pPr>
        <w:pStyle w:val="4"/>
      </w:pPr>
      <w:bookmarkStart w:id="276" w:name="_Toc167094711"/>
      <w:r>
        <w:rPr>
          <w:rFonts w:hint="eastAsia"/>
        </w:rPr>
        <w:t>直销模式</w:t>
      </w:r>
      <w:bookmarkEnd w:id="276"/>
    </w:p>
    <w:p w14:paraId="59862754">
      <w:pPr>
        <w:pStyle w:val="128"/>
        <w:ind w:firstLine="420"/>
        <w:rPr>
          <w:lang w:eastAsia="zh-CN"/>
        </w:rPr>
      </w:pPr>
    </w:p>
    <w:p w14:paraId="70E3ACFB">
      <w:pPr>
        <w:pStyle w:val="128"/>
        <w:ind w:firstLine="420"/>
        <w:rPr>
          <w:lang w:eastAsia="zh-CN"/>
        </w:rPr>
      </w:pPr>
    </w:p>
    <w:p w14:paraId="2B00423D">
      <w:pPr>
        <w:pStyle w:val="4"/>
      </w:pPr>
      <w:bookmarkStart w:id="277" w:name="_Toc167094712"/>
      <w:r>
        <w:rPr>
          <w:rFonts w:hint="eastAsia"/>
        </w:rPr>
        <w:t>经销/代理模式</w:t>
      </w:r>
      <w:bookmarkEnd w:id="277"/>
    </w:p>
    <w:p w14:paraId="0A58E88B">
      <w:pPr>
        <w:pStyle w:val="128"/>
        <w:ind w:firstLine="420"/>
        <w:rPr>
          <w:lang w:eastAsia="zh-CN"/>
        </w:rPr>
      </w:pPr>
    </w:p>
    <w:p w14:paraId="0EF93071">
      <w:pPr>
        <w:pStyle w:val="128"/>
        <w:ind w:firstLine="420"/>
        <w:rPr>
          <w:lang w:eastAsia="zh-CN"/>
        </w:rPr>
      </w:pPr>
    </w:p>
    <w:p w14:paraId="317FFEC5">
      <w:pPr>
        <w:pStyle w:val="4"/>
      </w:pPr>
      <w:bookmarkStart w:id="278" w:name="_Toc167094713"/>
      <w:r>
        <w:rPr>
          <w:rFonts w:hint="eastAsia"/>
        </w:rPr>
        <w:t>销售渠道分析</w:t>
      </w:r>
      <w:bookmarkEnd w:id="278"/>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79" w:name="_Toc167094714"/>
      <w:r>
        <w:rPr>
          <w:rFonts w:hint="eastAsia"/>
        </w:rPr>
        <w:t>欧洲市场</w:t>
      </w:r>
      <w:r>
        <w:t>革兰染色</w:t>
      </w:r>
      <w:r>
        <w:rPr>
          <w:rFonts w:hint="eastAsia"/>
        </w:rPr>
        <w:t>代表性代理商分析</w:t>
      </w:r>
      <w:bookmarkEnd w:id="279"/>
    </w:p>
    <w:p w14:paraId="3A7D8231">
      <w:pPr>
        <w:pStyle w:val="128"/>
        <w:ind w:firstLine="420"/>
        <w:rPr>
          <w:lang w:eastAsia="zh-CN"/>
        </w:rPr>
      </w:pPr>
    </w:p>
    <w:p w14:paraId="5CC97965">
      <w:pPr>
        <w:pStyle w:val="132"/>
        <w:ind w:left="252" w:right="-105"/>
      </w:pPr>
      <w:bookmarkStart w:id="280" w:name="_Toc167094585"/>
      <w:r>
        <w:rPr>
          <w:rFonts w:hint="eastAsia"/>
        </w:rPr>
        <w:t>欧洲市场</w:t>
      </w:r>
      <w:r>
        <w:t>革兰染色</w:t>
      </w:r>
      <w:r>
        <w:rPr>
          <w:rFonts w:hint="eastAsia"/>
        </w:rPr>
        <w:t>代理商列表</w:t>
      </w:r>
      <w:bookmarkEnd w:id="280"/>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81" w:name="_Toc43885444"/>
      <w:bookmarkStart w:id="282" w:name="_Toc59105060"/>
      <w:bookmarkStart w:id="283" w:name="_Toc167094715"/>
      <w:bookmarkStart w:id="284" w:name="_Toc121584180"/>
      <w:bookmarkStart w:id="285" w:name="_Toc59105054"/>
      <w:bookmarkStart w:id="286" w:name="_Toc121584175"/>
      <w:bookmarkStart w:id="287" w:name="_Toc43885438"/>
      <w:r>
        <w:t>革兰染色</w:t>
      </w:r>
      <w:r>
        <w:rPr>
          <w:rFonts w:hint="eastAsia"/>
        </w:rPr>
        <w:t>行业生产模式</w:t>
      </w:r>
      <w:bookmarkEnd w:id="281"/>
      <w:bookmarkEnd w:id="282"/>
      <w:bookmarkEnd w:id="283"/>
      <w:bookmarkEnd w:id="284"/>
    </w:p>
    <w:p w14:paraId="1F71F5BE">
      <w:pPr>
        <w:pStyle w:val="130"/>
      </w:pPr>
      <w:bookmarkStart w:id="288" w:name="_Toc167094560"/>
      <w:bookmarkStart w:id="289" w:name="_Toc121583618"/>
      <w:bookmarkStart w:id="290" w:name="_Toc43885079"/>
      <w:bookmarkStart w:id="291" w:name="_Toc59105380"/>
      <w:r>
        <w:t>革兰染色</w:t>
      </w:r>
      <w:r>
        <w:rPr>
          <w:rFonts w:hint="eastAsia"/>
        </w:rPr>
        <w:t>行业生产模式分析</w:t>
      </w:r>
      <w:bookmarkEnd w:id="288"/>
      <w:bookmarkEnd w:id="289"/>
      <w:bookmarkEnd w:id="290"/>
      <w:bookmarkEnd w:id="291"/>
    </w:p>
    <w:p w14:paraId="71ED4699">
      <w:pPr>
        <w:rPr>
          <w:lang w:val="en-IN"/>
        </w:rPr>
      </w:pPr>
    </w:p>
    <w:p w14:paraId="36BA4DD9">
      <w:pPr>
        <w:pStyle w:val="126"/>
      </w:pPr>
      <w:r>
        <w:rPr>
          <w:rFonts w:hint="eastAsia"/>
        </w:rPr>
        <w:t>资料来源：QYResearch</w:t>
      </w:r>
    </w:p>
    <w:bookmarkEnd w:id="285"/>
    <w:bookmarkEnd w:id="286"/>
    <w:bookmarkEnd w:id="287"/>
    <w:p w14:paraId="4AE71D99">
      <w:pPr>
        <w:pStyle w:val="3"/>
      </w:pPr>
      <w:bookmarkStart w:id="292" w:name="_Toc167094716"/>
      <w:bookmarkStart w:id="293" w:name="_Toc121584186"/>
      <w:r>
        <w:rPr>
          <w:rFonts w:hint="eastAsia"/>
        </w:rPr>
        <w:t>欧洲</w:t>
      </w:r>
      <w:r>
        <w:t>革兰染色</w:t>
      </w:r>
      <w:r>
        <w:rPr>
          <w:rFonts w:hint="eastAsia"/>
        </w:rPr>
        <w:t>进出口分析</w:t>
      </w:r>
      <w:bookmarkEnd w:id="292"/>
      <w:bookmarkEnd w:id="293"/>
    </w:p>
    <w:p w14:paraId="22D9605A">
      <w:pPr>
        <w:pStyle w:val="4"/>
      </w:pPr>
      <w:bookmarkStart w:id="294" w:name="_Toc24972749"/>
      <w:bookmarkStart w:id="295" w:name="_Toc24028559"/>
      <w:bookmarkStart w:id="296" w:name="_Toc121584187"/>
      <w:bookmarkStart w:id="297" w:name="_Toc167094717"/>
      <w:r>
        <w:rPr>
          <w:rFonts w:hint="eastAsia"/>
        </w:rPr>
        <w:t>欧洲市场</w:t>
      </w:r>
      <w:r>
        <w:t>革兰染色</w:t>
      </w:r>
      <w:r>
        <w:rPr>
          <w:rFonts w:hint="eastAsia"/>
        </w:rPr>
        <w:t>主要进口来源</w:t>
      </w:r>
      <w:bookmarkEnd w:id="294"/>
      <w:bookmarkEnd w:id="295"/>
      <w:bookmarkEnd w:id="296"/>
      <w:bookmarkEnd w:id="297"/>
    </w:p>
    <w:p w14:paraId="085217AB">
      <w:pPr>
        <w:pStyle w:val="132"/>
        <w:ind w:left="252" w:right="-105"/>
      </w:pPr>
      <w:bookmarkStart w:id="298" w:name="_Toc24029146"/>
      <w:bookmarkStart w:id="299" w:name="_Toc26780257"/>
      <w:bookmarkStart w:id="300" w:name="_Toc121583864"/>
      <w:bookmarkStart w:id="301" w:name="_Toc167094586"/>
      <w:r>
        <w:rPr>
          <w:rFonts w:hint="eastAsia"/>
        </w:rPr>
        <w:t>欧洲市场革兰染色主要进口来源</w:t>
      </w:r>
      <w:bookmarkEnd w:id="298"/>
      <w:bookmarkEnd w:id="299"/>
      <w:bookmarkEnd w:id="300"/>
      <w:bookmarkEnd w:id="30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302" w:name="_Toc167094561"/>
      <w:r>
        <w:rPr>
          <w:rFonts w:hint="eastAsia"/>
        </w:rPr>
        <w:t>欧洲市场</w:t>
      </w:r>
      <w:r>
        <w:t>革兰染色</w:t>
      </w:r>
      <w:r>
        <w:rPr>
          <w:rFonts w:hint="eastAsia"/>
        </w:rPr>
        <w:t>主要来源地进口占比（2023）</w:t>
      </w:r>
      <w:bookmarkEnd w:id="302"/>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303" w:name="_Toc24972750"/>
      <w:bookmarkStart w:id="304" w:name="_Toc24028560"/>
      <w:bookmarkStart w:id="305" w:name="_Toc121584188"/>
      <w:bookmarkStart w:id="306" w:name="_Toc167094718"/>
      <w:r>
        <w:rPr>
          <w:rFonts w:hint="eastAsia"/>
        </w:rPr>
        <w:t>欧洲市场</w:t>
      </w:r>
      <w:r>
        <w:t>革兰染色</w:t>
      </w:r>
      <w:r>
        <w:rPr>
          <w:rFonts w:hint="eastAsia"/>
        </w:rPr>
        <w:t>主要出口目的地</w:t>
      </w:r>
      <w:bookmarkEnd w:id="303"/>
      <w:bookmarkEnd w:id="304"/>
      <w:bookmarkEnd w:id="305"/>
      <w:bookmarkEnd w:id="306"/>
    </w:p>
    <w:p w14:paraId="2670D013">
      <w:pPr>
        <w:pStyle w:val="132"/>
        <w:ind w:left="252" w:right="-105"/>
      </w:pPr>
      <w:bookmarkStart w:id="307" w:name="_Toc121583865"/>
      <w:bookmarkStart w:id="308" w:name="_Toc24029147"/>
      <w:bookmarkStart w:id="309" w:name="_Toc26780258"/>
      <w:bookmarkStart w:id="310" w:name="_Toc167094587"/>
      <w:r>
        <w:rPr>
          <w:rFonts w:hint="eastAsia"/>
        </w:rPr>
        <w:t>欧洲市场</w:t>
      </w:r>
      <w:r>
        <w:t>革兰染色</w:t>
      </w:r>
      <w:r>
        <w:rPr>
          <w:rFonts w:hint="eastAsia"/>
        </w:rPr>
        <w:t>主要出口目的地</w:t>
      </w:r>
      <w:bookmarkEnd w:id="307"/>
      <w:bookmarkEnd w:id="308"/>
      <w:bookmarkEnd w:id="309"/>
      <w:bookmarkEnd w:id="31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11" w:name="_Toc167094562"/>
      <w:r>
        <w:rPr>
          <w:rFonts w:hint="eastAsia"/>
        </w:rPr>
        <w:t>欧洲市场</w:t>
      </w:r>
      <w:r>
        <w:t>革兰染色</w:t>
      </w:r>
      <w:r>
        <w:rPr>
          <w:rFonts w:hint="eastAsia"/>
        </w:rPr>
        <w:t>主要目的地出口占比（2023）</w:t>
      </w:r>
      <w:bookmarkEnd w:id="311"/>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12" w:name="_Toc43885421"/>
      <w:bookmarkStart w:id="313" w:name="_Toc121584164"/>
      <w:bookmarkStart w:id="314" w:name="_Toc87984664"/>
      <w:bookmarkStart w:id="315" w:name="_Toc167094719"/>
      <w:bookmarkStart w:id="316" w:name="_Toc43885436"/>
      <w:bookmarkStart w:id="317" w:name="_Toc59105052"/>
      <w:r>
        <w:rPr>
          <w:rFonts w:hint="eastAsia"/>
          <w:lang w:eastAsia="zh-CN"/>
        </w:rPr>
        <w:t>行业发展趋势及影响因素</w:t>
      </w:r>
      <w:bookmarkEnd w:id="312"/>
      <w:bookmarkEnd w:id="313"/>
      <w:bookmarkEnd w:id="314"/>
      <w:bookmarkEnd w:id="315"/>
    </w:p>
    <w:p w14:paraId="216A64D6">
      <w:pPr>
        <w:pStyle w:val="3"/>
      </w:pPr>
      <w:bookmarkStart w:id="318" w:name="_Toc43885430"/>
      <w:bookmarkStart w:id="319" w:name="_Toc87984665"/>
      <w:bookmarkStart w:id="320" w:name="_Toc167094720"/>
      <w:bookmarkStart w:id="321" w:name="_Toc121584165"/>
      <w:r>
        <w:t>革兰染色</w:t>
      </w:r>
      <w:r>
        <w:rPr>
          <w:rFonts w:hint="eastAsia"/>
        </w:rPr>
        <w:t>行业发展分析-</w:t>
      </w:r>
      <w:r>
        <w:t>--</w:t>
      </w:r>
      <w:r>
        <w:rPr>
          <w:rFonts w:hint="eastAsia"/>
        </w:rPr>
        <w:t>发展趋势</w:t>
      </w:r>
      <w:bookmarkEnd w:id="318"/>
      <w:bookmarkEnd w:id="319"/>
      <w:bookmarkEnd w:id="320"/>
      <w:bookmarkEnd w:id="321"/>
    </w:p>
    <w:p w14:paraId="09AB279C">
      <w:pPr>
        <w:pStyle w:val="132"/>
        <w:ind w:left="252" w:right="-105"/>
      </w:pPr>
      <w:bookmarkStart w:id="322" w:name="_Toc167094588"/>
      <w:bookmarkStart w:id="323" w:name="_Toc121583853"/>
      <w:r>
        <w:t>革兰染色</w:t>
      </w:r>
      <w:r>
        <w:rPr>
          <w:rFonts w:hint="eastAsia"/>
        </w:rPr>
        <w:t>行业发展分析-</w:t>
      </w:r>
      <w:r>
        <w:t>--</w:t>
      </w:r>
      <w:r>
        <w:rPr>
          <w:rFonts w:hint="eastAsia"/>
        </w:rPr>
        <w:t>发展趋势</w:t>
      </w:r>
      <w:bookmarkEnd w:id="322"/>
      <w:bookmarkEnd w:id="3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24" w:name="_Toc121584166"/>
      <w:bookmarkStart w:id="325" w:name="_Toc167094721"/>
      <w:r>
        <w:t>革兰染色</w:t>
      </w:r>
      <w:r>
        <w:rPr>
          <w:rFonts w:hint="eastAsia"/>
        </w:rPr>
        <w:t>行业发展分析-</w:t>
      </w:r>
      <w:r>
        <w:t>--</w:t>
      </w:r>
      <w:r>
        <w:rPr>
          <w:rFonts w:hint="eastAsia"/>
        </w:rPr>
        <w:t>厂商壁垒</w:t>
      </w:r>
      <w:bookmarkEnd w:id="324"/>
      <w:bookmarkEnd w:id="325"/>
    </w:p>
    <w:p w14:paraId="1418AD79">
      <w:pPr>
        <w:pStyle w:val="132"/>
        <w:ind w:left="252" w:right="-105"/>
      </w:pPr>
      <w:bookmarkStart w:id="326" w:name="_Toc121583854"/>
      <w:bookmarkStart w:id="327" w:name="_Toc167094589"/>
      <w:r>
        <w:t>革兰染色</w:t>
      </w:r>
      <w:r>
        <w:rPr>
          <w:rFonts w:hint="eastAsia"/>
        </w:rPr>
        <w:t>行业发展分析-</w:t>
      </w:r>
      <w:r>
        <w:t>--</w:t>
      </w:r>
      <w:r>
        <w:rPr>
          <w:rFonts w:hint="eastAsia"/>
        </w:rPr>
        <w:t>厂商壁垒</w:t>
      </w:r>
      <w:bookmarkEnd w:id="326"/>
      <w:bookmarkEnd w:id="3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28" w:name="_Toc167094722"/>
      <w:bookmarkStart w:id="329" w:name="_Toc121584167"/>
      <w:bookmarkStart w:id="330" w:name="_Toc87984338"/>
      <w:r>
        <w:t>革兰染色</w:t>
      </w:r>
      <w:r>
        <w:rPr>
          <w:rFonts w:hint="eastAsia"/>
        </w:rPr>
        <w:t>行业发展分析-</w:t>
      </w:r>
      <w:r>
        <w:t>--</w:t>
      </w:r>
      <w:r>
        <w:rPr>
          <w:rFonts w:hint="eastAsia"/>
        </w:rPr>
        <w:t>驱动因素</w:t>
      </w:r>
      <w:bookmarkEnd w:id="328"/>
      <w:bookmarkEnd w:id="329"/>
    </w:p>
    <w:bookmarkEnd w:id="330"/>
    <w:p w14:paraId="66FCC542">
      <w:pPr>
        <w:pStyle w:val="132"/>
        <w:ind w:left="252" w:right="-105"/>
      </w:pPr>
      <w:bookmarkStart w:id="331" w:name="_Toc167094590"/>
      <w:bookmarkStart w:id="332" w:name="_Toc121583855"/>
      <w:r>
        <w:t>革兰染色</w:t>
      </w:r>
      <w:r>
        <w:rPr>
          <w:rFonts w:hint="eastAsia"/>
        </w:rPr>
        <w:t>行业发展分析-</w:t>
      </w:r>
      <w:r>
        <w:t>--</w:t>
      </w:r>
      <w:r>
        <w:rPr>
          <w:rFonts w:hint="eastAsia"/>
        </w:rPr>
        <w:t>驱动因素</w:t>
      </w:r>
      <w:bookmarkEnd w:id="331"/>
      <w:bookmarkEnd w:id="33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33" w:name="_Toc167094723"/>
      <w:bookmarkStart w:id="334" w:name="_Toc121584168"/>
      <w:r>
        <w:t>革兰染色</w:t>
      </w:r>
      <w:r>
        <w:rPr>
          <w:rFonts w:hint="eastAsia"/>
        </w:rPr>
        <w:t>行业发展分析-</w:t>
      </w:r>
      <w:r>
        <w:t>--</w:t>
      </w:r>
      <w:r>
        <w:rPr>
          <w:rFonts w:hint="eastAsia"/>
        </w:rPr>
        <w:t>制约因素</w:t>
      </w:r>
      <w:bookmarkEnd w:id="333"/>
      <w:bookmarkEnd w:id="334"/>
    </w:p>
    <w:p w14:paraId="6D28A5F9">
      <w:pPr>
        <w:pStyle w:val="132"/>
        <w:ind w:left="252" w:right="-105"/>
      </w:pPr>
      <w:bookmarkStart w:id="335" w:name="_Toc121583856"/>
      <w:bookmarkStart w:id="336" w:name="_Toc167094591"/>
      <w:r>
        <w:t>革兰染色</w:t>
      </w:r>
      <w:r>
        <w:rPr>
          <w:rFonts w:hint="eastAsia"/>
        </w:rPr>
        <w:t>行业发展分析-</w:t>
      </w:r>
      <w:r>
        <w:t>--</w:t>
      </w:r>
      <w:r>
        <w:rPr>
          <w:rFonts w:hint="eastAsia"/>
        </w:rPr>
        <w:t>制约因素</w:t>
      </w:r>
      <w:bookmarkEnd w:id="335"/>
      <w:bookmarkEnd w:id="33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37" w:name="_Toc87984668"/>
      <w:bookmarkStart w:id="338" w:name="_Toc167094724"/>
      <w:bookmarkStart w:id="339" w:name="_Toc43885422"/>
      <w:bookmarkStart w:id="340" w:name="_Toc121584170"/>
      <w:r>
        <w:t>革兰染色</w:t>
      </w:r>
      <w:r>
        <w:rPr>
          <w:rFonts w:hint="eastAsia"/>
        </w:rPr>
        <w:t>行业发展分析-</w:t>
      </w:r>
      <w:r>
        <w:t>--</w:t>
      </w:r>
      <w:r>
        <w:rPr>
          <w:rFonts w:hint="eastAsia"/>
        </w:rPr>
        <w:t>行业政策</w:t>
      </w:r>
      <w:bookmarkEnd w:id="337"/>
      <w:bookmarkEnd w:id="338"/>
      <w:bookmarkEnd w:id="339"/>
      <w:bookmarkEnd w:id="340"/>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69"/>
    <w:bookmarkEnd w:id="270"/>
    <w:bookmarkEnd w:id="316"/>
    <w:bookmarkEnd w:id="317"/>
    <w:p w14:paraId="05DA7643">
      <w:pPr>
        <w:pStyle w:val="2"/>
        <w:rPr>
          <w:lang w:eastAsia="zh-CN"/>
        </w:rPr>
      </w:pPr>
      <w:bookmarkStart w:id="341" w:name="_Toc24972778"/>
      <w:bookmarkStart w:id="342" w:name="_Toc121584189"/>
      <w:bookmarkStart w:id="343" w:name="_Toc24028588"/>
      <w:bookmarkStart w:id="344" w:name="_Toc167094725"/>
      <w:r>
        <w:rPr>
          <w:rFonts w:hint="eastAsia"/>
          <w:lang w:eastAsia="zh-CN"/>
        </w:rPr>
        <w:t>研究成果及结论</w:t>
      </w:r>
      <w:bookmarkEnd w:id="341"/>
      <w:bookmarkEnd w:id="342"/>
      <w:bookmarkEnd w:id="343"/>
      <w:bookmarkEnd w:id="344"/>
    </w:p>
    <w:p w14:paraId="28F796A6">
      <w:pPr>
        <w:pStyle w:val="128"/>
        <w:ind w:firstLine="420"/>
        <w:rPr>
          <w:lang w:eastAsia="zh-CN"/>
        </w:rPr>
      </w:pPr>
      <w:r>
        <w:rPr>
          <w:rFonts w:hint="eastAsia"/>
          <w:lang w:eastAsia="zh-CN"/>
        </w:rPr>
        <w:t>通过多年对本行业的调研，结合对行业厂商、业内专家的采访，以及本文分析师观点，得出如下总结：</w:t>
      </w:r>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32C14D97">
      <w:pPr>
        <w:pStyle w:val="128"/>
        <w:ind w:firstLine="420"/>
        <w:rPr>
          <w:lang w:eastAsia="zh-CN"/>
        </w:rPr>
      </w:pPr>
    </w:p>
    <w:p w14:paraId="3CCA6E4D">
      <w:pPr>
        <w:pStyle w:val="128"/>
        <w:ind w:firstLine="420"/>
        <w:rPr>
          <w:lang w:eastAsia="zh-CN"/>
        </w:rPr>
      </w:pPr>
    </w:p>
    <w:p w14:paraId="3AF09BCF">
      <w:pPr>
        <w:pStyle w:val="128"/>
        <w:ind w:firstLine="420"/>
        <w:rPr>
          <w:lang w:eastAsia="zh-CN"/>
        </w:rPr>
      </w:pPr>
    </w:p>
    <w:p w14:paraId="6F3FC960">
      <w:pPr>
        <w:pStyle w:val="128"/>
        <w:ind w:firstLine="420"/>
        <w:rPr>
          <w:lang w:eastAsia="zh-CN"/>
        </w:rPr>
      </w:pPr>
    </w:p>
    <w:sectPr>
      <w:footerReference r:id="rId7"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6EE4B">
    <w:pPr>
      <w:pStyle w:val="20"/>
    </w:pPr>
    <w:r>
      <w:rPr>
        <w:sz w:val="18"/>
      </w:rPr>
      <w:pict>
        <v:shape id="PowerPlusWaterMarkObject22574" o:spid="_x0000_s3073" o:spt="136" type="#_x0000_t136" style="position:absolute;left:0pt;height:108.95pt;width:478.3pt;mso-position-horizontal:center;mso-position-horizontal-relative:margin;mso-position-vertical:center;mso-position-vertical-relative:margin;rotation:-2949120f;z-index:-25164697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45" w:name="_Hlk39682313"/>
    <w:bookmarkStart w:id="346"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2024年欧洲革兰染色市场主要企业市场占有率及排名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2024年欧洲革兰染色市场主要企业市场占有率及排名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45"/>
    <w:bookmarkEnd w:id="346"/>
    <w:r>
      <w:rPr>
        <w:sz w:val="18"/>
      </w:rPr>
      <w:pict>
        <v:shape id="_x0000_s3074" o:spid="_x0000_s3074" o:spt="136" type="#_x0000_t136" style="position:absolute;left:0pt;height:108.95pt;width:478.3pt;mso-position-horizontal:center;mso-position-horizontal-relative:margin;mso-position-vertical:center;mso-position-vertical-relative:margin;rotation:-2949120f;z-index:-251645952;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41AE2E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image" Target="media/image5.png"/><Relationship Id="rId34" Type="http://schemas.openxmlformats.org/officeDocument/2006/relationships/image" Target="media/image4.png"/><Relationship Id="rId33" Type="http://schemas.openxmlformats.org/officeDocument/2006/relationships/image" Target="media/image3.png"/><Relationship Id="rId32" Type="http://schemas.openxmlformats.org/officeDocument/2006/relationships/chart" Target="charts/chart22.xml"/><Relationship Id="rId31" Type="http://schemas.openxmlformats.org/officeDocument/2006/relationships/chart" Target="charts/chart21.xml"/><Relationship Id="rId30" Type="http://schemas.openxmlformats.org/officeDocument/2006/relationships/chart" Target="charts/chart20.xml"/><Relationship Id="rId3" Type="http://schemas.openxmlformats.org/officeDocument/2006/relationships/footnotes" Target="footnotes.xml"/><Relationship Id="rId29" Type="http://schemas.openxmlformats.org/officeDocument/2006/relationships/chart" Target="charts/chart19.xml"/><Relationship Id="rId28" Type="http://schemas.openxmlformats.org/officeDocument/2006/relationships/chart" Target="charts/chart18.xml"/><Relationship Id="rId27" Type="http://schemas.openxmlformats.org/officeDocument/2006/relationships/chart" Target="charts/chart17.xml"/><Relationship Id="rId26" Type="http://schemas.openxmlformats.org/officeDocument/2006/relationships/chart" Target="charts/chart16.xml"/><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1026" textRotate="1"/>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43</Pages>
  <Words>10388</Words>
  <Characters>15381</Characters>
  <Lines>256</Lines>
  <Paragraphs>72</Paragraphs>
  <TotalTime>0</TotalTime>
  <ScaleCrop>false</ScaleCrop>
  <LinksUpToDate>false</LinksUpToDate>
  <CharactersWithSpaces>15963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2024-06-17T05:54:11Z</dcterms:modified>
  <cp:revision>5374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239A12FE056645A9A1E7C18A9AAEB9C6_13</vt:lpwstr>
  </property>
</Properties>
</file>