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8F48D7">
      <w:pPr>
        <w:ind w:firstLine="2891" w:firstLineChars="800"/>
        <w:rPr>
          <w:rFonts w:hint="eastAsia" w:eastAsiaTheme="minorEastAsia"/>
          <w:b/>
          <w:bCs/>
          <w:sz w:val="36"/>
          <w:szCs w:val="36"/>
          <w:lang w:eastAsia="zh-CN"/>
        </w:rPr>
      </w:pPr>
      <w:bookmarkStart w:id="0" w:name="_GoBack"/>
      <w:r>
        <w:rPr>
          <w:rFonts w:hint="eastAsia"/>
          <w:b/>
          <w:bCs/>
          <w:sz w:val="36"/>
          <w:szCs w:val="36"/>
          <w:lang w:eastAsia="zh-CN"/>
        </w:rPr>
        <w:t>女山湖的陆路交通</w:t>
      </w:r>
    </w:p>
    <w:p w14:paraId="3107E05E">
      <w:pPr>
        <w:ind w:firstLine="640" w:firstLineChars="200"/>
        <w:rPr>
          <w:rFonts w:hint="eastAsia"/>
          <w:sz w:val="32"/>
          <w:szCs w:val="32"/>
        </w:rPr>
      </w:pPr>
    </w:p>
    <w:p w14:paraId="0F589B67"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自古以来，这里陆路通驿道、商道，水路由湖入淮，是交通要道，常有百余艘渔船、货船停泊，皖东北的淮河两岸商旅多从这里渡河南下。</w:t>
      </w:r>
    </w:p>
    <w:p w14:paraId="12785C63"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1、招濠道。自嘉山县的旧县（隋时为招义县）隶濠州向西经二十里铺，渡女山湖至查家渡铺爱棠集，梅城市、大溪河、板桥至濠州（临淮关）区境长115公里，迄今已有1400多年。宋太平兴国元年（976年）改招义县为招信县。南宋建炎三年（1129年）-度升为招信府，后仍为县，隶濠州。至元二十年（1283年）招信县县治废，并入盯胎。驿道部分段逐渐冷落，沿途曾是繁荣的铺、镇，后来都成乡村，犹有东西街道遗迹，瓦砾遍地。道旁有烽火墩遗址，今明光境内可查到的有15处，除2处部分挖去，其余完好。</w:t>
      </w:r>
    </w:p>
    <w:p w14:paraId="649F44CF"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2、明旧路，明光向东北经明东、苏巷、大郢、邵岗至旧（女山湖），全长34.7公里。</w:t>
      </w:r>
    </w:p>
    <w:p w14:paraId="588079BD"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民国26年（1937年）修明旧路，仅有土路基，不能通车。其中苏巷至旧县段17公里是古招信至濠州（临淮关）原有驿道。自嘉山女山湖至临淮关设铺三处，时属水陆联运路线。民国29年(1940年）日本侵略军曾征民工整修通车。民国36年（1947年）由地方政府安排整修，但未通车。解放后一直保持土路面。1970年，明东、苏巷、旧县三个公社组织民工整修，维持晴雨通车。1975年省公路局投资补助10万元，组织民工修建，将路基加宽12米，铺筑泥结碎石路面，宽5米。当年5月1日工程竣工，正式通车。路线最大纵坡5%，有桥5座，长43.9延米。</w:t>
      </w:r>
    </w:p>
    <w:p w14:paraId="5CD7B925"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3、环女山湖线。就是环绕女山湖的循环线，即北部大循环线。明光市北部的女山湖，被安徽省列为安徽第二大湖，面积80平方公里，北部入淮河。这条线从明光经过明东、苏巷、大郢、邵岗、旧县（女山湖镇）、太平、潘村、紫阳、古沛、桥头、洪庙至明光12个乡镇，全长115.3公里，是市内最长的线路。沿女山湖两岸都呈东北至西南走向。湖北部沿淮河西北至东南走向，沿线都是岗地，沿淮河段是平原圩区。全线有桥梁15座。与这条线衔接的线路，东部有苏巷至津里，明光至滁州、盱胎，西部有明光至定远、临淮关，桥头至司巷和五河县的小溪河，紫阳至浮山，潘村至柳巷。</w:t>
      </w:r>
    </w:p>
    <w:p w14:paraId="229888EF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1990年明光至女山湖路线试铺1公里油路面，宽7米。1992年至1993年整修砂石路面，投入民工5万人次，总投资约419万元。1994年至1997年8月改线、裁弯、取直，全线修通油路面，总投资910万元。</w:t>
      </w:r>
    </w:p>
    <w:p w14:paraId="1901DBCE"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为了提高公路服务水平、运输能力和公路等级，2002年至2003年7月利用国债资金改建明光至女山湖35公里柏油路面，标准时速60公里，达到三级油路极限标准。计划总投资2100万元，2004年上半年可完成改建工程。</w:t>
      </w:r>
    </w:p>
    <w:p w14:paraId="3CFC0823">
      <w:pPr>
        <w:rPr>
          <w:sz w:val="32"/>
          <w:szCs w:val="32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E444B9"/>
    <w:rsid w:val="69E44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2025-02-17T03:12:00Z</dcterms:created>
  <dc:creator>独奏夜上弦</dc:creator>
  <cp:lastModifiedBy>独奏夜上弦</cp:lastModifiedBy>
  <dcterms:modified xsi:type="dcterms:W3CDTF">2025-02-17T03:18:26Z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F19DA58BE09D4570A8BD9AA282DC5DD8_11</vt:lpwstr>
  </property>
  <property fmtid="{D5CDD505-2E9C-101B-9397-08002B2CF9AE}" pid="4" name="KSOTemplateDocerSaveRecord">
    <vt:lpwstr>eyJoZGlkIjoiNDdmYjIzNzgwZGIwZjE1YWU1NWYzNTRhYWE0OWQxN2IiLCJ1c2VySWQiOiI0NDg5MjI0NTQifQ==</vt:lpwstr>
  </property>
</Properties>
</file>