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08" w:x="6946" w:y="15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竣工工程质量验收报告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08" w:x="9006" w:y="31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蓬莱集中供热调峰锅炉房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9006" w:y="3154"/>
        <w:widowControl w:val="off"/>
        <w:autoSpaceDE w:val="off"/>
        <w:autoSpaceDN w:val="off"/>
        <w:spacing w:before="6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蓬莱市滨海热力有限公司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本工程位于蓬莱市十里埠，建筑面积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VURSHF+Nimbus Roman No9 L Regular"/>
          <w:color w:val="000000"/>
          <w:spacing w:val="-1"/>
          <w:sz w:val="32"/>
        </w:rPr>
        <w:t>6986.3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平方米，结构为框排架结构，抗震设防烈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度为七度设防，墙体为加气混凝土砌块，外墙为涂料外墙，内墙为浅白色丙烯酸涂料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罩面。一层地面为细石混凝土地面，</w:t>
      </w:r>
      <w:r>
        <w:rPr>
          <w:rFonts w:ascii="VURSHF+Nimbus Roman No9 L Regular"/>
          <w:color w:val="000000"/>
          <w:spacing w:val="-1"/>
          <w:sz w:val="32"/>
        </w:rPr>
        <w:t>7.00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米层为砖面层，其余为水泥砂浆地面。一层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为钢门大门，其余为铝合金门窗。屋面为卷材防水水泥砂浆面层屋面。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04" w:x="2503" w:y="558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程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722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建设单位项目负责人、施工单位技术负责人、质量负责人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7225"/>
        <w:widowControl w:val="off"/>
        <w:autoSpaceDE w:val="off"/>
        <w:autoSpaceDN w:val="off"/>
        <w:spacing w:before="152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设计单位项目负责人、监理单位总监理工程师。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85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竣工质量符合设计及规范要求。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858"/>
        <w:widowControl w:val="off"/>
        <w:autoSpaceDE w:val="off"/>
        <w:autoSpaceDN w:val="off"/>
        <w:spacing w:before="151" w:after="0" w:line="317" w:lineRule="exact"/>
        <w:ind w:left="50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工程质量资料完整。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9510" w:y="125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312" w:y="218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259" w:y="218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048" w:y="218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96pt;margin-top:138.1pt;z-index:-3;width:743pt;height:100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08" w:x="6946" w:y="15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竣工工程质量验收报告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336" w:x="8858" w:y="314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蓬莱集中供热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FSDMI+Nimbus Roman No9 L Regular"/>
          <w:color w:val="000000"/>
          <w:spacing w:val="-2"/>
          <w:sz w:val="32"/>
        </w:rPr>
        <w:t>35KV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变电站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9006" w:y="412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蓬莱市滨海热力有限公司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9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本工程位于蓬莱市十里埠，建筑面积</w:t>
      </w:r>
      <w:r>
        <w:rPr>
          <w:rFonts w:ascii="AFSDMI+Nimbus Roman No9 L Regular"/>
          <w:color w:val="000000"/>
          <w:spacing w:val="-2"/>
          <w:sz w:val="32"/>
        </w:rPr>
        <w:t>259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平方米，结构类型为框架结构，抗震设防烈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92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度为七度设防。墙体为加气混凝土砌块，内外墙为水泥砂浆抹面，地面为水泥砂浆地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92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面，门窗为铝合金门窗，屋面为卷材防水膨胀蛭石保温屋面。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04" w:x="2503" w:y="54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程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686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建设单位项目负责人、施工单位技术负责人、质量负责人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6865"/>
        <w:widowControl w:val="off"/>
        <w:autoSpaceDE w:val="off"/>
        <w:autoSpaceDN w:val="off"/>
        <w:spacing w:before="151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设计单位项目负责人、监理单位总监理工程师。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7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竣工质量符合设计及规范要求。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728"/>
        <w:widowControl w:val="off"/>
        <w:autoSpaceDE w:val="off"/>
        <w:autoSpaceDN w:val="off"/>
        <w:spacing w:before="151" w:after="0" w:line="317" w:lineRule="exact"/>
        <w:ind w:left="50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工程质量资料完整。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9510" w:y="126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312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259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048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96pt;margin-top:138.1pt;z-index:-7;width:743pt;height:1009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08" w:x="6946" w:y="15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竣工工程质量验收报告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372" w:x="8847" w:y="31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滨海热力有限公司机修车间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8847" w:y="3154"/>
        <w:widowControl w:val="off"/>
        <w:autoSpaceDE w:val="off"/>
        <w:autoSpaceDN w:val="off"/>
        <w:spacing w:before="655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蓬莱市滨海热力有限公司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本工程位于蓬莱市十里埠，建筑面积为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MKWQPH+Nimbus Roman No9 L Regular"/>
          <w:color w:val="000000"/>
          <w:spacing w:val="-1"/>
          <w:sz w:val="32"/>
        </w:rPr>
        <w:t>1536.83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平方米，车间为门式钢架结构，砼部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分为框架结构，标高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MKWQPH+Nimbus Roman No9 L Regular"/>
          <w:color w:val="000000"/>
          <w:spacing w:val="-1"/>
          <w:sz w:val="32"/>
        </w:rPr>
        <w:t>1.2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米以下墙体为烧结多孔砖墙，</w:t>
      </w:r>
      <w:r>
        <w:rPr>
          <w:rFonts w:ascii="MKWQPH+Nimbus Roman No9 L Regular"/>
          <w:color w:val="000000"/>
          <w:spacing w:val="-1"/>
          <w:sz w:val="32"/>
        </w:rPr>
        <w:t>1.2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米以上为金属绝热材料压型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板。办公室墙体为加气混凝土砌块，办公室内外墙为水泥砂浆抹面，一层地面为水泥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混凝土地面，二三层为水泥砂浆地面。门窗为铝合金门窗。车间屋面为玻璃丝绵保温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屋面，办公楼为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MKWQPH+Nimbus Roman No9 L Regular"/>
          <w:color w:val="000000"/>
          <w:spacing w:val="-2"/>
          <w:sz w:val="32"/>
        </w:rPr>
        <w:t>SBS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防水卷材屋面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04" w:x="2503" w:y="58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程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76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建设单位项目负责人、施工单位技术负责人、质量负责人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7694"/>
        <w:widowControl w:val="off"/>
        <w:autoSpaceDE w:val="off"/>
        <w:autoSpaceDN w:val="off"/>
        <w:spacing w:before="151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设计单位项目负责人、监理单位总监理工程师。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97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竣工质量符合设计及规范要求。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970"/>
        <w:widowControl w:val="off"/>
        <w:autoSpaceDE w:val="off"/>
        <w:autoSpaceDN w:val="off"/>
        <w:spacing w:before="151" w:after="0" w:line="317" w:lineRule="exact"/>
        <w:ind w:left="50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工程质量资料完整。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9510" w:y="1225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312" w:y="2163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259" w:y="2163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048" w:y="2163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96pt;margin-top:138.1pt;z-index:-11;width:743pt;height:992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08" w:x="6946" w:y="15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竣工工程质量验收报告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331" w:x="9323" w:y="31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蓬莱集中供热碎煤楼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9006" w:y="412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蓬莱市滨海热力有限公司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本工程位于蓬莱市十里埠，建筑面积</w:t>
      </w:r>
      <w:r>
        <w:rPr>
          <w:rFonts w:ascii="KLWJMQ+Nimbus Roman No9 L Regular"/>
          <w:color w:val="000000"/>
          <w:spacing w:val="-2"/>
          <w:sz w:val="32"/>
        </w:rPr>
        <w:t>270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平方米，结构类型为框架结构，抗震设防烈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度为七度设防，墙体为加气混凝土砌块，内外墙为水泥砂浆抹面，一层地面为水泥混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凝土地面，二三层为水泥砂浆地面，门窗为铝合金门窗，屋面为卷材防水膨胀蛭石保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480" w:x="4941" w:y="487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温屋面。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04" w:x="2503" w:y="558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程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722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建设单位项目负责人、施工单位技术负责人、质量负责人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7225"/>
        <w:widowControl w:val="off"/>
        <w:autoSpaceDE w:val="off"/>
        <w:autoSpaceDN w:val="off"/>
        <w:spacing w:before="152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设计单位项目负责人、监理单位总监理工程师。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85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竣工质量符合设计及规范要求。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858"/>
        <w:widowControl w:val="off"/>
        <w:autoSpaceDE w:val="off"/>
        <w:autoSpaceDN w:val="off"/>
        <w:spacing w:before="151" w:after="0" w:line="317" w:lineRule="exact"/>
        <w:ind w:left="50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工程质量资料完整。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9510" w:y="125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312" w:y="218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259" w:y="218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048" w:y="218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96pt;margin-top:138.1pt;z-index:-15;width:743pt;height:1004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08" w:x="6946" w:y="15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竣工工程质量验收报告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331" w:x="9323" w:y="31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蓬莱集中供热干煤棚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9006" w:y="412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蓬莱市滨海热力有限公司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385" w:x="4941" w:y="516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本工程位于蓬莱市十里埠，建筑面积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EVPLCB+Nimbus Roman No9 L Regular"/>
          <w:color w:val="000000"/>
          <w:spacing w:val="-2"/>
          <w:sz w:val="32"/>
        </w:rPr>
        <w:t>2880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平方米，结构类型为框架结构，采用独立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04" w:x="2503" w:y="54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程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651" w:x="4941" w:y="563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基础及现浇柱子、挡煤墙。屋面为钢结构屋面。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686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建设单位项目负责人、施工单位技术负责人、质量负责人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6865"/>
        <w:widowControl w:val="off"/>
        <w:autoSpaceDE w:val="off"/>
        <w:autoSpaceDN w:val="off"/>
        <w:spacing w:before="151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设计单位项目负责人、监理单位总监理工程师。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7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竣工质量符合设计及规范要求。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728"/>
        <w:widowControl w:val="off"/>
        <w:autoSpaceDE w:val="off"/>
        <w:autoSpaceDN w:val="off"/>
        <w:spacing w:before="151" w:after="0" w:line="317" w:lineRule="exact"/>
        <w:ind w:left="50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工程质量资料完整。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9510" w:y="126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312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259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048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96pt;margin-top:138.1pt;z-index:-19;width:743pt;height:1009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08" w:x="6946" w:y="15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竣工工程质量验收报告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014" w:x="9481" w:y="31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蓬莱集中供热烟囱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9006" w:y="412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蓬莱市滨海热力有限公司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385" w:x="4941" w:y="516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本工程位于蓬莱市十里埠，建筑面积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ERRVIK+Nimbus Roman No9 L Regular"/>
          <w:color w:val="000000"/>
          <w:spacing w:val="-2"/>
          <w:sz w:val="32"/>
        </w:rPr>
        <w:t>75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平方米，结构类型为框架结构，烟囱为现浇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04" w:x="2503" w:y="54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程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概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4941" w:y="563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混凝土结构，外墙为涂料外墙。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686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建设单位项目负责人、施工单位技术负责人、质量负责人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108" w:x="6798" w:y="6865"/>
        <w:widowControl w:val="off"/>
        <w:autoSpaceDE w:val="off"/>
        <w:autoSpaceDN w:val="off"/>
        <w:spacing w:before="151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设计单位项目负责人、监理单位总监理工程师。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7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竣工质量符合设计及规范要求。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8534" w:y="9728"/>
        <w:widowControl w:val="off"/>
        <w:autoSpaceDE w:val="off"/>
        <w:autoSpaceDN w:val="off"/>
        <w:spacing w:before="151" w:after="0" w:line="317" w:lineRule="exact"/>
        <w:ind w:left="50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工程质量资料完整。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9510" w:y="126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312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259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048" w:y="219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96pt;margin-top:138.1pt;z-index:-23;width:743pt;height:997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VURSHF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359165FE-0000-0000-0000-000000000000}"/>
  </w:font>
  <w:font w:name="AFSDMI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D83F4ECE-0000-0000-0000-000000000000}"/>
  </w:font>
  <w:font w:name="MKWQPH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5A7DAD5E-0000-0000-0000-000000000000}"/>
  </w:font>
  <w:font w:name="KLWJMQ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4E056DFA-0000-0000-0000-000000000000}"/>
  </w:font>
  <w:font w:name="EVPLCB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BE3F43C1-0000-0000-0000-000000000000}"/>
  </w:font>
  <w:font w:name="ERRVIK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94CFA497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styles" Target="styles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docProps/app.xml><?xml version="1.0" encoding="utf-8"?>
<Properties xmlns="http://schemas.openxmlformats.org/officeDocument/2006/extended-properties">
  <Template>Normal</Template>
  <TotalTime>3</TotalTime>
  <Pages>6</Pages>
  <Words>132</Words>
  <Characters>1301</Characters>
  <Application>Aspose</Application>
  <DocSecurity>0</DocSecurity>
  <Lines>92</Lines>
  <Paragraphs>92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1337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2022-07-06T22:35:29+08:00</dcterms:created>
  <dcterms:modified xmlns:xsi="http://www.w3.org/2001/XMLSchema-instance" xmlns:dcterms="http://purl.org/dc/terms/" xsi:type="dcterms:W3CDTF">2022-07-06T22:35:29+08:00</dcterms:modified>
</coreProperties>
</file>