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9F03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服务号模板消息推送全流程：从用户触发到后续转化</w:t>
      </w:r>
    </w:p>
    <w:p w14:paraId="6DE22C4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开连锁花店的林老板，最近被服务号模板消息搞得焦头烂额：用户下单后没收到取花提醒，导致好几单超时取货；想给上周买过玫瑰的客户推新品百合，却不知道怎么精准筛选人群；推送后只知道送达率，谁点击了、谁到店复购了完全没数据，每月4次的群发额度白白浪费一半。其实服务号模板消息不是“发出去就完事”，而是要走通“用户触发→精准推送→数据追踪→后续转化”的全流程，每个环节都踩对节奏，才能让转化效率翻倍。</w:t>
      </w:r>
    </w:p>
    <w:p w14:paraId="133FAA0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8A1B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2C5C19A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B290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9F14B6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先分享一个运营核心洞察：模板消息的转化力，藏在“全流程闭环”里。很多运营者只做“推送”这一步，忽略了前期的触发场景匹配和后期的数据追踪优化，自然没效果。乔拓云公众号助手的核心价值，就是把分散的“触发、推送、转化”环节串成闭环，不用技术开发就能实现全流程管控。今天就结合连锁花店的实战案例，把从用户触发到后续转化的每一步拆解开，教你把模板消息从“通知工具”变成“转化利器”。</w:t>
      </w:r>
    </w:p>
    <w:tbl>
      <w:tblPr>
        <w:tblStyle w:val="2"/>
        <w:tblW w:w="0" w:type="auto"/>
        <w:tblInd w:w="0" w:type="dxa"/>
        <w:tblBorders>
          <w:top w:val="single" w:color="228B22" w:sz="0" w:space="0"/>
          <w:left w:val="single" w:color="228B22" w:sz="0" w:space="0"/>
          <w:bottom w:val="single" w:color="228B22" w:sz="0" w:space="0"/>
          <w:right w:val="single" w:color="228B22" w:sz="0" w:space="0"/>
          <w:insideH w:val="single" w:color="228B22" w:sz="0" w:space="0"/>
          <w:insideV w:val="single" w:color="228B22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49BC1EC1">
        <w:tblPrEx>
          <w:tblBorders>
            <w:top w:val="single" w:color="228B22" w:sz="0" w:space="0"/>
            <w:left w:val="single" w:color="228B22" w:sz="0" w:space="0"/>
            <w:bottom w:val="single" w:color="228B22" w:sz="0" w:space="0"/>
            <w:right w:val="single" w:color="228B22" w:sz="0" w:space="0"/>
            <w:insideH w:val="single" w:color="228B22" w:sz="0" w:space="0"/>
            <w:insideV w:val="single" w:color="228B22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3CF5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干货提醒：全流程优化的关键是“数据打通”。乔拓云能把服务号的用户行为、花店的订单数据、小程序的浏览记录同步到一起，比如林老板通过数据发现，“下单后7天内推送新品”的复购率比“无差别推送”高4倍，这些数据是全流程优化的核心依据。</w:t>
            </w:r>
          </w:p>
        </w:tc>
      </w:tr>
    </w:tbl>
    <w:p w14:paraId="196415DB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一、前置环节：精准定位用户触发场景，让推送“师出有名”</w:t>
      </w:r>
      <w:bookmarkEnd w:id="0"/>
    </w:p>
    <w:p w14:paraId="4B8EFF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模板消息不是“想发就发”，必须有合规的用户触发场景，这既是微信规则要求，也是提升接受度的关键。林老板之前因为“无触发场景推送”被投诉，后来用3类触发场景，投诉率降为0，点击率还提升了60%。</w:t>
      </w:r>
    </w:p>
    <w:p w14:paraId="79180088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场景1：交易行为触发（核心转化场景）</w:t>
      </w:r>
      <w:bookmarkEnd w:id="1"/>
    </w:p>
    <w:p w14:paraId="7EF35B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用户完成下单、支付、退款等交易行为后触发，这是最合规且转化最高的场景。林老板的花店70%的精准推送都靠这个场景，比如用户下单玫瑰后，自动触发3条关联消息，复购率提升35%。</w:t>
      </w:r>
    </w:p>
    <w:p w14:paraId="3CF06095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触发节点</w:t>
      </w:r>
      <w:r>
        <w:rPr>
          <w:rFonts w:ascii="Arial" w:hAnsi="Arial" w:eastAsia="等线" w:cs="Arial"/>
          <w:sz w:val="22"/>
        </w:rPr>
        <w:t>：下单成功→配送中→取货提醒→售后回访，每个节点对应不同消息；</w:t>
      </w:r>
    </w:p>
    <w:p w14:paraId="437BD7D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B04D6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6ACEA255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实战案例</w:t>
      </w:r>
      <w:r>
        <w:rPr>
          <w:rFonts w:ascii="Arial" w:hAnsi="Arial" w:eastAsia="等线" w:cs="Arial"/>
          <w:sz w:val="22"/>
        </w:rPr>
        <w:t>：用户下单“七夕玫瑰套餐”后，10秒内触发“下单成功通知”（含订单详情），配送前1小时触发“取货提醒”（含门店地址+导航），取货后24小时触发“售后回访”（含满意度调查+10元复购券）；</w:t>
      </w:r>
    </w:p>
    <w:p w14:paraId="7041A2F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工具支撑</w:t>
      </w:r>
      <w:r>
        <w:rPr>
          <w:rFonts w:ascii="Arial" w:hAnsi="Arial" w:eastAsia="等线" w:cs="Arial"/>
          <w:sz w:val="22"/>
        </w:rPr>
        <w:t>：乔拓云的“交易触发配置”功能，在</w:t>
      </w:r>
      <w:r>
        <w:rPr>
          <w:rFonts w:ascii="Arial" w:hAnsi="Arial" w:eastAsia="等线" w:cs="Arial"/>
          <w:b/>
          <w:sz w:val="22"/>
        </w:rPr>
        <w:t>“模板消息”模块</w:t>
      </w:r>
      <w:r>
        <w:rPr>
          <w:rFonts w:ascii="Arial" w:hAnsi="Arial" w:eastAsia="等线" w:cs="Arial"/>
          <w:sz w:val="22"/>
        </w:rPr>
        <w:t>点击</w:t>
      </w:r>
      <w:r>
        <w:rPr>
          <w:rFonts w:ascii="Arial" w:hAnsi="Arial" w:eastAsia="等线" w:cs="Arial"/>
          <w:b/>
          <w:sz w:val="22"/>
        </w:rPr>
        <w:t>“触发规则设置”</w:t>
      </w:r>
      <w:r>
        <w:rPr>
          <w:rFonts w:ascii="Arial" w:hAnsi="Arial" w:eastAsia="等线" w:cs="Arial"/>
          <w:sz w:val="22"/>
        </w:rPr>
        <w:t>，选择“交易行为”，勾选需要触发的节点，上传对应的模板，系统会自动关联花店的订单系统，不用手动发送。这就是“多场景数据同步能力突出”的优势，实现订单数据和消息推送的无缝衔接。</w:t>
      </w:r>
    </w:p>
    <w:p w14:paraId="21E1C66B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场景2：用户主动行为触发（高意向场景）</w:t>
      </w:r>
      <w:bookmarkEnd w:id="2"/>
    </w:p>
    <w:p w14:paraId="6FB9876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用户在服务号、小程序上做了主动操作（如预约、咨询、收藏）后触发，这类用户意向明确，推送转化率比泛推高2-3倍。林老板用这个场景推新品，点击率达18%。</w:t>
      </w:r>
    </w:p>
    <w:p w14:paraId="65C9093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2BB8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23F92ECF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触发节点</w:t>
      </w:r>
      <w:r>
        <w:rPr>
          <w:rFonts w:ascii="Arial" w:hAnsi="Arial" w:eastAsia="等线" w:cs="Arial"/>
          <w:sz w:val="22"/>
        </w:rPr>
        <w:t>：预约到店→咨询未下单→收藏商品→会员积分变动；</w:t>
      </w:r>
    </w:p>
    <w:p w14:paraId="79EAAD9E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实战案例</w:t>
      </w:r>
      <w:r>
        <w:rPr>
          <w:rFonts w:ascii="Arial" w:hAnsi="Arial" w:eastAsia="等线" w:cs="Arial"/>
          <w:sz w:val="22"/>
        </w:rPr>
        <w:t>：用户在小程序收藏“百合花篮”后，2小时内触发“收藏提醒”：“亲爱的{{昵称.DATA}}，您收藏的百合花篮今日享8折，库存仅剩12份，点击预约到店→”；</w:t>
      </w:r>
    </w:p>
    <w:p w14:paraId="34FD80D0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工具支撑</w:t>
      </w:r>
      <w:r>
        <w:rPr>
          <w:rFonts w:ascii="Arial" w:hAnsi="Arial" w:eastAsia="等线" w:cs="Arial"/>
          <w:sz w:val="22"/>
        </w:rPr>
        <w:t>：乔拓云的“行为追踪”功能，能实时捕捉用户的主动操作，在</w:t>
      </w:r>
      <w:r>
        <w:rPr>
          <w:rFonts w:ascii="Arial" w:hAnsi="Arial" w:eastAsia="等线" w:cs="Arial"/>
          <w:b/>
          <w:sz w:val="22"/>
        </w:rPr>
        <w:t>“粉丝管理”模块</w:t>
      </w:r>
      <w:r>
        <w:rPr>
          <w:rFonts w:ascii="Arial" w:hAnsi="Arial" w:eastAsia="等线" w:cs="Arial"/>
          <w:sz w:val="22"/>
        </w:rPr>
        <w:t>点击</w:t>
      </w:r>
      <w:r>
        <w:rPr>
          <w:rFonts w:ascii="Arial" w:hAnsi="Arial" w:eastAsia="等线" w:cs="Arial"/>
          <w:b/>
          <w:sz w:val="22"/>
        </w:rPr>
        <w:t>“行为触发设置”</w:t>
      </w:r>
      <w:r>
        <w:rPr>
          <w:rFonts w:ascii="Arial" w:hAnsi="Arial" w:eastAsia="等线" w:cs="Arial"/>
          <w:sz w:val="22"/>
        </w:rPr>
        <w:t>，设置触发条件（如“收藏商品后2小时”）和推送内容，系统会自动筛选符合条件的用户并推送。</w:t>
      </w:r>
    </w:p>
    <w:p w14:paraId="483AE807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场景3：周期性服务触发（长期维护场景）</w:t>
      </w:r>
      <w:bookmarkEnd w:id="3"/>
    </w:p>
    <w:p w14:paraId="0D58320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针对会员、老客户等群体，按固定周期（如生日、节日、消费纪念日）触发，用于维护客户关系。林老板用这个场景给会员发生日福利，客户留存率提升25%。</w:t>
      </w:r>
    </w:p>
    <w:p w14:paraId="139B71F5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触发节点</w:t>
      </w:r>
      <w:r>
        <w:rPr>
          <w:rFonts w:ascii="Arial" w:hAnsi="Arial" w:eastAsia="等线" w:cs="Arial"/>
          <w:sz w:val="22"/>
        </w:rPr>
        <w:t>：会员生日→消费满1个月→节日专属福利；</w:t>
      </w:r>
    </w:p>
    <w:p w14:paraId="56A6F19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760D3">
      <w:pPr>
        <w:numPr>
          <w:ilvl w:val="0"/>
          <w:numId w:val="7"/>
        </w:numPr>
        <w:spacing w:before="120" w:after="120" w:line="288" w:lineRule="auto"/>
        <w:ind w:left="0"/>
        <w:jc w:val="left"/>
      </w:pPr>
    </w:p>
    <w:p w14:paraId="7553162E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实战案例</w:t>
      </w:r>
      <w:r>
        <w:rPr>
          <w:rFonts w:ascii="Arial" w:hAnsi="Arial" w:eastAsia="等线" w:cs="Arial"/>
          <w:sz w:val="22"/>
        </w:rPr>
        <w:t>：会员生日前3天触发“生日提醒”：“亲爱的{{昵称.DATA}}，您的生日快到啦！凭此消息到店可免费领取生日花束1份，还享全场7折~”；</w:t>
      </w:r>
    </w:p>
    <w:p w14:paraId="70B6E222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工具支撑</w:t>
      </w:r>
      <w:r>
        <w:rPr>
          <w:rFonts w:ascii="Arial" w:hAnsi="Arial" w:eastAsia="等线" w:cs="Arial"/>
          <w:sz w:val="22"/>
        </w:rPr>
        <w:t>：乔拓云的“周期触发”功能，在</w:t>
      </w:r>
      <w:r>
        <w:rPr>
          <w:rFonts w:ascii="Arial" w:hAnsi="Arial" w:eastAsia="等线" w:cs="Arial"/>
          <w:b/>
          <w:sz w:val="22"/>
        </w:rPr>
        <w:t>“模板消息”模块</w:t>
      </w:r>
      <w:r>
        <w:rPr>
          <w:rFonts w:ascii="Arial" w:hAnsi="Arial" w:eastAsia="等线" w:cs="Arial"/>
          <w:sz w:val="22"/>
        </w:rPr>
        <w:t>点击</w:t>
      </w:r>
      <w:r>
        <w:rPr>
          <w:rFonts w:ascii="Arial" w:hAnsi="Arial" w:eastAsia="等线" w:cs="Arial"/>
          <w:b/>
          <w:sz w:val="22"/>
        </w:rPr>
        <w:t>“周期任务创建”</w:t>
      </w:r>
      <w:r>
        <w:rPr>
          <w:rFonts w:ascii="Arial" w:hAnsi="Arial" w:eastAsia="等线" w:cs="Arial"/>
          <w:sz w:val="22"/>
        </w:rPr>
        <w:t>，设置周期类型（如“生日”）、提前推送时间（如“3天”），系统会自动读取会员资料中的生日信息，按时推送，不用手动统计。</w:t>
      </w:r>
    </w:p>
    <w:p w14:paraId="3A885ABD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触发场景避坑指南</w:t>
      </w:r>
      <w:bookmarkEnd w:id="4"/>
    </w:p>
    <w:p w14:paraId="38234054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避坑1：无触发场景硬推</w:t>
      </w:r>
      <w:r>
        <w:rPr>
          <w:rFonts w:ascii="Arial" w:hAnsi="Arial" w:eastAsia="等线" w:cs="Arial"/>
          <w:sz w:val="22"/>
        </w:rPr>
        <w:t xml:space="preserve"> 比如给从未互动过的用户推营销消息，容易被投诉导致功能封禁，所有推送必须对应明确的用户行为；</w:t>
      </w:r>
    </w:p>
    <w:p w14:paraId="5CFBAB25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避坑2：触发节点太密集</w:t>
      </w:r>
      <w:r>
        <w:rPr>
          <w:rFonts w:ascii="Arial" w:hAnsi="Arial" w:eastAsia="等线" w:cs="Arial"/>
          <w:sz w:val="22"/>
        </w:rPr>
        <w:t xml:space="preserve"> 比如用户下单后10分钟内推3条消息，会引起反感，同一行为最多触发3条消息（如下单→配送→售后）；</w:t>
      </w:r>
    </w:p>
    <w:p w14:paraId="15F8E5F7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避坑3：触发内容和场景无关</w:t>
      </w:r>
      <w:r>
        <w:rPr>
          <w:rFonts w:ascii="Arial" w:hAnsi="Arial" w:eastAsia="等线" w:cs="Arial"/>
          <w:sz w:val="22"/>
        </w:rPr>
        <w:t xml:space="preserve"> 用户咨询玫瑰却推百合新品，精准度太差，用乔拓云的“行为标签匹配”功能，确保内容和触发场景一致。</w:t>
      </w:r>
    </w:p>
    <w:p w14:paraId="5A12A41A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5" w:name="heading_5"/>
      <w:r>
        <w:rPr>
          <w:rFonts w:ascii="Arial" w:hAnsi="Arial" w:eastAsia="等线" w:cs="Arial"/>
          <w:b/>
          <w:sz w:val="32"/>
        </w:rPr>
        <w:t>二、核心环节：3步实现精准推送，突破平台限制</w:t>
      </w:r>
      <w:bookmarkEnd w:id="5"/>
    </w:p>
    <w:p w14:paraId="7E30B81B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1" w:name="_GoBack"/>
      <w:bookmarkEnd w:id="21"/>
    </w:p>
    <w:p w14:paraId="2B639D99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4AA15D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触发场景确定后，精准推送是核心。很多运营者受限于服务号每月4次的群发限制，不敢频繁推送，其实用对方法能突破限制，还能提升精准度。林老板用乔拓云的推送功能，每月实际触达粉丝的次数比之前多3倍，转化率还提升了40%。</w:t>
      </w:r>
    </w:p>
    <w:p w14:paraId="393A23B1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步骤1：粉丝精细化分组，让推送“对人不对众”</w:t>
      </w:r>
      <w:bookmarkEnd w:id="6"/>
    </w:p>
    <w:p w14:paraId="6ACC4BB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推送前先分组，把“群发”变成“点对点精准触达”。林老板之前全量推送，点击率只有3.2%，分组后推送给精准人群，点击率最高达18%。</w:t>
      </w:r>
    </w:p>
    <w:p w14:paraId="36466911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进入乔拓云</w:t>
      </w:r>
      <w:r>
        <w:rPr>
          <w:rFonts w:ascii="Arial" w:hAnsi="Arial" w:eastAsia="等线" w:cs="Arial"/>
          <w:b/>
          <w:sz w:val="22"/>
        </w:rPr>
        <w:t>“粉丝管理”模块</w:t>
      </w:r>
      <w:r>
        <w:rPr>
          <w:rFonts w:ascii="Arial" w:hAnsi="Arial" w:eastAsia="等线" w:cs="Arial"/>
          <w:sz w:val="22"/>
        </w:rPr>
        <w:t>，点击</w:t>
      </w:r>
      <w:r>
        <w:rPr>
          <w:rFonts w:ascii="Arial" w:hAnsi="Arial" w:eastAsia="等线" w:cs="Arial"/>
          <w:b/>
          <w:sz w:val="22"/>
        </w:rPr>
        <w:t>“智能分组”</w:t>
      </w:r>
      <w:r>
        <w:rPr>
          <w:rFonts w:ascii="Arial" w:hAnsi="Arial" w:eastAsia="等线" w:cs="Arial"/>
          <w:sz w:val="22"/>
        </w:rPr>
        <w:t>，按3个维度创建分组：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</w:t>
      </w:r>
    </w:p>
    <w:p w14:paraId="6DE9948C">
      <w:pPr>
        <w:numPr>
          <w:ilvl w:val="0"/>
          <w:numId w:val="1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行为维度</w:t>
      </w:r>
      <w:r>
        <w:rPr>
          <w:rFonts w:ascii="Arial" w:hAnsi="Arial" w:eastAsia="等线" w:cs="Arial"/>
          <w:sz w:val="22"/>
        </w:rPr>
        <w:t>：如“近30天下单2次以上”“收藏过百合”“咨询未下单”；</w:t>
      </w:r>
    </w:p>
    <w:p w14:paraId="28728793">
      <w:pPr>
        <w:numPr>
          <w:ilvl w:val="0"/>
          <w:numId w:val="1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交易维度</w:t>
      </w:r>
      <w:r>
        <w:rPr>
          <w:rFonts w:ascii="Arial" w:hAnsi="Arial" w:eastAsia="等线" w:cs="Arial"/>
          <w:sz w:val="22"/>
        </w:rPr>
        <w:t>：如“客单价≥200元”“购买过节日花束”“只用过优惠券”；</w:t>
      </w:r>
    </w:p>
    <w:p w14:paraId="0941ECE9">
      <w:pPr>
        <w:numPr>
          <w:ilvl w:val="0"/>
          <w:numId w:val="1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场景维度</w:t>
      </w:r>
      <w:r>
        <w:rPr>
          <w:rFonts w:ascii="Arial" w:hAnsi="Arial" w:eastAsia="等线" w:cs="Arial"/>
          <w:sz w:val="22"/>
        </w:rPr>
        <w:t>：如“生日在本月”“预约过婚礼用花”“门店周边3公里”。</w:t>
      </w:r>
    </w:p>
    <w:p w14:paraId="7DA2C69B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设置“自动更新分组”，比如“近30天下单2次以上”的分组，系统会每天自动更新成员，不用手动添加。林老板创建了12个精准分组，每个分组对应不同的推送内容；</w:t>
      </w:r>
    </w:p>
    <w:p w14:paraId="580D4EE9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点：用乔拓云的“多维度筛选”功能，组合多个条件圈定高价值人群，比如“近30天下单2次以上+客单价≥200元+生日在本月”，这类人群的复购率比普通人群高5倍。这就是“粉丝管理精细化”的优势，突破微信标签限制，实现更精准的人群圈选。</w:t>
      </w:r>
    </w:p>
    <w:p w14:paraId="69092DB1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步骤2：突破推送限制，合理分配推送额度</w:t>
      </w:r>
      <w:bookmarkEnd w:id="7"/>
    </w:p>
    <w:p w14:paraId="6B8688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服务号每月4次的群发是“全量群发”限制，用“模板消息+智能推送”能突破，重点是“按需分配额度”，把额度用在高价值人群上。</w:t>
      </w:r>
    </w:p>
    <w:p w14:paraId="41CBE62E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区分群发和模板消息场景</w:t>
      </w:r>
      <w:r>
        <w:rPr>
          <w:rFonts w:ascii="Arial" w:hAnsi="Arial" w:eastAsia="等线" w:cs="Arial"/>
          <w:sz w:val="22"/>
        </w:rPr>
        <w:t>：全量通知（如门店搬迁）用“群发额度”，精准触达（如下单提醒、新品推送）用“模板消息”，林老板每月4次群发只用于全量重要通知，其余精准触达全用模板消息；</w:t>
      </w:r>
    </w:p>
    <w:p w14:paraId="3AD36AC6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利用活跃粉丝推送功能</w:t>
      </w:r>
      <w:r>
        <w:rPr>
          <w:rFonts w:ascii="Arial" w:hAnsi="Arial" w:eastAsia="等线" w:cs="Arial"/>
          <w:sz w:val="22"/>
        </w:rPr>
        <w:t>：乔拓云的“活跃粉丝推送”功能，聚焦48小时内有互动的高价值粉丝，这类推送不占用群发额度，还能提升触达效率。林老板每天给活跃粉丝推“当日特价花束”，转化率达12%；</w:t>
      </w:r>
    </w:p>
    <w:p w14:paraId="35BFE0FF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控制推送频率</w:t>
      </w:r>
      <w:r>
        <w:rPr>
          <w:rFonts w:ascii="Arial" w:hAnsi="Arial" w:eastAsia="等线" w:cs="Arial"/>
          <w:sz w:val="22"/>
        </w:rPr>
        <w:t>：核心付费组每周最多推3次，潜力转化组每周1-2次，沉睡粉丝每月1次，避免过度推送引起反感。乔拓云的“推送频率管控”功能会自动提醒，防止推送过量。这就是“消息推送突破平台限制”的优势，既合规又能提升触达次数。</w:t>
      </w:r>
    </w:p>
    <w:p w14:paraId="45E42012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步骤3：推送内容适配场景，提升接受度</w:t>
      </w:r>
      <w:bookmarkEnd w:id="8"/>
    </w:p>
    <w:p w14:paraId="17AF41C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不同触发场景和分组，内容要差异化。林老板根据场景和分组设计了不同的内容模板，接受度提升60%。</w:t>
      </w:r>
    </w:p>
    <w:p w14:paraId="26D9B944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交易触发场景</w:t>
      </w:r>
      <w:r>
        <w:rPr>
          <w:rFonts w:ascii="Arial" w:hAnsi="Arial" w:eastAsia="等线" w:cs="Arial"/>
          <w:sz w:val="22"/>
        </w:rPr>
        <w:t>：内容突出“信息明确+便捷操作”，比如取货提醒加入“导航到店”按钮，售后回访加入“满意度打分”入口；</w:t>
      </w:r>
    </w:p>
    <w:p w14:paraId="7DAB326D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主动行为触发场景</w:t>
      </w:r>
      <w:r>
        <w:rPr>
          <w:rFonts w:ascii="Arial" w:hAnsi="Arial" w:eastAsia="等线" w:cs="Arial"/>
          <w:sz w:val="22"/>
        </w:rPr>
        <w:t>：内容突出“需求匹配+稀缺性”，比如用户收藏百合后，推“收藏商品特价+库存提醒”；</w:t>
      </w:r>
    </w:p>
    <w:p w14:paraId="08477284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周期性触发场景</w:t>
      </w:r>
      <w:r>
        <w:rPr>
          <w:rFonts w:ascii="Arial" w:hAnsi="Arial" w:eastAsia="等线" w:cs="Arial"/>
          <w:sz w:val="22"/>
        </w:rPr>
        <w:t>：内容突出“专属福利+情感连接”，比如生日推送加入“专属折扣+生日祝福”，不用硬推产品。</w:t>
      </w:r>
    </w:p>
    <w:p w14:paraId="34522905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三、后置环节：数据追踪+后续转化，形成运营闭环</w:t>
      </w:r>
      <w:bookmarkEnd w:id="9"/>
    </w:p>
    <w:p w14:paraId="243369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推送不是终点，通过数据追踪找到优化方向，再做后续转化，才能形成闭环。林老板之前推送后从不看数据，优化后通过数据调整策略，复购率提升40%。</w:t>
      </w:r>
    </w:p>
    <w:p w14:paraId="107860AA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第一步：核心数据追踪，找到优化关键点</w:t>
      </w:r>
      <w:bookmarkEnd w:id="10"/>
    </w:p>
    <w:p w14:paraId="5C1F32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重点追踪4类数据，不用看复杂报表，乔拓云会自动生成“全流程数据报告”，直接看核心指标就行。</w:t>
      </w:r>
    </w:p>
    <w:p w14:paraId="43B460C2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触达数据</w:t>
      </w:r>
      <w:r>
        <w:rPr>
          <w:rFonts w:ascii="Arial" w:hAnsi="Arial" w:eastAsia="等线" w:cs="Arial"/>
          <w:sz w:val="22"/>
        </w:rPr>
        <w:t>：送达率（正常应≥95%，低于90%检查用户是否取关）、点击率（核心组应≥10%，低于5%优化标题和内容）；</w:t>
      </w:r>
    </w:p>
    <w:p w14:paraId="6DB13B59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转化数据</w:t>
      </w:r>
      <w:r>
        <w:rPr>
          <w:rFonts w:ascii="Arial" w:hAnsi="Arial" w:eastAsia="等线" w:cs="Arial"/>
          <w:sz w:val="22"/>
        </w:rPr>
        <w:t>：点击后转化率（如点击取货提醒后到店率、点击新品推送后下单率），林老板通过数据发现“带导航按钮的取货提醒”到店率比“纯文字”高3倍；</w:t>
      </w:r>
    </w:p>
    <w:p w14:paraId="5B0B4D6A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分组效果数据</w:t>
      </w:r>
      <w:r>
        <w:rPr>
          <w:rFonts w:ascii="Arial" w:hAnsi="Arial" w:eastAsia="等线" w:cs="Arial"/>
          <w:sz w:val="22"/>
        </w:rPr>
        <w:t>：不同分组的点击率、转化率对比，比如林老板发现“客单价≥200元”组的转化率是“客单价＜100元”组的4倍，后续把更多资源倾斜给高客单组；</w:t>
      </w:r>
    </w:p>
    <w:p w14:paraId="7DB91D8F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场景效果数据</w:t>
      </w:r>
      <w:r>
        <w:rPr>
          <w:rFonts w:ascii="Arial" w:hAnsi="Arial" w:eastAsia="等线" w:cs="Arial"/>
          <w:sz w:val="22"/>
        </w:rPr>
        <w:t>：不同触发场景的效果对比，比如“交易触发”的转化率是“周期性触发”的2倍，后续重点优化交易触发场景的内容。</w:t>
      </w:r>
    </w:p>
    <w:p w14:paraId="7C381F73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第二步：针对性后续转化，提升复购和裂变</w:t>
      </w:r>
      <w:bookmarkEnd w:id="11"/>
    </w:p>
    <w:p w14:paraId="03478DA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根据数据结果做后续动作，把“一次推送”变成“长期转化”，林老板的3个实战策略：</w:t>
      </w:r>
    </w:p>
    <w:p w14:paraId="5815D5F8">
      <w:pPr>
        <w:spacing w:before="260" w:after="120" w:line="288" w:lineRule="auto"/>
        <w:ind w:left="0"/>
        <w:jc w:val="left"/>
        <w:outlineLvl w:val="3"/>
      </w:pPr>
      <w:bookmarkStart w:id="12" w:name="heading_12"/>
      <w:r>
        <w:rPr>
          <w:rFonts w:ascii="Arial" w:hAnsi="Arial" w:eastAsia="等线" w:cs="Arial"/>
          <w:b/>
          <w:sz w:val="28"/>
        </w:rPr>
        <w:t>策略1：高意向用户即时追销</w:t>
      </w:r>
      <w:bookmarkEnd w:id="12"/>
    </w:p>
    <w:p w14:paraId="66CFFB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“点击新品推送但未下单”“咨询未下单”的高意向用户，24小时内追推“专属福利”。比如用户点击百合新品推送后未下单，24小时内推“专属5元无门槛券，仅限百合使用”，林老板用这个策略把未下单用户的转化率提升了25%。</w:t>
      </w:r>
    </w:p>
    <w:p w14:paraId="3237E1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工具操作：在乔拓云</w:t>
      </w:r>
      <w:r>
        <w:rPr>
          <w:rFonts w:ascii="Arial" w:hAnsi="Arial" w:eastAsia="等线" w:cs="Arial"/>
          <w:b/>
          <w:sz w:val="22"/>
        </w:rPr>
        <w:t>“数据中心”</w:t>
      </w:r>
      <w:r>
        <w:rPr>
          <w:rFonts w:ascii="Arial" w:hAnsi="Arial" w:eastAsia="等线" w:cs="Arial"/>
          <w:sz w:val="22"/>
        </w:rPr>
        <w:t>筛选“点击未转化”用户，加入“高意向未转化组”，创建“追销推送任务”，设置“24小时后自动推送”，系统会自动完成，不用手动追踪。</w:t>
      </w:r>
    </w:p>
    <w:p w14:paraId="5FD4F1E6">
      <w:pPr>
        <w:spacing w:before="260" w:after="120" w:line="288" w:lineRule="auto"/>
        <w:ind w:left="0"/>
        <w:jc w:val="left"/>
        <w:outlineLvl w:val="3"/>
      </w:pPr>
      <w:bookmarkStart w:id="13" w:name="heading_13"/>
      <w:r>
        <w:rPr>
          <w:rFonts w:ascii="Arial" w:hAnsi="Arial" w:eastAsia="等线" w:cs="Arial"/>
          <w:b/>
          <w:sz w:val="28"/>
        </w:rPr>
        <w:t>策略2：老客户裂变激活</w:t>
      </w:r>
      <w:bookmarkEnd w:id="13"/>
    </w:p>
    <w:p w14:paraId="330F21D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对“高复购老客户”推“裂变福利”，比如林老板给“近3个月下单3次以上”的客户推“邀请好友下单各得20元券”，用老客户带来新客户，成本比直接拉新低50%。</w:t>
      </w:r>
    </w:p>
    <w:p w14:paraId="75A724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工具操作：用乔拓云的“涨粉宝”功能创建裂变活动，在</w:t>
      </w:r>
      <w:r>
        <w:rPr>
          <w:rFonts w:ascii="Arial" w:hAnsi="Arial" w:eastAsia="等线" w:cs="Arial"/>
          <w:b/>
          <w:sz w:val="22"/>
        </w:rPr>
        <w:t>“营销活动”模块</w:t>
      </w:r>
      <w:r>
        <w:rPr>
          <w:rFonts w:ascii="Arial" w:hAnsi="Arial" w:eastAsia="等线" w:cs="Arial"/>
          <w:sz w:val="22"/>
        </w:rPr>
        <w:t>点击</w:t>
      </w:r>
      <w:r>
        <w:rPr>
          <w:rFonts w:ascii="Arial" w:hAnsi="Arial" w:eastAsia="等线" w:cs="Arial"/>
          <w:b/>
          <w:sz w:val="22"/>
        </w:rPr>
        <w:t>“创建裂变任务”</w:t>
      </w:r>
      <w:r>
        <w:rPr>
          <w:rFonts w:ascii="Arial" w:hAnsi="Arial" w:eastAsia="等线" w:cs="Arial"/>
          <w:sz w:val="22"/>
        </w:rPr>
        <w:t>，设置“老客户邀请奖励”“新客户注册奖励”，然后推送给高复购分组，系统会自动追踪裂变效果。</w:t>
      </w:r>
    </w:p>
    <w:p w14:paraId="2B7EAC07">
      <w:pPr>
        <w:spacing w:before="260" w:after="120" w:line="288" w:lineRule="auto"/>
        <w:ind w:left="0"/>
        <w:jc w:val="left"/>
        <w:outlineLvl w:val="3"/>
      </w:pPr>
      <w:bookmarkStart w:id="14" w:name="heading_14"/>
      <w:r>
        <w:rPr>
          <w:rFonts w:ascii="Arial" w:hAnsi="Arial" w:eastAsia="等线" w:cs="Arial"/>
          <w:b/>
          <w:sz w:val="28"/>
        </w:rPr>
        <w:t>策略3：沉睡客户唤醒转化</w:t>
      </w:r>
      <w:bookmarkEnd w:id="14"/>
    </w:p>
    <w:p w14:paraId="124399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对“点击推送但未转化”“30天无互动”的沉睡客户，推“专属唤醒福利”，比如“老客户回归享7折+免费小礼品”。林老板用这个策略唤醒了15%的沉睡客户，其中30%实现了复购。</w:t>
      </w:r>
    </w:p>
    <w:p w14:paraId="0E9D5877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第三步：全流程优化迭代，形成良性循环</w:t>
      </w:r>
      <w:bookmarkEnd w:id="15"/>
    </w:p>
    <w:p w14:paraId="53995B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每周花30分钟做优化，重点优化3个点：</w:t>
      </w:r>
    </w:p>
    <w:p w14:paraId="6CD19D98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内容优化</w:t>
      </w:r>
      <w:r>
        <w:rPr>
          <w:rFonts w:ascii="Arial" w:hAnsi="Arial" w:eastAsia="等线" w:cs="Arial"/>
          <w:sz w:val="22"/>
        </w:rPr>
        <w:t>：把点击率高的标题、文案整理成模板，比如林老板总结出“昵称+场景+福利”的标题公式，后续推送直接套用；</w:t>
      </w:r>
    </w:p>
    <w:p w14:paraId="768CE23B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分组优化</w:t>
      </w:r>
      <w:r>
        <w:rPr>
          <w:rFonts w:ascii="Arial" w:hAnsi="Arial" w:eastAsia="等线" w:cs="Arial"/>
          <w:sz w:val="22"/>
        </w:rPr>
        <w:t>：根据转化数据调整分组条件，比如发现“购买过婚礼花束”的客户复购率高，新增“婚礼用花客户组”；</w:t>
      </w:r>
    </w:p>
    <w:p w14:paraId="53DD4F65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场景优化</w:t>
      </w:r>
      <w:r>
        <w:rPr>
          <w:rFonts w:ascii="Arial" w:hAnsi="Arial" w:eastAsia="等线" w:cs="Arial"/>
          <w:sz w:val="22"/>
        </w:rPr>
        <w:t>：新增效果好的触发场景，比如林老板发现“会员积分满100分”触发推送的转化率高，新增了“积分兑换提醒”场景。</w:t>
      </w:r>
    </w:p>
    <w:p w14:paraId="7F648682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四、实战案例：连锁花店全流程落地，复购率提升40%</w:t>
      </w:r>
      <w:bookmarkEnd w:id="16"/>
    </w:p>
    <w:p w14:paraId="15970E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林老板用乔拓云落地“触发→推送→转化”全流程后，单店月营业额提升20万，完整流程和数据如下，可直接套用：</w:t>
      </w:r>
    </w:p>
    <w:p w14:paraId="3C5B938F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触发场景设置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03A93866">
      <w:pPr>
        <w:numPr>
          <w:ilvl w:val="0"/>
          <w:numId w:val="3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交易触发：下单成功→配送提醒→取货提醒→售后回访（4个节点）；</w:t>
      </w:r>
    </w:p>
    <w:p w14:paraId="38280C5A">
      <w:pPr>
        <w:numPr>
          <w:ilvl w:val="0"/>
          <w:numId w:val="3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主动行为触发：收藏商品→咨询未下单（2个节点）；</w:t>
      </w:r>
    </w:p>
    <w:p w14:paraId="5ED49DB4">
      <w:pPr>
        <w:numPr>
          <w:ilvl w:val="0"/>
          <w:numId w:val="3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周期性触发：会员生日→消费满1个月（2个节点）。</w:t>
      </w:r>
    </w:p>
    <w:p w14:paraId="24BB69A3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精准推送落地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34EF066B">
      <w:pPr>
        <w:numPr>
          <w:ilvl w:val="0"/>
          <w:numId w:val="3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创建分组：“高客单复购组”（近30天下单2次+客单价≥200元）“婚礼用花组”“沉睡客户组”等12个分组；</w:t>
      </w:r>
    </w:p>
    <w:p w14:paraId="3D307D7B">
      <w:pPr>
        <w:numPr>
          <w:ilvl w:val="0"/>
          <w:numId w:val="3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推送策略：高客单组每周推2次新品+1次专属福利，婚礼用花组每月推1次婚礼花艺方案，沉睡客户组每月推1次唤醒福利；</w:t>
      </w:r>
    </w:p>
    <w:p w14:paraId="34AB866F">
      <w:pPr>
        <w:numPr>
          <w:ilvl w:val="0"/>
          <w:numId w:val="3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突破限制：用模板消息做精准触达，群发额度只用于全量通知（如节日活动）。</w:t>
      </w:r>
    </w:p>
    <w:p w14:paraId="739D254F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后续转化动作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3A084DB4">
      <w:pPr>
        <w:numPr>
          <w:ilvl w:val="0"/>
          <w:numId w:val="4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高意向追销：点击未下单用户24小时追推专属券；</w:t>
      </w:r>
    </w:p>
    <w:p w14:paraId="48E1F11F">
      <w:pPr>
        <w:numPr>
          <w:ilvl w:val="0"/>
          <w:numId w:val="4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老客裂变：高复购客户推“邀请好友得券”活动；</w:t>
      </w:r>
    </w:p>
    <w:p w14:paraId="40AC1CEA">
      <w:pPr>
        <w:numPr>
          <w:ilvl w:val="0"/>
          <w:numId w:val="4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数据优化：每周根据点击率调整标题，每月根据转化率调整分组。</w:t>
      </w:r>
    </w:p>
    <w:p w14:paraId="1BB3CC58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效果数据</w:t>
      </w:r>
      <w:r>
        <w:rPr>
          <w:rFonts w:ascii="Arial" w:hAnsi="Arial" w:eastAsia="等线" w:cs="Arial"/>
          <w:sz w:val="22"/>
        </w:rPr>
        <w:t>：推送点击率从3.2%提升到11.5%，复购率从15%提升到21%，单店月营业额从80万提升到100万。</w:t>
      </w:r>
    </w:p>
    <w:p w14:paraId="2DDEFADA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五、行业适配：不同行业的全流程调整技巧</w:t>
      </w:r>
      <w:bookmarkEnd w:id="17"/>
    </w:p>
    <w:p w14:paraId="124CC9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这套全流程方法不是只适用于花店，不同行业调整触发场景和转化策略，同样能落地，结合乔拓云功能直接套用：</w:t>
      </w:r>
    </w:p>
    <w:p w14:paraId="0D0DDD8F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1. 餐饮行业（以火锅连锁店为例）</w:t>
      </w:r>
      <w:bookmarkEnd w:id="18"/>
    </w:p>
    <w:p w14:paraId="5A11047C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触发场景</w:t>
      </w:r>
      <w:r>
        <w:rPr>
          <w:rFonts w:ascii="Arial" w:hAnsi="Arial" w:eastAsia="等线" w:cs="Arial"/>
          <w:sz w:val="22"/>
        </w:rPr>
        <w:t>：交易触发（下单→取号→餐品提醒→餐后评价）、主动行为触发（预约→收藏套餐→加入会员）、周期性触发（会员日→生日）；</w:t>
      </w:r>
    </w:p>
    <w:p w14:paraId="4957D7E7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精准推送</w:t>
      </w:r>
      <w:r>
        <w:rPr>
          <w:rFonts w:ascii="Arial" w:hAnsi="Arial" w:eastAsia="等线" w:cs="Arial"/>
          <w:sz w:val="22"/>
        </w:rPr>
        <w:t>：分组为“高客单组”“家庭聚餐组”“夜宵党组”，高客单组推“专属菜品+免排队”，夜宵党组推“夜宵特价+营业到凌晨2点”；</w:t>
      </w:r>
    </w:p>
    <w:p w14:paraId="0AB42999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后续转化</w:t>
      </w:r>
      <w:r>
        <w:rPr>
          <w:rFonts w:ascii="Arial" w:hAnsi="Arial" w:eastAsia="等线" w:cs="Arial"/>
          <w:sz w:val="22"/>
        </w:rPr>
        <w:t>：点击未到店用户推“延迟取号提醒+小份菜赠送”，老客户推“带朋友来享8折”裂变，沉睡客户推“回归享锅底免费”。</w:t>
      </w:r>
    </w:p>
    <w:p w14:paraId="2D977179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2. 教育行业（以少儿英语机构为例）</w:t>
      </w:r>
      <w:bookmarkEnd w:id="19"/>
    </w:p>
    <w:p w14:paraId="72A395BC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触发场景</w:t>
      </w:r>
      <w:r>
        <w:rPr>
          <w:rFonts w:ascii="Arial" w:hAnsi="Arial" w:eastAsia="等线" w:cs="Arial"/>
          <w:sz w:val="22"/>
        </w:rPr>
        <w:t>：交易触发（报名→上课提醒→课后反馈→续费提醒）、主动行为触发（试听预约→资料领取→咨询未报名）、周期性触发（学习满1个月→节日祝福）；</w:t>
      </w:r>
    </w:p>
    <w:p w14:paraId="51DEBA47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精准推送</w:t>
      </w:r>
      <w:r>
        <w:rPr>
          <w:rFonts w:ascii="Arial" w:hAnsi="Arial" w:eastAsia="等线" w:cs="Arial"/>
          <w:sz w:val="22"/>
        </w:rPr>
        <w:t>：分组为“试听未报名组”“在读学员组”“续费待到期组”，试听未报名组推“试听反馈+报名立减”，在读学员组推“课后练习+学习进度”；</w:t>
      </w:r>
    </w:p>
    <w:p w14:paraId="69804CA2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后续转化</w:t>
      </w:r>
      <w:r>
        <w:rPr>
          <w:rFonts w:ascii="Arial" w:hAnsi="Arial" w:eastAsia="等线" w:cs="Arial"/>
          <w:sz w:val="22"/>
        </w:rPr>
        <w:t>：试听未报名用户推“专属报名顾问+限时优惠”，在读学员推“老带新各得10节课”，续费待到期组推“提前续费享9折”。</w:t>
      </w:r>
    </w:p>
    <w:p w14:paraId="1D7377E0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六、常见问题答疑：全流程落地全解惑</w:t>
      </w:r>
      <w:bookmarkEnd w:id="20"/>
    </w:p>
    <w:p w14:paraId="388C52B5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问题1：没有订单系统，怎么实现交易行为触发？</w:t>
      </w:r>
      <w:r>
        <w:rPr>
          <w:rFonts w:ascii="Arial" w:hAnsi="Arial" w:eastAsia="等线" w:cs="Arial"/>
          <w:sz w:val="22"/>
        </w:rPr>
        <w:t xml:space="preserve"> 用乔拓云的“表单工具”创建订单表单，用户填写后提交，系统会自动关联表单数据，实现交易行为触发，不用对接复杂系统，新手也能操作；</w:t>
      </w:r>
    </w:p>
    <w:p w14:paraId="040EA21D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问题2：粉丝太少，分组后人数太少没必要推怎么办？</w:t>
      </w:r>
      <w:r>
        <w:rPr>
          <w:rFonts w:ascii="Arial" w:hAnsi="Arial" w:eastAsia="等线" w:cs="Arial"/>
          <w:sz w:val="22"/>
        </w:rPr>
        <w:t xml:space="preserve"> 先用免费版积累粉丝，乔拓云的“涨粉宝”功能能快速涨粉，粉丝量上来后再精细化分组，免费版也支持基础分组和推送；</w:t>
      </w:r>
    </w:p>
    <w:p w14:paraId="7709FE3A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问题3：推送后数据很好，但转化还是差怎么办？</w:t>
      </w:r>
      <w:r>
        <w:rPr>
          <w:rFonts w:ascii="Arial" w:hAnsi="Arial" w:eastAsia="等线" w:cs="Arial"/>
          <w:sz w:val="22"/>
        </w:rPr>
        <w:t xml:space="preserve"> 检查后续转化的“门槛”，比如点击后需要跳3步才能下单，就简化流程；比如福利不够吸引人，就加大专属福利力度，乔拓云的“转化漏斗分析”能找到薄弱环节；</w:t>
      </w:r>
    </w:p>
    <w:p w14:paraId="7F51B1A3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问题4：担心推送太多引起粉丝反感怎么办？</w:t>
      </w:r>
      <w:r>
        <w:rPr>
          <w:rFonts w:ascii="Arial" w:hAnsi="Arial" w:eastAsia="等线" w:cs="Arial"/>
          <w:sz w:val="22"/>
        </w:rPr>
        <w:t xml:space="preserve"> 用乔拓云的“推送频率设置”，给每个分组设置最大推送次数，超过次数系统会提醒；同时在服务号菜单栏加“消息订阅设置”，让粉丝自主选择接收的消息类型，减少反感。</w:t>
      </w:r>
    </w:p>
    <w:p w14:paraId="049881F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看完你就会发现，服务号模板消息的核心不是“怎么发”，而是“怎么把全流程走通”。从用户触发场景定位，到精准分组推送，再到数据追踪和后续转化，每个环节都做好，才能让模板消息的转化力最大化。乔拓云把全流程的复杂操作简化成标准化步骤，不用技术开发，新手也能落地。如果你也想把服务号模板消息从“通知工具”变成“转化利器”，不妨跟着今天的流程，用乔拓云免费版先搭建触发场景，不出1个月就能看到转化效果的提升，让每月4次的群发额度和模板消息功能都发挥最大价值～</w:t>
      </w:r>
    </w:p>
    <w:p w14:paraId="4D92A39A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8886F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6F2E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B8CEF35B"/>
    <w:multiLevelType w:val="singleLevel"/>
    <w:tmpl w:val="B8CEF35B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1">
    <w:nsid w:val="BB64CFA9"/>
    <w:multiLevelType w:val="singleLevel"/>
    <w:tmpl w:val="BB64CFA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2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C8879AEF"/>
    <w:multiLevelType w:val="singleLevel"/>
    <w:tmpl w:val="C8879AE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D7F9FE59"/>
    <w:multiLevelType w:val="singleLevel"/>
    <w:tmpl w:val="D7F9FE5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7">
    <w:nsid w:val="DCBA6B53"/>
    <w:multiLevelType w:val="singleLevel"/>
    <w:tmpl w:val="DCBA6B53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8">
    <w:nsid w:val="E093A4B0"/>
    <w:multiLevelType w:val="singleLevel"/>
    <w:tmpl w:val="E093A4B0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9">
    <w:nsid w:val="F4B5D9F5"/>
    <w:multiLevelType w:val="singleLevel"/>
    <w:tmpl w:val="F4B5D9F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0">
    <w:nsid w:val="F7735DC9"/>
    <w:multiLevelType w:val="singleLevel"/>
    <w:tmpl w:val="F7735DC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1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0709FD3E"/>
    <w:multiLevelType w:val="singleLevel"/>
    <w:tmpl w:val="0709FD3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0CEF100B"/>
    <w:multiLevelType w:val="singleLevel"/>
    <w:tmpl w:val="0CEF10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243FCF68"/>
    <w:multiLevelType w:val="singleLevel"/>
    <w:tmpl w:val="243FCF68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9">
    <w:nsid w:val="2470EC97"/>
    <w:multiLevelType w:val="singleLevel"/>
    <w:tmpl w:val="2470EC9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0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30FC5B15"/>
    <w:multiLevelType w:val="singleLevel"/>
    <w:tmpl w:val="30FC5B1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3">
    <w:nsid w:val="322D85CA"/>
    <w:multiLevelType w:val="singleLevel"/>
    <w:tmpl w:val="322D85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39A0D9AC"/>
    <w:multiLevelType w:val="singleLevel"/>
    <w:tmpl w:val="39A0D9AC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35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4C1BAE26"/>
    <w:multiLevelType w:val="singleLevel"/>
    <w:tmpl w:val="4C1BAE26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7">
    <w:nsid w:val="4C3D7A74"/>
    <w:multiLevelType w:val="singleLevel"/>
    <w:tmpl w:val="4C3D7A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4D4DC07F"/>
    <w:multiLevelType w:val="singleLevel"/>
    <w:tmpl w:val="4D4DC07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9">
    <w:nsid w:val="4D94DA66"/>
    <w:multiLevelType w:val="singleLevel"/>
    <w:tmpl w:val="4D94DA66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40">
    <w:nsid w:val="58765686"/>
    <w:multiLevelType w:val="singleLevel"/>
    <w:tmpl w:val="58765686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41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5E29AB5A"/>
    <w:multiLevelType w:val="singleLevel"/>
    <w:tmpl w:val="5E29AB5A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44">
    <w:nsid w:val="5FFFB1A7"/>
    <w:multiLevelType w:val="singleLevel"/>
    <w:tmpl w:val="5FFFB1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60382F6E"/>
    <w:multiLevelType w:val="singleLevel"/>
    <w:tmpl w:val="60382F6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6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65CD0074"/>
    <w:multiLevelType w:val="singleLevel"/>
    <w:tmpl w:val="65CD00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74C28B35"/>
    <w:multiLevelType w:val="singleLevel"/>
    <w:tmpl w:val="74C28B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79AA4FA4"/>
    <w:multiLevelType w:val="singleLevel"/>
    <w:tmpl w:val="79AA4FA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52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7DEC2089"/>
    <w:multiLevelType w:val="singleLevel"/>
    <w:tmpl w:val="7DEC2089"/>
    <w:lvl w:ilvl="0" w:tentative="0">
      <w:start w:val="0"/>
      <w:numFmt w:val="bullet"/>
      <w:lvlText w:val="￮"/>
      <w:lvlJc w:val="left"/>
      <w:rPr>
        <w:color w:val="3370FF"/>
      </w:rPr>
    </w:lvl>
  </w:abstractNum>
  <w:num w:numId="1">
    <w:abstractNumId w:val="21"/>
  </w:num>
  <w:num w:numId="2">
    <w:abstractNumId w:val="15"/>
  </w:num>
  <w:num w:numId="3">
    <w:abstractNumId w:val="41"/>
  </w:num>
  <w:num w:numId="4">
    <w:abstractNumId w:val="13"/>
  </w:num>
  <w:num w:numId="5">
    <w:abstractNumId w:val="9"/>
  </w:num>
  <w:num w:numId="6">
    <w:abstractNumId w:val="23"/>
  </w:num>
  <w:num w:numId="7">
    <w:abstractNumId w:val="30"/>
  </w:num>
  <w:num w:numId="8">
    <w:abstractNumId w:val="48"/>
  </w:num>
  <w:num w:numId="9">
    <w:abstractNumId w:val="22"/>
  </w:num>
  <w:num w:numId="10">
    <w:abstractNumId w:val="5"/>
  </w:num>
  <w:num w:numId="11">
    <w:abstractNumId w:val="31"/>
  </w:num>
  <w:num w:numId="12">
    <w:abstractNumId w:val="42"/>
  </w:num>
  <w:num w:numId="13">
    <w:abstractNumId w:val="14"/>
  </w:num>
  <w:num w:numId="14">
    <w:abstractNumId w:val="38"/>
  </w:num>
  <w:num w:numId="15">
    <w:abstractNumId w:val="19"/>
  </w:num>
  <w:num w:numId="16">
    <w:abstractNumId w:val="29"/>
  </w:num>
  <w:num w:numId="17">
    <w:abstractNumId w:val="17"/>
  </w:num>
  <w:num w:numId="18">
    <w:abstractNumId w:val="16"/>
  </w:num>
  <w:num w:numId="19">
    <w:abstractNumId w:val="7"/>
  </w:num>
  <w:num w:numId="20">
    <w:abstractNumId w:val="36"/>
  </w:num>
  <w:num w:numId="21">
    <w:abstractNumId w:val="45"/>
  </w:num>
  <w:num w:numId="22">
    <w:abstractNumId w:val="26"/>
  </w:num>
  <w:num w:numId="23">
    <w:abstractNumId w:val="35"/>
  </w:num>
  <w:num w:numId="24">
    <w:abstractNumId w:val="8"/>
  </w:num>
  <w:num w:numId="25">
    <w:abstractNumId w:val="52"/>
  </w:num>
  <w:num w:numId="26">
    <w:abstractNumId w:val="50"/>
  </w:num>
  <w:num w:numId="27">
    <w:abstractNumId w:val="12"/>
  </w:num>
  <w:num w:numId="28">
    <w:abstractNumId w:val="46"/>
  </w:num>
  <w:num w:numId="29">
    <w:abstractNumId w:val="6"/>
  </w:num>
  <w:num w:numId="30">
    <w:abstractNumId w:val="34"/>
  </w:num>
  <w:num w:numId="31">
    <w:abstractNumId w:val="2"/>
  </w:num>
  <w:num w:numId="32">
    <w:abstractNumId w:val="40"/>
  </w:num>
  <w:num w:numId="33">
    <w:abstractNumId w:val="53"/>
  </w:num>
  <w:num w:numId="34">
    <w:abstractNumId w:val="0"/>
  </w:num>
  <w:num w:numId="35">
    <w:abstractNumId w:val="28"/>
  </w:num>
  <w:num w:numId="36">
    <w:abstractNumId w:val="39"/>
  </w:num>
  <w:num w:numId="37">
    <w:abstractNumId w:val="20"/>
  </w:num>
  <w:num w:numId="38">
    <w:abstractNumId w:val="18"/>
  </w:num>
  <w:num w:numId="39">
    <w:abstractNumId w:val="32"/>
  </w:num>
  <w:num w:numId="40">
    <w:abstractNumId w:val="51"/>
  </w:num>
  <w:num w:numId="41">
    <w:abstractNumId w:val="11"/>
  </w:num>
  <w:num w:numId="42">
    <w:abstractNumId w:val="4"/>
  </w:num>
  <w:num w:numId="43">
    <w:abstractNumId w:val="10"/>
  </w:num>
  <w:num w:numId="44">
    <w:abstractNumId w:val="43"/>
  </w:num>
  <w:num w:numId="45">
    <w:abstractNumId w:val="1"/>
  </w:num>
  <w:num w:numId="46">
    <w:abstractNumId w:val="27"/>
  </w:num>
  <w:num w:numId="47">
    <w:abstractNumId w:val="3"/>
  </w:num>
  <w:num w:numId="48">
    <w:abstractNumId w:val="44"/>
  </w:num>
  <w:num w:numId="49">
    <w:abstractNumId w:val="49"/>
  </w:num>
  <w:num w:numId="50">
    <w:abstractNumId w:val="37"/>
  </w:num>
  <w:num w:numId="51">
    <w:abstractNumId w:val="33"/>
  </w:num>
  <w:num w:numId="52">
    <w:abstractNumId w:val="47"/>
  </w:num>
  <w:num w:numId="53">
    <w:abstractNumId w:val="24"/>
  </w:num>
  <w:num w:numId="5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465C79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2025-12-16T05:33:00Z</dcterms:created>
  <dc:creator>Apache POI</dc:creator>
  <cp:lastModifiedBy>汤圆</cp:lastModifiedBy>
  <dcterms:modified xsi:type="dcterms:W3CDTF">2025-12-23T10:40:41Z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22194E1DCEDD46C3B15894089D589251_12</vt:lpwstr>
  </property>
</Properties>
</file>