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B956BD">
      <w:pPr>
        <w:keepNext w:val="0"/>
        <w:keepLines w:val="0"/>
        <w:pageBreakBefore w:val="0"/>
        <w:kinsoku/>
        <w:wordWrap w:val="0"/>
        <w:overflowPunct/>
        <w:topLinePunct w:val="0"/>
        <w:autoSpaceDE/>
        <w:autoSpaceDN/>
        <w:bidi w:val="0"/>
        <w:adjustRightInd/>
        <w:snapToGrid/>
        <w:spacing w:line="360" w:lineRule="auto"/>
        <w:ind w:firstLine="560" w:firstLineChars="200"/>
        <w:jc w:val="center"/>
        <w:textAlignment w:val="auto"/>
        <w:rPr>
          <w:rFonts w:hint="default" w:ascii="Times New Roman" w:hAnsi="Times New Roman" w:eastAsia="微软雅黑" w:cs="Times New Roman"/>
          <w:b/>
          <w:bCs/>
          <w:i w:val="0"/>
          <w:iCs w:val="0"/>
          <w:caps w:val="0"/>
          <w:spacing w:val="0"/>
          <w:sz w:val="28"/>
          <w:szCs w:val="28"/>
          <w:shd w:val="clear" w:fill="FFFFFF"/>
          <w:lang w:val="en-US" w:eastAsia="zh-CN"/>
        </w:rPr>
      </w:pPr>
      <w:r>
        <w:rPr>
          <w:rFonts w:hint="default" w:ascii="Times New Roman" w:hAnsi="Times New Roman" w:eastAsia="微软雅黑" w:cs="Times New Roman"/>
          <w:b/>
          <w:bCs/>
          <w:i w:val="0"/>
          <w:iCs w:val="0"/>
          <w:caps w:val="0"/>
          <w:spacing w:val="0"/>
          <w:sz w:val="28"/>
          <w:szCs w:val="28"/>
          <w:shd w:val="clear" w:fill="FFFFFF"/>
        </w:rPr>
        <w:t>AbMole小课堂丨PLX5622：</w:t>
      </w:r>
      <w:r>
        <w:rPr>
          <w:rFonts w:hint="default" w:ascii="Times New Roman" w:hAnsi="Times New Roman" w:eastAsia="微软雅黑" w:cs="Times New Roman"/>
          <w:b/>
          <w:bCs/>
          <w:i w:val="0"/>
          <w:iCs w:val="0"/>
          <w:caps w:val="0"/>
          <w:spacing w:val="0"/>
          <w:sz w:val="28"/>
          <w:szCs w:val="28"/>
          <w:shd w:val="clear" w:fill="FFFFFF"/>
          <w:lang w:val="en-US" w:eastAsia="zh-CN"/>
        </w:rPr>
        <w:t>高效</w:t>
      </w:r>
      <w:r>
        <w:rPr>
          <w:rFonts w:hint="default" w:ascii="Times New Roman" w:hAnsi="Times New Roman" w:eastAsia="微软雅黑" w:cs="Times New Roman"/>
          <w:b/>
          <w:bCs/>
          <w:i w:val="0"/>
          <w:iCs w:val="0"/>
          <w:caps w:val="0"/>
          <w:spacing w:val="0"/>
          <w:sz w:val="28"/>
          <w:szCs w:val="28"/>
          <w:shd w:val="clear" w:fill="FFFFFF"/>
        </w:rPr>
        <w:t>CSF1R抑制剂</w:t>
      </w:r>
      <w:r>
        <w:rPr>
          <w:rFonts w:hint="default" w:ascii="Times New Roman" w:hAnsi="Times New Roman" w:eastAsia="微软雅黑" w:cs="Times New Roman"/>
          <w:b/>
          <w:bCs/>
          <w:i w:val="0"/>
          <w:iCs w:val="0"/>
          <w:caps w:val="0"/>
          <w:spacing w:val="0"/>
          <w:sz w:val="28"/>
          <w:szCs w:val="28"/>
          <w:shd w:val="clear" w:fill="FFFFFF"/>
          <w:lang w:eastAsia="zh-CN"/>
        </w:rPr>
        <w:t>，</w:t>
      </w:r>
      <w:r>
        <w:rPr>
          <w:rFonts w:hint="default" w:ascii="Times New Roman" w:hAnsi="Times New Roman" w:eastAsia="微软雅黑" w:cs="Times New Roman"/>
          <w:b/>
          <w:bCs/>
          <w:i w:val="0"/>
          <w:iCs w:val="0"/>
          <w:caps w:val="0"/>
          <w:spacing w:val="0"/>
          <w:sz w:val="28"/>
          <w:szCs w:val="28"/>
          <w:shd w:val="clear" w:fill="FFFFFF"/>
        </w:rPr>
        <w:t>小胶质细胞</w:t>
      </w:r>
      <w:r>
        <w:rPr>
          <w:rFonts w:hint="default" w:ascii="Times New Roman" w:hAnsi="Times New Roman" w:eastAsia="微软雅黑" w:cs="Times New Roman"/>
          <w:i w:val="0"/>
          <w:iCs w:val="0"/>
          <w:caps w:val="0"/>
          <w:spacing w:val="0"/>
          <w:sz w:val="28"/>
          <w:szCs w:val="28"/>
          <w:shd w:val="clear" w:fill="FFFFFF"/>
          <w:lang w:val="en-US" w:eastAsia="zh-CN"/>
        </w:rPr>
        <w:t>（Microglia）</w:t>
      </w:r>
      <w:r>
        <w:rPr>
          <w:rFonts w:hint="default" w:ascii="Times New Roman" w:hAnsi="Times New Roman" w:eastAsia="微软雅黑" w:cs="Times New Roman"/>
          <w:b/>
          <w:bCs/>
          <w:i w:val="0"/>
          <w:iCs w:val="0"/>
          <w:caps w:val="0"/>
          <w:spacing w:val="0"/>
          <w:sz w:val="28"/>
          <w:szCs w:val="28"/>
          <w:shd w:val="clear" w:fill="FFFFFF"/>
        </w:rPr>
        <w:t>耗竭</w:t>
      </w:r>
      <w:r>
        <w:rPr>
          <w:rFonts w:hint="default" w:ascii="Times New Roman" w:hAnsi="Times New Roman" w:eastAsia="微软雅黑" w:cs="Times New Roman"/>
          <w:b/>
          <w:bCs/>
          <w:i w:val="0"/>
          <w:iCs w:val="0"/>
          <w:caps w:val="0"/>
          <w:spacing w:val="0"/>
          <w:sz w:val="28"/>
          <w:szCs w:val="28"/>
          <w:shd w:val="clear" w:fill="FFFFFF"/>
          <w:lang w:val="en-US" w:eastAsia="zh-CN"/>
        </w:rPr>
        <w:t>研究的</w:t>
      </w:r>
      <w:r>
        <w:rPr>
          <w:rFonts w:hint="default" w:ascii="Times New Roman" w:hAnsi="Times New Roman" w:eastAsia="微软雅黑" w:cs="Times New Roman"/>
          <w:b/>
          <w:bCs/>
          <w:i w:val="0"/>
          <w:iCs w:val="0"/>
          <w:caps w:val="0"/>
          <w:color w:val="auto"/>
          <w:spacing w:val="0"/>
          <w:sz w:val="28"/>
          <w:szCs w:val="28"/>
          <w:shd w:val="clear" w:fill="FFFFFF"/>
          <w:lang w:val="en-US" w:eastAsia="zh-CN"/>
        </w:rPr>
        <w:t>重要工具</w:t>
      </w:r>
    </w:p>
    <w:p w14:paraId="5F00E21B">
      <w:pPr>
        <w:keepNext w:val="0"/>
        <w:keepLines w:val="0"/>
        <w:pageBreakBefore w:val="0"/>
        <w:kinsoku/>
        <w:wordWrap w:val="0"/>
        <w:overflowPunct/>
        <w:topLinePunct w:val="0"/>
        <w:autoSpaceDE/>
        <w:autoSpaceDN/>
        <w:bidi w:val="0"/>
        <w:adjustRightInd/>
        <w:snapToGrid/>
        <w:spacing w:line="360" w:lineRule="auto"/>
        <w:ind w:firstLine="560" w:firstLineChars="200"/>
        <w:jc w:val="center"/>
        <w:textAlignment w:val="auto"/>
        <w:rPr>
          <w:rFonts w:hint="default" w:ascii="Times New Roman" w:hAnsi="Times New Roman" w:eastAsia="微软雅黑" w:cs="Times New Roman"/>
          <w:b/>
          <w:bCs/>
          <w:i w:val="0"/>
          <w:iCs w:val="0"/>
          <w:caps w:val="0"/>
          <w:color w:val="FF0000"/>
          <w:spacing w:val="0"/>
          <w:sz w:val="28"/>
          <w:szCs w:val="28"/>
          <w:shd w:val="clear" w:fill="FFFFFF"/>
          <w:lang w:val="en-US" w:eastAsia="zh-CN"/>
        </w:rPr>
      </w:pPr>
      <w:r>
        <w:rPr>
          <w:rFonts w:hint="default" w:ascii="Times New Roman" w:hAnsi="Times New Roman" w:eastAsia="微软雅黑" w:cs="Times New Roman"/>
          <w:b/>
          <w:bCs/>
          <w:i w:val="0"/>
          <w:iCs w:val="0"/>
          <w:caps w:val="0"/>
          <w:spacing w:val="0"/>
          <w:sz w:val="28"/>
          <w:szCs w:val="28"/>
          <w:shd w:val="clear" w:fill="FFFFFF"/>
        </w:rPr>
        <w:t>AbMole小课堂丨</w:t>
      </w:r>
      <w:r>
        <w:rPr>
          <w:rFonts w:hint="default" w:ascii="Times New Roman" w:hAnsi="Times New Roman" w:eastAsia="微软雅黑" w:cs="Times New Roman"/>
          <w:b/>
          <w:bCs/>
          <w:i w:val="0"/>
          <w:iCs w:val="0"/>
          <w:caps w:val="0"/>
          <w:color w:val="auto"/>
          <w:spacing w:val="0"/>
          <w:sz w:val="28"/>
          <w:szCs w:val="28"/>
          <w:shd w:val="clear" w:fill="FFFFFF"/>
        </w:rPr>
        <w:t>PLX5622</w:t>
      </w:r>
      <w:r>
        <w:rPr>
          <w:rFonts w:hint="default" w:ascii="Times New Roman" w:hAnsi="Times New Roman" w:eastAsia="微软雅黑" w:cs="Times New Roman"/>
          <w:b/>
          <w:bCs/>
          <w:i w:val="0"/>
          <w:iCs w:val="0"/>
          <w:caps w:val="0"/>
          <w:color w:val="auto"/>
          <w:spacing w:val="0"/>
          <w:sz w:val="28"/>
          <w:szCs w:val="28"/>
          <w:shd w:val="clear" w:fill="FFFFFF"/>
          <w:lang w:val="en-US" w:eastAsia="zh-CN"/>
        </w:rPr>
        <w:t>--阻断</w:t>
      </w:r>
      <w:r>
        <w:rPr>
          <w:rFonts w:hint="default" w:ascii="Times New Roman" w:hAnsi="Times New Roman" w:eastAsia="微软雅黑" w:cs="Times New Roman"/>
          <w:b/>
          <w:bCs/>
          <w:i w:val="0"/>
          <w:iCs w:val="0"/>
          <w:caps w:val="0"/>
          <w:color w:val="auto"/>
          <w:spacing w:val="0"/>
          <w:sz w:val="28"/>
          <w:szCs w:val="28"/>
          <w:shd w:val="clear" w:fill="FFFFFF"/>
        </w:rPr>
        <w:t>CSF1R</w:t>
      </w:r>
      <w:r>
        <w:rPr>
          <w:rFonts w:hint="default" w:ascii="Times New Roman" w:hAnsi="Times New Roman" w:eastAsia="微软雅黑" w:cs="Times New Roman"/>
          <w:b/>
          <w:bCs/>
          <w:i w:val="0"/>
          <w:iCs w:val="0"/>
          <w:caps w:val="0"/>
          <w:color w:val="auto"/>
          <w:spacing w:val="0"/>
          <w:sz w:val="28"/>
          <w:szCs w:val="28"/>
          <w:shd w:val="clear" w:fill="FFFFFF"/>
          <w:lang w:val="en-US" w:eastAsia="zh-CN"/>
        </w:rPr>
        <w:t>，耗竭小胶质细胞，在神经退行性疾病/损伤模型中的科研应用</w:t>
      </w:r>
    </w:p>
    <w:p w14:paraId="1A416919">
      <w:pPr>
        <w:keepNext w:val="0"/>
        <w:keepLines w:val="0"/>
        <w:pageBreakBefore w:val="0"/>
        <w:kinsoku/>
        <w:wordWrap w:val="0"/>
        <w:overflowPunct/>
        <w:topLinePunct w:val="0"/>
        <w:autoSpaceDE/>
        <w:autoSpaceDN/>
        <w:bidi w:val="0"/>
        <w:adjustRightInd/>
        <w:snapToGrid/>
        <w:spacing w:line="360" w:lineRule="auto"/>
        <w:ind w:firstLine="480" w:firstLineChars="200"/>
        <w:textAlignment w:val="auto"/>
        <w:rPr>
          <w:rFonts w:hint="default" w:ascii="Times New Roman" w:hAnsi="Times New Roman" w:eastAsia="微软雅黑" w:cs="Times New Roman"/>
          <w:i w:val="0"/>
          <w:iCs w:val="0"/>
          <w:caps w:val="0"/>
          <w:spacing w:val="0"/>
          <w:sz w:val="24"/>
          <w:szCs w:val="24"/>
          <w:shd w:val="clear" w:fill="FFFFFF"/>
        </w:rPr>
      </w:pPr>
      <w:r>
        <w:rPr>
          <w:rFonts w:hint="default" w:ascii="Times New Roman" w:hAnsi="Times New Roman" w:eastAsia="微软雅黑" w:cs="Times New Roman"/>
          <w:i w:val="0"/>
          <w:iCs w:val="0"/>
          <w:caps w:val="0"/>
          <w:spacing w:val="0"/>
          <w:sz w:val="24"/>
          <w:szCs w:val="24"/>
          <w:shd w:val="clear" w:fill="FFFFFF"/>
        </w:rPr>
        <w:t>PLX5622 作为一种高选择性的集落刺激因子1受体（CSF1R）抑制剂，在科研领域尤其是涉及中枢神经系统（CNS）的研究中备受关注。PLX5622</w:t>
      </w:r>
      <w:r>
        <w:rPr>
          <w:rFonts w:hint="default" w:ascii="Times New Roman" w:hAnsi="Times New Roman" w:eastAsia="微软雅黑" w:cs="Times New Roman"/>
          <w:i w:val="0"/>
          <w:iCs w:val="0"/>
          <w:caps w:val="0"/>
          <w:spacing w:val="0"/>
          <w:sz w:val="24"/>
          <w:szCs w:val="24"/>
          <w:shd w:val="clear" w:fill="FFFFFF"/>
          <w:lang w:eastAsia="zh-CN"/>
        </w:rPr>
        <w:t>（</w:t>
      </w:r>
      <w:r>
        <w:rPr>
          <w:rFonts w:hint="default" w:ascii="Times New Roman" w:hAnsi="Times New Roman" w:eastAsia="微软雅黑" w:cs="Times New Roman"/>
          <w:i w:val="0"/>
          <w:iCs w:val="0"/>
          <w:caps w:val="0"/>
          <w:spacing w:val="0"/>
          <w:sz w:val="24"/>
          <w:szCs w:val="24"/>
          <w:shd w:val="clear" w:fill="FFFFFF"/>
          <w:lang w:val="en-US" w:eastAsia="zh-CN"/>
        </w:rPr>
        <w:t>AbMole，</w:t>
      </w:r>
      <w:r>
        <w:rPr>
          <w:rFonts w:hint="default" w:ascii="Times New Roman" w:hAnsi="Times New Roman" w:eastAsia="微软雅黑" w:cs="Times New Roman"/>
          <w:i w:val="0"/>
          <w:iCs w:val="0"/>
          <w:caps w:val="0"/>
          <w:spacing w:val="0"/>
          <w:sz w:val="24"/>
          <w:szCs w:val="24"/>
          <w:shd w:val="clear" w:fill="FFFFFF"/>
          <w:lang w:eastAsia="zh-CN"/>
        </w:rPr>
        <w:t>M9512）</w:t>
      </w:r>
      <w:r>
        <w:rPr>
          <w:rFonts w:hint="default" w:ascii="Times New Roman" w:hAnsi="Times New Roman" w:eastAsia="微软雅黑" w:cs="Times New Roman"/>
          <w:i w:val="0"/>
          <w:iCs w:val="0"/>
          <w:caps w:val="0"/>
          <w:spacing w:val="0"/>
          <w:sz w:val="24"/>
          <w:szCs w:val="24"/>
          <w:shd w:val="clear" w:fill="FFFFFF"/>
        </w:rPr>
        <w:t>能够通过阻断 CSF1R 信号传导，实现对</w:t>
      </w:r>
      <w:r>
        <w:rPr>
          <w:rFonts w:hint="default" w:ascii="Times New Roman" w:hAnsi="Times New Roman" w:eastAsia="微软雅黑" w:cs="Times New Roman"/>
          <w:i w:val="0"/>
          <w:iCs w:val="0"/>
          <w:caps w:val="0"/>
          <w:spacing w:val="0"/>
          <w:sz w:val="24"/>
          <w:szCs w:val="24"/>
          <w:shd w:val="clear" w:fill="FFFFFF"/>
          <w:lang w:val="en-US" w:eastAsia="zh-CN"/>
        </w:rPr>
        <w:t>中枢神经系统（CNS）中的</w:t>
      </w:r>
      <w:r>
        <w:rPr>
          <w:rFonts w:hint="default" w:ascii="Times New Roman" w:hAnsi="Times New Roman" w:eastAsia="微软雅黑" w:cs="Times New Roman"/>
          <w:i w:val="0"/>
          <w:iCs w:val="0"/>
          <w:caps w:val="0"/>
          <w:spacing w:val="0"/>
          <w:sz w:val="24"/>
          <w:szCs w:val="24"/>
          <w:shd w:val="clear" w:fill="FFFFFF"/>
        </w:rPr>
        <w:t>小胶质细胞的特异性耗竭。</w:t>
      </w:r>
      <w:r>
        <w:rPr>
          <w:rFonts w:hint="default" w:ascii="Times New Roman" w:hAnsi="Times New Roman" w:eastAsia="微软雅黑" w:cs="Times New Roman"/>
          <w:b/>
          <w:bCs/>
          <w:sz w:val="24"/>
          <w:szCs w:val="24"/>
        </w:rPr>
        <w:t>AbMole为全球科研客户提供高纯度、高生物活性的抑制剂、细胞因子、人源单抗、天然产物、荧光染料、多肽、靶点蛋白、化合物库、抗生素等科研试剂，全球大量文献专利引用</w:t>
      </w:r>
      <w:r>
        <w:rPr>
          <w:rFonts w:hint="default" w:ascii="Times New Roman" w:hAnsi="Times New Roman" w:eastAsia="微软雅黑" w:cs="Times New Roman"/>
          <w:b/>
          <w:bCs/>
          <w:sz w:val="24"/>
          <w:szCs w:val="24"/>
          <w:lang w:eastAsia="zh-CN"/>
        </w:rPr>
        <w:t>。</w:t>
      </w:r>
    </w:p>
    <w:p w14:paraId="21E178EA">
      <w:pPr>
        <w:keepNext w:val="0"/>
        <w:keepLines w:val="0"/>
        <w:pageBreakBefore w:val="0"/>
        <w:numPr>
          <w:ilvl w:val="0"/>
          <w:numId w:val="1"/>
        </w:numPr>
        <w:kinsoku/>
        <w:wordWrap w:val="0"/>
        <w:overflowPunct/>
        <w:topLinePunct w:val="0"/>
        <w:autoSpaceDE/>
        <w:autoSpaceDN/>
        <w:bidi w:val="0"/>
        <w:adjustRightInd/>
        <w:snapToGrid/>
        <w:spacing w:line="360" w:lineRule="auto"/>
        <w:textAlignment w:val="auto"/>
        <w:rPr>
          <w:rFonts w:hint="default" w:ascii="Times New Roman" w:hAnsi="Times New Roman" w:eastAsia="微软雅黑" w:cs="Times New Roman"/>
          <w:b/>
          <w:bCs/>
          <w:i w:val="0"/>
          <w:iCs w:val="0"/>
          <w:caps w:val="0"/>
          <w:spacing w:val="0"/>
          <w:sz w:val="24"/>
          <w:szCs w:val="24"/>
          <w:shd w:val="clear" w:fill="FFFFFF"/>
          <w:lang w:val="en-US" w:eastAsia="zh-CN"/>
        </w:rPr>
      </w:pPr>
      <w:r>
        <w:rPr>
          <w:rFonts w:hint="default" w:ascii="Times New Roman" w:hAnsi="Times New Roman" w:eastAsia="微软雅黑" w:cs="Times New Roman"/>
          <w:b/>
          <w:bCs/>
          <w:i w:val="0"/>
          <w:iCs w:val="0"/>
          <w:caps w:val="0"/>
          <w:spacing w:val="0"/>
          <w:sz w:val="24"/>
          <w:szCs w:val="24"/>
          <w:shd w:val="clear" w:fill="FFFFFF"/>
        </w:rPr>
        <w:t>PLX5622</w:t>
      </w:r>
      <w:r>
        <w:rPr>
          <w:rFonts w:hint="default" w:ascii="Times New Roman" w:hAnsi="Times New Roman" w:eastAsia="微软雅黑" w:cs="Times New Roman"/>
          <w:b/>
          <w:bCs/>
          <w:i w:val="0"/>
          <w:iCs w:val="0"/>
          <w:caps w:val="0"/>
          <w:spacing w:val="0"/>
          <w:sz w:val="24"/>
          <w:szCs w:val="24"/>
          <w:shd w:val="clear" w:fill="FFFFFF"/>
          <w:lang w:val="en-US" w:eastAsia="zh-CN"/>
        </w:rPr>
        <w:t>的作用机制</w:t>
      </w:r>
    </w:p>
    <w:p w14:paraId="22E453CF">
      <w:pPr>
        <w:keepNext w:val="0"/>
        <w:keepLines w:val="0"/>
        <w:pageBreakBefore w:val="0"/>
        <w:numPr>
          <w:ilvl w:val="0"/>
          <w:numId w:val="0"/>
        </w:numPr>
        <w:kinsoku/>
        <w:wordWrap w:val="0"/>
        <w:overflowPunct/>
        <w:topLinePunct w:val="0"/>
        <w:autoSpaceDE/>
        <w:autoSpaceDN/>
        <w:bidi w:val="0"/>
        <w:adjustRightInd/>
        <w:snapToGrid/>
        <w:spacing w:line="360" w:lineRule="auto"/>
        <w:ind w:firstLine="480" w:firstLineChars="200"/>
        <w:textAlignment w:val="auto"/>
        <w:rPr>
          <w:rFonts w:hint="default" w:ascii="Times New Roman" w:hAnsi="Times New Roman" w:eastAsia="微软雅黑" w:cs="Times New Roman"/>
          <w:i w:val="0"/>
          <w:iCs w:val="0"/>
          <w:caps w:val="0"/>
          <w:spacing w:val="0"/>
          <w:sz w:val="24"/>
          <w:szCs w:val="24"/>
          <w:shd w:val="clear" w:fill="FFFFFF"/>
          <w:lang w:val="en-US" w:eastAsia="zh-CN"/>
        </w:rPr>
      </w:pPr>
      <w:r>
        <w:rPr>
          <w:rFonts w:hint="default" w:ascii="Times New Roman" w:hAnsi="Times New Roman" w:eastAsia="微软雅黑" w:cs="Times New Roman"/>
          <w:i w:val="0"/>
          <w:iCs w:val="0"/>
          <w:caps w:val="0"/>
          <w:spacing w:val="0"/>
          <w:sz w:val="24"/>
          <w:szCs w:val="24"/>
          <w:shd w:val="clear" w:fill="FFFFFF"/>
          <w:lang w:val="en-US" w:eastAsia="zh-CN"/>
        </w:rPr>
        <w:t>小胶质细胞作为中枢神经系统中主要的固有免疫细胞，在大脑稳态、神经发育、免疫防御以及神经</w:t>
      </w:r>
      <w:r>
        <w:rPr>
          <w:rFonts w:hint="default" w:ascii="Times New Roman" w:hAnsi="Times New Roman" w:eastAsia="微软雅黑" w:cs="Times New Roman"/>
          <w:i w:val="0"/>
          <w:iCs w:val="0"/>
          <w:caps w:val="0"/>
          <w:color w:val="auto"/>
          <w:spacing w:val="0"/>
          <w:sz w:val="24"/>
          <w:szCs w:val="24"/>
          <w:shd w:val="clear" w:fill="FFFFFF"/>
          <w:lang w:val="en-US" w:eastAsia="zh-CN"/>
        </w:rPr>
        <w:t>退行性疾病进程</w:t>
      </w:r>
      <w:r>
        <w:rPr>
          <w:rFonts w:hint="default" w:ascii="Times New Roman" w:hAnsi="Times New Roman" w:eastAsia="微软雅黑" w:cs="Times New Roman"/>
          <w:i w:val="0"/>
          <w:iCs w:val="0"/>
          <w:caps w:val="0"/>
          <w:spacing w:val="0"/>
          <w:sz w:val="24"/>
          <w:szCs w:val="24"/>
          <w:shd w:val="clear" w:fill="FFFFFF"/>
          <w:lang w:val="en-US" w:eastAsia="zh-CN"/>
        </w:rPr>
        <w:t>等诸多方面发挥着关键作用。CSF1R 属于受体酪氨酸激酶家族，在小胶质细胞的发育、存活和功能调控中扮演着核心角色。在正常生理状态下，CSF1R与其配体集落刺激因子 1（CSF1）或白细胞介素 34（IL-34）结合后，受体发生二聚化并自磷酸化，进而激活下游一系列信号转导通路，如 PI3K/AKT、RAS/RAF/MEK/ERK 等</w:t>
      </w:r>
      <w:r>
        <w:rPr>
          <w:rFonts w:hint="default" w:ascii="Times New Roman" w:hAnsi="Times New Roman" w:eastAsia="微软雅黑" w:cs="Times New Roman"/>
          <w:i w:val="0"/>
          <w:iCs w:val="0"/>
          <w:caps w:val="0"/>
          <w:spacing w:val="0"/>
          <w:sz w:val="24"/>
          <w:szCs w:val="24"/>
          <w:shd w:val="clear" w:fill="FFFFFF"/>
          <w:lang w:val="en-US" w:eastAsia="zh-CN"/>
        </w:rPr>
        <w:fldChar w:fldCharType="begin"/>
      </w:r>
      <w:r>
        <w:rPr>
          <w:rFonts w:hint="default" w:ascii="Times New Roman" w:hAnsi="Times New Roman" w:eastAsia="微软雅黑" w:cs="Times New Roman"/>
          <w:i w:val="0"/>
          <w:iCs w:val="0"/>
          <w:caps w:val="0"/>
          <w:spacing w:val="0"/>
          <w:sz w:val="24"/>
          <w:szCs w:val="24"/>
          <w:shd w:val="clear" w:fill="FFFFFF"/>
          <w:lang w:val="en-US" w:eastAsia="zh-CN"/>
        </w:rPr>
        <w:instrText xml:space="preserve"> ADDIN EN.CITE </w:instrText>
      </w:r>
      <w:r>
        <w:rPr>
          <w:rFonts w:hint="default" w:ascii="Times New Roman" w:hAnsi="Times New Roman" w:eastAsia="微软雅黑" w:cs="Times New Roman"/>
          <w:i w:val="0"/>
          <w:iCs w:val="0"/>
          <w:caps w:val="0"/>
          <w:spacing w:val="0"/>
          <w:sz w:val="24"/>
          <w:szCs w:val="24"/>
          <w:shd w:val="clear" w:fill="FFFFFF"/>
          <w:lang w:val="en-US" w:eastAsia="zh-CN"/>
        </w:rPr>
        <w:fldChar w:fldCharType="begin">
          <w:fldData xml:space="preserve">PEVuZE5vdGU+PENpdGU+PEF1dGhvcj5HdWVub3VuPC9BdXRob3I+PFllYXI+MjAyNTwvWWVhcj48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</w:fldData>
        </w:fldChar>
      </w:r>
      <w:r>
        <w:rPr>
          <w:rFonts w:hint="default" w:ascii="Times New Roman" w:hAnsi="Times New Roman" w:eastAsia="微软雅黑" w:cs="Times New Roman"/>
          <w:i w:val="0"/>
          <w:iCs w:val="0"/>
          <w:caps w:val="0"/>
          <w:spacing w:val="0"/>
          <w:sz w:val="24"/>
          <w:szCs w:val="24"/>
          <w:shd w:val="clear" w:fill="FFFFFF"/>
          <w:lang w:val="en-US" w:eastAsia="zh-CN"/>
        </w:rPr>
        <w:instrText xml:space="preserve"> ADDIN EN.CITE.DATA </w:instrText>
      </w:r>
      <w:r>
        <w:rPr>
          <w:rFonts w:hint="default" w:ascii="Times New Roman" w:hAnsi="Times New Roman" w:eastAsia="微软雅黑" w:cs="Times New Roman"/>
          <w:i w:val="0"/>
          <w:iCs w:val="0"/>
          <w:caps w:val="0"/>
          <w:spacing w:val="0"/>
          <w:sz w:val="24"/>
          <w:szCs w:val="24"/>
          <w:shd w:val="clear" w:fill="FFFFFF"/>
          <w:lang w:val="en-US" w:eastAsia="zh-CN"/>
        </w:rPr>
        <w:fldChar w:fldCharType="separate"/>
      </w:r>
      <w:r>
        <w:rPr>
          <w:rFonts w:hint="default" w:ascii="Times New Roman" w:hAnsi="Times New Roman" w:eastAsia="微软雅黑" w:cs="Times New Roman"/>
          <w:i w:val="0"/>
          <w:iCs w:val="0"/>
          <w:caps w:val="0"/>
          <w:spacing w:val="0"/>
          <w:sz w:val="24"/>
          <w:szCs w:val="24"/>
          <w:shd w:val="clear" w:fill="FFFFFF"/>
          <w:lang w:val="en-US" w:eastAsia="zh-CN"/>
        </w:rPr>
        <w:fldChar w:fldCharType="end"/>
      </w:r>
      <w:r>
        <w:rPr>
          <w:rFonts w:hint="default" w:ascii="Times New Roman" w:hAnsi="Times New Roman" w:eastAsia="微软雅黑" w:cs="Times New Roman"/>
          <w:i w:val="0"/>
          <w:iCs w:val="0"/>
          <w:caps w:val="0"/>
          <w:spacing w:val="0"/>
          <w:sz w:val="24"/>
          <w:szCs w:val="24"/>
          <w:shd w:val="clear" w:fill="FFFFFF"/>
          <w:lang w:val="en-US" w:eastAsia="zh-CN"/>
        </w:rPr>
        <w:fldChar w:fldCharType="separate"/>
      </w:r>
      <w:r>
        <w:rPr>
          <w:rFonts w:hint="default" w:ascii="Times New Roman" w:hAnsi="Times New Roman" w:eastAsia="微软雅黑" w:cs="Times New Roman"/>
          <w:i w:val="0"/>
          <w:iCs w:val="0"/>
          <w:caps w:val="0"/>
          <w:spacing w:val="0"/>
          <w:kern w:val="2"/>
          <w:sz w:val="24"/>
          <w:szCs w:val="24"/>
          <w:shd w:val="clear" w:fill="FFFFFF"/>
          <w:vertAlign w:val="superscript"/>
          <w:lang w:val="en-US" w:eastAsia="zh-CN" w:bidi="ar-SA"/>
        </w:rPr>
        <w:t>[1]</w:t>
      </w:r>
      <w:r>
        <w:rPr>
          <w:rFonts w:hint="default" w:ascii="Times New Roman" w:hAnsi="Times New Roman" w:eastAsia="微软雅黑" w:cs="Times New Roman"/>
          <w:i w:val="0"/>
          <w:iCs w:val="0"/>
          <w:caps w:val="0"/>
          <w:spacing w:val="0"/>
          <w:sz w:val="24"/>
          <w:szCs w:val="24"/>
          <w:shd w:val="clear" w:fill="FFFFFF"/>
          <w:lang w:val="en-US" w:eastAsia="zh-CN"/>
        </w:rPr>
        <w:fldChar w:fldCharType="end"/>
      </w:r>
      <w:r>
        <w:rPr>
          <w:rFonts w:hint="default" w:ascii="Times New Roman" w:hAnsi="Times New Roman" w:eastAsia="微软雅黑" w:cs="Times New Roman"/>
          <w:i w:val="0"/>
          <w:iCs w:val="0"/>
          <w:caps w:val="0"/>
          <w:spacing w:val="0"/>
          <w:sz w:val="24"/>
          <w:szCs w:val="24"/>
          <w:shd w:val="clear" w:fill="FFFFFF"/>
          <w:lang w:val="en-US" w:eastAsia="zh-CN"/>
        </w:rPr>
        <w:t>。这些信号</w:t>
      </w:r>
      <w:r>
        <w:rPr>
          <w:rFonts w:hint="default" w:ascii="Times New Roman" w:hAnsi="Times New Roman" w:eastAsia="微软雅黑" w:cs="Times New Roman"/>
          <w:i w:val="0"/>
          <w:iCs w:val="0"/>
          <w:caps w:val="0"/>
          <w:spacing w:val="0"/>
          <w:sz w:val="24"/>
          <w:szCs w:val="24"/>
          <w:shd w:val="clear" w:fill="FFFFFF"/>
          <w:lang w:val="en-US" w:eastAsia="zh-CN"/>
        </w:rPr>
        <w:t>与小胶质细胞（Microglia）的增殖高度相关</w:t>
      </w:r>
      <w:r>
        <w:rPr>
          <w:rFonts w:hint="default" w:ascii="Times New Roman" w:hAnsi="Times New Roman" w:eastAsia="微软雅黑" w:cs="Times New Roman"/>
          <w:i w:val="0"/>
          <w:iCs w:val="0"/>
          <w:caps w:val="0"/>
          <w:spacing w:val="0"/>
          <w:sz w:val="24"/>
          <w:szCs w:val="24"/>
          <w:shd w:val="clear" w:fill="FFFFFF"/>
          <w:lang w:val="en-US" w:eastAsia="zh-CN"/>
        </w:rPr>
        <w:fldChar w:fldCharType="begin"/>
      </w:r>
      <w:r>
        <w:rPr>
          <w:rFonts w:hint="default" w:ascii="Times New Roman" w:hAnsi="Times New Roman" w:eastAsia="微软雅黑" w:cs="Times New Roman"/>
          <w:i w:val="0"/>
          <w:iCs w:val="0"/>
          <w:caps w:val="0"/>
          <w:spacing w:val="0"/>
          <w:sz w:val="24"/>
          <w:szCs w:val="24"/>
          <w:shd w:val="clear" w:fill="FFFFFF"/>
          <w:lang w:val="en-US" w:eastAsia="zh-CN"/>
        </w:rPr>
        <w:instrText xml:space="preserve"> ADDIN EN.CITE </w:instrText>
      </w:r>
      <w:r>
        <w:rPr>
          <w:rFonts w:hint="default" w:ascii="Times New Roman" w:hAnsi="Times New Roman" w:eastAsia="微软雅黑" w:cs="Times New Roman"/>
          <w:i w:val="0"/>
          <w:iCs w:val="0"/>
          <w:caps w:val="0"/>
          <w:spacing w:val="0"/>
          <w:sz w:val="24"/>
          <w:szCs w:val="24"/>
          <w:shd w:val="clear" w:fill="FFFFFF"/>
          <w:lang w:val="en-US" w:eastAsia="zh-CN"/>
        </w:rPr>
        <w:fldChar w:fldCharType="begin">
          <w:fldData xml:space="preserve">PEVuZE5vdGU+PENpdGU+PEF1dGhvcj5HdWVub3VuPC9BdXRob3I+PFllYXI+MjAyNTwvWWVhcj48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</w:fldData>
        </w:fldChar>
      </w:r>
      <w:r>
        <w:rPr>
          <w:rFonts w:hint="default" w:ascii="Times New Roman" w:hAnsi="Times New Roman" w:eastAsia="微软雅黑" w:cs="Times New Roman"/>
          <w:i w:val="0"/>
          <w:iCs w:val="0"/>
          <w:caps w:val="0"/>
          <w:spacing w:val="0"/>
          <w:sz w:val="24"/>
          <w:szCs w:val="24"/>
          <w:shd w:val="clear" w:fill="FFFFFF"/>
          <w:lang w:val="en-US" w:eastAsia="zh-CN"/>
        </w:rPr>
        <w:instrText xml:space="preserve"> ADDIN EN.CITE.DATA </w:instrText>
      </w:r>
      <w:r>
        <w:rPr>
          <w:rFonts w:hint="default" w:ascii="Times New Roman" w:hAnsi="Times New Roman" w:eastAsia="微软雅黑" w:cs="Times New Roman"/>
          <w:i w:val="0"/>
          <w:iCs w:val="0"/>
          <w:caps w:val="0"/>
          <w:spacing w:val="0"/>
          <w:sz w:val="24"/>
          <w:szCs w:val="24"/>
          <w:shd w:val="clear" w:fill="FFFFFF"/>
          <w:lang w:val="en-US" w:eastAsia="zh-CN"/>
        </w:rPr>
        <w:fldChar w:fldCharType="separate"/>
      </w:r>
      <w:r>
        <w:rPr>
          <w:rFonts w:hint="default" w:ascii="Times New Roman" w:hAnsi="Times New Roman" w:eastAsia="微软雅黑" w:cs="Times New Roman"/>
          <w:i w:val="0"/>
          <w:iCs w:val="0"/>
          <w:caps w:val="0"/>
          <w:spacing w:val="0"/>
          <w:sz w:val="24"/>
          <w:szCs w:val="24"/>
          <w:shd w:val="clear" w:fill="FFFFFF"/>
          <w:lang w:val="en-US" w:eastAsia="zh-CN"/>
        </w:rPr>
        <w:fldChar w:fldCharType="end"/>
      </w:r>
      <w:r>
        <w:rPr>
          <w:rFonts w:hint="default" w:ascii="Times New Roman" w:hAnsi="Times New Roman" w:eastAsia="微软雅黑" w:cs="Times New Roman"/>
          <w:i w:val="0"/>
          <w:iCs w:val="0"/>
          <w:caps w:val="0"/>
          <w:spacing w:val="0"/>
          <w:sz w:val="24"/>
          <w:szCs w:val="24"/>
          <w:shd w:val="clear" w:fill="FFFFFF"/>
          <w:lang w:val="en-US" w:eastAsia="zh-CN"/>
        </w:rPr>
        <w:fldChar w:fldCharType="separate"/>
      </w:r>
      <w:r>
        <w:rPr>
          <w:rFonts w:hint="default" w:ascii="Times New Roman" w:hAnsi="Times New Roman" w:eastAsia="微软雅黑" w:cs="Times New Roman"/>
          <w:i w:val="0"/>
          <w:iCs w:val="0"/>
          <w:caps w:val="0"/>
          <w:spacing w:val="0"/>
          <w:kern w:val="2"/>
          <w:sz w:val="24"/>
          <w:szCs w:val="24"/>
          <w:shd w:val="clear" w:fill="FFFFFF"/>
          <w:vertAlign w:val="superscript"/>
          <w:lang w:val="en-US" w:eastAsia="zh-CN" w:bidi="ar-SA"/>
        </w:rPr>
        <w:t>[1]</w:t>
      </w:r>
      <w:r>
        <w:rPr>
          <w:rFonts w:hint="default" w:ascii="Times New Roman" w:hAnsi="Times New Roman" w:eastAsia="微软雅黑" w:cs="Times New Roman"/>
          <w:i w:val="0"/>
          <w:iCs w:val="0"/>
          <w:caps w:val="0"/>
          <w:spacing w:val="0"/>
          <w:sz w:val="24"/>
          <w:szCs w:val="24"/>
          <w:shd w:val="clear" w:fill="FFFFFF"/>
          <w:lang w:val="en-US" w:eastAsia="zh-CN"/>
        </w:rPr>
        <w:fldChar w:fldCharType="end"/>
      </w:r>
      <w:r>
        <w:rPr>
          <w:rFonts w:hint="default" w:ascii="Times New Roman" w:hAnsi="Times New Roman" w:eastAsia="微软雅黑" w:cs="Times New Roman"/>
          <w:i w:val="0"/>
          <w:iCs w:val="0"/>
          <w:caps w:val="0"/>
          <w:spacing w:val="0"/>
          <w:sz w:val="24"/>
          <w:szCs w:val="24"/>
          <w:shd w:val="clear" w:fill="FFFFFF"/>
          <w:lang w:val="en-US" w:eastAsia="zh-CN"/>
        </w:rPr>
        <w:t>。</w:t>
      </w:r>
    </w:p>
    <w:p w14:paraId="5CDD4386">
      <w:pPr>
        <w:keepNext w:val="0"/>
        <w:keepLines w:val="0"/>
        <w:pageBreakBefore w:val="0"/>
        <w:numPr>
          <w:ilvl w:val="0"/>
          <w:numId w:val="0"/>
        </w:numPr>
        <w:kinsoku/>
        <w:wordWrap w:val="0"/>
        <w:overflowPunct/>
        <w:topLinePunct w:val="0"/>
        <w:autoSpaceDE/>
        <w:autoSpaceDN/>
        <w:bidi w:val="0"/>
        <w:adjustRightInd/>
        <w:snapToGrid/>
        <w:spacing w:line="360" w:lineRule="auto"/>
        <w:ind w:firstLine="480" w:firstLineChars="200"/>
        <w:jc w:val="center"/>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2564765" cy="3940175"/>
            <wp:effectExtent l="0" t="0" r="6985"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2564765" cy="3940175"/>
                    </a:xfrm>
                    <a:prstGeom prst="rect">
                      <a:avLst/>
                    </a:prstGeom>
                    <a:noFill/>
                    <a:ln>
                      <a:noFill/>
                    </a:ln>
                  </pic:spPr>
                </pic:pic>
              </a:graphicData>
            </a:graphic>
          </wp:inline>
        </w:drawing>
      </w:r>
    </w:p>
    <w:p w14:paraId="4DEB266A">
      <w:pPr>
        <w:pStyle w:val="4"/>
        <w:keepNext w:val="0"/>
        <w:keepLines w:val="0"/>
        <w:pageBreakBefore w:val="0"/>
        <w:numPr>
          <w:ilvl w:val="0"/>
          <w:numId w:val="0"/>
        </w:numPr>
        <w:kinsoku/>
        <w:wordWrap w:val="0"/>
        <w:overflowPunct/>
        <w:topLinePunct w:val="0"/>
        <w:autoSpaceDE/>
        <w:autoSpaceDN/>
        <w:bidi w:val="0"/>
        <w:adjustRightInd/>
        <w:snapToGrid/>
        <w:spacing w:line="360" w:lineRule="auto"/>
        <w:ind w:firstLine="480" w:firstLineChars="200"/>
        <w:jc w:val="center"/>
        <w:textAlignment w:val="auto"/>
        <w:rPr>
          <w:rFonts w:hint="default" w:ascii="Times New Roman" w:hAnsi="Times New Roman" w:eastAsia="微软雅黑" w:cs="Times New Roman"/>
          <w:sz w:val="24"/>
          <w:szCs w:val="24"/>
          <w:lang w:val="en-US" w:eastAsia="zh-CN"/>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1</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lang w:val="en-US" w:eastAsia="zh-CN"/>
        </w:rPr>
        <w:t>. CSF1 或 IL-4 激活 CSF1-R 导致小胶质细胞增殖、存活、分化和趋化性</w:t>
      </w:r>
      <w:r>
        <w:rPr>
          <w:rFonts w:hint="default" w:ascii="Times New Roman" w:hAnsi="Times New Roman" w:eastAsia="微软雅黑" w:cs="Times New Roman"/>
          <w:sz w:val="24"/>
          <w:szCs w:val="24"/>
          <w:lang w:val="en-US" w:eastAsia="zh-CN"/>
        </w:rPr>
        <w:fldChar w:fldCharType="begin"/>
      </w:r>
      <w:r>
        <w:rPr>
          <w:rFonts w:hint="default" w:ascii="Times New Roman" w:hAnsi="Times New Roman" w:eastAsia="微软雅黑" w:cs="Times New Roman"/>
          <w:sz w:val="24"/>
          <w:szCs w:val="24"/>
          <w:lang w:val="en-US" w:eastAsia="zh-CN"/>
        </w:rPr>
        <w:instrText xml:space="preserve"> ADDIN EN.CITE </w:instrText>
      </w:r>
      <w:r>
        <w:rPr>
          <w:rFonts w:hint="default" w:ascii="Times New Roman" w:hAnsi="Times New Roman" w:eastAsia="微软雅黑" w:cs="Times New Roman"/>
          <w:sz w:val="24"/>
          <w:szCs w:val="24"/>
          <w:lang w:val="en-US" w:eastAsia="zh-CN"/>
        </w:rPr>
        <w:fldChar w:fldCharType="begin">
          <w:fldData xml:space="preserve">PEVuZE5vdGU+PENpdGU+PEF1dGhvcj5HdWVub3VuPC9BdXRob3I+PFllYXI+MjAyNTwvWWVhcj48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</w:fldData>
        </w:fldChar>
      </w:r>
      <w:r>
        <w:rPr>
          <w:rFonts w:hint="default" w:ascii="Times New Roman" w:hAnsi="Times New Roman" w:eastAsia="微软雅黑" w:cs="Times New Roman"/>
          <w:sz w:val="24"/>
          <w:szCs w:val="24"/>
          <w:lang w:val="en-US" w:eastAsia="zh-CN"/>
        </w:rPr>
        <w:instrText xml:space="preserve"> ADDIN EN.CITE.DATA </w:instrText>
      </w:r>
      <w:r>
        <w:rPr>
          <w:rFonts w:hint="default" w:ascii="Times New Roman" w:hAnsi="Times New Roman" w:eastAsia="微软雅黑" w:cs="Times New Roman"/>
          <w:sz w:val="24"/>
          <w:szCs w:val="24"/>
          <w:lang w:val="en-US" w:eastAsia="zh-CN"/>
        </w:rPr>
        <w:fldChar w:fldCharType="separate"/>
      </w:r>
      <w:r>
        <w:rPr>
          <w:rFonts w:hint="default" w:ascii="Times New Roman" w:hAnsi="Times New Roman" w:eastAsia="微软雅黑" w:cs="Times New Roman"/>
          <w:sz w:val="24"/>
          <w:szCs w:val="24"/>
          <w:lang w:val="en-US" w:eastAsia="zh-CN"/>
        </w:rPr>
        <w:fldChar w:fldCharType="end"/>
      </w:r>
      <w:r>
        <w:rPr>
          <w:rFonts w:hint="default" w:ascii="Times New Roman" w:hAnsi="Times New Roman" w:eastAsia="微软雅黑" w:cs="Times New Roman"/>
          <w:sz w:val="24"/>
          <w:szCs w:val="24"/>
          <w:lang w:val="en-US" w:eastAsia="zh-CN"/>
        </w:rPr>
        <w:fldChar w:fldCharType="separate"/>
      </w:r>
      <w:r>
        <w:rPr>
          <w:rFonts w:hint="default" w:ascii="Times New Roman" w:hAnsi="Times New Roman" w:eastAsia="微软雅黑" w:cs="Times New Roman"/>
          <w:kern w:val="2"/>
          <w:sz w:val="24"/>
          <w:szCs w:val="24"/>
          <w:vertAlign w:val="superscript"/>
          <w:lang w:val="en-US" w:eastAsia="zh-CN" w:bidi="ar-SA"/>
        </w:rPr>
        <w:t>[1]</w:t>
      </w:r>
      <w:r>
        <w:rPr>
          <w:rFonts w:hint="default" w:ascii="Times New Roman" w:hAnsi="Times New Roman" w:eastAsia="微软雅黑" w:cs="Times New Roman"/>
          <w:sz w:val="24"/>
          <w:szCs w:val="24"/>
          <w:lang w:val="en-US" w:eastAsia="zh-CN"/>
        </w:rPr>
        <w:fldChar w:fldCharType="end"/>
      </w:r>
    </w:p>
    <w:p w14:paraId="394536AC">
      <w:pPr>
        <w:keepNext w:val="0"/>
        <w:keepLines w:val="0"/>
        <w:pageBreakBefore w:val="0"/>
        <w:numPr>
          <w:ilvl w:val="0"/>
          <w:numId w:val="0"/>
        </w:numPr>
        <w:kinsoku/>
        <w:wordWrap w:val="0"/>
        <w:overflowPunct/>
        <w:topLinePunct w:val="0"/>
        <w:autoSpaceDE/>
        <w:autoSpaceDN/>
        <w:bidi w:val="0"/>
        <w:adjustRightInd/>
        <w:snapToGrid/>
        <w:spacing w:line="360" w:lineRule="auto"/>
        <w:ind w:firstLine="480" w:firstLineChars="200"/>
        <w:textAlignment w:val="auto"/>
        <w:rPr>
          <w:rFonts w:hint="default" w:ascii="Times New Roman" w:hAnsi="Times New Roman" w:eastAsia="微软雅黑" w:cs="Times New Roman"/>
          <w:i w:val="0"/>
          <w:iCs w:val="0"/>
          <w:caps w:val="0"/>
          <w:spacing w:val="0"/>
          <w:sz w:val="24"/>
          <w:szCs w:val="24"/>
          <w:shd w:val="clear" w:fill="FFFFFF"/>
          <w:lang w:val="en-US" w:eastAsia="zh-CN"/>
        </w:rPr>
      </w:pPr>
      <w:r>
        <w:rPr>
          <w:rFonts w:hint="default" w:ascii="Times New Roman" w:hAnsi="Times New Roman" w:eastAsia="微软雅黑" w:cs="Times New Roman"/>
          <w:i w:val="0"/>
          <w:iCs w:val="0"/>
          <w:caps w:val="0"/>
          <w:spacing w:val="0"/>
          <w:sz w:val="24"/>
          <w:szCs w:val="24"/>
          <w:shd w:val="clear" w:fill="FFFFFF"/>
          <w:lang w:val="en-US" w:eastAsia="zh-CN"/>
        </w:rPr>
        <w:t>PLX5622</w:t>
      </w:r>
      <w:r>
        <w:rPr>
          <w:rFonts w:hint="default" w:ascii="Times New Roman" w:hAnsi="Times New Roman" w:eastAsia="微软雅黑" w:cs="Times New Roman"/>
          <w:i w:val="0"/>
          <w:iCs w:val="0"/>
          <w:caps w:val="0"/>
          <w:spacing w:val="0"/>
          <w:sz w:val="24"/>
          <w:szCs w:val="24"/>
          <w:shd w:val="clear" w:fill="FFFFFF"/>
          <w:lang w:eastAsia="zh-CN"/>
        </w:rPr>
        <w:t>（</w:t>
      </w:r>
      <w:r>
        <w:rPr>
          <w:rFonts w:hint="default" w:ascii="Times New Roman" w:hAnsi="Times New Roman" w:eastAsia="微软雅黑" w:cs="Times New Roman"/>
          <w:i w:val="0"/>
          <w:iCs w:val="0"/>
          <w:caps w:val="0"/>
          <w:spacing w:val="0"/>
          <w:sz w:val="24"/>
          <w:szCs w:val="24"/>
          <w:shd w:val="clear" w:fill="FFFFFF"/>
          <w:lang w:val="en-US" w:eastAsia="zh-CN"/>
        </w:rPr>
        <w:t>AbMole，</w:t>
      </w:r>
      <w:r>
        <w:rPr>
          <w:rFonts w:hint="default" w:ascii="Times New Roman" w:hAnsi="Times New Roman" w:eastAsia="微软雅黑" w:cs="Times New Roman"/>
          <w:i w:val="0"/>
          <w:iCs w:val="0"/>
          <w:caps w:val="0"/>
          <w:spacing w:val="0"/>
          <w:sz w:val="24"/>
          <w:szCs w:val="24"/>
          <w:shd w:val="clear" w:fill="FFFFFF"/>
          <w:lang w:eastAsia="zh-CN"/>
        </w:rPr>
        <w:t>M9512）</w:t>
      </w:r>
      <w:r>
        <w:rPr>
          <w:rFonts w:hint="default" w:ascii="Times New Roman" w:hAnsi="Times New Roman" w:eastAsia="微软雅黑" w:cs="Times New Roman"/>
          <w:i w:val="0"/>
          <w:iCs w:val="0"/>
          <w:caps w:val="0"/>
          <w:spacing w:val="0"/>
          <w:sz w:val="24"/>
          <w:szCs w:val="24"/>
          <w:shd w:val="clear" w:fill="FFFFFF"/>
          <w:lang w:val="en-US" w:eastAsia="zh-CN"/>
        </w:rPr>
        <w:t>可与CSF1R的Gly-795及其附近的位点</w:t>
      </w:r>
      <w:r>
        <w:rPr>
          <w:rFonts w:hint="default" w:ascii="Times New Roman" w:hAnsi="Times New Roman" w:eastAsia="微软雅黑" w:cs="Times New Roman"/>
          <w:i w:val="0"/>
          <w:iCs w:val="0"/>
          <w:caps w:val="0"/>
          <w:spacing w:val="0"/>
          <w:sz w:val="24"/>
          <w:szCs w:val="24"/>
          <w:shd w:val="clear" w:fill="FFFFFF"/>
          <w:lang w:val="en-US" w:eastAsia="zh-CN"/>
        </w:rPr>
        <w:t>结合</w:t>
      </w:r>
      <w:r>
        <w:rPr>
          <w:rFonts w:hint="default" w:ascii="Times New Roman" w:hAnsi="Times New Roman" w:eastAsia="微软雅黑" w:cs="Times New Roman"/>
          <w:i w:val="0"/>
          <w:iCs w:val="0"/>
          <w:caps w:val="0"/>
          <w:spacing w:val="0"/>
          <w:sz w:val="24"/>
          <w:szCs w:val="24"/>
          <w:shd w:val="clear" w:fill="FFFFFF"/>
          <w:lang w:val="en-US" w:eastAsia="zh-CN"/>
        </w:rPr>
        <w:t>。一旦PLX5622占据该位点，CSF1R便无法完成结构变化。这一抑制作用导致 CSF1R 无法对下游底物进行磷酸化修饰，使得相关信号通路的传导被有效阻断，最终影响小胶质细胞的存活和功能。研究表明，PLX5622 对CSF1R的抑制作用具有高度的</w:t>
      </w:r>
      <w:r>
        <w:rPr>
          <w:rFonts w:hint="default" w:ascii="Times New Roman" w:hAnsi="Times New Roman" w:eastAsia="微软雅黑" w:cs="Times New Roman"/>
          <w:i w:val="0"/>
          <w:iCs w:val="0"/>
          <w:caps w:val="0"/>
          <w:spacing w:val="0"/>
          <w:sz w:val="24"/>
          <w:szCs w:val="24"/>
          <w:shd w:val="clear" w:fill="FFFFFF"/>
          <w:lang w:val="en-US" w:eastAsia="zh-CN"/>
        </w:rPr>
        <w:t>选择性</w:t>
      </w:r>
      <w:r>
        <w:rPr>
          <w:rFonts w:hint="default" w:ascii="Times New Roman" w:hAnsi="Times New Roman" w:eastAsia="微软雅黑" w:cs="Times New Roman"/>
          <w:i w:val="0"/>
          <w:iCs w:val="0"/>
          <w:caps w:val="0"/>
          <w:spacing w:val="0"/>
          <w:sz w:val="24"/>
          <w:szCs w:val="24"/>
          <w:shd w:val="clear" w:fill="FFFFFF"/>
          <w:lang w:val="en-US" w:eastAsia="zh-CN"/>
        </w:rPr>
        <w:t>和</w:t>
      </w:r>
      <w:r>
        <w:rPr>
          <w:rFonts w:hint="default" w:ascii="Times New Roman" w:hAnsi="Times New Roman" w:eastAsia="微软雅黑" w:cs="Times New Roman"/>
          <w:i w:val="0"/>
          <w:iCs w:val="0"/>
          <w:caps w:val="0"/>
          <w:spacing w:val="0"/>
          <w:sz w:val="24"/>
          <w:szCs w:val="24"/>
          <w:shd w:val="clear" w:fill="FFFFFF"/>
          <w:lang w:val="en-US" w:eastAsia="zh-CN"/>
        </w:rPr>
        <w:t>高</w:t>
      </w:r>
      <w:r>
        <w:rPr>
          <w:rFonts w:hint="default" w:ascii="Times New Roman" w:hAnsi="Times New Roman" w:eastAsia="微软雅黑" w:cs="Times New Roman"/>
          <w:i w:val="0"/>
          <w:iCs w:val="0"/>
          <w:caps w:val="0"/>
          <w:spacing w:val="0"/>
          <w:sz w:val="24"/>
          <w:szCs w:val="24"/>
          <w:shd w:val="clear" w:fill="FFFFFF"/>
          <w:lang w:val="en-US" w:eastAsia="zh-CN"/>
        </w:rPr>
        <w:t>效性，其半抑制浓度（IC</w:t>
      </w:r>
      <w:r>
        <w:rPr>
          <w:rFonts w:hint="default" w:ascii="Times New Roman" w:hAnsi="Times New Roman" w:eastAsia="微软雅黑" w:cs="Times New Roman"/>
          <w:i w:val="0"/>
          <w:iCs w:val="0"/>
          <w:caps w:val="0"/>
          <w:spacing w:val="0"/>
          <w:sz w:val="24"/>
          <w:szCs w:val="24"/>
          <w:shd w:val="clear" w:fill="FFFFFF"/>
          <w:vertAlign w:val="subscript"/>
          <w:lang w:val="en-US" w:eastAsia="zh-CN"/>
        </w:rPr>
        <w:t>50</w:t>
      </w:r>
      <w:r>
        <w:rPr>
          <w:rFonts w:hint="default" w:ascii="Times New Roman" w:hAnsi="Times New Roman" w:eastAsia="微软雅黑" w:cs="Times New Roman"/>
          <w:i w:val="0"/>
          <w:iCs w:val="0"/>
          <w:caps w:val="0"/>
          <w:spacing w:val="0"/>
          <w:sz w:val="24"/>
          <w:szCs w:val="24"/>
          <w:shd w:val="clear" w:fill="FFFFFF"/>
          <w:lang w:val="en-US" w:eastAsia="zh-CN"/>
        </w:rPr>
        <w:t>）约为0.0016 μM</w:t>
      </w:r>
      <w:r>
        <w:rPr>
          <w:rFonts w:hint="default" w:ascii="Times New Roman" w:hAnsi="Times New Roman" w:eastAsia="微软雅黑" w:cs="Times New Roman"/>
          <w:i w:val="0"/>
          <w:iCs w:val="0"/>
          <w:caps w:val="0"/>
          <w:spacing w:val="0"/>
          <w:sz w:val="24"/>
          <w:szCs w:val="24"/>
          <w:shd w:val="clear" w:fill="FFFFFF"/>
          <w:lang w:val="en-US" w:eastAsia="zh-CN"/>
        </w:rPr>
        <w:fldChar w:fldCharType="begin"/>
      </w:r>
      <w:r>
        <w:rPr>
          <w:rFonts w:hint="default" w:ascii="Times New Roman" w:hAnsi="Times New Roman" w:eastAsia="微软雅黑" w:cs="Times New Roman"/>
          <w:i w:val="0"/>
          <w:iCs w:val="0"/>
          <w:caps w:val="0"/>
          <w:spacing w:val="0"/>
          <w:sz w:val="24"/>
          <w:szCs w:val="24"/>
          <w:shd w:val="clear" w:fill="FFFFFF"/>
          <w:lang w:val="en-US" w:eastAsia="zh-CN"/>
        </w:rPr>
        <w:instrText xml:space="preserve"> ADDIN EN.CITE </w:instrText>
      </w:r>
      <w:r>
        <w:rPr>
          <w:rFonts w:hint="default" w:ascii="Times New Roman" w:hAnsi="Times New Roman" w:eastAsia="微软雅黑" w:cs="Times New Roman"/>
          <w:i w:val="0"/>
          <w:iCs w:val="0"/>
          <w:caps w:val="0"/>
          <w:spacing w:val="0"/>
          <w:sz w:val="24"/>
          <w:szCs w:val="24"/>
          <w:shd w:val="clear" w:fill="FFFFFF"/>
          <w:lang w:val="en-US" w:eastAsia="zh-CN"/>
        </w:rPr>
        <w:fldChar w:fldCharType="begin">
          <w:fldData xml:space="preserve">PEVuZE5vdGU+PENpdGU+PEF1dGhvcj5TcGFuZ2VuYmVyZzwvQXV0aG9yPjxZZWFyPjIwMTk8L1ll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</w:fldData>
        </w:fldChar>
      </w:r>
      <w:r>
        <w:rPr>
          <w:rFonts w:hint="default" w:ascii="Times New Roman" w:hAnsi="Times New Roman" w:eastAsia="微软雅黑" w:cs="Times New Roman"/>
          <w:i w:val="0"/>
          <w:iCs w:val="0"/>
          <w:caps w:val="0"/>
          <w:spacing w:val="0"/>
          <w:sz w:val="24"/>
          <w:szCs w:val="24"/>
          <w:shd w:val="clear" w:fill="FFFFFF"/>
          <w:lang w:val="en-US" w:eastAsia="zh-CN"/>
        </w:rPr>
        <w:instrText xml:space="preserve"> ADDIN EN.CITE.DATA </w:instrText>
      </w:r>
      <w:r>
        <w:rPr>
          <w:rFonts w:hint="default" w:ascii="Times New Roman" w:hAnsi="Times New Roman" w:eastAsia="微软雅黑" w:cs="Times New Roman"/>
          <w:i w:val="0"/>
          <w:iCs w:val="0"/>
          <w:caps w:val="0"/>
          <w:spacing w:val="0"/>
          <w:sz w:val="24"/>
          <w:szCs w:val="24"/>
          <w:shd w:val="clear" w:fill="FFFFFF"/>
          <w:lang w:val="en-US" w:eastAsia="zh-CN"/>
        </w:rPr>
        <w:fldChar w:fldCharType="separate"/>
      </w:r>
      <w:r>
        <w:rPr>
          <w:rFonts w:hint="default" w:ascii="Times New Roman" w:hAnsi="Times New Roman" w:eastAsia="微软雅黑" w:cs="Times New Roman"/>
          <w:i w:val="0"/>
          <w:iCs w:val="0"/>
          <w:caps w:val="0"/>
          <w:spacing w:val="0"/>
          <w:sz w:val="24"/>
          <w:szCs w:val="24"/>
          <w:shd w:val="clear" w:fill="FFFFFF"/>
          <w:lang w:val="en-US" w:eastAsia="zh-CN"/>
        </w:rPr>
        <w:fldChar w:fldCharType="end"/>
      </w:r>
      <w:r>
        <w:rPr>
          <w:rFonts w:hint="default" w:ascii="Times New Roman" w:hAnsi="Times New Roman" w:eastAsia="微软雅黑" w:cs="Times New Roman"/>
          <w:i w:val="0"/>
          <w:iCs w:val="0"/>
          <w:caps w:val="0"/>
          <w:spacing w:val="0"/>
          <w:sz w:val="24"/>
          <w:szCs w:val="24"/>
          <w:shd w:val="clear" w:fill="FFFFFF"/>
          <w:lang w:val="en-US" w:eastAsia="zh-CN"/>
        </w:rPr>
        <w:fldChar w:fldCharType="separate"/>
      </w:r>
      <w:r>
        <w:rPr>
          <w:rFonts w:hint="default" w:ascii="Times New Roman" w:hAnsi="Times New Roman" w:eastAsia="微软雅黑" w:cs="Times New Roman"/>
          <w:i w:val="0"/>
          <w:iCs w:val="0"/>
          <w:caps w:val="0"/>
          <w:spacing w:val="0"/>
          <w:kern w:val="2"/>
          <w:sz w:val="24"/>
          <w:szCs w:val="24"/>
          <w:shd w:val="clear" w:fill="FFFFFF"/>
          <w:vertAlign w:val="superscript"/>
          <w:lang w:val="en-US" w:eastAsia="zh-CN" w:bidi="ar-SA"/>
        </w:rPr>
        <w:t>[2]</w:t>
      </w:r>
      <w:r>
        <w:rPr>
          <w:rFonts w:hint="default" w:ascii="Times New Roman" w:hAnsi="Times New Roman" w:eastAsia="微软雅黑" w:cs="Times New Roman"/>
          <w:i w:val="0"/>
          <w:iCs w:val="0"/>
          <w:caps w:val="0"/>
          <w:spacing w:val="0"/>
          <w:sz w:val="24"/>
          <w:szCs w:val="24"/>
          <w:shd w:val="clear" w:fill="FFFFFF"/>
          <w:lang w:val="en-US" w:eastAsia="zh-CN"/>
        </w:rPr>
        <w:fldChar w:fldCharType="end"/>
      </w:r>
      <w:r>
        <w:rPr>
          <w:rFonts w:hint="default" w:ascii="Times New Roman" w:hAnsi="Times New Roman" w:eastAsia="微软雅黑" w:cs="Times New Roman"/>
          <w:i w:val="0"/>
          <w:iCs w:val="0"/>
          <w:caps w:val="0"/>
          <w:spacing w:val="0"/>
          <w:sz w:val="24"/>
          <w:szCs w:val="24"/>
          <w:shd w:val="clear" w:fill="FFFFFF"/>
          <w:lang w:val="en-US" w:eastAsia="zh-CN"/>
        </w:rPr>
        <w:t>，且对CSF1R的选择性比对KIT和FLT3等CSF1R同源激酶高20倍以上</w:t>
      </w:r>
      <w:r>
        <w:rPr>
          <w:rFonts w:hint="default" w:ascii="Times New Roman" w:hAnsi="Times New Roman" w:eastAsia="微软雅黑" w:cs="Times New Roman"/>
          <w:i w:val="0"/>
          <w:iCs w:val="0"/>
          <w:caps w:val="0"/>
          <w:spacing w:val="0"/>
          <w:sz w:val="24"/>
          <w:szCs w:val="24"/>
          <w:shd w:val="clear" w:fill="FFFFFF"/>
          <w:lang w:val="en-US" w:eastAsia="zh-CN"/>
        </w:rPr>
        <w:fldChar w:fldCharType="begin"/>
      </w:r>
      <w:r>
        <w:rPr>
          <w:rFonts w:hint="default" w:ascii="Times New Roman" w:hAnsi="Times New Roman" w:eastAsia="微软雅黑" w:cs="Times New Roman"/>
          <w:i w:val="0"/>
          <w:iCs w:val="0"/>
          <w:caps w:val="0"/>
          <w:spacing w:val="0"/>
          <w:sz w:val="24"/>
          <w:szCs w:val="24"/>
          <w:shd w:val="clear" w:fill="FFFFFF"/>
          <w:lang w:val="en-US" w:eastAsia="zh-CN"/>
        </w:rPr>
        <w:instrText xml:space="preserve"> ADDIN EN.CITE </w:instrText>
      </w:r>
      <w:r>
        <w:rPr>
          <w:rFonts w:hint="default" w:ascii="Times New Roman" w:hAnsi="Times New Roman" w:eastAsia="微软雅黑" w:cs="Times New Roman"/>
          <w:i w:val="0"/>
          <w:iCs w:val="0"/>
          <w:caps w:val="0"/>
          <w:spacing w:val="0"/>
          <w:sz w:val="24"/>
          <w:szCs w:val="24"/>
          <w:shd w:val="clear" w:fill="FFFFFF"/>
          <w:lang w:val="en-US" w:eastAsia="zh-CN"/>
        </w:rPr>
        <w:fldChar w:fldCharType="begin">
          <w:fldData xml:space="preserve">PEVuZE5vdGU+PENpdGU+PEF1dGhvcj5ZYW5nPC9BdXRob3I+PFllYXI+MjAyMDwvWWVhcj48UmVj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</w:fldData>
        </w:fldChar>
      </w:r>
      <w:r>
        <w:rPr>
          <w:rFonts w:hint="default" w:ascii="Times New Roman" w:hAnsi="Times New Roman" w:eastAsia="微软雅黑" w:cs="Times New Roman"/>
          <w:i w:val="0"/>
          <w:iCs w:val="0"/>
          <w:caps w:val="0"/>
          <w:spacing w:val="0"/>
          <w:sz w:val="24"/>
          <w:szCs w:val="24"/>
          <w:shd w:val="clear" w:fill="FFFFFF"/>
          <w:lang w:val="en-US" w:eastAsia="zh-CN"/>
        </w:rPr>
        <w:instrText xml:space="preserve"> ADDIN EN.CITE.DATA </w:instrText>
      </w:r>
      <w:r>
        <w:rPr>
          <w:rFonts w:hint="default" w:ascii="Times New Roman" w:hAnsi="Times New Roman" w:eastAsia="微软雅黑" w:cs="Times New Roman"/>
          <w:i w:val="0"/>
          <w:iCs w:val="0"/>
          <w:caps w:val="0"/>
          <w:spacing w:val="0"/>
          <w:sz w:val="24"/>
          <w:szCs w:val="24"/>
          <w:shd w:val="clear" w:fill="FFFFFF"/>
          <w:lang w:val="en-US" w:eastAsia="zh-CN"/>
        </w:rPr>
        <w:fldChar w:fldCharType="separate"/>
      </w:r>
      <w:r>
        <w:rPr>
          <w:rFonts w:hint="default" w:ascii="Times New Roman" w:hAnsi="Times New Roman" w:eastAsia="微软雅黑" w:cs="Times New Roman"/>
          <w:i w:val="0"/>
          <w:iCs w:val="0"/>
          <w:caps w:val="0"/>
          <w:spacing w:val="0"/>
          <w:sz w:val="24"/>
          <w:szCs w:val="24"/>
          <w:shd w:val="clear" w:fill="FFFFFF"/>
          <w:lang w:val="en-US" w:eastAsia="zh-CN"/>
        </w:rPr>
        <w:fldChar w:fldCharType="end"/>
      </w:r>
      <w:r>
        <w:rPr>
          <w:rFonts w:hint="default" w:ascii="Times New Roman" w:hAnsi="Times New Roman" w:eastAsia="微软雅黑" w:cs="Times New Roman"/>
          <w:i w:val="0"/>
          <w:iCs w:val="0"/>
          <w:caps w:val="0"/>
          <w:spacing w:val="0"/>
          <w:sz w:val="24"/>
          <w:szCs w:val="24"/>
          <w:shd w:val="clear" w:fill="FFFFFF"/>
          <w:lang w:val="en-US" w:eastAsia="zh-CN"/>
        </w:rPr>
        <w:fldChar w:fldCharType="separate"/>
      </w:r>
      <w:r>
        <w:rPr>
          <w:rFonts w:hint="default" w:ascii="Times New Roman" w:hAnsi="Times New Roman" w:eastAsia="微软雅黑" w:cs="Times New Roman"/>
          <w:i w:val="0"/>
          <w:iCs w:val="0"/>
          <w:caps w:val="0"/>
          <w:spacing w:val="0"/>
          <w:kern w:val="2"/>
          <w:sz w:val="24"/>
          <w:szCs w:val="24"/>
          <w:shd w:val="clear" w:fill="FFFFFF"/>
          <w:vertAlign w:val="superscript"/>
          <w:lang w:val="en-US" w:eastAsia="zh-CN" w:bidi="ar-SA"/>
        </w:rPr>
        <w:t>[2, 3]</w:t>
      </w:r>
      <w:r>
        <w:rPr>
          <w:rFonts w:hint="default" w:ascii="Times New Roman" w:hAnsi="Times New Roman" w:eastAsia="微软雅黑" w:cs="Times New Roman"/>
          <w:i w:val="0"/>
          <w:iCs w:val="0"/>
          <w:caps w:val="0"/>
          <w:spacing w:val="0"/>
          <w:sz w:val="24"/>
          <w:szCs w:val="24"/>
          <w:shd w:val="clear" w:fill="FFFFFF"/>
          <w:lang w:val="en-US" w:eastAsia="zh-CN"/>
        </w:rPr>
        <w:fldChar w:fldCharType="end"/>
      </w:r>
      <w:r>
        <w:rPr>
          <w:rFonts w:hint="default" w:ascii="Times New Roman" w:hAnsi="Times New Roman" w:eastAsia="微软雅黑" w:cs="Times New Roman"/>
          <w:i w:val="0"/>
          <w:iCs w:val="0"/>
          <w:caps w:val="0"/>
          <w:spacing w:val="0"/>
          <w:sz w:val="24"/>
          <w:szCs w:val="24"/>
          <w:shd w:val="clear" w:fill="FFFFFF"/>
          <w:lang w:val="en-US" w:eastAsia="zh-CN"/>
        </w:rPr>
        <w:t>。</w:t>
      </w:r>
      <w:r>
        <w:rPr>
          <w:rFonts w:hint="default" w:ascii="Times New Roman" w:hAnsi="Times New Roman" w:eastAsia="微软雅黑" w:cs="Times New Roman"/>
          <w:i w:val="0"/>
          <w:iCs w:val="0"/>
          <w:caps w:val="0"/>
          <w:spacing w:val="0"/>
          <w:sz w:val="24"/>
          <w:szCs w:val="24"/>
          <w:shd w:val="clear" w:fill="FFFFFF"/>
          <w:lang w:val="en-US" w:eastAsia="zh-CN"/>
        </w:rPr>
        <w:t>此外，</w:t>
      </w:r>
      <w:r>
        <w:rPr>
          <w:rFonts w:hint="default" w:ascii="Times New Roman" w:hAnsi="Times New Roman" w:eastAsia="微软雅黑" w:cs="Times New Roman"/>
          <w:i w:val="0"/>
          <w:iCs w:val="0"/>
          <w:caps w:val="0"/>
          <w:spacing w:val="0"/>
          <w:sz w:val="24"/>
          <w:szCs w:val="24"/>
          <w:shd w:val="clear" w:fill="FFFFFF"/>
          <w:lang w:val="en-US" w:eastAsia="zh-CN"/>
        </w:rPr>
        <w:t>PLX5622还具有血脑屏障透过性，使其非常适用于耗竭各种动物模型中的小胶质细胞，探究小胶质细胞在神经免疫、退行性神经病变中的作用</w:t>
      </w:r>
      <w:r>
        <w:rPr>
          <w:rFonts w:hint="default" w:ascii="Times New Roman" w:hAnsi="Times New Roman" w:eastAsia="微软雅黑" w:cs="Times New Roman"/>
          <w:i w:val="0"/>
          <w:iCs w:val="0"/>
          <w:caps w:val="0"/>
          <w:spacing w:val="0"/>
          <w:sz w:val="24"/>
          <w:szCs w:val="24"/>
          <w:shd w:val="clear" w:fill="FFFFFF"/>
          <w:lang w:val="en-US" w:eastAsia="zh-CN"/>
        </w:rPr>
        <w:fldChar w:fldCharType="begin"/>
      </w:r>
      <w:r>
        <w:rPr>
          <w:rFonts w:hint="default" w:ascii="Times New Roman" w:hAnsi="Times New Roman" w:eastAsia="微软雅黑" w:cs="Times New Roman"/>
          <w:i w:val="0"/>
          <w:iCs w:val="0"/>
          <w:caps w:val="0"/>
          <w:spacing w:val="0"/>
          <w:sz w:val="24"/>
          <w:szCs w:val="24"/>
          <w:shd w:val="clear" w:fill="FFFFFF"/>
          <w:lang w:val="en-US" w:eastAsia="zh-CN"/>
        </w:rPr>
        <w:instrText xml:space="preserve"> ADDIN EN.CITE </w:instrText>
      </w:r>
      <w:r>
        <w:rPr>
          <w:rFonts w:hint="default" w:ascii="Times New Roman" w:hAnsi="Times New Roman" w:eastAsia="微软雅黑" w:cs="Times New Roman"/>
          <w:i w:val="0"/>
          <w:iCs w:val="0"/>
          <w:caps w:val="0"/>
          <w:spacing w:val="0"/>
          <w:sz w:val="24"/>
          <w:szCs w:val="24"/>
          <w:shd w:val="clear" w:fill="FFFFFF"/>
          <w:lang w:val="en-US" w:eastAsia="zh-CN"/>
        </w:rPr>
        <w:fldChar w:fldCharType="begin">
          <w:fldData xml:space="preserve">PEVuZE5vdGU+PENpdGU+PEF1dGhvcj5TcGFuZ2VuYmVyZzwvQXV0aG9yPjxZZWFyPjIwMTk8L1ll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</w:fldData>
        </w:fldChar>
      </w:r>
      <w:r>
        <w:rPr>
          <w:rFonts w:hint="default" w:ascii="Times New Roman" w:hAnsi="Times New Roman" w:eastAsia="微软雅黑" w:cs="Times New Roman"/>
          <w:i w:val="0"/>
          <w:iCs w:val="0"/>
          <w:caps w:val="0"/>
          <w:spacing w:val="0"/>
          <w:sz w:val="24"/>
          <w:szCs w:val="24"/>
          <w:shd w:val="clear" w:fill="FFFFFF"/>
          <w:lang w:val="en-US" w:eastAsia="zh-CN"/>
        </w:rPr>
        <w:instrText xml:space="preserve"> ADDIN EN.CITE.DATA </w:instrText>
      </w:r>
      <w:r>
        <w:rPr>
          <w:rFonts w:hint="default" w:ascii="Times New Roman" w:hAnsi="Times New Roman" w:eastAsia="微软雅黑" w:cs="Times New Roman"/>
          <w:i w:val="0"/>
          <w:iCs w:val="0"/>
          <w:caps w:val="0"/>
          <w:spacing w:val="0"/>
          <w:sz w:val="24"/>
          <w:szCs w:val="24"/>
          <w:shd w:val="clear" w:fill="FFFFFF"/>
          <w:lang w:val="en-US" w:eastAsia="zh-CN"/>
        </w:rPr>
        <w:fldChar w:fldCharType="separate"/>
      </w:r>
      <w:r>
        <w:rPr>
          <w:rFonts w:hint="default" w:ascii="Times New Roman" w:hAnsi="Times New Roman" w:eastAsia="微软雅黑" w:cs="Times New Roman"/>
          <w:i w:val="0"/>
          <w:iCs w:val="0"/>
          <w:caps w:val="0"/>
          <w:spacing w:val="0"/>
          <w:sz w:val="24"/>
          <w:szCs w:val="24"/>
          <w:shd w:val="clear" w:fill="FFFFFF"/>
          <w:lang w:val="en-US" w:eastAsia="zh-CN"/>
        </w:rPr>
        <w:fldChar w:fldCharType="end"/>
      </w:r>
      <w:r>
        <w:rPr>
          <w:rFonts w:hint="default" w:ascii="Times New Roman" w:hAnsi="Times New Roman" w:eastAsia="微软雅黑" w:cs="Times New Roman"/>
          <w:i w:val="0"/>
          <w:iCs w:val="0"/>
          <w:caps w:val="0"/>
          <w:spacing w:val="0"/>
          <w:sz w:val="24"/>
          <w:szCs w:val="24"/>
          <w:shd w:val="clear" w:fill="FFFFFF"/>
          <w:lang w:val="en-US" w:eastAsia="zh-CN"/>
        </w:rPr>
        <w:fldChar w:fldCharType="separate"/>
      </w:r>
      <w:r>
        <w:rPr>
          <w:rFonts w:hint="default" w:ascii="Times New Roman" w:hAnsi="Times New Roman" w:eastAsia="微软雅黑" w:cs="Times New Roman"/>
          <w:i w:val="0"/>
          <w:iCs w:val="0"/>
          <w:caps w:val="0"/>
          <w:spacing w:val="0"/>
          <w:kern w:val="2"/>
          <w:sz w:val="24"/>
          <w:szCs w:val="24"/>
          <w:shd w:val="clear" w:fill="FFFFFF"/>
          <w:vertAlign w:val="superscript"/>
          <w:lang w:val="en-US" w:eastAsia="zh-CN" w:bidi="ar-SA"/>
        </w:rPr>
        <w:t>[2]</w:t>
      </w:r>
      <w:r>
        <w:rPr>
          <w:rFonts w:hint="default" w:ascii="Times New Roman" w:hAnsi="Times New Roman" w:eastAsia="微软雅黑" w:cs="Times New Roman"/>
          <w:i w:val="0"/>
          <w:iCs w:val="0"/>
          <w:caps w:val="0"/>
          <w:spacing w:val="0"/>
          <w:sz w:val="24"/>
          <w:szCs w:val="24"/>
          <w:shd w:val="clear" w:fill="FFFFFF"/>
          <w:lang w:val="en-US" w:eastAsia="zh-CN"/>
        </w:rPr>
        <w:fldChar w:fldCharType="end"/>
      </w:r>
      <w:r>
        <w:rPr>
          <w:rFonts w:hint="default" w:ascii="Times New Roman" w:hAnsi="Times New Roman" w:eastAsia="微软雅黑" w:cs="Times New Roman"/>
          <w:i w:val="0"/>
          <w:iCs w:val="0"/>
          <w:caps w:val="0"/>
          <w:spacing w:val="0"/>
          <w:sz w:val="24"/>
          <w:szCs w:val="24"/>
          <w:shd w:val="clear" w:fill="FFFFFF"/>
          <w:lang w:val="en-US" w:eastAsia="zh-CN"/>
        </w:rPr>
        <w:t>。</w:t>
      </w:r>
      <w:r>
        <w:rPr>
          <w:rFonts w:hint="default" w:ascii="Times New Roman" w:hAnsi="Times New Roman" w:eastAsia="微软雅黑" w:cs="Times New Roman"/>
          <w:b/>
          <w:bCs/>
          <w:sz w:val="24"/>
          <w:szCs w:val="24"/>
        </w:rPr>
        <w:t>2014年，AbMole的两款抑制剂分别被西班牙国家心血管研究中心和美国哥伦比亚大学用于动物体内实验，相关科研成果发表于顶刊 Nature 和 Nature Medicine</w:t>
      </w:r>
      <w:r>
        <w:rPr>
          <w:rFonts w:hint="default" w:ascii="Times New Roman" w:hAnsi="Times New Roman" w:eastAsia="微软雅黑" w:cs="Times New Roman"/>
          <w:sz w:val="24"/>
          <w:szCs w:val="24"/>
        </w:rPr>
        <w:t>。</w:t>
      </w:r>
    </w:p>
    <w:p w14:paraId="7A14DF59">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4413250" cy="1853565"/>
            <wp:effectExtent l="0" t="0" r="6350" b="133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rcRect l="638" t="2840" b="65100"/>
                    <a:stretch>
                      <a:fillRect/>
                    </a:stretch>
                  </pic:blipFill>
                  <pic:spPr>
                    <a:xfrm>
                      <a:off x="0" y="0"/>
                      <a:ext cx="4413250" cy="1853565"/>
                    </a:xfrm>
                    <a:prstGeom prst="rect">
                      <a:avLst/>
                    </a:prstGeom>
                    <a:noFill/>
                    <a:ln>
                      <a:noFill/>
                    </a:ln>
                  </pic:spPr>
                </pic:pic>
              </a:graphicData>
            </a:graphic>
          </wp:inline>
        </w:drawing>
      </w:r>
    </w:p>
    <w:p w14:paraId="6739B6F7">
      <w:pPr>
        <w:pStyle w:val="4"/>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微软雅黑" w:cs="Times New Roman"/>
          <w:sz w:val="24"/>
          <w:szCs w:val="24"/>
          <w:lang w:val="en-US" w:eastAsia="zh-CN"/>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2</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lang w:val="en-US" w:eastAsia="zh-CN"/>
        </w:rPr>
        <w:t>. PLX5622 的化学结构及其对CSF1R的抑制</w:t>
      </w:r>
      <w:r>
        <w:rPr>
          <w:rFonts w:hint="default" w:ascii="Times New Roman" w:hAnsi="Times New Roman" w:eastAsia="微软雅黑" w:cs="Times New Roman"/>
          <w:sz w:val="24"/>
          <w:szCs w:val="24"/>
          <w:lang w:val="en-US" w:eastAsia="zh-CN"/>
        </w:rPr>
        <w:fldChar w:fldCharType="begin"/>
      </w:r>
      <w:r>
        <w:rPr>
          <w:rFonts w:hint="default" w:ascii="Times New Roman" w:hAnsi="Times New Roman" w:eastAsia="微软雅黑" w:cs="Times New Roman"/>
          <w:sz w:val="24"/>
          <w:szCs w:val="24"/>
          <w:lang w:val="en-US" w:eastAsia="zh-CN"/>
        </w:rPr>
        <w:instrText xml:space="preserve"> ADDIN EN.CITE </w:instrText>
      </w:r>
      <w:r>
        <w:rPr>
          <w:rFonts w:hint="default" w:ascii="Times New Roman" w:hAnsi="Times New Roman" w:eastAsia="微软雅黑" w:cs="Times New Roman"/>
          <w:sz w:val="24"/>
          <w:szCs w:val="24"/>
          <w:lang w:val="en-US" w:eastAsia="zh-CN"/>
        </w:rPr>
        <w:fldChar w:fldCharType="begin">
          <w:fldData xml:space="preserve">PEVuZE5vdGU+PENpdGU+PEF1dGhvcj5TcGFuZ2VuYmVyZzwvQXV0aG9yPjxZZWFyPjIwMTk8L1ll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</w:fldData>
        </w:fldChar>
      </w:r>
      <w:r>
        <w:rPr>
          <w:rFonts w:hint="default" w:ascii="Times New Roman" w:hAnsi="Times New Roman" w:eastAsia="微软雅黑" w:cs="Times New Roman"/>
          <w:sz w:val="24"/>
          <w:szCs w:val="24"/>
          <w:lang w:val="en-US" w:eastAsia="zh-CN"/>
        </w:rPr>
        <w:instrText xml:space="preserve"> ADDIN EN.CITE.DATA </w:instrText>
      </w:r>
      <w:r>
        <w:rPr>
          <w:rFonts w:hint="default" w:ascii="Times New Roman" w:hAnsi="Times New Roman" w:eastAsia="微软雅黑" w:cs="Times New Roman"/>
          <w:sz w:val="24"/>
          <w:szCs w:val="24"/>
          <w:lang w:val="en-US" w:eastAsia="zh-CN"/>
        </w:rPr>
        <w:fldChar w:fldCharType="separate"/>
      </w:r>
      <w:r>
        <w:rPr>
          <w:rFonts w:hint="default" w:ascii="Times New Roman" w:hAnsi="Times New Roman" w:eastAsia="微软雅黑" w:cs="Times New Roman"/>
          <w:sz w:val="24"/>
          <w:szCs w:val="24"/>
          <w:lang w:val="en-US" w:eastAsia="zh-CN"/>
        </w:rPr>
        <w:fldChar w:fldCharType="end"/>
      </w:r>
      <w:r>
        <w:rPr>
          <w:rFonts w:hint="default" w:ascii="Times New Roman" w:hAnsi="Times New Roman" w:eastAsia="微软雅黑" w:cs="Times New Roman"/>
          <w:sz w:val="24"/>
          <w:szCs w:val="24"/>
          <w:lang w:val="en-US" w:eastAsia="zh-CN"/>
        </w:rPr>
        <w:fldChar w:fldCharType="separate"/>
      </w:r>
      <w:r>
        <w:rPr>
          <w:rFonts w:hint="default" w:ascii="Times New Roman" w:hAnsi="Times New Roman" w:eastAsia="微软雅黑" w:cs="Times New Roman"/>
          <w:kern w:val="2"/>
          <w:sz w:val="24"/>
          <w:szCs w:val="24"/>
          <w:vertAlign w:val="superscript"/>
          <w:lang w:val="en-US" w:eastAsia="zh-CN" w:bidi="ar-SA"/>
        </w:rPr>
        <w:t>[2]</w:t>
      </w:r>
      <w:r>
        <w:rPr>
          <w:rFonts w:hint="default" w:ascii="Times New Roman" w:hAnsi="Times New Roman" w:eastAsia="微软雅黑" w:cs="Times New Roman"/>
          <w:sz w:val="24"/>
          <w:szCs w:val="24"/>
          <w:lang w:val="en-US" w:eastAsia="zh-CN"/>
        </w:rPr>
        <w:fldChar w:fldCharType="end"/>
      </w:r>
    </w:p>
    <w:p w14:paraId="3E8486BA">
      <w:pPr>
        <w:keepNext w:val="0"/>
        <w:keepLines w:val="0"/>
        <w:pageBreakBefore w:val="0"/>
        <w:numPr>
          <w:ilvl w:val="0"/>
          <w:numId w:val="1"/>
        </w:numPr>
        <w:kinsoku/>
        <w:wordWrap w:val="0"/>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微软雅黑" w:cs="Times New Roman"/>
          <w:b/>
          <w:bCs/>
          <w:sz w:val="24"/>
          <w:szCs w:val="24"/>
          <w:lang w:val="en-US" w:eastAsia="zh-CN"/>
        </w:rPr>
      </w:pPr>
      <w:r>
        <w:rPr>
          <w:rFonts w:hint="default" w:ascii="Times New Roman" w:hAnsi="Times New Roman" w:eastAsia="微软雅黑" w:cs="Times New Roman"/>
          <w:b/>
          <w:bCs/>
          <w:sz w:val="24"/>
          <w:szCs w:val="24"/>
          <w:lang w:val="en-US" w:eastAsia="zh-CN"/>
        </w:rPr>
        <w:t>PLX5622的科研应用</w:t>
      </w:r>
    </w:p>
    <w:p w14:paraId="0F979514">
      <w:pPr>
        <w:keepNext w:val="0"/>
        <w:keepLines w:val="0"/>
        <w:pageBreakBefore w:val="0"/>
        <w:numPr>
          <w:ilvl w:val="0"/>
          <w:numId w:val="2"/>
        </w:numPr>
        <w:kinsoku/>
        <w:wordWrap w:val="0"/>
        <w:overflowPunct/>
        <w:topLinePunct w:val="0"/>
        <w:autoSpaceDE/>
        <w:autoSpaceDN/>
        <w:bidi w:val="0"/>
        <w:adjustRightInd/>
        <w:snapToGrid/>
        <w:spacing w:line="360" w:lineRule="auto"/>
        <w:ind w:leftChars="0"/>
        <w:textAlignment w:val="auto"/>
        <w:rPr>
          <w:rFonts w:hint="default" w:ascii="Times New Roman" w:hAnsi="Times New Roman" w:eastAsia="微软雅黑" w:cs="Times New Roman"/>
          <w:b/>
          <w:bCs/>
          <w:sz w:val="24"/>
          <w:szCs w:val="24"/>
          <w:lang w:val="en-US" w:eastAsia="zh-CN"/>
        </w:rPr>
      </w:pPr>
      <w:r>
        <w:rPr>
          <w:rFonts w:hint="default" w:ascii="Times New Roman" w:hAnsi="Times New Roman" w:eastAsia="微软雅黑" w:cs="Times New Roman"/>
          <w:b/>
          <w:bCs/>
          <w:sz w:val="24"/>
          <w:szCs w:val="24"/>
          <w:lang w:val="en-US" w:eastAsia="zh-CN"/>
        </w:rPr>
        <w:t>PLX5622用于小胶质细胞耗竭</w:t>
      </w:r>
    </w:p>
    <w:p w14:paraId="219479C3">
      <w:pPr>
        <w:keepNext w:val="0"/>
        <w:keepLines w:val="0"/>
        <w:pageBreakBefore w:val="0"/>
        <w:numPr>
          <w:ilvl w:val="0"/>
          <w:numId w:val="0"/>
        </w:numPr>
        <w:kinsoku/>
        <w:wordWrap w:val="0"/>
        <w:overflowPunct/>
        <w:topLinePunct w:val="0"/>
        <w:autoSpaceDE/>
        <w:autoSpaceDN/>
        <w:bidi w:val="0"/>
        <w:adjustRightInd/>
        <w:snapToGrid/>
        <w:spacing w:line="360" w:lineRule="auto"/>
        <w:ind w:firstLine="480" w:firstLineChars="200"/>
        <w:textAlignment w:val="auto"/>
        <w:rPr>
          <w:rFonts w:hint="default" w:ascii="Times New Roman" w:hAnsi="Times New Roman" w:eastAsia="微软雅黑" w:cs="Times New Roman"/>
          <w:i w:val="0"/>
          <w:iCs w:val="0"/>
          <w:caps w:val="0"/>
          <w:spacing w:val="0"/>
          <w:sz w:val="24"/>
          <w:szCs w:val="24"/>
          <w:shd w:val="clear" w:fill="FFFFFF"/>
          <w:lang w:val="en-US" w:eastAsia="zh-CN"/>
        </w:rPr>
      </w:pPr>
      <w:r>
        <w:rPr>
          <w:rFonts w:hint="default" w:ascii="Times New Roman" w:hAnsi="Times New Roman" w:eastAsia="微软雅黑" w:cs="Times New Roman"/>
          <w:sz w:val="24"/>
          <w:szCs w:val="24"/>
          <w:lang w:val="en-US" w:eastAsia="zh-CN"/>
        </w:rPr>
        <w:t>小胶质细胞在中枢神经系统的免疫中扮演着重要角色，它们参与大脑的先天性和获得性免疫反应，并清除病原体、细胞碎片和凋亡细胞，维持大脑的稳态。小胶质细胞具有多种表型，包括促炎的M1型和抗炎的M2型</w:t>
      </w:r>
      <w:r>
        <w:rPr>
          <w:rFonts w:hint="default" w:ascii="Times New Roman" w:hAnsi="Times New Roman" w:eastAsia="微软雅黑" w:cs="Times New Roman"/>
          <w:sz w:val="24"/>
          <w:szCs w:val="24"/>
          <w:lang w:val="en-US" w:eastAsia="zh-CN"/>
        </w:rPr>
        <w:t>，其</w:t>
      </w:r>
      <w:r>
        <w:rPr>
          <w:rFonts w:hint="default" w:ascii="Times New Roman" w:hAnsi="Times New Roman" w:eastAsia="微软雅黑" w:cs="Times New Roman"/>
          <w:sz w:val="24"/>
          <w:szCs w:val="24"/>
          <w:lang w:val="en-US" w:eastAsia="zh-CN"/>
        </w:rPr>
        <w:t>在哺乳动物的多种神经系统疾病中扮演重要角色，例如阿尔兹海默症、</w:t>
      </w:r>
      <w:r>
        <w:rPr>
          <w:rFonts w:hint="default" w:ascii="Times New Roman" w:hAnsi="Times New Roman" w:eastAsia="微软雅黑" w:cs="Times New Roman"/>
          <w:i w:val="0"/>
          <w:iCs w:val="0"/>
          <w:caps w:val="0"/>
          <w:spacing w:val="0"/>
          <w:sz w:val="24"/>
          <w:szCs w:val="24"/>
          <w:shd w:val="clear" w:fill="FFFFFF"/>
        </w:rPr>
        <w:t>帕金森</w:t>
      </w:r>
      <w:r>
        <w:rPr>
          <w:rFonts w:hint="default" w:ascii="Times New Roman" w:hAnsi="Times New Roman" w:eastAsia="微软雅黑" w:cs="Times New Roman"/>
          <w:i w:val="0"/>
          <w:iCs w:val="0"/>
          <w:caps w:val="0"/>
          <w:spacing w:val="0"/>
          <w:sz w:val="24"/>
          <w:szCs w:val="24"/>
          <w:shd w:val="clear" w:fill="FFFFFF"/>
          <w:lang w:val="en-US" w:eastAsia="zh-CN"/>
        </w:rPr>
        <w:t>等。PLX5622</w:t>
      </w:r>
      <w:r>
        <w:rPr>
          <w:rFonts w:hint="default" w:ascii="Times New Roman" w:hAnsi="Times New Roman" w:eastAsia="微软雅黑" w:cs="Times New Roman"/>
          <w:i w:val="0"/>
          <w:iCs w:val="0"/>
          <w:caps w:val="0"/>
          <w:spacing w:val="0"/>
          <w:sz w:val="24"/>
          <w:szCs w:val="24"/>
          <w:shd w:val="clear" w:fill="FFFFFF"/>
          <w:lang w:eastAsia="zh-CN"/>
        </w:rPr>
        <w:t>（</w:t>
      </w:r>
      <w:r>
        <w:rPr>
          <w:rFonts w:hint="default" w:ascii="Times New Roman" w:hAnsi="Times New Roman" w:eastAsia="微软雅黑" w:cs="Times New Roman"/>
          <w:i w:val="0"/>
          <w:iCs w:val="0"/>
          <w:caps w:val="0"/>
          <w:spacing w:val="0"/>
          <w:sz w:val="24"/>
          <w:szCs w:val="24"/>
          <w:shd w:val="clear" w:fill="FFFFFF"/>
          <w:lang w:val="en-US" w:eastAsia="zh-CN"/>
        </w:rPr>
        <w:t>AbMole，</w:t>
      </w:r>
      <w:r>
        <w:rPr>
          <w:rFonts w:hint="default" w:ascii="Times New Roman" w:hAnsi="Times New Roman" w:eastAsia="微软雅黑" w:cs="Times New Roman"/>
          <w:i w:val="0"/>
          <w:iCs w:val="0"/>
          <w:caps w:val="0"/>
          <w:spacing w:val="0"/>
          <w:sz w:val="24"/>
          <w:szCs w:val="24"/>
          <w:shd w:val="clear" w:fill="FFFFFF"/>
          <w:lang w:eastAsia="zh-CN"/>
        </w:rPr>
        <w:t>M9512）</w:t>
      </w:r>
      <w:r>
        <w:rPr>
          <w:rFonts w:hint="default" w:ascii="Times New Roman" w:hAnsi="Times New Roman" w:eastAsia="微软雅黑" w:cs="Times New Roman"/>
          <w:i w:val="0"/>
          <w:iCs w:val="0"/>
          <w:caps w:val="0"/>
          <w:spacing w:val="0"/>
          <w:sz w:val="24"/>
          <w:szCs w:val="24"/>
          <w:shd w:val="clear" w:fill="FFFFFF"/>
          <w:lang w:val="en-US" w:eastAsia="zh-CN"/>
        </w:rPr>
        <w:t>可在细胞、类器官和动物层面的实验中抑制CSF1R，诱导小胶质细胞耗竭。例如PLX5622可用于处理大鼠器官型脑切片与胶质母细胞瘤 (GBM) 共培养物</w:t>
      </w:r>
      <w:r>
        <w:rPr>
          <w:rFonts w:hint="default" w:ascii="Times New Roman" w:hAnsi="Times New Roman" w:eastAsia="微软雅黑" w:cs="Times New Roman"/>
          <w:i w:val="0"/>
          <w:iCs w:val="0"/>
          <w:caps w:val="0"/>
          <w:color w:val="auto"/>
          <w:spacing w:val="0"/>
          <w:sz w:val="24"/>
          <w:szCs w:val="24"/>
          <w:shd w:val="clear" w:fill="FFFFFF"/>
        </w:rPr>
        <w:t>(OBSC)</w:t>
      </w:r>
      <w:r>
        <w:rPr>
          <w:rFonts w:hint="default" w:ascii="Times New Roman" w:hAnsi="Times New Roman" w:eastAsia="微软雅黑" w:cs="Times New Roman"/>
          <w:i w:val="0"/>
          <w:iCs w:val="0"/>
          <w:caps w:val="0"/>
          <w:color w:val="auto"/>
          <w:spacing w:val="0"/>
          <w:sz w:val="24"/>
          <w:szCs w:val="24"/>
          <w:shd w:val="clear" w:fill="FFFFFF"/>
          <w:lang w:val="en-US" w:eastAsia="zh-CN"/>
        </w:rPr>
        <w:t>，发现</w:t>
      </w:r>
      <w:r>
        <w:rPr>
          <w:rFonts w:hint="default" w:ascii="Times New Roman" w:hAnsi="Times New Roman" w:eastAsia="微软雅黑" w:cs="Times New Roman"/>
          <w:i w:val="0"/>
          <w:iCs w:val="0"/>
          <w:caps w:val="0"/>
          <w:spacing w:val="0"/>
          <w:sz w:val="24"/>
          <w:szCs w:val="24"/>
          <w:shd w:val="clear" w:fill="FFFFFF"/>
          <w:lang w:val="en-US" w:eastAsia="zh-CN"/>
        </w:rPr>
        <w:t>PLX5622</w:t>
      </w:r>
      <w:r>
        <w:rPr>
          <w:rFonts w:hint="default" w:ascii="Times New Roman" w:hAnsi="Times New Roman" w:eastAsia="微软雅黑" w:cs="Times New Roman"/>
          <w:i w:val="0"/>
          <w:iCs w:val="0"/>
          <w:caps w:val="0"/>
          <w:spacing w:val="0"/>
          <w:sz w:val="24"/>
          <w:szCs w:val="24"/>
          <w:shd w:val="clear" w:fill="FFFFFF"/>
          <w:lang w:val="en-US" w:eastAsia="zh-CN"/>
        </w:rPr>
        <w:t>的加入</w:t>
      </w:r>
      <w:r>
        <w:rPr>
          <w:rFonts w:hint="default" w:ascii="Times New Roman" w:hAnsi="Times New Roman" w:eastAsia="微软雅黑" w:cs="Times New Roman"/>
          <w:i w:val="0"/>
          <w:iCs w:val="0"/>
          <w:caps w:val="0"/>
          <w:spacing w:val="0"/>
          <w:sz w:val="24"/>
          <w:szCs w:val="24"/>
          <w:shd w:val="clear" w:fill="FFFFFF"/>
          <w:lang w:val="en-US" w:eastAsia="zh-CN"/>
        </w:rPr>
        <w:t>可促进GBM肿瘤球的增长，其背后的机制是PLX5622耗竭了小胶质细胞</w:t>
      </w:r>
      <w:r>
        <w:rPr>
          <w:rFonts w:hint="default" w:ascii="Times New Roman" w:hAnsi="Times New Roman" w:eastAsia="微软雅黑" w:cs="Times New Roman"/>
          <w:i w:val="0"/>
          <w:iCs w:val="0"/>
          <w:caps w:val="0"/>
          <w:spacing w:val="0"/>
          <w:sz w:val="24"/>
          <w:szCs w:val="24"/>
          <w:shd w:val="clear" w:fill="FFFFFF"/>
          <w:lang w:val="en-US" w:eastAsia="zh-CN"/>
        </w:rPr>
        <w:t>（Microglia）</w:t>
      </w:r>
      <w:r>
        <w:rPr>
          <w:rFonts w:hint="default" w:ascii="Times New Roman" w:hAnsi="Times New Roman" w:eastAsia="微软雅黑" w:cs="Times New Roman"/>
          <w:i w:val="0"/>
          <w:iCs w:val="0"/>
          <w:caps w:val="0"/>
          <w:spacing w:val="0"/>
          <w:sz w:val="24"/>
          <w:szCs w:val="24"/>
          <w:shd w:val="clear" w:fill="FFFFFF"/>
          <w:lang w:val="en-US" w:eastAsia="zh-CN"/>
        </w:rPr>
        <w:t>的增殖</w:t>
      </w:r>
      <w:r>
        <w:rPr>
          <w:rFonts w:hint="default" w:ascii="Times New Roman" w:hAnsi="Times New Roman" w:eastAsia="微软雅黑" w:cs="Times New Roman"/>
          <w:i w:val="0"/>
          <w:iCs w:val="0"/>
          <w:caps w:val="0"/>
          <w:spacing w:val="0"/>
          <w:sz w:val="24"/>
          <w:szCs w:val="24"/>
          <w:shd w:val="clear" w:fill="FFFFFF"/>
          <w:lang w:val="en-US" w:eastAsia="zh-CN"/>
        </w:rPr>
        <w:t>，</w:t>
      </w:r>
      <w:r>
        <w:rPr>
          <w:rFonts w:hint="default" w:ascii="Times New Roman" w:hAnsi="Times New Roman" w:eastAsia="微软雅黑" w:cs="Times New Roman"/>
          <w:i w:val="0"/>
          <w:iCs w:val="0"/>
          <w:caps w:val="0"/>
          <w:spacing w:val="0"/>
          <w:sz w:val="24"/>
          <w:szCs w:val="24"/>
          <w:shd w:val="clear" w:fill="FFFFFF"/>
          <w:lang w:val="en-US" w:eastAsia="zh-CN"/>
        </w:rPr>
        <w:t>减少了后者对GBM肿瘤细胞的吞噬</w:t>
      </w:r>
      <w:r>
        <w:rPr>
          <w:rFonts w:hint="default" w:ascii="Times New Roman" w:hAnsi="Times New Roman" w:eastAsia="微软雅黑" w:cs="Times New Roman"/>
          <w:i w:val="0"/>
          <w:iCs w:val="0"/>
          <w:caps w:val="0"/>
          <w:spacing w:val="0"/>
          <w:sz w:val="24"/>
          <w:szCs w:val="24"/>
          <w:shd w:val="clear" w:fill="FFFFFF"/>
          <w:lang w:val="en-US" w:eastAsia="zh-CN"/>
        </w:rPr>
        <w:fldChar w:fldCharType="begin"/>
      </w:r>
      <w:r>
        <w:rPr>
          <w:rFonts w:hint="default" w:ascii="Times New Roman" w:hAnsi="Times New Roman" w:eastAsia="微软雅黑" w:cs="Times New Roman"/>
          <w:i w:val="0"/>
          <w:iCs w:val="0"/>
          <w:caps w:val="0"/>
          <w:spacing w:val="0"/>
          <w:sz w:val="24"/>
          <w:szCs w:val="24"/>
          <w:shd w:val="clear" w:fill="FFFFFF"/>
          <w:lang w:val="en-US" w:eastAsia="zh-CN"/>
        </w:rPr>
        <w:instrText xml:space="preserve"> ADDIN EN.CITE </w:instrText>
      </w:r>
      <w:r>
        <w:rPr>
          <w:rFonts w:hint="default" w:ascii="Times New Roman" w:hAnsi="Times New Roman" w:eastAsia="微软雅黑" w:cs="Times New Roman"/>
          <w:i w:val="0"/>
          <w:iCs w:val="0"/>
          <w:caps w:val="0"/>
          <w:spacing w:val="0"/>
          <w:sz w:val="24"/>
          <w:szCs w:val="24"/>
          <w:shd w:val="clear" w:fill="FFFFFF"/>
          <w:lang w:val="en-US" w:eastAsia="zh-CN"/>
        </w:rPr>
        <w:fldChar w:fldCharType="begin">
          <w:fldData xml:space="preserve">PEVuZE5vdGU+PENpdGU+PEF1dGhvcj5GYWx0ZXI8L0F1dGhvcj48WWVhcj4yMDIzPC9ZZWFyPjxS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</w:fldData>
        </w:fldChar>
      </w:r>
      <w:r>
        <w:rPr>
          <w:rFonts w:hint="default" w:ascii="Times New Roman" w:hAnsi="Times New Roman" w:eastAsia="微软雅黑" w:cs="Times New Roman"/>
          <w:i w:val="0"/>
          <w:iCs w:val="0"/>
          <w:caps w:val="0"/>
          <w:spacing w:val="0"/>
          <w:sz w:val="24"/>
          <w:szCs w:val="24"/>
          <w:shd w:val="clear" w:fill="FFFFFF"/>
          <w:lang w:val="en-US" w:eastAsia="zh-CN"/>
        </w:rPr>
        <w:instrText xml:space="preserve"> ADDIN EN.CITE.DATA </w:instrText>
      </w:r>
      <w:r>
        <w:rPr>
          <w:rFonts w:hint="default" w:ascii="Times New Roman" w:hAnsi="Times New Roman" w:eastAsia="微软雅黑" w:cs="Times New Roman"/>
          <w:i w:val="0"/>
          <w:iCs w:val="0"/>
          <w:caps w:val="0"/>
          <w:spacing w:val="0"/>
          <w:sz w:val="24"/>
          <w:szCs w:val="24"/>
          <w:shd w:val="clear" w:fill="FFFFFF"/>
          <w:lang w:val="en-US" w:eastAsia="zh-CN"/>
        </w:rPr>
        <w:fldChar w:fldCharType="separate"/>
      </w:r>
      <w:r>
        <w:rPr>
          <w:rFonts w:hint="default" w:ascii="Times New Roman" w:hAnsi="Times New Roman" w:eastAsia="微软雅黑" w:cs="Times New Roman"/>
          <w:i w:val="0"/>
          <w:iCs w:val="0"/>
          <w:caps w:val="0"/>
          <w:spacing w:val="0"/>
          <w:sz w:val="24"/>
          <w:szCs w:val="24"/>
          <w:shd w:val="clear" w:fill="FFFFFF"/>
          <w:lang w:val="en-US" w:eastAsia="zh-CN"/>
        </w:rPr>
        <w:fldChar w:fldCharType="end"/>
      </w:r>
      <w:r>
        <w:rPr>
          <w:rFonts w:hint="default" w:ascii="Times New Roman" w:hAnsi="Times New Roman" w:eastAsia="微软雅黑" w:cs="Times New Roman"/>
          <w:i w:val="0"/>
          <w:iCs w:val="0"/>
          <w:caps w:val="0"/>
          <w:spacing w:val="0"/>
          <w:sz w:val="24"/>
          <w:szCs w:val="24"/>
          <w:shd w:val="clear" w:fill="FFFFFF"/>
          <w:lang w:val="en-US" w:eastAsia="zh-CN"/>
        </w:rPr>
        <w:fldChar w:fldCharType="separate"/>
      </w:r>
      <w:r>
        <w:rPr>
          <w:rFonts w:hint="default" w:ascii="Times New Roman" w:hAnsi="Times New Roman" w:eastAsia="微软雅黑" w:cs="Times New Roman"/>
          <w:i w:val="0"/>
          <w:iCs w:val="0"/>
          <w:caps w:val="0"/>
          <w:spacing w:val="0"/>
          <w:kern w:val="2"/>
          <w:sz w:val="24"/>
          <w:szCs w:val="24"/>
          <w:shd w:val="clear" w:fill="FFFFFF"/>
          <w:vertAlign w:val="superscript"/>
          <w:lang w:val="en-US" w:eastAsia="zh-CN" w:bidi="ar-SA"/>
        </w:rPr>
        <w:t>[4]</w:t>
      </w:r>
      <w:r>
        <w:rPr>
          <w:rFonts w:hint="default" w:ascii="Times New Roman" w:hAnsi="Times New Roman" w:eastAsia="微软雅黑" w:cs="Times New Roman"/>
          <w:i w:val="0"/>
          <w:iCs w:val="0"/>
          <w:caps w:val="0"/>
          <w:spacing w:val="0"/>
          <w:sz w:val="24"/>
          <w:szCs w:val="24"/>
          <w:shd w:val="clear" w:fill="FFFFFF"/>
          <w:lang w:val="en-US" w:eastAsia="zh-CN"/>
        </w:rPr>
        <w:fldChar w:fldCharType="end"/>
      </w:r>
      <w:r>
        <w:rPr>
          <w:rFonts w:hint="default" w:ascii="Times New Roman" w:hAnsi="Times New Roman" w:eastAsia="微软雅黑" w:cs="Times New Roman"/>
          <w:i w:val="0"/>
          <w:iCs w:val="0"/>
          <w:caps w:val="0"/>
          <w:spacing w:val="0"/>
          <w:sz w:val="24"/>
          <w:szCs w:val="24"/>
          <w:shd w:val="clear" w:fill="FFFFFF"/>
          <w:lang w:val="en-US" w:eastAsia="zh-CN"/>
        </w:rPr>
        <w:t>。在动物实验中，可以</w:t>
      </w:r>
      <w:r>
        <w:rPr>
          <w:rFonts w:hint="default" w:ascii="Times New Roman" w:hAnsi="Times New Roman" w:eastAsia="微软雅黑" w:cs="Times New Roman"/>
          <w:i w:val="0"/>
          <w:iCs w:val="0"/>
          <w:caps w:val="0"/>
          <w:spacing w:val="0"/>
          <w:sz w:val="24"/>
          <w:szCs w:val="24"/>
          <w:shd w:val="clear" w:fill="FFFFFF"/>
          <w:lang w:val="en-US" w:eastAsia="zh-CN"/>
        </w:rPr>
        <w:t>混入</w:t>
      </w:r>
      <w:r>
        <w:rPr>
          <w:rFonts w:hint="default" w:ascii="Times New Roman" w:hAnsi="Times New Roman" w:eastAsia="微软雅黑" w:cs="Times New Roman"/>
          <w:i w:val="0"/>
          <w:iCs w:val="0"/>
          <w:caps w:val="0"/>
          <w:spacing w:val="0"/>
          <w:sz w:val="24"/>
          <w:szCs w:val="24"/>
          <w:shd w:val="clear" w:fill="FFFFFF"/>
          <w:lang w:val="en-US" w:eastAsia="zh-CN"/>
        </w:rPr>
        <w:t>动物饲料</w:t>
      </w:r>
      <w:r>
        <w:rPr>
          <w:rFonts w:hint="default" w:ascii="Times New Roman" w:hAnsi="Times New Roman" w:eastAsia="微软雅黑" w:cs="Times New Roman"/>
          <w:i w:val="0"/>
          <w:iCs w:val="0"/>
          <w:caps w:val="0"/>
          <w:spacing w:val="0"/>
          <w:sz w:val="24"/>
          <w:szCs w:val="24"/>
          <w:shd w:val="clear" w:fill="FFFFFF"/>
          <w:lang w:val="en-US" w:eastAsia="zh-CN"/>
        </w:rPr>
        <w:t>的方式</w:t>
      </w:r>
      <w:r>
        <w:rPr>
          <w:rFonts w:hint="default" w:ascii="Times New Roman" w:hAnsi="Times New Roman" w:eastAsia="微软雅黑" w:cs="Times New Roman"/>
          <w:i w:val="0"/>
          <w:iCs w:val="0"/>
          <w:caps w:val="0"/>
          <w:spacing w:val="0"/>
          <w:sz w:val="24"/>
          <w:szCs w:val="24"/>
          <w:shd w:val="clear" w:fill="FFFFFF"/>
          <w:lang w:val="en-US" w:eastAsia="zh-CN"/>
        </w:rPr>
        <w:t>，</w:t>
      </w:r>
      <w:r>
        <w:rPr>
          <w:rFonts w:hint="default" w:ascii="Times New Roman" w:hAnsi="Times New Roman" w:eastAsia="微软雅黑" w:cs="Times New Roman"/>
          <w:i w:val="0"/>
          <w:iCs w:val="0"/>
          <w:caps w:val="0"/>
          <w:spacing w:val="0"/>
          <w:sz w:val="24"/>
          <w:szCs w:val="24"/>
          <w:shd w:val="clear" w:fill="FFFFFF"/>
          <w:lang w:val="en-US" w:eastAsia="zh-CN"/>
        </w:rPr>
        <w:t>使小鼠获取</w:t>
      </w:r>
      <w:r>
        <w:rPr>
          <w:rFonts w:hint="default" w:ascii="Times New Roman" w:hAnsi="Times New Roman" w:eastAsia="微软雅黑" w:cs="Times New Roman"/>
          <w:i w:val="0"/>
          <w:iCs w:val="0"/>
          <w:caps w:val="0"/>
          <w:spacing w:val="0"/>
          <w:sz w:val="24"/>
          <w:szCs w:val="24"/>
          <w:shd w:val="clear" w:fill="FFFFFF"/>
          <w:lang w:val="en-US" w:eastAsia="zh-CN"/>
        </w:rPr>
        <w:t>PLX5622。例如按照1200</w:t>
      </w:r>
      <w:r>
        <w:rPr>
          <w:rFonts w:hint="default" w:ascii="Times New Roman" w:hAnsi="Times New Roman" w:eastAsia="微软雅黑" w:cs="Times New Roman"/>
          <w:i w:val="0"/>
          <w:iCs w:val="0"/>
          <w:caps w:val="0"/>
          <w:spacing w:val="0"/>
          <w:sz w:val="24"/>
          <w:szCs w:val="24"/>
          <w:shd w:val="clear" w:fill="FFFFFF"/>
          <w:lang w:val="en-US" w:eastAsia="zh-CN"/>
        </w:rPr>
        <w:t xml:space="preserve"> </w:t>
      </w:r>
      <w:r>
        <w:rPr>
          <w:rFonts w:hint="default" w:ascii="Times New Roman" w:hAnsi="Times New Roman" w:eastAsia="微软雅黑" w:cs="Times New Roman"/>
          <w:i w:val="0"/>
          <w:iCs w:val="0"/>
          <w:caps w:val="0"/>
          <w:spacing w:val="0"/>
          <w:sz w:val="24"/>
          <w:szCs w:val="24"/>
          <w:shd w:val="clear" w:fill="FFFFFF"/>
          <w:lang w:val="en-US" w:eastAsia="zh-CN"/>
        </w:rPr>
        <w:t>mg/kg （PLX5622/AIN76A大鼠小鼠标准化饲料）的比例，喂养C57 BL/6J小鼠，在一周后，PLX5622可以显著减少小胶质细胞的数量，耗竭效率可达95%以上。并且这种耗竭状态可以持续数月</w:t>
      </w:r>
      <w:r>
        <w:rPr>
          <w:rFonts w:hint="default" w:ascii="Times New Roman" w:hAnsi="Times New Roman" w:eastAsia="微软雅黑" w:cs="Times New Roman"/>
          <w:i w:val="0"/>
          <w:iCs w:val="0"/>
          <w:caps w:val="0"/>
          <w:spacing w:val="0"/>
          <w:sz w:val="24"/>
          <w:szCs w:val="24"/>
          <w:shd w:val="clear" w:fill="FFFFFF"/>
          <w:lang w:val="en-US" w:eastAsia="zh-CN"/>
        </w:rPr>
        <w:fldChar w:fldCharType="begin"/>
      </w:r>
      <w:r>
        <w:rPr>
          <w:rFonts w:hint="default" w:ascii="Times New Roman" w:hAnsi="Times New Roman" w:eastAsia="微软雅黑" w:cs="Times New Roman"/>
          <w:i w:val="0"/>
          <w:iCs w:val="0"/>
          <w:caps w:val="0"/>
          <w:spacing w:val="0"/>
          <w:sz w:val="24"/>
          <w:szCs w:val="24"/>
          <w:shd w:val="clear" w:fill="FFFFFF"/>
          <w:lang w:val="en-US" w:eastAsia="zh-CN"/>
        </w:rPr>
        <w:instrText xml:space="preserve"> ADDIN EN.CITE </w:instrText>
      </w:r>
      <w:r>
        <w:rPr>
          <w:rFonts w:hint="default" w:ascii="Times New Roman" w:hAnsi="Times New Roman" w:eastAsia="微软雅黑" w:cs="Times New Roman"/>
          <w:i w:val="0"/>
          <w:iCs w:val="0"/>
          <w:caps w:val="0"/>
          <w:spacing w:val="0"/>
          <w:sz w:val="24"/>
          <w:szCs w:val="24"/>
          <w:shd w:val="clear" w:fill="FFFFFF"/>
          <w:lang w:val="en-US" w:eastAsia="zh-CN"/>
        </w:rPr>
        <w:fldChar w:fldCharType="begin">
          <w:fldData xml:space="preserve">PEVuZE5vdGU+PENpdGU+PEF1dGhvcj5aZW5nPC9BdXRob3I+PFllYXI+MjAyNjwvWWVhcj48UmVj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</w:fldData>
        </w:fldChar>
      </w:r>
      <w:r>
        <w:rPr>
          <w:rFonts w:hint="default" w:ascii="Times New Roman" w:hAnsi="Times New Roman" w:eastAsia="微软雅黑" w:cs="Times New Roman"/>
          <w:i w:val="0"/>
          <w:iCs w:val="0"/>
          <w:caps w:val="0"/>
          <w:spacing w:val="0"/>
          <w:sz w:val="24"/>
          <w:szCs w:val="24"/>
          <w:shd w:val="clear" w:fill="FFFFFF"/>
          <w:lang w:val="en-US" w:eastAsia="zh-CN"/>
        </w:rPr>
        <w:instrText xml:space="preserve"> ADDIN EN.CITE.DATA </w:instrText>
      </w:r>
      <w:r>
        <w:rPr>
          <w:rFonts w:hint="default" w:ascii="Times New Roman" w:hAnsi="Times New Roman" w:eastAsia="微软雅黑" w:cs="Times New Roman"/>
          <w:i w:val="0"/>
          <w:iCs w:val="0"/>
          <w:caps w:val="0"/>
          <w:spacing w:val="0"/>
          <w:sz w:val="24"/>
          <w:szCs w:val="24"/>
          <w:shd w:val="clear" w:fill="FFFFFF"/>
          <w:lang w:val="en-US" w:eastAsia="zh-CN"/>
        </w:rPr>
        <w:fldChar w:fldCharType="separate"/>
      </w:r>
      <w:r>
        <w:rPr>
          <w:rFonts w:hint="default" w:ascii="Times New Roman" w:hAnsi="Times New Roman" w:eastAsia="微软雅黑" w:cs="Times New Roman"/>
          <w:i w:val="0"/>
          <w:iCs w:val="0"/>
          <w:caps w:val="0"/>
          <w:spacing w:val="0"/>
          <w:sz w:val="24"/>
          <w:szCs w:val="24"/>
          <w:shd w:val="clear" w:fill="FFFFFF"/>
          <w:lang w:val="en-US" w:eastAsia="zh-CN"/>
        </w:rPr>
        <w:fldChar w:fldCharType="end"/>
      </w:r>
      <w:r>
        <w:rPr>
          <w:rFonts w:hint="default" w:ascii="Times New Roman" w:hAnsi="Times New Roman" w:eastAsia="微软雅黑" w:cs="Times New Roman"/>
          <w:i w:val="0"/>
          <w:iCs w:val="0"/>
          <w:caps w:val="0"/>
          <w:spacing w:val="0"/>
          <w:sz w:val="24"/>
          <w:szCs w:val="24"/>
          <w:shd w:val="clear" w:fill="FFFFFF"/>
          <w:lang w:val="en-US" w:eastAsia="zh-CN"/>
        </w:rPr>
        <w:fldChar w:fldCharType="separate"/>
      </w:r>
      <w:r>
        <w:rPr>
          <w:rFonts w:hint="default" w:ascii="Times New Roman" w:hAnsi="Times New Roman" w:eastAsia="微软雅黑" w:cs="Times New Roman"/>
          <w:i w:val="0"/>
          <w:iCs w:val="0"/>
          <w:caps w:val="0"/>
          <w:spacing w:val="0"/>
          <w:kern w:val="2"/>
          <w:sz w:val="24"/>
          <w:szCs w:val="24"/>
          <w:shd w:val="clear" w:fill="FFFFFF"/>
          <w:vertAlign w:val="superscript"/>
          <w:lang w:val="en-US" w:eastAsia="zh-CN" w:bidi="ar-SA"/>
        </w:rPr>
        <w:t>[5]</w:t>
      </w:r>
      <w:r>
        <w:rPr>
          <w:rFonts w:hint="default" w:ascii="Times New Roman" w:hAnsi="Times New Roman" w:eastAsia="微软雅黑" w:cs="Times New Roman"/>
          <w:i w:val="0"/>
          <w:iCs w:val="0"/>
          <w:caps w:val="0"/>
          <w:spacing w:val="0"/>
          <w:sz w:val="24"/>
          <w:szCs w:val="24"/>
          <w:shd w:val="clear" w:fill="FFFFFF"/>
          <w:lang w:val="en-US" w:eastAsia="zh-CN"/>
        </w:rPr>
        <w:fldChar w:fldCharType="end"/>
      </w:r>
      <w:r>
        <w:rPr>
          <w:rFonts w:hint="default" w:ascii="Times New Roman" w:hAnsi="Times New Roman" w:eastAsia="微软雅黑" w:cs="Times New Roman"/>
          <w:i w:val="0"/>
          <w:iCs w:val="0"/>
          <w:caps w:val="0"/>
          <w:spacing w:val="0"/>
          <w:sz w:val="24"/>
          <w:szCs w:val="24"/>
          <w:shd w:val="clear" w:fill="FFFFFF"/>
          <w:lang w:val="en-US" w:eastAsia="zh-CN"/>
        </w:rPr>
        <w:t>。</w:t>
      </w:r>
    </w:p>
    <w:p w14:paraId="21ECC039">
      <w:pPr>
        <w:keepNext w:val="0"/>
        <w:keepLines w:val="0"/>
        <w:pageBreakBefore w:val="0"/>
        <w:numPr>
          <w:ilvl w:val="0"/>
          <w:numId w:val="0"/>
        </w:numPr>
        <w:kinsoku/>
        <w:wordWrap w:val="0"/>
        <w:overflowPunct/>
        <w:topLinePunct w:val="0"/>
        <w:autoSpaceDE/>
        <w:autoSpaceDN/>
        <w:bidi w:val="0"/>
        <w:adjustRightInd/>
        <w:snapToGrid/>
        <w:spacing w:line="360" w:lineRule="auto"/>
        <w:ind w:firstLine="480" w:firstLineChars="200"/>
        <w:jc w:val="center"/>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2406015" cy="3031490"/>
            <wp:effectExtent l="0" t="0" r="13335" b="1651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2406015" cy="3031490"/>
                    </a:xfrm>
                    <a:prstGeom prst="rect">
                      <a:avLst/>
                    </a:prstGeom>
                    <a:noFill/>
                    <a:ln>
                      <a:noFill/>
                    </a:ln>
                  </pic:spPr>
                </pic:pic>
              </a:graphicData>
            </a:graphic>
          </wp:inline>
        </w:drawing>
      </w:r>
    </w:p>
    <w:p w14:paraId="5E9A8E97">
      <w:pPr>
        <w:pStyle w:val="4"/>
        <w:keepNext w:val="0"/>
        <w:keepLines w:val="0"/>
        <w:pageBreakBefore w:val="0"/>
        <w:numPr>
          <w:ilvl w:val="0"/>
          <w:numId w:val="0"/>
        </w:numPr>
        <w:kinsoku/>
        <w:wordWrap w:val="0"/>
        <w:overflowPunct/>
        <w:topLinePunct w:val="0"/>
        <w:autoSpaceDE/>
        <w:autoSpaceDN/>
        <w:bidi w:val="0"/>
        <w:adjustRightInd/>
        <w:snapToGrid/>
        <w:spacing w:line="360" w:lineRule="auto"/>
        <w:ind w:firstLine="480" w:firstLineChars="200"/>
        <w:jc w:val="center"/>
        <w:textAlignment w:val="auto"/>
        <w:rPr>
          <w:rFonts w:hint="default" w:ascii="Times New Roman" w:hAnsi="Times New Roman" w:eastAsia="微软雅黑" w:cs="Times New Roman"/>
          <w:i w:val="0"/>
          <w:iCs w:val="0"/>
          <w:caps w:val="0"/>
          <w:spacing w:val="0"/>
          <w:sz w:val="24"/>
          <w:szCs w:val="24"/>
          <w:shd w:val="clear" w:fill="FFFFFF"/>
          <w:lang w:val="en-US" w:eastAsia="zh-CN"/>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3</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lang w:val="en-US" w:eastAsia="zh-CN"/>
        </w:rPr>
        <w:t xml:space="preserve">. </w:t>
      </w:r>
      <w:r>
        <w:rPr>
          <w:rFonts w:hint="default" w:ascii="Times New Roman" w:hAnsi="Times New Roman" w:eastAsia="微软雅黑" w:cs="Times New Roman"/>
          <w:i w:val="0"/>
          <w:iCs w:val="0"/>
          <w:caps w:val="0"/>
          <w:spacing w:val="0"/>
          <w:sz w:val="24"/>
          <w:szCs w:val="24"/>
          <w:shd w:val="clear" w:fill="FFFFFF"/>
          <w:lang w:val="en-US" w:eastAsia="zh-CN"/>
        </w:rPr>
        <w:t>PLX5622用于离体大鼠脑组织切片中小胶质细胞的耗竭</w:t>
      </w:r>
      <w:r>
        <w:rPr>
          <w:rFonts w:hint="default" w:ascii="Times New Roman" w:hAnsi="Times New Roman" w:eastAsia="微软雅黑" w:cs="Times New Roman"/>
          <w:i w:val="0"/>
          <w:iCs w:val="0"/>
          <w:caps w:val="0"/>
          <w:spacing w:val="0"/>
          <w:sz w:val="24"/>
          <w:szCs w:val="24"/>
          <w:shd w:val="clear" w:fill="FFFFFF"/>
          <w:lang w:val="en-US" w:eastAsia="zh-CN"/>
        </w:rPr>
        <w:fldChar w:fldCharType="begin"/>
      </w:r>
      <w:r>
        <w:rPr>
          <w:rFonts w:hint="default" w:ascii="Times New Roman" w:hAnsi="Times New Roman" w:eastAsia="微软雅黑" w:cs="Times New Roman"/>
          <w:i w:val="0"/>
          <w:iCs w:val="0"/>
          <w:caps w:val="0"/>
          <w:spacing w:val="0"/>
          <w:sz w:val="24"/>
          <w:szCs w:val="24"/>
          <w:shd w:val="clear" w:fill="FFFFFF"/>
          <w:lang w:val="en-US" w:eastAsia="zh-CN"/>
        </w:rPr>
        <w:instrText xml:space="preserve"> ADDIN EN.CITE </w:instrText>
      </w:r>
      <w:r>
        <w:rPr>
          <w:rFonts w:hint="default" w:ascii="Times New Roman" w:hAnsi="Times New Roman" w:eastAsia="微软雅黑" w:cs="Times New Roman"/>
          <w:i w:val="0"/>
          <w:iCs w:val="0"/>
          <w:caps w:val="0"/>
          <w:spacing w:val="0"/>
          <w:sz w:val="24"/>
          <w:szCs w:val="24"/>
          <w:shd w:val="clear" w:fill="FFFFFF"/>
          <w:lang w:val="en-US" w:eastAsia="zh-CN"/>
        </w:rPr>
        <w:fldChar w:fldCharType="begin">
          <w:fldData xml:space="preserve">PEVuZE5vdGU+PENpdGU+PEF1dGhvcj5GYWx0ZXI8L0F1dGhvcj48WWVhcj4yMDIzPC9ZZWFyPjxS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</w:fldData>
        </w:fldChar>
      </w:r>
      <w:r>
        <w:rPr>
          <w:rFonts w:hint="default" w:ascii="Times New Roman" w:hAnsi="Times New Roman" w:eastAsia="微软雅黑" w:cs="Times New Roman"/>
          <w:i w:val="0"/>
          <w:iCs w:val="0"/>
          <w:caps w:val="0"/>
          <w:spacing w:val="0"/>
          <w:sz w:val="24"/>
          <w:szCs w:val="24"/>
          <w:shd w:val="clear" w:fill="FFFFFF"/>
          <w:lang w:val="en-US" w:eastAsia="zh-CN"/>
        </w:rPr>
        <w:instrText xml:space="preserve"> ADDIN EN.CITE.DATA </w:instrText>
      </w:r>
      <w:r>
        <w:rPr>
          <w:rFonts w:hint="default" w:ascii="Times New Roman" w:hAnsi="Times New Roman" w:eastAsia="微软雅黑" w:cs="Times New Roman"/>
          <w:i w:val="0"/>
          <w:iCs w:val="0"/>
          <w:caps w:val="0"/>
          <w:spacing w:val="0"/>
          <w:sz w:val="24"/>
          <w:szCs w:val="24"/>
          <w:shd w:val="clear" w:fill="FFFFFF"/>
          <w:lang w:val="en-US" w:eastAsia="zh-CN"/>
        </w:rPr>
        <w:fldChar w:fldCharType="separate"/>
      </w:r>
      <w:r>
        <w:rPr>
          <w:rFonts w:hint="default" w:ascii="Times New Roman" w:hAnsi="Times New Roman" w:eastAsia="微软雅黑" w:cs="Times New Roman"/>
          <w:i w:val="0"/>
          <w:iCs w:val="0"/>
          <w:caps w:val="0"/>
          <w:spacing w:val="0"/>
          <w:sz w:val="24"/>
          <w:szCs w:val="24"/>
          <w:shd w:val="clear" w:fill="FFFFFF"/>
          <w:lang w:val="en-US" w:eastAsia="zh-CN"/>
        </w:rPr>
        <w:fldChar w:fldCharType="end"/>
      </w:r>
      <w:r>
        <w:rPr>
          <w:rFonts w:hint="default" w:ascii="Times New Roman" w:hAnsi="Times New Roman" w:eastAsia="微软雅黑" w:cs="Times New Roman"/>
          <w:i w:val="0"/>
          <w:iCs w:val="0"/>
          <w:caps w:val="0"/>
          <w:spacing w:val="0"/>
          <w:sz w:val="24"/>
          <w:szCs w:val="24"/>
          <w:shd w:val="clear" w:fill="FFFFFF"/>
          <w:lang w:val="en-US" w:eastAsia="zh-CN"/>
        </w:rPr>
        <w:fldChar w:fldCharType="separate"/>
      </w:r>
      <w:r>
        <w:rPr>
          <w:rFonts w:hint="default" w:ascii="Times New Roman" w:hAnsi="Times New Roman" w:eastAsia="微软雅黑" w:cs="Times New Roman"/>
          <w:i w:val="0"/>
          <w:iCs w:val="0"/>
          <w:caps w:val="0"/>
          <w:spacing w:val="0"/>
          <w:kern w:val="2"/>
          <w:sz w:val="24"/>
          <w:szCs w:val="24"/>
          <w:shd w:val="clear" w:fill="FFFFFF"/>
          <w:vertAlign w:val="superscript"/>
          <w:lang w:val="en-US" w:eastAsia="zh-CN" w:bidi="ar-SA"/>
        </w:rPr>
        <w:t>[4]</w:t>
      </w:r>
      <w:r>
        <w:rPr>
          <w:rFonts w:hint="default" w:ascii="Times New Roman" w:hAnsi="Times New Roman" w:eastAsia="微软雅黑" w:cs="Times New Roman"/>
          <w:i w:val="0"/>
          <w:iCs w:val="0"/>
          <w:caps w:val="0"/>
          <w:spacing w:val="0"/>
          <w:sz w:val="24"/>
          <w:szCs w:val="24"/>
          <w:shd w:val="clear" w:fill="FFFFFF"/>
          <w:lang w:val="en-US" w:eastAsia="zh-CN"/>
        </w:rPr>
        <w:fldChar w:fldCharType="end"/>
      </w:r>
    </w:p>
    <w:p w14:paraId="67FE887E">
      <w:pPr>
        <w:keepNext w:val="0"/>
        <w:keepLines w:val="0"/>
        <w:pageBreakBefore w:val="0"/>
        <w:numPr>
          <w:ilvl w:val="0"/>
          <w:numId w:val="2"/>
        </w:numPr>
        <w:kinsoku/>
        <w:wordWrap w:val="0"/>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微软雅黑" w:cs="Times New Roman"/>
          <w:b/>
          <w:bCs/>
          <w:sz w:val="24"/>
          <w:szCs w:val="24"/>
          <w:lang w:val="en-US" w:eastAsia="zh-CN"/>
        </w:rPr>
      </w:pPr>
      <w:r>
        <w:rPr>
          <w:rFonts w:hint="default" w:ascii="Times New Roman" w:hAnsi="Times New Roman" w:eastAsia="微软雅黑" w:cs="Times New Roman"/>
          <w:b/>
          <w:bCs/>
          <w:sz w:val="24"/>
          <w:szCs w:val="24"/>
          <w:lang w:val="en-US" w:eastAsia="zh-CN"/>
        </w:rPr>
        <w:t xml:space="preserve"> </w:t>
      </w:r>
      <w:r>
        <w:rPr>
          <w:rFonts w:hint="default" w:ascii="Times New Roman" w:hAnsi="Times New Roman" w:eastAsia="微软雅黑" w:cs="Times New Roman"/>
          <w:b/>
          <w:bCs/>
          <w:i w:val="0"/>
          <w:iCs w:val="0"/>
          <w:caps w:val="0"/>
          <w:spacing w:val="0"/>
          <w:sz w:val="24"/>
          <w:szCs w:val="24"/>
          <w:shd w:val="clear" w:fill="FFFFFF"/>
          <w:lang w:val="en-US" w:eastAsia="zh-CN"/>
        </w:rPr>
        <w:t>PLX5622用于</w:t>
      </w:r>
      <w:r>
        <w:rPr>
          <w:rFonts w:hint="default" w:ascii="Times New Roman" w:hAnsi="Times New Roman" w:eastAsia="微软雅黑" w:cs="Times New Roman"/>
          <w:b/>
          <w:bCs/>
          <w:sz w:val="24"/>
          <w:szCs w:val="24"/>
          <w:lang w:val="en-US" w:eastAsia="zh-CN"/>
        </w:rPr>
        <w:t>神经退行性疾病模型的研究</w:t>
      </w:r>
    </w:p>
    <w:p w14:paraId="4F3BCC5B">
      <w:pPr>
        <w:keepNext w:val="0"/>
        <w:keepLines w:val="0"/>
        <w:pageBreakBefore w:val="0"/>
        <w:numPr>
          <w:ilvl w:val="0"/>
          <w:numId w:val="0"/>
        </w:numPr>
        <w:kinsoku/>
        <w:wordWrap w:val="0"/>
        <w:overflowPunct/>
        <w:topLinePunct w:val="0"/>
        <w:autoSpaceDE/>
        <w:autoSpaceDN/>
        <w:bidi w:val="0"/>
        <w:adjustRightInd/>
        <w:snapToGrid/>
        <w:spacing w:line="360" w:lineRule="auto"/>
        <w:ind w:leftChars="0" w:firstLine="480" w:firstLineChars="200"/>
        <w:textAlignment w:val="auto"/>
        <w:rPr>
          <w:rFonts w:hint="default" w:ascii="Times New Roman" w:hAnsi="Times New Roman" w:eastAsia="微软雅黑" w:cs="Times New Roman"/>
          <w:i w:val="0"/>
          <w:iCs w:val="0"/>
          <w:caps w:val="0"/>
          <w:spacing w:val="0"/>
          <w:sz w:val="24"/>
          <w:szCs w:val="24"/>
          <w:shd w:val="clear" w:fill="FFFFFF"/>
          <w:lang w:val="en-US" w:eastAsia="zh-CN"/>
        </w:rPr>
      </w:pPr>
      <w:r>
        <w:rPr>
          <w:rFonts w:hint="default" w:ascii="Times New Roman" w:hAnsi="Times New Roman" w:eastAsia="微软雅黑" w:cs="Times New Roman"/>
          <w:i w:val="0"/>
          <w:iCs w:val="0"/>
          <w:caps w:val="0"/>
          <w:spacing w:val="0"/>
          <w:sz w:val="24"/>
          <w:szCs w:val="24"/>
          <w:shd w:val="clear" w:fill="FFFFFF"/>
        </w:rPr>
        <w:t>PLX5622</w:t>
      </w:r>
      <w:r>
        <w:rPr>
          <w:rFonts w:hint="default" w:ascii="Times New Roman" w:hAnsi="Times New Roman" w:eastAsia="微软雅黑" w:cs="Times New Roman"/>
          <w:i w:val="0"/>
          <w:iCs w:val="0"/>
          <w:caps w:val="0"/>
          <w:spacing w:val="0"/>
          <w:sz w:val="24"/>
          <w:szCs w:val="24"/>
          <w:shd w:val="clear" w:fill="FFFFFF"/>
          <w:lang w:eastAsia="zh-CN"/>
        </w:rPr>
        <w:t>（</w:t>
      </w:r>
      <w:r>
        <w:rPr>
          <w:rFonts w:hint="default" w:ascii="Times New Roman" w:hAnsi="Times New Roman" w:eastAsia="微软雅黑" w:cs="Times New Roman"/>
          <w:i w:val="0"/>
          <w:iCs w:val="0"/>
          <w:caps w:val="0"/>
          <w:spacing w:val="0"/>
          <w:sz w:val="24"/>
          <w:szCs w:val="24"/>
          <w:shd w:val="clear" w:fill="FFFFFF"/>
          <w:lang w:val="en-US" w:eastAsia="zh-CN"/>
        </w:rPr>
        <w:t>AbMole，</w:t>
      </w:r>
      <w:r>
        <w:rPr>
          <w:rFonts w:hint="default" w:ascii="Times New Roman" w:hAnsi="Times New Roman" w:eastAsia="微软雅黑" w:cs="Times New Roman"/>
          <w:i w:val="0"/>
          <w:iCs w:val="0"/>
          <w:caps w:val="0"/>
          <w:spacing w:val="0"/>
          <w:sz w:val="24"/>
          <w:szCs w:val="24"/>
          <w:shd w:val="clear" w:fill="FFFFFF"/>
          <w:lang w:eastAsia="zh-CN"/>
        </w:rPr>
        <w:t>M9512）</w:t>
      </w:r>
      <w:r>
        <w:rPr>
          <w:rFonts w:hint="default" w:ascii="Times New Roman" w:hAnsi="Times New Roman" w:eastAsia="微软雅黑" w:cs="Times New Roman"/>
          <w:i w:val="0"/>
          <w:iCs w:val="0"/>
          <w:caps w:val="0"/>
          <w:spacing w:val="0"/>
          <w:sz w:val="24"/>
          <w:szCs w:val="24"/>
          <w:shd w:val="clear" w:fill="FFFFFF"/>
        </w:rPr>
        <w:t>在</w:t>
      </w:r>
      <w:r>
        <w:rPr>
          <w:rFonts w:hint="default" w:ascii="Times New Roman" w:hAnsi="Times New Roman" w:eastAsia="微软雅黑" w:cs="Times New Roman"/>
          <w:i w:val="0"/>
          <w:iCs w:val="0"/>
          <w:caps w:val="0"/>
          <w:spacing w:val="0"/>
          <w:sz w:val="24"/>
          <w:szCs w:val="24"/>
          <w:shd w:val="clear" w:fill="FFFFFF"/>
          <w:lang w:val="en-US" w:eastAsia="zh-CN"/>
        </w:rPr>
        <w:t>动物</w:t>
      </w:r>
      <w:r>
        <w:rPr>
          <w:rFonts w:hint="default" w:ascii="Times New Roman" w:hAnsi="Times New Roman" w:eastAsia="微软雅黑" w:cs="Times New Roman"/>
          <w:i w:val="0"/>
          <w:iCs w:val="0"/>
          <w:caps w:val="0"/>
          <w:spacing w:val="0"/>
          <w:sz w:val="24"/>
          <w:szCs w:val="24"/>
          <w:shd w:val="clear" w:fill="FFFFFF"/>
        </w:rPr>
        <w:t>退行性</w:t>
      </w:r>
      <w:r>
        <w:rPr>
          <w:rFonts w:hint="default" w:ascii="Times New Roman" w:hAnsi="Times New Roman" w:eastAsia="微软雅黑" w:cs="Times New Roman"/>
          <w:i w:val="0"/>
          <w:iCs w:val="0"/>
          <w:caps w:val="0"/>
          <w:spacing w:val="0"/>
          <w:sz w:val="24"/>
          <w:szCs w:val="24"/>
          <w:shd w:val="clear" w:fill="FFFFFF"/>
          <w:lang w:val="en-US" w:eastAsia="zh-CN"/>
        </w:rPr>
        <w:t>神经</w:t>
      </w:r>
      <w:r>
        <w:rPr>
          <w:rFonts w:hint="default" w:ascii="Times New Roman" w:hAnsi="Times New Roman" w:eastAsia="微软雅黑" w:cs="Times New Roman"/>
          <w:i w:val="0"/>
          <w:iCs w:val="0"/>
          <w:caps w:val="0"/>
          <w:spacing w:val="0"/>
          <w:sz w:val="24"/>
          <w:szCs w:val="24"/>
          <w:shd w:val="clear" w:fill="FFFFFF"/>
        </w:rPr>
        <w:t>疾病</w:t>
      </w:r>
      <w:r>
        <w:rPr>
          <w:rFonts w:hint="default" w:ascii="Times New Roman" w:hAnsi="Times New Roman" w:eastAsia="微软雅黑" w:cs="Times New Roman"/>
          <w:i w:val="0"/>
          <w:iCs w:val="0"/>
          <w:caps w:val="0"/>
          <w:spacing w:val="0"/>
          <w:sz w:val="24"/>
          <w:szCs w:val="24"/>
          <w:shd w:val="clear" w:fill="FFFFFF"/>
          <w:lang w:val="en-US" w:eastAsia="zh-CN"/>
        </w:rPr>
        <w:t>模型的</w:t>
      </w:r>
      <w:r>
        <w:rPr>
          <w:rFonts w:hint="default" w:ascii="Times New Roman" w:hAnsi="Times New Roman" w:eastAsia="微软雅黑" w:cs="Times New Roman"/>
          <w:i w:val="0"/>
          <w:iCs w:val="0"/>
          <w:caps w:val="0"/>
          <w:spacing w:val="0"/>
          <w:sz w:val="24"/>
          <w:szCs w:val="24"/>
          <w:shd w:val="clear" w:fill="FFFFFF"/>
        </w:rPr>
        <w:t>研究中</w:t>
      </w:r>
      <w:r>
        <w:rPr>
          <w:rFonts w:hint="default" w:ascii="Times New Roman" w:hAnsi="Times New Roman" w:eastAsia="微软雅黑" w:cs="Times New Roman"/>
          <w:i w:val="0"/>
          <w:iCs w:val="0"/>
          <w:caps w:val="0"/>
          <w:spacing w:val="0"/>
          <w:sz w:val="24"/>
          <w:szCs w:val="24"/>
          <w:shd w:val="clear" w:fill="FFFFFF"/>
          <w:lang w:val="en-US" w:eastAsia="zh-CN"/>
        </w:rPr>
        <w:t>具有重要的应用价值</w:t>
      </w:r>
      <w:r>
        <w:rPr>
          <w:rFonts w:hint="default" w:ascii="Times New Roman" w:hAnsi="Times New Roman" w:eastAsia="微软雅黑" w:cs="Times New Roman"/>
          <w:i w:val="0"/>
          <w:iCs w:val="0"/>
          <w:caps w:val="0"/>
          <w:spacing w:val="0"/>
          <w:sz w:val="24"/>
          <w:szCs w:val="24"/>
          <w:shd w:val="clear" w:fill="FFFFFF"/>
        </w:rPr>
        <w:t xml:space="preserve">。以Alzheimer’s </w:t>
      </w:r>
      <w:r>
        <w:rPr>
          <w:rFonts w:hint="default" w:ascii="Times New Roman" w:hAnsi="Times New Roman" w:eastAsia="微软雅黑" w:cs="Times New Roman"/>
          <w:i w:val="0"/>
          <w:iCs w:val="0"/>
          <w:caps w:val="0"/>
          <w:spacing w:val="0"/>
          <w:sz w:val="24"/>
          <w:szCs w:val="24"/>
          <w:shd w:val="clear" w:fill="FFFFFF"/>
          <w:lang w:val="en-US" w:eastAsia="zh-CN"/>
        </w:rPr>
        <w:t>D</w:t>
      </w:r>
      <w:r>
        <w:rPr>
          <w:rFonts w:hint="default" w:ascii="Times New Roman" w:hAnsi="Times New Roman" w:eastAsia="微软雅黑" w:cs="Times New Roman"/>
          <w:i w:val="0"/>
          <w:iCs w:val="0"/>
          <w:caps w:val="0"/>
          <w:spacing w:val="0"/>
          <w:sz w:val="24"/>
          <w:szCs w:val="24"/>
          <w:shd w:val="clear" w:fill="FFFFFF"/>
        </w:rPr>
        <w:t>isease（AD）为例，AD</w:t>
      </w:r>
      <w:r>
        <w:rPr>
          <w:rFonts w:hint="default" w:ascii="Times New Roman" w:hAnsi="Times New Roman" w:eastAsia="微软雅黑" w:cs="Times New Roman"/>
          <w:i w:val="0"/>
          <w:iCs w:val="0"/>
          <w:caps w:val="0"/>
          <w:spacing w:val="0"/>
          <w:sz w:val="24"/>
          <w:szCs w:val="24"/>
          <w:shd w:val="clear" w:fill="FFFFFF"/>
          <w:lang w:val="en-US" w:eastAsia="zh-CN"/>
        </w:rPr>
        <w:t>伴随着</w:t>
      </w:r>
      <w:r>
        <w:rPr>
          <w:rFonts w:hint="default" w:ascii="Times New Roman" w:hAnsi="Times New Roman" w:eastAsia="微软雅黑" w:cs="Times New Roman"/>
          <w:i w:val="0"/>
          <w:iCs w:val="0"/>
          <w:caps w:val="0"/>
          <w:spacing w:val="0"/>
          <w:sz w:val="24"/>
          <w:szCs w:val="24"/>
          <w:shd w:val="clear" w:fill="FFFFFF"/>
        </w:rPr>
        <w:t>β-淀粉样蛋白（Aβ）斑块沉积、tau蛋白过度磷酸化</w:t>
      </w:r>
      <w:r>
        <w:rPr>
          <w:rFonts w:hint="default" w:ascii="Times New Roman" w:hAnsi="Times New Roman" w:eastAsia="微软雅黑" w:cs="Times New Roman"/>
          <w:i w:val="0"/>
          <w:iCs w:val="0"/>
          <w:caps w:val="0"/>
          <w:spacing w:val="0"/>
          <w:sz w:val="24"/>
          <w:szCs w:val="24"/>
          <w:shd w:val="clear" w:fill="FFFFFF"/>
          <w:lang w:eastAsia="zh-CN"/>
        </w:rPr>
        <w:t>，</w:t>
      </w:r>
      <w:r>
        <w:rPr>
          <w:rFonts w:hint="default" w:ascii="Times New Roman" w:hAnsi="Times New Roman" w:eastAsia="微软雅黑" w:cs="Times New Roman"/>
          <w:i w:val="0"/>
          <w:iCs w:val="0"/>
          <w:caps w:val="0"/>
          <w:spacing w:val="0"/>
          <w:sz w:val="24"/>
          <w:szCs w:val="24"/>
          <w:shd w:val="clear" w:fill="FFFFFF"/>
        </w:rPr>
        <w:t>以及神经元丢失等</w:t>
      </w:r>
      <w:r>
        <w:rPr>
          <w:rFonts w:hint="default" w:ascii="Times New Roman" w:hAnsi="Times New Roman" w:eastAsia="微软雅黑" w:cs="Times New Roman"/>
          <w:i w:val="0"/>
          <w:iCs w:val="0"/>
          <w:caps w:val="0"/>
          <w:spacing w:val="0"/>
          <w:sz w:val="24"/>
          <w:szCs w:val="24"/>
          <w:shd w:val="clear" w:fill="FFFFFF"/>
          <w:lang w:val="en-US" w:eastAsia="zh-CN"/>
        </w:rPr>
        <w:t>多种复杂变化</w:t>
      </w:r>
      <w:r>
        <w:rPr>
          <w:rFonts w:hint="default" w:ascii="Times New Roman" w:hAnsi="Times New Roman" w:eastAsia="微软雅黑" w:cs="Times New Roman"/>
          <w:i w:val="0"/>
          <w:iCs w:val="0"/>
          <w:caps w:val="0"/>
          <w:spacing w:val="0"/>
          <w:sz w:val="24"/>
          <w:szCs w:val="24"/>
          <w:shd w:val="clear" w:fill="FFFFFF"/>
        </w:rPr>
        <w:t>。小胶质细胞</w:t>
      </w:r>
      <w:r>
        <w:rPr>
          <w:rFonts w:hint="default" w:ascii="Times New Roman" w:hAnsi="Times New Roman" w:eastAsia="微软雅黑" w:cs="Times New Roman"/>
          <w:i w:val="0"/>
          <w:iCs w:val="0"/>
          <w:caps w:val="0"/>
          <w:spacing w:val="0"/>
          <w:sz w:val="24"/>
          <w:szCs w:val="24"/>
          <w:shd w:val="clear" w:fill="FFFFFF"/>
          <w:lang w:val="en-US" w:eastAsia="zh-CN"/>
        </w:rPr>
        <w:t>在AD形成的过程中具有双重作用，它负责清理</w:t>
      </w:r>
      <w:r>
        <w:rPr>
          <w:rFonts w:hint="default" w:ascii="Times New Roman" w:hAnsi="Times New Roman" w:eastAsia="微软雅黑" w:cs="Times New Roman"/>
          <w:i w:val="0"/>
          <w:iCs w:val="0"/>
          <w:caps w:val="0"/>
          <w:spacing w:val="0"/>
          <w:sz w:val="24"/>
          <w:szCs w:val="24"/>
          <w:shd w:val="clear" w:fill="FFFFFF"/>
        </w:rPr>
        <w:t>β-淀粉样蛋白</w:t>
      </w:r>
      <w:r>
        <w:rPr>
          <w:rFonts w:hint="default" w:ascii="Times New Roman" w:hAnsi="Times New Roman" w:eastAsia="微软雅黑" w:cs="Times New Roman"/>
          <w:i w:val="0"/>
          <w:iCs w:val="0"/>
          <w:caps w:val="0"/>
          <w:spacing w:val="0"/>
          <w:sz w:val="24"/>
          <w:szCs w:val="24"/>
          <w:shd w:val="clear" w:fill="FFFFFF"/>
          <w:lang w:eastAsia="zh-CN"/>
        </w:rPr>
        <w:t>，</w:t>
      </w:r>
      <w:r>
        <w:rPr>
          <w:rFonts w:hint="default" w:ascii="Times New Roman" w:hAnsi="Times New Roman" w:eastAsia="微软雅黑" w:cs="Times New Roman"/>
          <w:i w:val="0"/>
          <w:iCs w:val="0"/>
          <w:caps w:val="0"/>
          <w:spacing w:val="0"/>
          <w:sz w:val="24"/>
          <w:szCs w:val="24"/>
          <w:shd w:val="clear" w:fill="FFFFFF"/>
          <w:lang w:val="en-US" w:eastAsia="zh-CN"/>
        </w:rPr>
        <w:t>但持续的炎症刺激会导致小胶质细胞过度激活，分泌大量促炎细胞因子，加重神经炎症反应，促进疾病进展。在5xFAD（家族性阿尔茨海默病模型</w:t>
      </w:r>
      <w:r>
        <w:rPr>
          <w:rFonts w:hint="default" w:ascii="Times New Roman" w:hAnsi="Times New Roman" w:eastAsia="微软雅黑" w:cs="Times New Roman"/>
          <w:i w:val="0"/>
          <w:iCs w:val="0"/>
          <w:caps w:val="0"/>
          <w:spacing w:val="0"/>
          <w:sz w:val="24"/>
          <w:szCs w:val="24"/>
          <w:shd w:val="clear" w:fill="FFFFFF"/>
          <w:lang w:val="en-US" w:eastAsia="zh-CN"/>
        </w:rPr>
        <w:t>，俗称5转</w:t>
      </w:r>
      <w:r>
        <w:rPr>
          <w:rFonts w:hint="default" w:ascii="Times New Roman" w:hAnsi="Times New Roman" w:eastAsia="微软雅黑" w:cs="Times New Roman"/>
          <w:i w:val="0"/>
          <w:iCs w:val="0"/>
          <w:caps w:val="0"/>
          <w:spacing w:val="0"/>
          <w:sz w:val="24"/>
          <w:szCs w:val="24"/>
          <w:shd w:val="clear" w:fill="FFFFFF"/>
          <w:lang w:val="en-US" w:eastAsia="zh-CN"/>
        </w:rPr>
        <w:t>）小鼠中，从1.5月龄开始持续喂养含有</w:t>
      </w:r>
      <w:r>
        <w:rPr>
          <w:rFonts w:hint="default" w:ascii="Times New Roman" w:hAnsi="Times New Roman" w:eastAsia="微软雅黑" w:cs="Times New Roman"/>
          <w:i w:val="0"/>
          <w:iCs w:val="0"/>
          <w:caps w:val="0"/>
          <w:spacing w:val="0"/>
          <w:sz w:val="24"/>
          <w:szCs w:val="24"/>
          <w:shd w:val="clear" w:fill="FFFFFF"/>
        </w:rPr>
        <w:t>PLX5622</w:t>
      </w:r>
      <w:r>
        <w:rPr>
          <w:rFonts w:hint="default" w:ascii="Times New Roman" w:hAnsi="Times New Roman" w:eastAsia="微软雅黑" w:cs="Times New Roman"/>
          <w:i w:val="0"/>
          <w:iCs w:val="0"/>
          <w:caps w:val="0"/>
          <w:spacing w:val="0"/>
          <w:sz w:val="24"/>
          <w:szCs w:val="24"/>
          <w:shd w:val="clear" w:fill="FFFFFF"/>
          <w:lang w:val="en-US" w:eastAsia="zh-CN"/>
        </w:rPr>
        <w:t>的饲料（1200 mg/kg），</w:t>
      </w:r>
      <w:r>
        <w:rPr>
          <w:rFonts w:hint="default" w:ascii="Times New Roman" w:hAnsi="Times New Roman" w:eastAsia="微软雅黑" w:cs="Times New Roman"/>
          <w:i w:val="0"/>
          <w:iCs w:val="0"/>
          <w:caps w:val="0"/>
          <w:spacing w:val="0"/>
          <w:sz w:val="24"/>
          <w:szCs w:val="24"/>
          <w:shd w:val="clear" w:fill="FFFFFF"/>
          <w:lang w:val="en-US" w:eastAsia="zh-CN"/>
        </w:rPr>
        <w:t>在</w:t>
      </w:r>
      <w:r>
        <w:rPr>
          <w:rFonts w:hint="default" w:ascii="Times New Roman" w:hAnsi="Times New Roman" w:eastAsia="微软雅黑" w:cs="Times New Roman"/>
          <w:i w:val="0"/>
          <w:iCs w:val="0"/>
          <w:caps w:val="0"/>
          <w:spacing w:val="0"/>
          <w:sz w:val="24"/>
          <w:szCs w:val="24"/>
          <w:shd w:val="clear" w:fill="FFFFFF"/>
          <w:lang w:val="en-US" w:eastAsia="zh-CN"/>
        </w:rPr>
        <w:t>喂养2.5月后</w:t>
      </w:r>
      <w:r>
        <w:rPr>
          <w:rFonts w:hint="default" w:ascii="Times New Roman" w:hAnsi="Times New Roman" w:eastAsia="微软雅黑" w:cs="Times New Roman"/>
          <w:i w:val="0"/>
          <w:iCs w:val="0"/>
          <w:caps w:val="0"/>
          <w:spacing w:val="0"/>
          <w:sz w:val="24"/>
          <w:szCs w:val="24"/>
          <w:shd w:val="clear" w:fill="FFFFFF"/>
          <w:lang w:val="en-US" w:eastAsia="zh-CN"/>
        </w:rPr>
        <w:t>，</w:t>
      </w:r>
      <w:r>
        <w:rPr>
          <w:rFonts w:hint="default" w:ascii="Times New Roman" w:hAnsi="Times New Roman" w:eastAsia="微软雅黑" w:cs="Times New Roman"/>
          <w:i w:val="0"/>
          <w:iCs w:val="0"/>
          <w:caps w:val="0"/>
          <w:spacing w:val="0"/>
          <w:sz w:val="24"/>
          <w:szCs w:val="24"/>
          <w:shd w:val="clear" w:fill="FFFFFF"/>
          <w:lang w:val="en-US" w:eastAsia="zh-CN"/>
        </w:rPr>
        <w:t>结果显示小胶质细胞几乎完全被耗竭（97%至100%），且这种耗竭效果可持续24周。此外，研究还发现，PLX5622处理后，5xFAD小鼠的Aβ沉积显著减少</w:t>
      </w:r>
      <w:r>
        <w:rPr>
          <w:rFonts w:hint="default" w:ascii="Times New Roman" w:hAnsi="Times New Roman" w:eastAsia="微软雅黑" w:cs="Times New Roman"/>
          <w:i w:val="0"/>
          <w:iCs w:val="0"/>
          <w:caps w:val="0"/>
          <w:spacing w:val="0"/>
          <w:sz w:val="24"/>
          <w:szCs w:val="24"/>
          <w:shd w:val="clear" w:fill="FFFFFF"/>
          <w:lang w:val="en-US" w:eastAsia="zh-CN"/>
        </w:rPr>
        <w:fldChar w:fldCharType="begin"/>
      </w:r>
      <w:r>
        <w:rPr>
          <w:rFonts w:hint="default" w:ascii="Times New Roman" w:hAnsi="Times New Roman" w:eastAsia="微软雅黑" w:cs="Times New Roman"/>
          <w:i w:val="0"/>
          <w:iCs w:val="0"/>
          <w:caps w:val="0"/>
          <w:spacing w:val="0"/>
          <w:sz w:val="24"/>
          <w:szCs w:val="24"/>
          <w:shd w:val="clear" w:fill="FFFFFF"/>
          <w:lang w:val="en-US" w:eastAsia="zh-CN"/>
        </w:rPr>
        <w:instrText xml:space="preserve"> ADDIN EN.CITE </w:instrText>
      </w:r>
      <w:r>
        <w:rPr>
          <w:rFonts w:hint="default" w:ascii="Times New Roman" w:hAnsi="Times New Roman" w:eastAsia="微软雅黑" w:cs="Times New Roman"/>
          <w:i w:val="0"/>
          <w:iCs w:val="0"/>
          <w:caps w:val="0"/>
          <w:spacing w:val="0"/>
          <w:sz w:val="24"/>
          <w:szCs w:val="24"/>
          <w:shd w:val="clear" w:fill="FFFFFF"/>
          <w:lang w:val="en-US" w:eastAsia="zh-CN"/>
        </w:rPr>
        <w:fldChar w:fldCharType="begin">
          <w:fldData xml:space="preserve">PEVuZE5vdGU+PENpdGU+PEF1dGhvcj5Sb21lcm8tTW9saW5hPC9BdXRob3I+PFllYXI+MjAyMTwv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</w:fldData>
        </w:fldChar>
      </w:r>
      <w:r>
        <w:rPr>
          <w:rFonts w:hint="default" w:ascii="Times New Roman" w:hAnsi="Times New Roman" w:eastAsia="微软雅黑" w:cs="Times New Roman"/>
          <w:i w:val="0"/>
          <w:iCs w:val="0"/>
          <w:caps w:val="0"/>
          <w:spacing w:val="0"/>
          <w:sz w:val="24"/>
          <w:szCs w:val="24"/>
          <w:shd w:val="clear" w:fill="FFFFFF"/>
          <w:lang w:val="en-US" w:eastAsia="zh-CN"/>
        </w:rPr>
        <w:instrText xml:space="preserve"> ADDIN EN.CITE.DATA </w:instrText>
      </w:r>
      <w:r>
        <w:rPr>
          <w:rFonts w:hint="default" w:ascii="Times New Roman" w:hAnsi="Times New Roman" w:eastAsia="微软雅黑" w:cs="Times New Roman"/>
          <w:i w:val="0"/>
          <w:iCs w:val="0"/>
          <w:caps w:val="0"/>
          <w:spacing w:val="0"/>
          <w:sz w:val="24"/>
          <w:szCs w:val="24"/>
          <w:shd w:val="clear" w:fill="FFFFFF"/>
          <w:lang w:val="en-US" w:eastAsia="zh-CN"/>
        </w:rPr>
        <w:fldChar w:fldCharType="separate"/>
      </w:r>
      <w:r>
        <w:rPr>
          <w:rFonts w:hint="default" w:ascii="Times New Roman" w:hAnsi="Times New Roman" w:eastAsia="微软雅黑" w:cs="Times New Roman"/>
          <w:i w:val="0"/>
          <w:iCs w:val="0"/>
          <w:caps w:val="0"/>
          <w:spacing w:val="0"/>
          <w:sz w:val="24"/>
          <w:szCs w:val="24"/>
          <w:shd w:val="clear" w:fill="FFFFFF"/>
          <w:lang w:val="en-US" w:eastAsia="zh-CN"/>
        </w:rPr>
        <w:fldChar w:fldCharType="end"/>
      </w:r>
      <w:r>
        <w:rPr>
          <w:rFonts w:hint="default" w:ascii="Times New Roman" w:hAnsi="Times New Roman" w:eastAsia="微软雅黑" w:cs="Times New Roman"/>
          <w:i w:val="0"/>
          <w:iCs w:val="0"/>
          <w:caps w:val="0"/>
          <w:spacing w:val="0"/>
          <w:sz w:val="24"/>
          <w:szCs w:val="24"/>
          <w:shd w:val="clear" w:fill="FFFFFF"/>
          <w:lang w:val="en-US" w:eastAsia="zh-CN"/>
        </w:rPr>
        <w:fldChar w:fldCharType="separate"/>
      </w:r>
      <w:r>
        <w:rPr>
          <w:rFonts w:hint="default" w:ascii="Times New Roman" w:hAnsi="Times New Roman" w:eastAsia="微软雅黑" w:cs="Times New Roman"/>
          <w:i w:val="0"/>
          <w:iCs w:val="0"/>
          <w:caps w:val="0"/>
          <w:spacing w:val="0"/>
          <w:kern w:val="2"/>
          <w:sz w:val="24"/>
          <w:szCs w:val="24"/>
          <w:shd w:val="clear" w:fill="FFFFFF"/>
          <w:vertAlign w:val="superscript"/>
          <w:lang w:val="en-US" w:eastAsia="zh-CN" w:bidi="ar-SA"/>
        </w:rPr>
        <w:t>[6]</w:t>
      </w:r>
      <w:r>
        <w:rPr>
          <w:rFonts w:hint="default" w:ascii="Times New Roman" w:hAnsi="Times New Roman" w:eastAsia="微软雅黑" w:cs="Times New Roman"/>
          <w:i w:val="0"/>
          <w:iCs w:val="0"/>
          <w:caps w:val="0"/>
          <w:spacing w:val="0"/>
          <w:sz w:val="24"/>
          <w:szCs w:val="24"/>
          <w:shd w:val="clear" w:fill="FFFFFF"/>
          <w:lang w:val="en-US" w:eastAsia="zh-CN"/>
        </w:rPr>
        <w:fldChar w:fldCharType="end"/>
      </w:r>
      <w:r>
        <w:rPr>
          <w:rFonts w:hint="default" w:ascii="Times New Roman" w:hAnsi="Times New Roman" w:eastAsia="微软雅黑" w:cs="Times New Roman"/>
          <w:i w:val="0"/>
          <w:iCs w:val="0"/>
          <w:caps w:val="0"/>
          <w:spacing w:val="0"/>
          <w:sz w:val="24"/>
          <w:szCs w:val="24"/>
          <w:shd w:val="clear" w:fill="FFFFFF"/>
          <w:lang w:val="en-US" w:eastAsia="zh-CN"/>
        </w:rPr>
        <w:t>。</w:t>
      </w:r>
    </w:p>
    <w:p w14:paraId="49079FEA">
      <w:pPr>
        <w:keepNext w:val="0"/>
        <w:keepLines w:val="0"/>
        <w:pageBreakBefore w:val="0"/>
        <w:numPr>
          <w:ilvl w:val="0"/>
          <w:numId w:val="2"/>
        </w:numPr>
        <w:kinsoku/>
        <w:wordWrap w:val="0"/>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微软雅黑" w:cs="Times New Roman"/>
          <w:b/>
          <w:bCs/>
          <w:i w:val="0"/>
          <w:iCs w:val="0"/>
          <w:caps w:val="0"/>
          <w:spacing w:val="0"/>
          <w:sz w:val="24"/>
          <w:szCs w:val="24"/>
          <w:shd w:val="clear" w:fill="FFFFFF"/>
          <w:lang w:val="en-US" w:eastAsia="zh-CN"/>
        </w:rPr>
      </w:pPr>
      <w:r>
        <w:rPr>
          <w:rFonts w:hint="default" w:ascii="Times New Roman" w:hAnsi="Times New Roman" w:eastAsia="微软雅黑" w:cs="Times New Roman"/>
          <w:b/>
          <w:bCs/>
          <w:i w:val="0"/>
          <w:iCs w:val="0"/>
          <w:caps w:val="0"/>
          <w:spacing w:val="0"/>
          <w:sz w:val="24"/>
          <w:szCs w:val="24"/>
          <w:shd w:val="clear" w:fill="FFFFFF"/>
          <w:lang w:val="en-US" w:eastAsia="zh-CN"/>
        </w:rPr>
        <w:t>PLX5622用于脑损伤与脊髓损伤模型的研究</w:t>
      </w:r>
    </w:p>
    <w:p w14:paraId="076D4DF0">
      <w:pPr>
        <w:keepNext w:val="0"/>
        <w:keepLines w:val="0"/>
        <w:pageBreakBefore w:val="0"/>
        <w:numPr>
          <w:ilvl w:val="0"/>
          <w:numId w:val="0"/>
        </w:numPr>
        <w:kinsoku/>
        <w:wordWrap w:val="0"/>
        <w:overflowPunct/>
        <w:topLinePunct w:val="0"/>
        <w:autoSpaceDE/>
        <w:autoSpaceDN/>
        <w:bidi w:val="0"/>
        <w:adjustRightInd/>
        <w:snapToGrid/>
        <w:spacing w:line="360" w:lineRule="auto"/>
        <w:ind w:leftChars="0" w:firstLine="480" w:firstLineChars="200"/>
        <w:textAlignment w:val="auto"/>
        <w:rPr>
          <w:rFonts w:hint="default" w:ascii="Times New Roman" w:hAnsi="Times New Roman" w:eastAsia="微软雅黑" w:cs="Times New Roman"/>
          <w:i w:val="0"/>
          <w:iCs w:val="0"/>
          <w:caps w:val="0"/>
          <w:spacing w:val="0"/>
          <w:sz w:val="24"/>
          <w:szCs w:val="24"/>
          <w:shd w:val="clear" w:fill="FFFFFF"/>
          <w:lang w:val="en-US" w:eastAsia="zh-CN"/>
        </w:rPr>
      </w:pPr>
      <w:r>
        <w:rPr>
          <w:rFonts w:hint="default" w:ascii="Times New Roman" w:hAnsi="Times New Roman" w:eastAsia="微软雅黑" w:cs="Times New Roman"/>
          <w:i w:val="0"/>
          <w:iCs w:val="0"/>
          <w:caps w:val="0"/>
          <w:spacing w:val="0"/>
          <w:sz w:val="24"/>
          <w:szCs w:val="24"/>
          <w:shd w:val="clear" w:fill="FFFFFF"/>
          <w:lang w:val="en-US" w:eastAsia="zh-CN"/>
        </w:rPr>
        <w:t>在动物发生脑损伤和脊髓损伤后，会引发一系列复杂的病理生理反应，其中神经炎症是导致继发性损伤的重要因素之一，而小胶质细胞在神经炎症反应中处于核心地位。在创伤性脑损伤（TBI）模型中，</w:t>
      </w:r>
      <w:r>
        <w:rPr>
          <w:rFonts w:hint="default" w:ascii="Times New Roman" w:hAnsi="Times New Roman" w:eastAsia="微软雅黑" w:cs="Times New Roman"/>
          <w:i w:val="0"/>
          <w:iCs w:val="0"/>
          <w:caps w:val="0"/>
          <w:spacing w:val="0"/>
          <w:sz w:val="24"/>
          <w:szCs w:val="24"/>
          <w:shd w:val="clear" w:fill="FFFFFF"/>
          <w:lang w:val="en-US" w:eastAsia="zh-CN"/>
        </w:rPr>
        <w:t>受损后的</w:t>
      </w:r>
      <w:r>
        <w:rPr>
          <w:rFonts w:hint="default" w:ascii="Times New Roman" w:hAnsi="Times New Roman" w:eastAsia="微软雅黑" w:cs="Times New Roman"/>
          <w:i w:val="0"/>
          <w:iCs w:val="0"/>
          <w:caps w:val="0"/>
          <w:spacing w:val="0"/>
          <w:sz w:val="24"/>
          <w:szCs w:val="24"/>
          <w:shd w:val="clear" w:fill="FFFFFF"/>
          <w:lang w:val="en-US" w:eastAsia="zh-CN"/>
        </w:rPr>
        <w:t>小胶质细胞迅速被激活，释放大量促炎细胞因子，如白细胞介素-1β（IL-1β）、白细胞介素-6（IL-6）和 TNF-α 等，这些细胞因子会进一步加重炎症反应，导致神经元死亡和神经功能障碍。使用PLX5622 耗竭TBI模型小鼠（成年雄性C57Bl/6J小鼠）中的小胶质细胞后，小鼠脑组织表现出更少的炎症反应，同时行为学测试要显著优于对照组</w:t>
      </w:r>
      <w:r>
        <w:rPr>
          <w:rFonts w:hint="default" w:ascii="Times New Roman" w:hAnsi="Times New Roman" w:eastAsia="微软雅黑" w:cs="Times New Roman"/>
          <w:i w:val="0"/>
          <w:iCs w:val="0"/>
          <w:caps w:val="0"/>
          <w:spacing w:val="0"/>
          <w:sz w:val="24"/>
          <w:szCs w:val="24"/>
          <w:shd w:val="clear" w:fill="FFFFFF"/>
          <w:lang w:val="en-US" w:eastAsia="zh-CN"/>
        </w:rPr>
        <w:fldChar w:fldCharType="begin"/>
      </w:r>
      <w:r>
        <w:rPr>
          <w:rFonts w:hint="default" w:ascii="Times New Roman" w:hAnsi="Times New Roman" w:eastAsia="微软雅黑" w:cs="Times New Roman"/>
          <w:i w:val="0"/>
          <w:iCs w:val="0"/>
          <w:caps w:val="0"/>
          <w:spacing w:val="0"/>
          <w:sz w:val="24"/>
          <w:szCs w:val="24"/>
          <w:shd w:val="clear" w:fill="FFFFFF"/>
          <w:lang w:val="en-US" w:eastAsia="zh-CN"/>
        </w:rPr>
        <w:instrText xml:space="preserve"> ADDIN EN.CITE &lt;EndNote&gt;&lt;Cite&gt;&lt;Author&gt;Henry&lt;/Author&gt;&lt;Year&gt;2021&lt;/Year&gt;&lt;RecNum&gt;710&lt;/RecNum&gt;&lt;DisplayText&gt;&lt;style face="superscript"&gt;[7]&lt;/style&gt;&lt;/DisplayText&gt;&lt;record&gt;&lt;rec-number&gt;710&lt;/rec-number&gt;&lt;foreign-keys&gt;&lt;key app="EN" db-id="f2td9w00a22awteprfrp9vaup9d9zwa9tdfr" timestamp="1754358134"&gt;710&lt;/key&gt;&lt;/foreign-keys&gt;&lt;ref-type name="Journal Article"&gt;17&lt;/ref-type&gt;&lt;contributors&gt;&lt;authors&gt;&lt;author&gt;Henry, Rebecca J.&lt;/author&gt;&lt;author&gt;Loane, David J.&lt;/author&gt;&lt;/authors&gt;&lt;/contributors&gt;&lt;titles&gt;&lt;title&gt;Targeting chronic and evolving neuroinflammation following traumatic brain injury to improve long-term outcomes: insights from microglial-depletion models&lt;/title&gt;&lt;/titles&gt;&lt;pages&gt;976-977&lt;/pages&gt;&lt;volume&gt;16&lt;/volume&gt;&lt;number&gt;5&lt;/number&gt;&lt;dates&gt;&lt;year&gt;2021&lt;/year&gt;&lt;/dates&gt;&lt;isbn&gt;1673-5374&lt;/isbn&gt;&lt;accession-num&gt;01300535-202116050-00029&lt;/accession-num&gt;&lt;urls&gt;&lt;related-urls&gt;&lt;url&gt;https://journals.lww.com/nrronline/fulltext/2021/16050/targeting_chronic_and_evolving_neuroinflammation.29.aspx&lt;/url&gt;&lt;/related-urls&gt;&lt;/urls&gt;&lt;electronic-resource-num&gt;10.4103/1673-5374.297068&lt;/electronic-resource-num&gt;&lt;/record&gt;&lt;/Cite&gt;&lt;/EndNote&gt;</w:instrText>
      </w:r>
      <w:r>
        <w:rPr>
          <w:rFonts w:hint="default" w:ascii="Times New Roman" w:hAnsi="Times New Roman" w:eastAsia="微软雅黑" w:cs="Times New Roman"/>
          <w:i w:val="0"/>
          <w:iCs w:val="0"/>
          <w:caps w:val="0"/>
          <w:spacing w:val="0"/>
          <w:sz w:val="24"/>
          <w:szCs w:val="24"/>
          <w:shd w:val="clear" w:fill="FFFFFF"/>
          <w:lang w:val="en-US" w:eastAsia="zh-CN"/>
        </w:rPr>
        <w:fldChar w:fldCharType="separate"/>
      </w:r>
      <w:r>
        <w:rPr>
          <w:rFonts w:hint="default" w:ascii="Times New Roman" w:hAnsi="Times New Roman" w:eastAsia="微软雅黑" w:cs="Times New Roman"/>
          <w:i w:val="0"/>
          <w:iCs w:val="0"/>
          <w:caps w:val="0"/>
          <w:spacing w:val="0"/>
          <w:kern w:val="2"/>
          <w:sz w:val="24"/>
          <w:szCs w:val="24"/>
          <w:shd w:val="clear" w:fill="FFFFFF"/>
          <w:vertAlign w:val="superscript"/>
          <w:lang w:val="en-US" w:eastAsia="zh-CN" w:bidi="ar-SA"/>
        </w:rPr>
        <w:t>[7]</w:t>
      </w:r>
      <w:r>
        <w:rPr>
          <w:rFonts w:hint="default" w:ascii="Times New Roman" w:hAnsi="Times New Roman" w:eastAsia="微软雅黑" w:cs="Times New Roman"/>
          <w:i w:val="0"/>
          <w:iCs w:val="0"/>
          <w:caps w:val="0"/>
          <w:spacing w:val="0"/>
          <w:sz w:val="24"/>
          <w:szCs w:val="24"/>
          <w:shd w:val="clear" w:fill="FFFFFF"/>
          <w:lang w:val="en-US" w:eastAsia="zh-CN"/>
        </w:rPr>
        <w:fldChar w:fldCharType="end"/>
      </w:r>
      <w:r>
        <w:rPr>
          <w:rFonts w:hint="default" w:ascii="Times New Roman" w:hAnsi="Times New Roman" w:eastAsia="微软雅黑" w:cs="Times New Roman"/>
          <w:i w:val="0"/>
          <w:iCs w:val="0"/>
          <w:caps w:val="0"/>
          <w:spacing w:val="0"/>
          <w:sz w:val="24"/>
          <w:szCs w:val="24"/>
          <w:shd w:val="clear" w:fill="FFFFFF"/>
          <w:lang w:val="en-US" w:eastAsia="zh-CN"/>
        </w:rPr>
        <w:t>。在另一项以PLX5622作为CSF1R抑制剂的研究中，使用成年C57BL/6J小鼠进行脊髓压迫损伤（T10水平）以构建Spinal cord injury (SCI) 模型，在损伤前14天开始喂食含有1200mg/kg PLX562的饲料，</w:t>
      </w:r>
      <w:r>
        <w:rPr>
          <w:rFonts w:hint="default" w:ascii="Times New Roman" w:hAnsi="Times New Roman" w:eastAsia="微软雅黑" w:cs="Times New Roman"/>
          <w:i w:val="0"/>
          <w:iCs w:val="0"/>
          <w:caps w:val="0"/>
          <w:spacing w:val="0"/>
          <w:sz w:val="24"/>
          <w:szCs w:val="24"/>
          <w:shd w:val="clear" w:fill="FFFFFF"/>
          <w:lang w:val="en-US" w:eastAsia="zh-CN"/>
        </w:rPr>
        <w:t>并持续到</w:t>
      </w:r>
      <w:r>
        <w:rPr>
          <w:rFonts w:hint="default" w:ascii="Times New Roman" w:hAnsi="Times New Roman" w:eastAsia="微软雅黑" w:cs="Times New Roman"/>
          <w:i w:val="0"/>
          <w:iCs w:val="0"/>
          <w:caps w:val="0"/>
          <w:spacing w:val="0"/>
          <w:sz w:val="24"/>
          <w:szCs w:val="24"/>
          <w:shd w:val="clear" w:fill="FFFFFF"/>
          <w:lang w:val="en-US" w:eastAsia="zh-CN"/>
        </w:rPr>
        <w:t>损伤后</w:t>
      </w:r>
      <w:r>
        <w:rPr>
          <w:rFonts w:hint="default" w:ascii="Times New Roman" w:hAnsi="Times New Roman" w:eastAsia="微软雅黑" w:cs="Times New Roman"/>
          <w:i w:val="0"/>
          <w:iCs w:val="0"/>
          <w:caps w:val="0"/>
          <w:spacing w:val="0"/>
          <w:sz w:val="24"/>
          <w:szCs w:val="24"/>
          <w:shd w:val="clear" w:fill="FFFFFF"/>
          <w:lang w:val="en-US" w:eastAsia="zh-CN"/>
        </w:rPr>
        <w:t>的第</w:t>
      </w:r>
      <w:r>
        <w:rPr>
          <w:rFonts w:hint="default" w:ascii="Times New Roman" w:hAnsi="Times New Roman" w:eastAsia="微软雅黑" w:cs="Times New Roman"/>
          <w:i w:val="0"/>
          <w:iCs w:val="0"/>
          <w:caps w:val="0"/>
          <w:spacing w:val="0"/>
          <w:sz w:val="24"/>
          <w:szCs w:val="24"/>
          <w:shd w:val="clear" w:fill="FFFFFF"/>
          <w:lang w:val="en-US" w:eastAsia="zh-CN"/>
        </w:rPr>
        <w:t>28天，研究发现P</w:t>
      </w:r>
      <w:r>
        <w:rPr>
          <w:rFonts w:hint="default" w:ascii="Times New Roman" w:hAnsi="Times New Roman" w:eastAsia="微软雅黑" w:cs="Times New Roman"/>
          <w:i w:val="0"/>
          <w:iCs w:val="0"/>
          <w:caps w:val="0"/>
          <w:spacing w:val="0"/>
          <w:sz w:val="24"/>
          <w:szCs w:val="24"/>
          <w:shd w:val="clear" w:fill="FFFFFF"/>
        </w:rPr>
        <w:t>LX5622处理后，脊髓中小胶质细胞数量显著减少</w:t>
      </w:r>
      <w:r>
        <w:rPr>
          <w:rFonts w:hint="default" w:ascii="Times New Roman" w:hAnsi="Times New Roman" w:eastAsia="微软雅黑" w:cs="Times New Roman"/>
          <w:i w:val="0"/>
          <w:iCs w:val="0"/>
          <w:caps w:val="0"/>
          <w:spacing w:val="0"/>
          <w:sz w:val="24"/>
          <w:szCs w:val="24"/>
          <w:shd w:val="clear" w:fill="FFFFFF"/>
          <w:lang w:eastAsia="zh-CN"/>
        </w:rPr>
        <w:t>，</w:t>
      </w:r>
      <w:r>
        <w:rPr>
          <w:rFonts w:hint="default" w:ascii="Times New Roman" w:hAnsi="Times New Roman" w:eastAsia="微软雅黑" w:cs="Times New Roman"/>
          <w:i w:val="0"/>
          <w:iCs w:val="0"/>
          <w:caps w:val="0"/>
          <w:spacing w:val="0"/>
          <w:sz w:val="24"/>
          <w:szCs w:val="24"/>
          <w:shd w:val="clear" w:fill="FFFFFF"/>
          <w:lang w:val="en-US" w:eastAsia="zh-CN"/>
        </w:rPr>
        <w:t>这</w:t>
      </w:r>
      <w:r>
        <w:rPr>
          <w:rFonts w:hint="default" w:ascii="Times New Roman" w:hAnsi="Times New Roman" w:eastAsia="微软雅黑" w:cs="Times New Roman"/>
          <w:i w:val="0"/>
          <w:iCs w:val="0"/>
          <w:caps w:val="0"/>
          <w:spacing w:val="0"/>
          <w:sz w:val="24"/>
          <w:szCs w:val="24"/>
          <w:shd w:val="clear" w:fill="FFFFFF"/>
          <w:lang w:val="en-US" w:eastAsia="zh-CN"/>
        </w:rPr>
        <w:t>有助于减少前期</w:t>
      </w:r>
      <w:r>
        <w:rPr>
          <w:rFonts w:hint="default" w:ascii="Times New Roman" w:hAnsi="Times New Roman" w:eastAsia="微软雅黑" w:cs="Times New Roman"/>
          <w:i w:val="0"/>
          <w:iCs w:val="0"/>
          <w:caps w:val="0"/>
          <w:spacing w:val="0"/>
          <w:sz w:val="24"/>
          <w:szCs w:val="24"/>
          <w:shd w:val="clear" w:fill="FFFFFF"/>
          <w:lang w:val="en-US" w:eastAsia="zh-CN"/>
        </w:rPr>
        <w:t>恢复</w:t>
      </w:r>
      <w:r>
        <w:rPr>
          <w:rFonts w:hint="default" w:ascii="Times New Roman" w:hAnsi="Times New Roman" w:eastAsia="微软雅黑" w:cs="Times New Roman"/>
          <w:i w:val="0"/>
          <w:iCs w:val="0"/>
          <w:caps w:val="0"/>
          <w:spacing w:val="0"/>
          <w:sz w:val="24"/>
          <w:szCs w:val="24"/>
          <w:shd w:val="clear" w:fill="FFFFFF"/>
          <w:lang w:val="en-US" w:eastAsia="zh-CN"/>
        </w:rPr>
        <w:t>过程的炎症反应</w:t>
      </w:r>
      <w:r>
        <w:rPr>
          <w:rFonts w:hint="default" w:ascii="Times New Roman" w:hAnsi="Times New Roman" w:eastAsia="微软雅黑" w:cs="Times New Roman"/>
          <w:i w:val="0"/>
          <w:iCs w:val="0"/>
          <w:caps w:val="0"/>
          <w:spacing w:val="0"/>
          <w:sz w:val="24"/>
          <w:szCs w:val="24"/>
          <w:shd w:val="clear" w:fill="FFFFFF"/>
          <w:lang w:val="en-US" w:eastAsia="zh-CN"/>
        </w:rPr>
        <w:fldChar w:fldCharType="begin"/>
      </w:r>
      <w:r>
        <w:rPr>
          <w:rFonts w:hint="default" w:ascii="Times New Roman" w:hAnsi="Times New Roman" w:eastAsia="微软雅黑" w:cs="Times New Roman"/>
          <w:i w:val="0"/>
          <w:iCs w:val="0"/>
          <w:caps w:val="0"/>
          <w:spacing w:val="0"/>
          <w:sz w:val="24"/>
          <w:szCs w:val="24"/>
          <w:shd w:val="clear" w:fill="FFFFFF"/>
          <w:lang w:val="en-US" w:eastAsia="zh-CN"/>
        </w:rPr>
        <w:instrText xml:space="preserve"> ADDIN EN.CITE &lt;EndNote&gt;&lt;Cite&gt;&lt;Author&gt;Zeng&lt;/Author&gt;&lt;Year&gt;2026&lt;/Year&gt;&lt;RecNum&gt;711&lt;/RecNum&gt;&lt;DisplayText&gt;&lt;style face="superscript"&gt;[8]&lt;/style&gt;&lt;/DisplayText&gt;&lt;record&gt;&lt;rec-number&gt;711&lt;/rec-number&gt;&lt;foreign-keys&gt;&lt;key app="EN" db-id="f2td9w00a22awteprfrp9vaup9d9zwa9tdfr" timestamp="1754358433"&gt;711&lt;/key&gt;&lt;/foreign-keys&gt;&lt;ref-type name="Journal Article"&gt;17&lt;/ref-type&gt;&lt;contributors&gt;&lt;authors&gt;&lt;author&gt;Zeng, Fanzhuo&lt;/author&gt;&lt;author&gt;Li, Yuxin&lt;/author&gt;&lt;author&gt;Li, Xiaoyu&lt;/author&gt;&lt;author&gt;Gu, Xinyang&lt;/author&gt;&lt;author&gt;Cao, Yue&lt;/author&gt;&lt;author&gt;Cheng, Shuai&lt;/author&gt;&lt;author&gt;Tian, He&lt;/author&gt;&lt;author&gt;Mei, Rongcheng&lt;/author&gt;&lt;author&gt;Mei, Xifan&lt;/author&gt;&lt;/authors&gt;&lt;/contributors&gt;&lt;titles&gt;&lt;title&gt;Microglia overexpressing brain-derived neurotrophic factor promote vascular repair and functional recovery in mice after spinal cord injury&lt;/title&gt;&lt;/titles&gt;&lt;pages&gt;365-376&lt;/pages&gt;&lt;volume&gt;21&lt;/volume&gt;&lt;number&gt;1&lt;/number&gt;&lt;keywords&gt;&lt;keyword&gt;angiogenesis&lt;/keyword&gt;&lt;keyword&gt;apoptosis&lt;/keyword&gt;&lt;keyword&gt;brain-derived neurotrophic factor&lt;/keyword&gt;&lt;keyword&gt;colony stimulating factor 1 receptor&lt;/keyword&gt;&lt;keyword&gt;inflammation&lt;/keyword&gt;&lt;keyword&gt;microglia&lt;/keyword&gt;&lt;keyword&gt;motor function&lt;/keyword&gt;&lt;keyword&gt;spinal cord injury&lt;/keyword&gt;&lt;keyword&gt;vascular endothelial growth factor&lt;/keyword&gt;&lt;/keywords&gt;&lt;dates&gt;&lt;year&gt;2026&lt;/year&gt;&lt;/dates&gt;&lt;isbn&gt;1673-5374&lt;/isbn&gt;&lt;accession-num&gt;01300535-202601000-00040&lt;/accession-num&gt;&lt;urls&gt;&lt;related-urls&gt;&lt;url&gt;https://journals.lww.com/nrronline/fulltext/2026/01000/microglia_overexpressing_brain_derived.40.aspx&lt;/url&gt;&lt;/related-urls&gt;&lt;/urls&gt;&lt;electronic-resource-num&gt;10.4103/nrr.Nrr-d-24-00381&lt;/electronic-resource-num&gt;&lt;/record&gt;&lt;/Cite&gt;&lt;/EndNote&gt;</w:instrText>
      </w:r>
      <w:r>
        <w:rPr>
          <w:rFonts w:hint="default" w:ascii="Times New Roman" w:hAnsi="Times New Roman" w:eastAsia="微软雅黑" w:cs="Times New Roman"/>
          <w:i w:val="0"/>
          <w:iCs w:val="0"/>
          <w:caps w:val="0"/>
          <w:spacing w:val="0"/>
          <w:sz w:val="24"/>
          <w:szCs w:val="24"/>
          <w:shd w:val="clear" w:fill="FFFFFF"/>
          <w:lang w:val="en-US" w:eastAsia="zh-CN"/>
        </w:rPr>
        <w:fldChar w:fldCharType="separate"/>
      </w:r>
      <w:r>
        <w:rPr>
          <w:rFonts w:hint="default" w:ascii="Times New Roman" w:hAnsi="Times New Roman" w:eastAsia="微软雅黑" w:cs="Times New Roman"/>
          <w:i w:val="0"/>
          <w:iCs w:val="0"/>
          <w:caps w:val="0"/>
          <w:spacing w:val="0"/>
          <w:kern w:val="2"/>
          <w:sz w:val="24"/>
          <w:szCs w:val="24"/>
          <w:shd w:val="clear" w:fill="FFFFFF"/>
          <w:vertAlign w:val="superscript"/>
          <w:lang w:val="en-US" w:eastAsia="zh-CN" w:bidi="ar-SA"/>
        </w:rPr>
        <w:t>[8]</w:t>
      </w:r>
      <w:r>
        <w:rPr>
          <w:rFonts w:hint="default" w:ascii="Times New Roman" w:hAnsi="Times New Roman" w:eastAsia="微软雅黑" w:cs="Times New Roman"/>
          <w:i w:val="0"/>
          <w:iCs w:val="0"/>
          <w:caps w:val="0"/>
          <w:spacing w:val="0"/>
          <w:sz w:val="24"/>
          <w:szCs w:val="24"/>
          <w:shd w:val="clear" w:fill="FFFFFF"/>
          <w:lang w:val="en-US" w:eastAsia="zh-CN"/>
        </w:rPr>
        <w:fldChar w:fldCharType="end"/>
      </w:r>
      <w:r>
        <w:rPr>
          <w:rFonts w:hint="default" w:ascii="Times New Roman" w:hAnsi="Times New Roman" w:eastAsia="微软雅黑" w:cs="Times New Roman"/>
          <w:i w:val="0"/>
          <w:iCs w:val="0"/>
          <w:caps w:val="0"/>
          <w:spacing w:val="0"/>
          <w:sz w:val="24"/>
          <w:szCs w:val="24"/>
          <w:shd w:val="clear" w:fill="FFFFFF"/>
          <w:lang w:val="en-US" w:eastAsia="zh-CN"/>
        </w:rPr>
        <w:t>。</w:t>
      </w:r>
    </w:p>
    <w:p w14:paraId="0CC352F8">
      <w:pPr>
        <w:keepNext w:val="0"/>
        <w:keepLines w:val="0"/>
        <w:pageBreakBefore w:val="0"/>
        <w:numPr>
          <w:ilvl w:val="0"/>
          <w:numId w:val="0"/>
        </w:numPr>
        <w:kinsoku/>
        <w:wordWrap w:val="0"/>
        <w:overflowPunct/>
        <w:topLinePunct w:val="0"/>
        <w:autoSpaceDE/>
        <w:autoSpaceDN/>
        <w:bidi w:val="0"/>
        <w:adjustRightInd/>
        <w:snapToGrid/>
        <w:spacing w:line="360" w:lineRule="auto"/>
        <w:ind w:leftChars="0" w:firstLine="480" w:firstLineChars="200"/>
        <w:jc w:val="center"/>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3150235" cy="3077210"/>
            <wp:effectExtent l="0" t="0" r="12065" b="889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7"/>
                    <a:stretch>
                      <a:fillRect/>
                    </a:stretch>
                  </pic:blipFill>
                  <pic:spPr>
                    <a:xfrm>
                      <a:off x="0" y="0"/>
                      <a:ext cx="3150235" cy="3077210"/>
                    </a:xfrm>
                    <a:prstGeom prst="rect">
                      <a:avLst/>
                    </a:prstGeom>
                    <a:noFill/>
                    <a:ln>
                      <a:noFill/>
                    </a:ln>
                  </pic:spPr>
                </pic:pic>
              </a:graphicData>
            </a:graphic>
          </wp:inline>
        </w:drawing>
      </w:r>
    </w:p>
    <w:p w14:paraId="4AC5032B">
      <w:pPr>
        <w:pStyle w:val="4"/>
        <w:keepNext w:val="0"/>
        <w:keepLines w:val="0"/>
        <w:pageBreakBefore w:val="0"/>
        <w:numPr>
          <w:ilvl w:val="0"/>
          <w:numId w:val="0"/>
        </w:numPr>
        <w:kinsoku/>
        <w:wordWrap w:val="0"/>
        <w:overflowPunct/>
        <w:topLinePunct w:val="0"/>
        <w:autoSpaceDE/>
        <w:autoSpaceDN/>
        <w:bidi w:val="0"/>
        <w:adjustRightInd/>
        <w:snapToGrid/>
        <w:spacing w:line="360" w:lineRule="auto"/>
        <w:ind w:leftChars="0" w:firstLine="480" w:firstLineChars="200"/>
        <w:jc w:val="center"/>
        <w:textAlignment w:val="auto"/>
        <w:rPr>
          <w:rFonts w:hint="default" w:ascii="Times New Roman" w:hAnsi="Times New Roman" w:eastAsia="微软雅黑" w:cs="Times New Roman"/>
          <w:i w:val="0"/>
          <w:iCs w:val="0"/>
          <w:caps w:val="0"/>
          <w:spacing w:val="0"/>
          <w:sz w:val="24"/>
          <w:szCs w:val="24"/>
          <w:shd w:val="clear" w:fill="FFFFFF"/>
          <w:lang w:val="en-US" w:eastAsia="zh-CN"/>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4</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lang w:val="en-US" w:eastAsia="zh-CN"/>
        </w:rPr>
        <w:t>. Microglia are essential for recovery from spinal cord injury, and their removal is detrimental to recovery from spinal cord injury</w:t>
      </w:r>
      <w:r>
        <w:rPr>
          <w:rFonts w:hint="default" w:ascii="Times New Roman" w:hAnsi="Times New Roman" w:eastAsia="微软雅黑" w:cs="Times New Roman"/>
          <w:i w:val="0"/>
          <w:iCs w:val="0"/>
          <w:caps w:val="0"/>
          <w:spacing w:val="0"/>
          <w:sz w:val="24"/>
          <w:szCs w:val="24"/>
          <w:shd w:val="clear" w:fill="FFFFFF"/>
          <w:lang w:val="en-US" w:eastAsia="zh-CN"/>
        </w:rPr>
        <w:fldChar w:fldCharType="begin"/>
      </w:r>
      <w:r>
        <w:rPr>
          <w:rFonts w:hint="default" w:ascii="Times New Roman" w:hAnsi="Times New Roman" w:eastAsia="微软雅黑" w:cs="Times New Roman"/>
          <w:i w:val="0"/>
          <w:iCs w:val="0"/>
          <w:caps w:val="0"/>
          <w:spacing w:val="0"/>
          <w:sz w:val="24"/>
          <w:szCs w:val="24"/>
          <w:shd w:val="clear" w:fill="FFFFFF"/>
          <w:lang w:val="en-US" w:eastAsia="zh-CN"/>
        </w:rPr>
        <w:instrText xml:space="preserve"> ADDIN EN.CITE &lt;EndNote&gt;&lt;Cite&gt;&lt;Author&gt;Zeng&lt;/Author&gt;&lt;Year&gt;2026&lt;/Year&gt;&lt;RecNum&gt;711&lt;/RecNum&gt;&lt;DisplayText&gt;&lt;style face="superscript"&gt;[8]&lt;/style&gt;&lt;/DisplayText&gt;&lt;record&gt;&lt;rec-number&gt;711&lt;/rec-number&gt;&lt;foreign-keys&gt;&lt;key app="EN" db-id="f2td9w00a22awteprfrp9vaup9d9zwa9tdfr" timestamp="1754358433"&gt;711&lt;/key&gt;&lt;/foreign-keys&gt;&lt;ref-type name="Journal Article"&gt;17&lt;/ref-type&gt;&lt;contributors&gt;&lt;authors&gt;&lt;author&gt;Zeng, Fanzhuo&lt;/author&gt;&lt;author&gt;Li, Yuxin&lt;/author&gt;&lt;author&gt;Li, Xiaoyu&lt;/author&gt;&lt;author&gt;Gu, Xinyang&lt;/author&gt;&lt;author&gt;Cao, Yue&lt;/author&gt;&lt;author&gt;Cheng, Shuai&lt;/author&gt;&lt;author&gt;Tian, He&lt;/author&gt;&lt;author&gt;Mei, Rongcheng&lt;/author&gt;&lt;author&gt;Mei, Xifan&lt;/author&gt;&lt;/authors&gt;&lt;/contributors&gt;&lt;titles&gt;&lt;title&gt;Microglia overexpressing brain-derived neurotrophic factor promote vascular repair and functional recovery in mice after spinal cord injury&lt;/title&gt;&lt;/titles&gt;&lt;pages&gt;365-376&lt;/pages&gt;&lt;volume&gt;21&lt;/volume&gt;&lt;number&gt;1&lt;/number&gt;&lt;keywords&gt;&lt;keyword&gt;angiogenesis&lt;/keyword&gt;&lt;keyword&gt;apoptosis&lt;/keyword&gt;&lt;keyword&gt;brain-derived neurotrophic factor&lt;/keyword&gt;&lt;keyword&gt;colony stimulating factor 1 receptor&lt;/keyword&gt;&lt;keyword&gt;inflammation&lt;/keyword&gt;&lt;keyword&gt;microglia&lt;/keyword&gt;&lt;keyword&gt;motor function&lt;/keyword&gt;&lt;keyword&gt;spinal cord injury&lt;/keyword&gt;&lt;keyword&gt;vascular endothelial growth factor&lt;/keyword&gt;&lt;/keywords&gt;&lt;dates&gt;&lt;year&gt;2026&lt;/year&gt;&lt;/dates&gt;&lt;isbn&gt;1673-5374&lt;/isbn&gt;&lt;accession-num&gt;01300535-202601000-00040&lt;/accession-num&gt;&lt;urls&gt;&lt;related-urls&gt;&lt;url&gt;https://journals.lww.com/nrronline/fulltext/2026/01000/microglia_overexpressing_brain_derived.40.aspx&lt;/url&gt;&lt;/related-urls&gt;&lt;/urls&gt;&lt;electronic-resource-num&gt;10.4103/nrr.Nrr-d-24-00381&lt;/electronic-resource-num&gt;&lt;/record&gt;&lt;/Cite&gt;&lt;/EndNote&gt;</w:instrText>
      </w:r>
      <w:r>
        <w:rPr>
          <w:rFonts w:hint="default" w:ascii="Times New Roman" w:hAnsi="Times New Roman" w:eastAsia="微软雅黑" w:cs="Times New Roman"/>
          <w:i w:val="0"/>
          <w:iCs w:val="0"/>
          <w:caps w:val="0"/>
          <w:spacing w:val="0"/>
          <w:sz w:val="24"/>
          <w:szCs w:val="24"/>
          <w:shd w:val="clear" w:fill="FFFFFF"/>
          <w:lang w:val="en-US" w:eastAsia="zh-CN"/>
        </w:rPr>
        <w:fldChar w:fldCharType="separate"/>
      </w:r>
      <w:r>
        <w:rPr>
          <w:rFonts w:hint="default" w:ascii="Times New Roman" w:hAnsi="Times New Roman" w:eastAsia="微软雅黑" w:cs="Times New Roman"/>
          <w:i w:val="0"/>
          <w:iCs w:val="0"/>
          <w:caps w:val="0"/>
          <w:spacing w:val="0"/>
          <w:kern w:val="2"/>
          <w:sz w:val="24"/>
          <w:szCs w:val="24"/>
          <w:shd w:val="clear" w:fill="FFFFFF"/>
          <w:vertAlign w:val="superscript"/>
          <w:lang w:val="en-US" w:eastAsia="zh-CN" w:bidi="ar-SA"/>
        </w:rPr>
        <w:t>[8]</w:t>
      </w:r>
      <w:r>
        <w:rPr>
          <w:rFonts w:hint="default" w:ascii="Times New Roman" w:hAnsi="Times New Roman" w:eastAsia="微软雅黑" w:cs="Times New Roman"/>
          <w:i w:val="0"/>
          <w:iCs w:val="0"/>
          <w:caps w:val="0"/>
          <w:spacing w:val="0"/>
          <w:sz w:val="24"/>
          <w:szCs w:val="24"/>
          <w:shd w:val="clear" w:fill="FFFFFF"/>
          <w:lang w:val="en-US" w:eastAsia="zh-CN"/>
        </w:rPr>
        <w:fldChar w:fldCharType="end"/>
      </w:r>
    </w:p>
    <w:p w14:paraId="409E8F39">
      <w:pPr>
        <w:wordWrap w:val="0"/>
        <w:topLinePunct/>
        <w:spacing w:line="360" w:lineRule="auto"/>
        <w:rPr>
          <w:rFonts w:hint="default" w:ascii="Times New Roman" w:hAnsi="Times New Roman" w:eastAsia="微软雅黑" w:cs="Times New Roman"/>
          <w:b/>
          <w:bCs/>
          <w:sz w:val="24"/>
          <w:szCs w:val="24"/>
        </w:rPr>
      </w:pPr>
    </w:p>
    <w:p w14:paraId="146E99CC">
      <w:pPr>
        <w:wordWrap w:val="0"/>
        <w:topLinePunct/>
        <w:spacing w:line="360" w:lineRule="auto"/>
        <w:rPr>
          <w:rFonts w:hint="default" w:ascii="Times New Roman" w:hAnsi="Times New Roman" w:eastAsia="微软雅黑" w:cs="Times New Roman"/>
          <w:b/>
          <w:bCs/>
          <w:sz w:val="24"/>
          <w:szCs w:val="24"/>
        </w:rPr>
      </w:pPr>
      <w:bookmarkStart w:id="0" w:name="_GoBack"/>
      <w:bookmarkEnd w:id="0"/>
      <w:r>
        <w:rPr>
          <w:rFonts w:hint="default" w:ascii="Times New Roman" w:hAnsi="Times New Roman" w:eastAsia="微软雅黑" w:cs="Times New Roman"/>
          <w:b/>
          <w:bCs/>
          <w:sz w:val="24"/>
          <w:szCs w:val="24"/>
        </w:rPr>
        <w:t>AbMole是ChemBridge中国区官方指定合作伙伴。</w:t>
      </w:r>
    </w:p>
    <w:p w14:paraId="14C0E074">
      <w:pPr>
        <w:keepNext w:val="0"/>
        <w:keepLines w:val="0"/>
        <w:pageBreakBefore w:val="0"/>
        <w:kinsoku/>
        <w:wordWrap w:val="0"/>
        <w:overflowPunct/>
        <w:topLinePunct w:val="0"/>
        <w:autoSpaceDE/>
        <w:autoSpaceDN/>
        <w:bidi w:val="0"/>
        <w:adjustRightInd/>
        <w:snapToGrid/>
        <w:spacing w:line="360" w:lineRule="auto"/>
        <w:textAlignment w:val="auto"/>
        <w:rPr>
          <w:rFonts w:hint="default" w:ascii="Times New Roman" w:hAnsi="Times New Roman" w:eastAsia="微软雅黑" w:cs="Times New Roman"/>
          <w:sz w:val="24"/>
          <w:szCs w:val="24"/>
          <w:lang w:val="en-US" w:eastAsia="zh-CN"/>
        </w:rPr>
      </w:pPr>
      <w:r>
        <w:rPr>
          <w:rFonts w:hint="default" w:ascii="Times New Roman" w:hAnsi="Times New Roman" w:eastAsia="微软雅黑" w:cs="Times New Roman"/>
          <w:sz w:val="24"/>
          <w:szCs w:val="24"/>
        </w:rPr>
        <w:drawing>
          <wp:inline distT="0" distB="0" distL="0" distR="0">
            <wp:extent cx="5638800" cy="1706880"/>
            <wp:effectExtent l="0" t="0" r="0" b="7620"/>
            <wp:docPr id="6257085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708531" name="图片 1"/>
                    <pic:cNvPicPr>
                      <a:picLocks noChangeAspect="1"/>
                    </pic:cNvPicPr>
                  </pic:nvPicPr>
                  <pic:blipFill>
                    <a:blip r:embed="rId8"/>
                    <a:stretch>
                      <a:fillRect/>
                    </a:stretch>
                  </pic:blipFill>
                  <pic:spPr>
                    <a:xfrm>
                      <a:off x="0" y="0"/>
                      <a:ext cx="5640334" cy="1707175"/>
                    </a:xfrm>
                    <a:prstGeom prst="rect">
                      <a:avLst/>
                    </a:prstGeom>
                  </pic:spPr>
                </pic:pic>
              </a:graphicData>
            </a:graphic>
          </wp:inline>
        </w:drawing>
      </w:r>
    </w:p>
    <w:p w14:paraId="1B04E91C">
      <w:pPr>
        <w:keepNext w:val="0"/>
        <w:keepLines w:val="0"/>
        <w:pageBreakBefore w:val="0"/>
        <w:numPr>
          <w:ilvl w:val="0"/>
          <w:numId w:val="0"/>
        </w:numPr>
        <w:kinsoku/>
        <w:wordWrap w:val="0"/>
        <w:overflowPunct/>
        <w:topLinePunct w:val="0"/>
        <w:autoSpaceDE/>
        <w:autoSpaceDN/>
        <w:bidi w:val="0"/>
        <w:adjustRightInd/>
        <w:snapToGrid/>
        <w:spacing w:line="360" w:lineRule="auto"/>
        <w:textAlignment w:val="auto"/>
        <w:rPr>
          <w:rFonts w:hint="default" w:ascii="Times New Roman" w:hAnsi="Times New Roman" w:eastAsia="微软雅黑" w:cs="Times New Roman"/>
          <w:b/>
          <w:bCs/>
          <w:i w:val="0"/>
          <w:iCs w:val="0"/>
          <w:caps w:val="0"/>
          <w:spacing w:val="0"/>
          <w:sz w:val="24"/>
          <w:szCs w:val="24"/>
          <w:shd w:val="clear" w:fill="FFFFFF"/>
          <w:lang w:val="en-US" w:eastAsia="zh-CN"/>
        </w:rPr>
      </w:pPr>
    </w:p>
    <w:p w14:paraId="6DE060EA">
      <w:pPr>
        <w:keepNext w:val="0"/>
        <w:keepLines w:val="0"/>
        <w:pageBreakBefore w:val="0"/>
        <w:numPr>
          <w:ilvl w:val="0"/>
          <w:numId w:val="0"/>
        </w:numPr>
        <w:kinsoku/>
        <w:wordWrap w:val="0"/>
        <w:overflowPunct/>
        <w:topLinePunct w:val="0"/>
        <w:autoSpaceDE/>
        <w:autoSpaceDN/>
        <w:bidi w:val="0"/>
        <w:adjustRightInd/>
        <w:snapToGrid/>
        <w:spacing w:line="360" w:lineRule="auto"/>
        <w:textAlignment w:val="auto"/>
        <w:rPr>
          <w:rFonts w:hint="default" w:ascii="Times New Roman" w:hAnsi="Times New Roman" w:eastAsia="微软雅黑" w:cs="Times New Roman"/>
          <w:b/>
          <w:bCs/>
          <w:i w:val="0"/>
          <w:iCs w:val="0"/>
          <w:caps w:val="0"/>
          <w:spacing w:val="0"/>
          <w:sz w:val="24"/>
          <w:szCs w:val="24"/>
          <w:shd w:val="clear" w:fill="FFFFFF"/>
          <w:lang w:val="en-US" w:eastAsia="zh-CN"/>
        </w:rPr>
      </w:pPr>
      <w:r>
        <w:rPr>
          <w:rFonts w:hint="default" w:ascii="Times New Roman" w:hAnsi="Times New Roman" w:eastAsia="微软雅黑" w:cs="Times New Roman"/>
          <w:b/>
          <w:bCs/>
          <w:i w:val="0"/>
          <w:iCs w:val="0"/>
          <w:caps w:val="0"/>
          <w:spacing w:val="0"/>
          <w:sz w:val="24"/>
          <w:szCs w:val="24"/>
          <w:shd w:val="clear" w:fill="FFFFFF"/>
          <w:lang w:val="en-US" w:eastAsia="zh-CN"/>
        </w:rPr>
        <w:t>参考文献及鸣谢</w:t>
      </w:r>
    </w:p>
    <w:p w14:paraId="00038E0B">
      <w:pPr>
        <w:pStyle w:val="10"/>
        <w:keepNext w:val="0"/>
        <w:keepLines w:val="0"/>
        <w:pageBreakBefore w:val="0"/>
        <w:kinsoku/>
        <w:wordWrap w:val="0"/>
        <w:overflowPunct/>
        <w:topLinePunct w:val="0"/>
        <w:autoSpaceDE/>
        <w:autoSpaceDN/>
        <w:bidi w:val="0"/>
        <w:adjustRightInd/>
        <w:snapToGrid/>
        <w:ind w:left="0" w:firstLine="0"/>
        <w:textAlignment w:val="auto"/>
        <w:rPr>
          <w:rFonts w:hint="default" w:ascii="Times New Roman" w:hAnsi="Times New Roman" w:eastAsia="微软雅黑" w:cs="Times New Roman"/>
          <w:kern w:val="2"/>
          <w:sz w:val="24"/>
          <w:szCs w:val="24"/>
          <w:lang w:val="en-US" w:eastAsia="zh-CN" w:bidi="ar-SA"/>
        </w:rPr>
      </w:pPr>
      <w:r>
        <w:rPr>
          <w:rFonts w:hint="default" w:ascii="Times New Roman" w:hAnsi="Times New Roman" w:eastAsia="微软雅黑" w:cs="Times New Roman"/>
          <w:i w:val="0"/>
          <w:iCs w:val="0"/>
          <w:caps w:val="0"/>
          <w:spacing w:val="0"/>
          <w:sz w:val="24"/>
          <w:szCs w:val="24"/>
          <w:shd w:val="clear" w:fill="FFFFFF"/>
          <w:lang w:val="en-US" w:eastAsia="zh-CN"/>
        </w:rPr>
        <w:fldChar w:fldCharType="begin"/>
      </w:r>
      <w:r>
        <w:rPr>
          <w:rFonts w:hint="default" w:ascii="Times New Roman" w:hAnsi="Times New Roman" w:eastAsia="微软雅黑" w:cs="Times New Roman"/>
          <w:i w:val="0"/>
          <w:iCs w:val="0"/>
          <w:caps w:val="0"/>
          <w:spacing w:val="0"/>
          <w:sz w:val="24"/>
          <w:szCs w:val="24"/>
          <w:shd w:val="clear" w:fill="FFFFFF"/>
          <w:lang w:val="en-US" w:eastAsia="zh-CN"/>
        </w:rPr>
        <w:instrText xml:space="preserve"> ADDIN EN.REFLIST </w:instrText>
      </w:r>
      <w:r>
        <w:rPr>
          <w:rFonts w:hint="default" w:ascii="Times New Roman" w:hAnsi="Times New Roman" w:eastAsia="微软雅黑" w:cs="Times New Roman"/>
          <w:i w:val="0"/>
          <w:iCs w:val="0"/>
          <w:caps w:val="0"/>
          <w:spacing w:val="0"/>
          <w:sz w:val="24"/>
          <w:szCs w:val="24"/>
          <w:shd w:val="clear" w:fill="FFFFFF"/>
          <w:lang w:val="en-US" w:eastAsia="zh-CN"/>
        </w:rPr>
        <w:fldChar w:fldCharType="separate"/>
      </w:r>
      <w:r>
        <w:rPr>
          <w:rFonts w:hint="default" w:ascii="Times New Roman" w:hAnsi="Times New Roman" w:eastAsia="微软雅黑" w:cs="Times New Roman"/>
          <w:kern w:val="2"/>
          <w:sz w:val="24"/>
          <w:szCs w:val="24"/>
          <w:lang w:val="en-US" w:eastAsia="zh-CN" w:bidi="ar-SA"/>
        </w:rPr>
        <w:t>[1] D. Guenoun, N. Blaise, A. Sellam, et al., Microglial Depletion, a New Tool in Neuroinflammatory Disorders: Comparison of Pharmacological Inhibitors of the CSF-1R, Glia 73(4) (2025) 686-700.</w:t>
      </w:r>
    </w:p>
    <w:p w14:paraId="4C1F7018">
      <w:pPr>
        <w:pStyle w:val="10"/>
        <w:keepNext w:val="0"/>
        <w:keepLines w:val="0"/>
        <w:pageBreakBefore w:val="0"/>
        <w:kinsoku/>
        <w:wordWrap w:val="0"/>
        <w:overflowPunct/>
        <w:topLinePunct w:val="0"/>
        <w:autoSpaceDE/>
        <w:autoSpaceDN/>
        <w:bidi w:val="0"/>
        <w:adjustRightInd/>
        <w:snapToGrid/>
        <w:ind w:left="0" w:firstLine="0"/>
        <w:textAlignment w:val="auto"/>
        <w:rPr>
          <w:rFonts w:hint="default" w:ascii="Times New Roman" w:hAnsi="Times New Roman" w:eastAsia="微软雅黑" w:cs="Times New Roman"/>
          <w:kern w:val="2"/>
          <w:sz w:val="24"/>
          <w:szCs w:val="24"/>
          <w:lang w:val="en-US" w:eastAsia="zh-CN" w:bidi="ar-SA"/>
        </w:rPr>
      </w:pPr>
      <w:r>
        <w:rPr>
          <w:rFonts w:hint="default" w:ascii="Times New Roman" w:hAnsi="Times New Roman" w:eastAsia="微软雅黑" w:cs="Times New Roman"/>
          <w:kern w:val="2"/>
          <w:sz w:val="24"/>
          <w:szCs w:val="24"/>
          <w:lang w:val="en-US" w:eastAsia="zh-CN" w:bidi="ar-SA"/>
        </w:rPr>
        <w:t>[2] E. Spangenberg, P. L. Severson, L. A. Hohsfield, et al., Sustained microglial depletion with CSF1R inhibitor impairs parenchymal plaque development in an Alzheimer's disease model, Nat Commun 10(1) (2019) 3758.</w:t>
      </w:r>
    </w:p>
    <w:p w14:paraId="3763C421">
      <w:pPr>
        <w:pStyle w:val="10"/>
        <w:keepNext w:val="0"/>
        <w:keepLines w:val="0"/>
        <w:pageBreakBefore w:val="0"/>
        <w:kinsoku/>
        <w:wordWrap w:val="0"/>
        <w:overflowPunct/>
        <w:topLinePunct w:val="0"/>
        <w:autoSpaceDE/>
        <w:autoSpaceDN/>
        <w:bidi w:val="0"/>
        <w:adjustRightInd/>
        <w:snapToGrid/>
        <w:ind w:left="0" w:firstLine="0"/>
        <w:textAlignment w:val="auto"/>
        <w:rPr>
          <w:rFonts w:hint="default" w:ascii="Times New Roman" w:hAnsi="Times New Roman" w:eastAsia="微软雅黑" w:cs="Times New Roman"/>
          <w:kern w:val="2"/>
          <w:sz w:val="24"/>
          <w:szCs w:val="24"/>
          <w:lang w:val="en-US" w:eastAsia="zh-CN" w:bidi="ar-SA"/>
        </w:rPr>
      </w:pPr>
      <w:r>
        <w:rPr>
          <w:rFonts w:hint="default" w:ascii="Times New Roman" w:hAnsi="Times New Roman" w:eastAsia="微软雅黑" w:cs="Times New Roman"/>
          <w:kern w:val="2"/>
          <w:sz w:val="24"/>
          <w:szCs w:val="24"/>
          <w:lang w:val="en-US" w:eastAsia="zh-CN" w:bidi="ar-SA"/>
        </w:rPr>
        <w:t>[3] X. Yang, L. Zhao, M. M. Campos, et al., CSF1R blockade induces macrophage ablation and results in mouse choroidal vascular atrophy and RPE disorganization, eLife 9 (2020).</w:t>
      </w:r>
    </w:p>
    <w:p w14:paraId="04480C00">
      <w:pPr>
        <w:pStyle w:val="10"/>
        <w:keepNext w:val="0"/>
        <w:keepLines w:val="0"/>
        <w:pageBreakBefore w:val="0"/>
        <w:kinsoku/>
        <w:wordWrap w:val="0"/>
        <w:overflowPunct/>
        <w:topLinePunct w:val="0"/>
        <w:autoSpaceDE/>
        <w:autoSpaceDN/>
        <w:bidi w:val="0"/>
        <w:adjustRightInd/>
        <w:snapToGrid/>
        <w:ind w:left="0" w:firstLine="0"/>
        <w:textAlignment w:val="auto"/>
        <w:rPr>
          <w:rFonts w:hint="default" w:ascii="Times New Roman" w:hAnsi="Times New Roman" w:eastAsia="微软雅黑" w:cs="Times New Roman"/>
          <w:kern w:val="2"/>
          <w:sz w:val="24"/>
          <w:szCs w:val="24"/>
          <w:lang w:val="en-US" w:eastAsia="zh-CN" w:bidi="ar-SA"/>
        </w:rPr>
      </w:pPr>
      <w:r>
        <w:rPr>
          <w:rFonts w:hint="default" w:ascii="Times New Roman" w:hAnsi="Times New Roman" w:eastAsia="微软雅黑" w:cs="Times New Roman"/>
          <w:kern w:val="2"/>
          <w:sz w:val="24"/>
          <w:szCs w:val="24"/>
          <w:lang w:val="en-US" w:eastAsia="zh-CN" w:bidi="ar-SA"/>
        </w:rPr>
        <w:t>[4] J. Falter, A. Lohmeier, P. Eberl, et al., CXCR2-Blocking Has Context-Sensitive Effects on Rat Glioblastoma Cell Line Outgrowth (S635) in an Organotypic Rat Brain Slice Culture Depending on Microglia-Depletion (PLX5622) and Dexamethasone Treatment, International journal of molecular sciences 24(23) (2023).</w:t>
      </w:r>
    </w:p>
    <w:p w14:paraId="236DCB8A">
      <w:pPr>
        <w:pStyle w:val="10"/>
        <w:keepNext w:val="0"/>
        <w:keepLines w:val="0"/>
        <w:pageBreakBefore w:val="0"/>
        <w:kinsoku/>
        <w:wordWrap w:val="0"/>
        <w:overflowPunct/>
        <w:topLinePunct w:val="0"/>
        <w:autoSpaceDE/>
        <w:autoSpaceDN/>
        <w:bidi w:val="0"/>
        <w:adjustRightInd/>
        <w:snapToGrid/>
        <w:ind w:left="0" w:firstLine="0"/>
        <w:textAlignment w:val="auto"/>
        <w:rPr>
          <w:rFonts w:hint="default" w:ascii="Times New Roman" w:hAnsi="Times New Roman" w:eastAsia="微软雅黑" w:cs="Times New Roman"/>
          <w:kern w:val="2"/>
          <w:sz w:val="24"/>
          <w:szCs w:val="24"/>
          <w:lang w:val="en-US" w:eastAsia="zh-CN" w:bidi="ar-SA"/>
        </w:rPr>
      </w:pPr>
      <w:r>
        <w:rPr>
          <w:rFonts w:hint="default" w:ascii="Times New Roman" w:hAnsi="Times New Roman" w:eastAsia="微软雅黑" w:cs="Times New Roman"/>
          <w:kern w:val="2"/>
          <w:sz w:val="24"/>
          <w:szCs w:val="24"/>
          <w:lang w:val="en-US" w:eastAsia="zh-CN" w:bidi="ar-SA"/>
        </w:rPr>
        <w:t>[5] F. Zeng, Y. Li, X. Li, et al., Microglia overexpressing brain-derived neurotrophic factor promote vascular repair and functional recovery in mice after spinal cord injury, Neural regeneration research 21(1) (2026) 365-376.</w:t>
      </w:r>
    </w:p>
    <w:p w14:paraId="353A638E">
      <w:pPr>
        <w:pStyle w:val="10"/>
        <w:keepNext w:val="0"/>
        <w:keepLines w:val="0"/>
        <w:pageBreakBefore w:val="0"/>
        <w:kinsoku/>
        <w:wordWrap w:val="0"/>
        <w:overflowPunct/>
        <w:topLinePunct w:val="0"/>
        <w:autoSpaceDE/>
        <w:autoSpaceDN/>
        <w:bidi w:val="0"/>
        <w:adjustRightInd/>
        <w:snapToGrid/>
        <w:ind w:left="0" w:firstLine="0"/>
        <w:textAlignment w:val="auto"/>
        <w:rPr>
          <w:rFonts w:hint="default" w:ascii="Times New Roman" w:hAnsi="Times New Roman" w:eastAsia="微软雅黑" w:cs="Times New Roman"/>
          <w:kern w:val="2"/>
          <w:sz w:val="24"/>
          <w:szCs w:val="24"/>
          <w:lang w:val="en-US" w:eastAsia="zh-CN" w:bidi="ar-SA"/>
        </w:rPr>
      </w:pPr>
      <w:r>
        <w:rPr>
          <w:rFonts w:hint="default" w:ascii="Times New Roman" w:hAnsi="Times New Roman" w:eastAsia="微软雅黑" w:cs="Times New Roman"/>
          <w:kern w:val="2"/>
          <w:sz w:val="24"/>
          <w:szCs w:val="24"/>
          <w:lang w:val="en-US" w:eastAsia="zh-CN" w:bidi="ar-SA"/>
        </w:rPr>
        <w:t>[6] C. Romero-Molina, V. Navarro, S. Jimenez, et al., Should We Open Fire on Microglia? Depletion Models as Tools to Elucidate Microglial Role in Health and Alzheimer's Disease, International journal of molecular sciences 22(18) (2021).</w:t>
      </w:r>
    </w:p>
    <w:p w14:paraId="7E617CE5">
      <w:pPr>
        <w:pStyle w:val="10"/>
        <w:keepNext w:val="0"/>
        <w:keepLines w:val="0"/>
        <w:pageBreakBefore w:val="0"/>
        <w:kinsoku/>
        <w:wordWrap w:val="0"/>
        <w:overflowPunct/>
        <w:topLinePunct w:val="0"/>
        <w:autoSpaceDE/>
        <w:autoSpaceDN/>
        <w:bidi w:val="0"/>
        <w:adjustRightInd/>
        <w:snapToGrid/>
        <w:ind w:left="0" w:firstLine="0"/>
        <w:textAlignment w:val="auto"/>
        <w:rPr>
          <w:rFonts w:hint="default" w:ascii="Times New Roman" w:hAnsi="Times New Roman" w:eastAsia="微软雅黑" w:cs="Times New Roman"/>
          <w:kern w:val="2"/>
          <w:sz w:val="24"/>
          <w:szCs w:val="24"/>
          <w:lang w:val="en-US" w:eastAsia="zh-CN" w:bidi="ar-SA"/>
        </w:rPr>
      </w:pPr>
      <w:r>
        <w:rPr>
          <w:rFonts w:hint="default" w:ascii="Times New Roman" w:hAnsi="Times New Roman" w:eastAsia="微软雅黑" w:cs="Times New Roman"/>
          <w:kern w:val="2"/>
          <w:sz w:val="24"/>
          <w:szCs w:val="24"/>
          <w:lang w:val="en-US" w:eastAsia="zh-CN" w:bidi="ar-SA"/>
        </w:rPr>
        <w:t>[7] Rebecca J. Henry, David J. Loane, Targeting chronic and evolving neuroinflammation following traumatic brain injury to improve long-term outcomes: insights from microglial-depletion models, 16(5) (2021) 976-977.</w:t>
      </w:r>
    </w:p>
    <w:p w14:paraId="6A3CB2A5">
      <w:pPr>
        <w:pStyle w:val="10"/>
        <w:keepNext w:val="0"/>
        <w:keepLines w:val="0"/>
        <w:pageBreakBefore w:val="0"/>
        <w:kinsoku/>
        <w:wordWrap w:val="0"/>
        <w:overflowPunct/>
        <w:topLinePunct w:val="0"/>
        <w:autoSpaceDE/>
        <w:autoSpaceDN/>
        <w:bidi w:val="0"/>
        <w:adjustRightInd/>
        <w:snapToGrid/>
        <w:ind w:left="0" w:firstLine="0"/>
        <w:textAlignment w:val="auto"/>
        <w:rPr>
          <w:rFonts w:hint="default" w:ascii="Times New Roman" w:hAnsi="Times New Roman" w:eastAsia="微软雅黑" w:cs="Times New Roman"/>
          <w:kern w:val="2"/>
          <w:sz w:val="24"/>
          <w:szCs w:val="24"/>
          <w:lang w:val="en-US" w:eastAsia="zh-CN" w:bidi="ar-SA"/>
        </w:rPr>
      </w:pPr>
      <w:r>
        <w:rPr>
          <w:rFonts w:hint="default" w:ascii="Times New Roman" w:hAnsi="Times New Roman" w:eastAsia="微软雅黑" w:cs="Times New Roman"/>
          <w:kern w:val="2"/>
          <w:sz w:val="24"/>
          <w:szCs w:val="24"/>
          <w:lang w:val="en-US" w:eastAsia="zh-CN" w:bidi="ar-SA"/>
        </w:rPr>
        <w:t>[8] Fanzhuo Zeng, Yuxin Li, Xiaoyu Li, et al., Microglia overexpressing brain-derived neurotrophic factor promote vascular repair and functional recovery in mice after spinal cord injury, 21(1) (2026) 365-376.</w:t>
      </w:r>
    </w:p>
    <w:p w14:paraId="36DAC966">
      <w:pPr>
        <w:keepNext w:val="0"/>
        <w:keepLines w:val="0"/>
        <w:pageBreakBefore w:val="0"/>
        <w:numPr>
          <w:ilvl w:val="0"/>
          <w:numId w:val="0"/>
        </w:numPr>
        <w:kinsoku/>
        <w:wordWrap w:val="0"/>
        <w:overflowPunct/>
        <w:topLinePunct w:val="0"/>
        <w:autoSpaceDE/>
        <w:autoSpaceDN/>
        <w:bidi w:val="0"/>
        <w:adjustRightInd/>
        <w:snapToGrid/>
        <w:spacing w:line="360" w:lineRule="auto"/>
        <w:ind w:firstLine="480" w:firstLineChars="200"/>
        <w:textAlignment w:val="auto"/>
        <w:rPr>
          <w:rFonts w:hint="default" w:ascii="Times New Roman" w:hAnsi="Times New Roman" w:eastAsia="微软雅黑" w:cs="Times New Roman"/>
          <w:i w:val="0"/>
          <w:iCs w:val="0"/>
          <w:caps w:val="0"/>
          <w:spacing w:val="0"/>
          <w:sz w:val="24"/>
          <w:szCs w:val="24"/>
          <w:shd w:val="clear" w:fill="FFFFFF"/>
          <w:lang w:val="en-US" w:eastAsia="zh-CN"/>
        </w:rPr>
      </w:pPr>
      <w:r>
        <w:rPr>
          <w:rFonts w:hint="default" w:ascii="Times New Roman" w:hAnsi="Times New Roman" w:eastAsia="微软雅黑" w:cs="Times New Roman"/>
          <w:i w:val="0"/>
          <w:iCs w:val="0"/>
          <w:caps w:val="0"/>
          <w:spacing w:val="0"/>
          <w:sz w:val="24"/>
          <w:szCs w:val="24"/>
          <w:shd w:val="clear" w:fill="FFFFFF"/>
          <w:lang w:val="en-US" w:eastAsia="zh-CN"/>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D17653"/>
    <w:multiLevelType w:val="singleLevel"/>
    <w:tmpl w:val="81D17653"/>
    <w:lvl w:ilvl="0" w:tentative="0">
      <w:start w:val="1"/>
      <w:numFmt w:val="decimal"/>
      <w:suff w:val="space"/>
      <w:lvlText w:val="%1."/>
      <w:lvlJc w:val="left"/>
    </w:lvl>
  </w:abstractNum>
  <w:abstractNum w:abstractNumId="1">
    <w:nsid w:val="6FBDD36A"/>
    <w:multiLevelType w:val="singleLevel"/>
    <w:tmpl w:val="6FBDD36A"/>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iomaterials推文2&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2td9w00a22awteprfrp9vaup9d9zwa9tdfr&quot;&gt;我的EndNote库&lt;record-ids&gt;&lt;item&gt;702&lt;/item&gt;&lt;item&gt;703&lt;/item&gt;&lt;item&gt;704&lt;/item&gt;&lt;item&gt;705&lt;/item&gt;&lt;item&gt;706&lt;/item&gt;&lt;item&gt;707&lt;/item&gt;&lt;item&gt;709&lt;/item&gt;&lt;item&gt;710&lt;/item&gt;&lt;item&gt;711&lt;/item&gt;&lt;/record-ids&gt;&lt;/item&gt;&lt;/Libraries&gt;"/>
  </w:docVars>
  <w:rsids>
    <w:rsidRoot w:val="45E511E6"/>
    <w:rsid w:val="090B7292"/>
    <w:rsid w:val="114063FA"/>
    <w:rsid w:val="18FD4C1A"/>
    <w:rsid w:val="242E16E8"/>
    <w:rsid w:val="2A610CE4"/>
    <w:rsid w:val="35BE7316"/>
    <w:rsid w:val="368B761C"/>
    <w:rsid w:val="45E511E6"/>
    <w:rsid w:val="4A6765C0"/>
    <w:rsid w:val="5EC6388D"/>
    <w:rsid w:val="64055F8C"/>
    <w:rsid w:val="652A10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caption"/>
    <w:basedOn w:val="1"/>
    <w:next w:val="1"/>
    <w:semiHidden/>
    <w:unhideWhenUsed/>
    <w:qFormat/>
    <w:uiPriority w:val="0"/>
    <w:rPr>
      <w:rFonts w:ascii="Arial" w:hAnsi="Arial" w:eastAsia="黑体"/>
      <w:sz w:val="20"/>
    </w:rPr>
  </w:style>
  <w:style w:type="character" w:styleId="7">
    <w:name w:val="Strong"/>
    <w:basedOn w:val="6"/>
    <w:qFormat/>
    <w:uiPriority w:val="0"/>
    <w:rPr>
      <w:b/>
    </w:rPr>
  </w:style>
  <w:style w:type="character" w:styleId="8">
    <w:name w:val="Hyperlink"/>
    <w:basedOn w:val="6"/>
    <w:uiPriority w:val="0"/>
    <w:rPr>
      <w:color w:val="0000FF"/>
      <w:u w:val="single"/>
    </w:rPr>
  </w:style>
  <w:style w:type="paragraph" w:customStyle="1" w:styleId="9">
    <w:name w:val="EndNote Bibliography Title"/>
    <w:qFormat/>
    <w:uiPriority w:val="0"/>
    <w:pPr>
      <w:pBdr>
        <w:top w:val="none" w:color="auto" w:sz="0" w:space="0"/>
        <w:left w:val="none" w:color="auto" w:sz="0" w:space="0"/>
        <w:bottom w:val="none" w:color="auto" w:sz="0" w:space="0"/>
        <w:right w:val="none" w:color="auto" w:sz="0" w:space="0"/>
        <w:between w:val="none" w:color="auto" w:sz="0" w:space="0"/>
      </w:pBdr>
      <w:jc w:val="center"/>
    </w:pPr>
    <w:rPr>
      <w:rFonts w:ascii="Calibri" w:hAnsi="Calibri" w:cs="Calibri" w:eastAsiaTheme="minorEastAsia"/>
      <w:kern w:val="2"/>
      <w:sz w:val="20"/>
      <w:szCs w:val="24"/>
      <w:lang w:val="en-US" w:eastAsia="zh-CN" w:bidi="ar-SA"/>
    </w:rPr>
  </w:style>
  <w:style w:type="paragraph" w:customStyle="1" w:styleId="10">
    <w:name w:val="EndNote Bibliography"/>
    <w:qFormat/>
    <w:uiPriority w:val="0"/>
    <w:pPr>
      <w:pBdr>
        <w:top w:val="none" w:color="auto" w:sz="0" w:space="0"/>
        <w:left w:val="none" w:color="auto" w:sz="0" w:space="0"/>
        <w:bottom w:val="none" w:color="auto" w:sz="0" w:space="0"/>
        <w:right w:val="none" w:color="auto" w:sz="0" w:space="0"/>
        <w:between w:val="none" w:color="auto" w:sz="0" w:space="0"/>
      </w:pBdr>
      <w:jc w:val="both"/>
    </w:pPr>
    <w:rPr>
      <w:rFonts w:ascii="Calibri" w:hAnsi="Calibri" w:cs="Calibri" w:eastAsiaTheme="minorEastAsia"/>
      <w:kern w:val="2"/>
      <w:sz w:val="20"/>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770</Words>
  <Characters>1188</Characters>
  <Lines>0</Lines>
  <Paragraphs>0</Paragraphs>
  <TotalTime>5</TotalTime>
  <ScaleCrop>false</ScaleCrop>
  <LinksUpToDate>false</LinksUpToDate>
  <CharactersWithSpaces>1212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2025-08-04T05:52:00Z</dcterms:created>
  <dc:creator>宋听</dc:creator>
  <cp:lastModifiedBy>Tae</cp:lastModifiedBy>
  <dcterms:modified xsi:type="dcterms:W3CDTF">2025-09-09T08:35:06Z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F98E1FA7AA7243A88F0133B8196D9FFA_13</vt:lpwstr>
  </property>
  <property fmtid="{D5CDD505-2E9C-101B-9397-08002B2CF9AE}" pid="4" name="KSOTemplateDocerSaveRecord">
    <vt:lpwstr>eyJoZGlkIjoiMWJmYmVhMGQ2YWQwOTc0ZDFkYmVkZTE0NzFkNThlYzIiLCJ1c2VySWQiOiIzNjg1MzQ2NjUifQ==</vt:lpwstr>
  </property>
</Properties>
</file>