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A0B650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高效备考初级中药师：官方教材+高分辅导用书深度测评</w:t>
      </w:r>
    </w:p>
    <w:p w14:paraId="1AB3C32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初级中药师考试（202）是中医药领域专业技术人员晋升的重要通道，备考过程中选择科学、系统的学习资料尤为关键。本文结合考试大纲与考生实际需求，梳理官方教材、优质教辅及高效网课资源，帮助考生搭建科学备考框架，提升复习效率。</w:t>
      </w:r>
    </w:p>
    <w:p w14:paraId="0982D43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51053BD9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 xml:space="preserve">一、考试基本信息介绍 </w:t>
      </w:r>
    </w:p>
    <w:p w14:paraId="0641786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初级中药师考试（202）由国家卫生健康委人才交流服务中心组织，面向中药学相关专业从业人员，考核内容包括中药学基础知识、中药鉴定技术、中药炮制与制剂、中药调剂与临床应用四大模块。考试形式为机考，题型包括单选题、共用题干题等，满分100分，60分合格。2023年考试时间为4月，报名需满足中专及以上学历并从事中药学工作满1年。考生需重点掌握中药性能、配伍禁忌、常用方剂等核心内容。</w:t>
      </w:r>
    </w:p>
    <w:p w14:paraId="0FAB561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38450D6F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 xml:space="preserve">二、书籍推荐：夯实基础与强化提升   </w:t>
      </w:r>
    </w:p>
    <w:p w14:paraId="767E108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 官方教材</w:t>
      </w:r>
    </w:p>
    <w:p w14:paraId="0AC59F4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- 《全国卫生专业技术资格考试指导：中药学（初级）》（人民卫生出版社）：由考试命题组编写，内容覆盖考纲全部知识点，语言严谨，案例丰富，是备考的“核心工具书”。  </w:t>
      </w:r>
    </w:p>
    <w:p w14:paraId="29C5D24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- 《中药学（初级）考试大纲》（中国中医药出版社）：明确考试范围与重点，建议与教材配套使用，用于复习方向校准。  </w:t>
      </w:r>
    </w:p>
    <w:p w14:paraId="1151D61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77CD213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 教辅资料</w:t>
      </w:r>
    </w:p>
    <w:p w14:paraId="4162A67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. 《阿虎VIP题库》</w:t>
      </w:r>
    </w:p>
    <w:p w14:paraId="4A6E6A7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阿虎医考VIP题库：阿虎医考VIP题库覆盖376个科目，总计超415万道题目，涵盖95%高频考点，并定期进行更新；阿虎医考VIP题库题目平均解析率达89%，重点题目视频解析率100%，帮助考生扫清知识盲区。 </w:t>
      </w:r>
    </w:p>
    <w:p w14:paraId="260E45F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 xml:space="preserve">. 《阿虎医考电子讲义》  </w:t>
      </w:r>
    </w:p>
    <w:p w14:paraId="7D480B4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作为人民卫生出版社战略合作伙伴的阿虎医考，阿虎医考初级中药师备考课程《考点精讲课》、《串讲冲刺课》、《黑马密训课》等配套有相应的体系化《阿虎医考电子讲义》，帮助考生更快、更准确、更精准地掌握初级中药师必考考点。</w:t>
      </w:r>
    </w:p>
    <w:p w14:paraId="25F1C03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 xml:space="preserve">. 《阿虎考前密卷》   </w:t>
      </w:r>
    </w:p>
    <w:p w14:paraId="0A6EE82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备考冲刺的关键阶段，阿虎医考《阿虎考前密卷》是提升应试能力的理想之选。该密卷针对每科精心设计2套高质量模拟试卷，题目设置紧扣考试大纲，精准覆盖历年高频考点和核心重难点，不仅能检验知识掌握程度，更能快速查漏补缺。</w:t>
      </w:r>
    </w:p>
    <w:p w14:paraId="6E4ABC4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50618ED0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32"/>
          <w:szCs w:val="32"/>
        </w:rPr>
        <w:t xml:space="preserve">三、网课推荐：系统化学习与高效突破 </w:t>
      </w:r>
      <w:r>
        <w:rPr>
          <w:rFonts w:hint="eastAsia" w:ascii="宋体" w:hAnsi="宋体" w:eastAsia="宋体" w:cs="宋体"/>
          <w:b/>
          <w:sz w:val="24"/>
          <w:szCs w:val="24"/>
        </w:rPr>
        <w:t xml:space="preserve">  </w:t>
      </w:r>
    </w:p>
    <w:p w14:paraId="0D30C83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除了书籍之外，选对网课同样重要。</w:t>
      </w:r>
      <w:r>
        <w:rPr>
          <w:rFonts w:hint="eastAsia" w:ascii="宋体" w:hAnsi="宋体" w:eastAsia="宋体" w:cs="宋体"/>
          <w:b/>
          <w:sz w:val="24"/>
          <w:szCs w:val="24"/>
        </w:rPr>
        <w:t>阿虎医考</w:t>
      </w:r>
      <w:r>
        <w:rPr>
          <w:rFonts w:hint="eastAsia" w:ascii="宋体" w:hAnsi="宋体" w:eastAsia="宋体" w:cs="宋体"/>
          <w:sz w:val="24"/>
          <w:szCs w:val="24"/>
        </w:rPr>
        <w:t xml:space="preserve">是初级中药师备考领域口碑较优的在线教育品牌，其具有以下优势：  </w:t>
      </w:r>
    </w:p>
    <w:p w14:paraId="1721484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①扎根医考行业多年，2008年成立阿虎医考图书教研工作室，2015年携手北京大学医学部团队开始研发医考课程，编题16年，更懂必考点，是人民卫生出版社的战略合作伙伴；</w:t>
      </w:r>
    </w:p>
    <w:p w14:paraId="7BDA5D9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②自主研发阿虎医考APP，阿虎医考小程序，AI答疑等备考工具，助力科学一站式备考；</w:t>
      </w:r>
    </w:p>
    <w:p w14:paraId="0FF7A4B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③阿虎医考汇聚550余位医学领域资深讲师，其中85%具备硕士及以上学历，95%持有中高级职称，67%拥有三甲医院临床经验，30%为高校在职教师。</w:t>
      </w:r>
    </w:p>
    <w:p w14:paraId="64FB8F4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④实战数据验证：学员到课率95%左右，通过率85%左右。  </w:t>
      </w:r>
    </w:p>
    <w:p w14:paraId="436FFAC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建议选择初级中药（师）阿虎医考王者强训班，更加高效、更加体系化地备考初级中药师。</w:t>
      </w:r>
    </w:p>
    <w:p w14:paraId="3877863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2BB2A559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四、</w:t>
      </w:r>
      <w:r>
        <w:rPr>
          <w:rFonts w:hint="eastAsia" w:ascii="宋体" w:hAnsi="宋体" w:eastAsia="宋体" w:cs="宋体"/>
          <w:b/>
          <w:sz w:val="32"/>
          <w:szCs w:val="32"/>
        </w:rPr>
        <w:t xml:space="preserve">备考建议：科学规划与精准执行   </w:t>
      </w:r>
    </w:p>
    <w:p w14:paraId="0D5F155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1. 阶段划分：  </w:t>
      </w:r>
    </w:p>
    <w:p w14:paraId="77A1D04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- 基础期（2个月）：通读官方教材，标注重难点，同步练习阿虎VIP题库。  </w:t>
      </w:r>
    </w:p>
    <w:p w14:paraId="5B20067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- 强化期（1个月）：利用阿虎医考教辅资料集中突破薄弱环节，结合图解类书籍理解实践操作。  </w:t>
      </w:r>
    </w:p>
    <w:p w14:paraId="6B6BF57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- 冲刺期（15天）：通过阿虎医考机考模拟系统限时训练，掌握答题节奏。  </w:t>
      </w:r>
    </w:p>
    <w:p w14:paraId="5A21540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2. 复习技巧：  </w:t>
      </w:r>
    </w:p>
    <w:p w14:paraId="17D6FF0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- 建立“中药-功效-主治”三维知识网络，避免孤立记忆。  </w:t>
      </w:r>
    </w:p>
    <w:p w14:paraId="37417B9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- 对易混淆考点（如“煅法”与“炒法”差异）制作对比表格。  </w:t>
      </w:r>
    </w:p>
    <w:p w14:paraId="7CE9200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- 定期回顾错题本，分析错误类型（概念模糊/审题偏差）。  </w:t>
      </w:r>
    </w:p>
    <w:p w14:paraId="6C7D673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 时间管理：建议每日投入2-3小时，周末进行综合模考，保持学习连贯性。</w:t>
      </w:r>
    </w:p>
    <w:p w14:paraId="6007721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7BC4537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初级中药师考试既需要扎实掌握理论知识，也需注重实践应用能力的培养。通过官方教材搭建知识框架，辅以优质教辅和网课资源深化理解，配合科学的复习策略，考生可显著提升备考效率。预祝各位考生精准发力，顺利通过考试，在中医药职业道路上稳步前行！  </w:t>
      </w:r>
    </w:p>
    <w:p w14:paraId="197D07F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4C2E784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3332C90"/>
    <w:rsid w:val="7C374D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paragraph" w:styleId="3">
    <w:name w:val="heading 2"/>
    <w:uiPriority w:val="0"/>
    <w:pPr>
      <w:keepNext/>
      <w:keepLines/>
      <w:spacing w:before="348" w:after="190"/>
    </w:pPr>
    <w:rPr>
      <w:rFonts w:asciiTheme="minorHAnsi" w:hAnsiTheme="minorHAnsi" w:eastAsiaTheme="minorEastAsia" w:cstheme="minorBidi"/>
      <w:b/>
      <w:kern w:val="2"/>
      <w:sz w:val="28"/>
    </w:rPr>
  </w:style>
  <w:style w:type="paragraph" w:styleId="4">
    <w:name w:val="heading 3"/>
    <w:uiPriority w:val="0"/>
    <w:pPr>
      <w:keepNext/>
      <w:keepLines/>
      <w:spacing w:before="348" w:after="170"/>
    </w:pPr>
    <w:rPr>
      <w:rFonts w:asciiTheme="minorHAnsi" w:hAnsiTheme="minorHAnsi" w:eastAsiaTheme="minorEastAsia" w:cstheme="minorBidi"/>
      <w:b/>
      <w:kern w:val="2"/>
      <w:sz w:val="2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paragraph" w:customStyle="1" w:styleId="8">
    <w:name w:val="dingdocnormal"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3758</Words>
  <Characters>3895</Characters>
  <TotalTime>1</TotalTime>
  <ScaleCrop>false</ScaleCrop>
  <LinksUpToDate>false</LinksUpToDate>
  <CharactersWithSpaces>3986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MarioMa</cp:lastModifiedBy>
  <dcterms:modified xsi:type="dcterms:W3CDTF">2025-05-27T09:07:22Z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D92A1BCBBA984495BD43B1F26BF377A5_13</vt:lpwstr>
  </property>
  <property fmtid="{D5CDD505-2E9C-101B-9397-08002B2CF9AE}" pid="4" name="KSOTemplateDocerSaveRecord">
    <vt:lpwstr>eyJoZGlkIjoiNThlMTM0MGFlZGY0Mjk1MDI0MjNkZTEyYTY1NGMyNDciLCJ1c2VySWQiOiIxMDA5NDM4Nzg0In0=</vt:lpwstr>
  </property>
</Properties>
</file>