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415143481"/>
      <w:bookmarkStart w:id="1" w:name="_Toc415142861"/>
      <w:bookmarkStart w:id="2" w:name="OLE_LINK15"/>
      <w:bookmarkStart w:id="3" w:name="OLE_LINK24"/>
      <w:bookmarkStart w:id="4" w:name="_Toc418070112"/>
      <w:bookmarkStart w:id="5" w:name="_Toc517262917"/>
      <w:bookmarkStart w:id="6" w:name="OLE_LINK13"/>
      <w:bookmarkStart w:id="7" w:name="_Toc415818939"/>
      <w:bookmarkStart w:id="8" w:name="OLE_LINK39"/>
      <w:bookmarkStart w:id="9" w:name="OLE_LINK40"/>
      <w:bookmarkStart w:id="10" w:name="_Toc453597319"/>
      <w:bookmarkStart w:id="11" w:name="_Toc481801204"/>
      <w:bookmarkStart w:id="12" w:name="_Toc438987549"/>
      <w:r>
        <w:rPr>
          <w:lang w:eastAsia="zh-CN"/>
        </w:rPr>
        <w:t>冷冻莲藕片</w:t>
      </w:r>
      <w:r>
        <w:rPr>
          <w:rFonts w:hint="eastAsia"/>
          <w:lang w:eastAsia="zh-CN"/>
        </w:rPr>
        <w:t>产品简介</w:t>
      </w:r>
    </w:p>
    <w:p>
      <w:pPr>
        <w:pStyle w:val="145"/>
        <w:ind w:firstLine="420"/>
        <w:rPr>
          <w:lang w:eastAsia="zh-CN"/>
        </w:rPr>
      </w:pPr>
      <w:r>
        <w:rPr>
          <w:rFonts w:hint="eastAsia"/>
          <w:lang w:eastAsia="zh-CN"/>
        </w:rPr>
        <w:t>莲藕片是一种常见的食材，被很多人所喜爱。冷冻莲藕片通常采用速冻技术加工而成。</w:t>
      </w:r>
    </w:p>
    <w:p>
      <w:pPr>
        <w:pStyle w:val="148"/>
        <w:rPr>
          <w:lang w:eastAsia="zh-CN"/>
        </w:rPr>
      </w:pPr>
      <w:r>
        <w:rPr>
          <w:lang w:eastAsia="zh-CN"/>
        </w:rPr>
        <w:t>冷冻莲藕片</w:t>
      </w:r>
      <w:r>
        <w:rPr>
          <w:rFonts w:hint="eastAsia"/>
          <w:lang w:eastAsia="zh-CN"/>
        </w:rPr>
        <w:t>产品图片</w:t>
      </w:r>
    </w:p>
    <w:p>
      <w:pPr>
        <w:pStyle w:val="145"/>
      </w:pPr>
      <w:r>
        <w:drawing>
          <wp:inline distT="0" distB="0" distL="0" distR="0">
            <wp:extent cx="3248025" cy="2021840"/>
            <wp:effectExtent l="0" t="0" r="0" b="0"/>
            <wp:docPr id="3400820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082087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57150" cy="2028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冷冻莲藕片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67"/>
        <w:rPr>
          <w:lang w:eastAsia="zh-CN"/>
        </w:rPr>
      </w:pPr>
      <w:r>
        <w:rPr>
          <w:lang w:eastAsia="zh-CN"/>
        </w:rPr>
        <w:t>冷冻莲藕片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根据QYResearch最新调研报告显示，预计2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年全球</w:t>
      </w:r>
      <w:r>
        <w:rPr>
          <w:lang w:eastAsia="zh-CN"/>
        </w:rPr>
        <w:t>冷冻莲藕片</w:t>
      </w:r>
      <w:r>
        <w:rPr>
          <w:rFonts w:hint="eastAsia"/>
          <w:lang w:eastAsia="zh-CN"/>
        </w:rPr>
        <w:t>市场规模将达到</w:t>
      </w:r>
      <w:r>
        <w:rPr>
          <w:lang w:eastAsia="zh-CN"/>
        </w:rPr>
        <w:t>1600</w:t>
      </w:r>
      <w:r>
        <w:rPr>
          <w:rFonts w:hint="eastAsia"/>
          <w:lang w:eastAsia="zh-CN"/>
        </w:rPr>
        <w:t>万美元，未来几年年复合增长率CAGR为</w:t>
      </w:r>
      <w:r>
        <w:rPr>
          <w:lang w:eastAsia="zh-CN"/>
        </w:rPr>
        <w:t>2.7</w:t>
      </w:r>
      <w:r>
        <w:rPr>
          <w:rFonts w:hint="eastAsia"/>
          <w:lang w:eastAsia="zh-CN"/>
        </w:rPr>
        <w:t>%。</w:t>
      </w:r>
    </w:p>
    <w:p>
      <w:pPr>
        <w:pStyle w:val="148"/>
        <w:rPr>
          <w:lang w:eastAsia="zh-CN"/>
        </w:rPr>
      </w:pPr>
      <w:r>
        <w:rPr>
          <w:lang w:eastAsia="zh-CN"/>
        </w:rPr>
        <w:t>冷冻莲藕片</w:t>
      </w:r>
      <w:r>
        <w:rPr>
          <w:rFonts w:hint="eastAsia"/>
          <w:lang w:eastAsia="zh-CN"/>
        </w:rPr>
        <w:t>，全球市场总体规模</w:t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40685"/>
            <wp:effectExtent l="0" t="0" r="2540" b="0"/>
            <wp:docPr id="58809798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冷冻莲藕片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冷冻莲藕片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5</w:t>
      </w:r>
      <w:r>
        <w:rPr>
          <w:rFonts w:hint="eastAsia"/>
          <w:lang w:eastAsia="zh-CN"/>
        </w:rPr>
        <w:t>强生产商排名及市场占有率（基于2022年调研数据；目前最新数据以本公司最新调研数据为准）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4572000" cy="4124325"/>
            <wp:effectExtent l="0" t="0" r="0" b="0"/>
            <wp:docPr id="1731539139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冷冻莲藕片</w:t>
      </w:r>
      <w:r>
        <w:rPr>
          <w:rFonts w:hint="eastAsia"/>
          <w:lang w:eastAsia="zh-CN"/>
        </w:rPr>
        <w:t>市场研究报告2023-2029，排名基于2</w:t>
      </w:r>
      <w:r>
        <w:rPr>
          <w:lang w:eastAsia="zh-CN"/>
        </w:rPr>
        <w:t>022</w:t>
      </w:r>
      <w:r>
        <w:rPr>
          <w:rFonts w:hint="eastAsia"/>
          <w:lang w:eastAsia="zh-CN"/>
        </w:rPr>
        <w:t>数据。目前最新数据，以本公司最新调研数据为准。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冷冻莲藕片</w:t>
      </w:r>
      <w:r>
        <w:rPr>
          <w:rFonts w:hint="eastAsia"/>
          <w:lang w:eastAsia="zh-CN"/>
        </w:rPr>
        <w:t>主要生产商包括海通食品集团、慈溪永进冷冻食品、余姚谷满仓食品、绍兴绿容食品和广州市润绿食品等，前三大厂商占有大约</w:t>
      </w:r>
      <w:r>
        <w:rPr>
          <w:lang w:eastAsia="zh-CN"/>
        </w:rPr>
        <w:t>51%</w:t>
      </w:r>
      <w:r>
        <w:rPr>
          <w:rFonts w:hint="eastAsia"/>
          <w:lang w:eastAsia="zh-CN"/>
        </w:rPr>
        <w:t>的市场份额。</w:t>
      </w:r>
    </w:p>
    <w:p>
      <w:pPr>
        <w:pStyle w:val="145"/>
        <w:rPr>
          <w:lang w:eastAsia="zh-CN"/>
        </w:rPr>
      </w:pPr>
    </w:p>
    <w:p>
      <w:pPr>
        <w:pStyle w:val="145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主要驱动因素</w:t>
      </w:r>
      <w:r>
        <w:rPr>
          <w:b/>
          <w:bCs/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冷冻莲藕片为消费者提供极大的便利，让他们在任何季节都有机会品尝到美食。美食爱好者热烈欢迎该产品进入市场。</w:t>
      </w:r>
    </w:p>
    <w:p>
      <w:pPr>
        <w:pStyle w:val="145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主要阻碍因素</w:t>
      </w:r>
      <w:r>
        <w:rPr>
          <w:b/>
          <w:bCs/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市场上存在冷冻莲藕片的替代品，且各国的进出口政策都会给整个冷冻莲藕片行业带来挑战。</w:t>
      </w:r>
    </w:p>
    <w:p>
      <w:pPr>
        <w:pStyle w:val="145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行业发展机遇</w:t>
      </w:r>
      <w:r>
        <w:rPr>
          <w:b/>
          <w:bCs/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冷冻莲藕片的便利性和营养价值逐渐受到更多人的关注，将推动市场发展。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45"/>
        <w:rPr>
          <w:lang w:eastAsia="zh-CN"/>
        </w:rPr>
      </w:pPr>
      <w:bookmarkStart w:id="19" w:name="_GoBack"/>
      <w:bookmarkEnd w:id="19"/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Trebuchet MS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3" w:name="_Hlk149300691"/>
    <w:bookmarkStart w:id="14" w:name="_Hlk149300688"/>
    <w:bookmarkStart w:id="15" w:name="_Hlk149300689"/>
    <w:bookmarkStart w:id="16" w:name="_Hlk149300692"/>
    <w:bookmarkStart w:id="17" w:name="_Hlk149300690"/>
    <w:bookmarkStart w:id="18" w:name="_Hlk149300687"/>
    <w:r>
      <w:t xml:space="preserve">Copyright © QYResearch | market@qyresearch.com | </w:t>
    </w:r>
    <w:bookmarkEnd w:id="13"/>
    <w:bookmarkEnd w:id="14"/>
    <w:bookmarkEnd w:id="15"/>
    <w:bookmarkEnd w:id="16"/>
    <w:bookmarkEnd w:id="17"/>
    <w:bookmarkEnd w:id="18"/>
    <w:r>
      <w:t>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TA5ZDQ3NWE4ZjMxYjI3YzM5ZGFlMGQxODk1NDA3Mm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59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A88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605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3AE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0F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1E2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4B0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3D06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593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4E5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0E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3DE5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898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67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CDA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1CC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33F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885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9E8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30E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1C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B76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8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8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32A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8BC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9EB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0B"/>
    <w:rsid w:val="003052A5"/>
    <w:rsid w:val="003052C9"/>
    <w:rsid w:val="0030535F"/>
    <w:rsid w:val="00305445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27FEA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D6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C26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2DE"/>
    <w:rsid w:val="003873FA"/>
    <w:rsid w:val="0038796A"/>
    <w:rsid w:val="003879CD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5AB5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ADC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1F3A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25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2AB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1F4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56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42"/>
    <w:rsid w:val="00475994"/>
    <w:rsid w:val="00475ACD"/>
    <w:rsid w:val="00475DA1"/>
    <w:rsid w:val="00475DC8"/>
    <w:rsid w:val="00475F98"/>
    <w:rsid w:val="0047601F"/>
    <w:rsid w:val="00476BD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6AD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6D1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0E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3F6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38D"/>
    <w:rsid w:val="004C63A5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2DE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107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1B8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98"/>
    <w:rsid w:val="005368E4"/>
    <w:rsid w:val="00536AB4"/>
    <w:rsid w:val="00536BA8"/>
    <w:rsid w:val="00536F33"/>
    <w:rsid w:val="005370EA"/>
    <w:rsid w:val="0053736A"/>
    <w:rsid w:val="005373E8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4D7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0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DB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16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4EB7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831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5F9E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05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904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19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658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C56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D7F52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A2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435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CC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61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208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B3A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92F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E4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DF9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C70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74E"/>
    <w:rsid w:val="0085496D"/>
    <w:rsid w:val="0085497A"/>
    <w:rsid w:val="00854C53"/>
    <w:rsid w:val="00854DA6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94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C85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D9D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2EF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2FC5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339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7B5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3F4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298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79A"/>
    <w:rsid w:val="009D1A19"/>
    <w:rsid w:val="009D1AF6"/>
    <w:rsid w:val="009D1B29"/>
    <w:rsid w:val="009D1E07"/>
    <w:rsid w:val="009D1EA7"/>
    <w:rsid w:val="009D20D6"/>
    <w:rsid w:val="009D2252"/>
    <w:rsid w:val="009D2298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841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72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52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1EE6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B67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0D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7ED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53E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1C4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CA8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B34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9CA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525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B73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4C5C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5D4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E4C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4DBE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F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2F13"/>
    <w:rsid w:val="00D13263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0F56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0E5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5D73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E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C6E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4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CB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D87"/>
    <w:rsid w:val="00DD0E25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3D81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62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A3E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662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35A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6E7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D3"/>
    <w:rsid w:val="00F034EA"/>
    <w:rsid w:val="00F03B42"/>
    <w:rsid w:val="00F03DB8"/>
    <w:rsid w:val="00F03FAB"/>
    <w:rsid w:val="00F04047"/>
    <w:rsid w:val="00F0425F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1E8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7CC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289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5AA12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chart" Target="charts/chart2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86136\Desktop\&#23459;&#20256;&#25991;&#20214;\2023&#24180;12&#26376;&#23459;&#20256;&#25991;&#20214;-&#24352;&#33538;&#25165;\&#20919;&#20923;&#33714;&#34261;&#29255;\&#35266;&#28857;&#25968;&#25454;&#22270;&#34920;&#27169;&#26495;-&#20919;&#20923;&#33714;&#34261;&#29255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86136\Desktop\&#23459;&#20256;&#25991;&#20214;\2023&#24180;12&#26376;&#23459;&#20256;&#25991;&#20214;-&#24352;&#33538;&#25165;\&#20919;&#20923;&#33714;&#34261;&#29255;\&#35266;&#28857;&#25968;&#25454;&#22270;&#34920;&#27169;&#26495;-&#20919;&#20923;&#33714;&#34261;&#29255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 sz="1100">
                <a:latin typeface="Book Antiqua" panose="02040602050305030304" pitchFamily="1" charset="0"/>
              </a:rPr>
              <a:t>全球市场规模（百万美元），</a:t>
            </a:r>
            <a:r>
              <a:rPr lang="en-US" altLang="zh-CN" sz="1100">
                <a:latin typeface="Book Antiqua" panose="02040602050305030304" pitchFamily="1" charset="0"/>
              </a:rPr>
              <a:t>2022 VS 2029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Lbl>
              <c:idx val="0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全球总体!$C$21:$D$21</c:f>
              <c:numCache>
                <c:formatCode>General</c:formatCode>
                <c:ptCount val="2"/>
                <c:pt idx="0">
                  <c:v>2022</c:v>
                </c:pt>
                <c:pt idx="1">
                  <c:v>2029</c:v>
                </c:pt>
              </c:numCache>
            </c:numRef>
          </c:cat>
          <c:val>
            <c:numRef>
              <c:f>全球总体!$C$22:$D$22</c:f>
              <c:numCache>
                <c:formatCode>#,##0_ </c:formatCode>
                <c:ptCount val="2"/>
                <c:pt idx="0">
                  <c:v>13.4</c:v>
                </c:pt>
                <c:pt idx="1">
                  <c:v>16.2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企业排序!$F$2:$F$6</c:f>
              <c:strCache>
                <c:ptCount val="5"/>
                <c:pt idx="0">
                  <c:v>海通食品集团</c:v>
                </c:pt>
                <c:pt idx="1">
                  <c:v>慈溪永进冷冻食品</c:v>
                </c:pt>
                <c:pt idx="2">
                  <c:v>余姚谷满仓食品</c:v>
                </c:pt>
                <c:pt idx="3">
                  <c:v>绍兴绿容食品</c:v>
                </c:pt>
                <c:pt idx="4">
                  <c:v>广州市润绿食品</c:v>
                </c:pt>
              </c:strCache>
            </c:strRef>
          </c:cat>
          <c:val>
            <c:numRef>
              <c:f>企业排序!$G$2:$G$6</c:f>
              <c:numCache>
                <c:formatCode>#,##0.00_ </c:formatCode>
                <c:ptCount val="5"/>
                <c:pt idx="0">
                  <c:v>27.78</c:v>
                </c:pt>
                <c:pt idx="1">
                  <c:v>19.46</c:v>
                </c:pt>
                <c:pt idx="2">
                  <c:v>15.38</c:v>
                </c:pt>
                <c:pt idx="3">
                  <c:v>11.85</c:v>
                </c:pt>
                <c:pt idx="4">
                  <c:v>9.56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t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0.3533</cdr:x>
      <cdr:y>0.12122</cdr:y>
    </cdr:from>
    <cdr:to>
      <cdr:x>0.65562</cdr:x>
      <cdr:y>0.42073</cdr:y>
    </cdr:to>
    <cdr:grpSp>
      <cdr:nvGrpSpPr>
        <cdr:cNvPr id="2" name="组合 1"/>
        <cdr:cNvGrpSpPr/>
      </cdr:nvGrpSpPr>
      <cdr:grpSpPr xmlns:a="http://schemas.openxmlformats.org/drawingml/2006/main">
        <a:xfrm rot="1345877">
          <a:off x="2186471" y="356470"/>
          <a:ext cx="1870971" cy="880765"/>
          <a:chOff x="2472076" y="803781"/>
          <a:chExt cx="1347825" cy="936531"/>
        </a:xfrm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472076" y="803781"/>
            <a:ext cx="1347825" cy="936531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184</Words>
  <Characters>1055</Characters>
  <Lines>8</Lines>
  <Paragraphs>2</Paragraphs>
  <TotalTime>748</TotalTime>
  <ScaleCrop>false</ScaleCrop>
  <LinksUpToDate>false</LinksUpToDate>
  <CharactersWithSpaces>1237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2023-12-27T06:53:30Z</dcterms:modified>
  <cp:revision>1024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95DCB58FD7AC4FA7B747547BE7BAE27C_13</vt:lpwstr>
  </property>
</Properties>
</file>