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708BA">
      <w:pP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TIKOOL太酷信息一拖八全双工无线内部通话系统取代半双工</w:t>
      </w:r>
      <w:r>
        <w:rPr>
          <w:rFonts w:hint="eastAsia" w:asciiTheme="minorEastAsia" w:hAnsiTheme="minorEastAsia" w:cstheme="minorEastAsia"/>
          <w:b/>
          <w:bCs/>
          <w:sz w:val="44"/>
          <w:szCs w:val="44"/>
          <w:lang w:val="en-US" w:eastAsia="zh-CN"/>
        </w:rPr>
        <w:t>对讲机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帮助导演团队高效沟通</w:t>
      </w:r>
    </w:p>
    <w:p w14:paraId="2CF911D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19C97F7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什么是无线内部通话系统？</w:t>
      </w:r>
    </w:p>
    <w:p w14:paraId="2F9E2A8E">
      <w:pP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  <w:drawing>
          <wp:inline distT="0" distB="0" distL="114300" distR="114300">
            <wp:extent cx="5269230" cy="2235200"/>
            <wp:effectExtent l="0" t="0" r="7620" b="12700"/>
            <wp:docPr id="2" name="图片 2" descr="微信图片_20241118155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1118155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B9BA8">
      <w:pPr>
        <w:tabs>
          <w:tab w:val="left" w:pos="3475"/>
        </w:tabs>
        <w:ind w:firstLine="1680" w:firstLineChars="700"/>
        <w:jc w:val="both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无线内通通话系统HY系列全双工通讯设备</w:t>
      </w:r>
    </w:p>
    <w:p w14:paraId="54F182BC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1F9FD327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专业名称: intercom 又称内通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无线内部通话系统是广泛应用在电视转播、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医疗救护、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节目制作、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大型演唱会、政府演习、公共安全、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现场直播活动中，常常与其他播出设备一起集成于电视台演播室、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演艺场馆、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转播车、舞台、剧场剧院的通话设备。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每场直播或者转播活动现场背后都需要有一支配合默契的导播团队。</w:t>
      </w:r>
    </w:p>
    <w:p w14:paraId="7E69E0A4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3CFDBC7F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随着行业规模大型化，参加制作的人员越来越多，分工不断细化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活动的场地也不再拘泥于一个演播室、一个剧场、一个体育馆甚至不在同一个城市或国家，可能是多个演播室或相隔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分散在几百平米活动场地不同角落，根本不可能聚在现场工作，工作配合就要借助无线内部通话工具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。这时就需要制片人、导演、现场导演、摄像师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节目主持、调音师、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跟拍员、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灯光、大屏幕插播、技术调控等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岗位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各工种的工作进行有效的调度，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只有各个岗位之间完美配合，才能将精彩活动画面呈现给屏幕前的观众。</w:t>
      </w:r>
    </w:p>
    <w:p w14:paraId="31598CB0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49FE4C75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半双工对讲机听与说不能同时进行，通话需按开关键，这样使得沟通效率非常低，所以全双工无线内部通话系统采用全双工通话技术，可实现多人实时在线，支持不间断持续通话。避免了传统对讲机一人一句的半双工通话方式，解决了突发情况占线的问题，让交流更自如、更及时。</w:t>
      </w:r>
    </w:p>
    <w:p w14:paraId="38339F70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73040" cy="3889375"/>
            <wp:effectExtent l="0" t="0" r="3810" b="15875"/>
            <wp:docPr id="3" name="图片 3" descr="微信图片_20241118154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11181543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8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42D4F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08E55C29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TIKOOL太酷信息推出了无线内部通话系统HY系列产品，HY系列产品有HY-B50主机、HY-P50腰包、FY-DS60桌面站、HY-R50基站产品已经助力了很多活动大型活动，如北京财贸职业技术学院电竞教室、深圳职业技术学院报告厅项目、无线内通系统助力秀场活动、番禺融媒体中心、中国食品药品检定研究院、重庆龙兴足球演唱会等大型活动团队。</w:t>
      </w:r>
    </w:p>
    <w:p w14:paraId="3EF6997F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51E88901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北京财贸职业技术学院电竞教室</w:t>
      </w:r>
    </w:p>
    <w:p w14:paraId="08ABDD79"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945890"/>
            <wp:effectExtent l="0" t="0" r="10160" b="16510"/>
            <wp:docPr id="4" name="图片 4" descr="微信图片_20241113142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11131425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822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945890"/>
            <wp:effectExtent l="0" t="0" r="10160" b="16510"/>
            <wp:docPr id="5" name="图片 5" descr="微信图片_20241113142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111314253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B967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深圳职业技术学院报告厅项目</w:t>
      </w:r>
    </w:p>
    <w:p w14:paraId="4B9A43E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945890"/>
            <wp:effectExtent l="0" t="0" r="10160" b="16510"/>
            <wp:docPr id="8" name="图片 8" descr="微信图片_20241113143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411131432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DA8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945890"/>
            <wp:effectExtent l="0" t="0" r="10160" b="16510"/>
            <wp:docPr id="6" name="图片 6" descr="微信图片_20241113143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111314324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C785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无线内通系统助力秀场活动</w:t>
      </w:r>
    </w:p>
    <w:p w14:paraId="24CAE67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945890"/>
            <wp:effectExtent l="0" t="0" r="10160" b="16510"/>
            <wp:docPr id="10" name="图片 10" descr="微信图片_20241113142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411131426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BE88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945890"/>
            <wp:effectExtent l="0" t="0" r="10160" b="16510"/>
            <wp:docPr id="12" name="图片 12" descr="微信图片_20241113142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4111314263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AC7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番禺融媒体中心</w:t>
      </w:r>
    </w:p>
    <w:p w14:paraId="350E1B8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291840"/>
            <wp:effectExtent l="0" t="0" r="10160" b="3810"/>
            <wp:docPr id="13" name="图片 13" descr="微信图片_20241112143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4111214304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93DB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6B276B5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2964815"/>
            <wp:effectExtent l="0" t="0" r="10160" b="6985"/>
            <wp:docPr id="15" name="图片 15" descr="微信图片_20241112142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4111214283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DC4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2B5FB3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432922A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中国食品药品检定研究院</w:t>
      </w:r>
    </w:p>
    <w:p w14:paraId="4E39A5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8595" cy="3129915"/>
            <wp:effectExtent l="0" t="0" r="8255" b="13335"/>
            <wp:docPr id="18" name="图片 18" descr="微信图片_20241112150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微信图片_202411121504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2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720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0157DA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62BC44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70500" cy="2743835"/>
            <wp:effectExtent l="0" t="0" r="6350" b="18415"/>
            <wp:docPr id="20" name="图片 20" descr="微信图片_20241112150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4111215053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4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D71C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380761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34EB652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5ADD648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重庆龙兴足球演唱会</w:t>
      </w:r>
    </w:p>
    <w:p w14:paraId="1CBA750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2379980"/>
            <wp:effectExtent l="0" t="0" r="10160" b="1270"/>
            <wp:docPr id="21" name="图片 21" descr="微信图片_2024111314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4111314300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496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24" name="图片 24" descr="微信图片_20241113142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微信图片_2024111314295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FEC1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6EF3D5A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4F6011A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</w:p>
    <w:p w14:paraId="79357E1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相对于以前的通话系统，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HY系列产品带来了更大的便利和可靠性</w:t>
      </w:r>
    </w:p>
    <w:p w14:paraId="331954E8">
      <w:pPr>
        <w:numPr>
          <w:ilvl w:val="0"/>
          <w:numId w:val="0"/>
        </w:num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</w:t>
      </w:r>
      <w:r>
        <w:rPr>
          <w:rFonts w:hint="default" w:ascii="宋体" w:hAnsi="宋体" w:cs="宋体"/>
          <w:sz w:val="28"/>
          <w:szCs w:val="28"/>
          <w:lang w:val="en-US" w:eastAsia="zh-CN"/>
        </w:rPr>
        <w:t>音质清晰超低延迟</w:t>
      </w:r>
    </w:p>
    <w:p w14:paraId="68E76C71">
      <w:pPr>
        <w:numPr>
          <w:ilvl w:val="0"/>
          <w:numId w:val="0"/>
        </w:numPr>
        <w:tabs>
          <w:tab w:val="left" w:pos="968"/>
        </w:tabs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</w:rPr>
        <w:t>软硬件双重降噪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16</w:t>
      </w:r>
      <w:r>
        <w:rPr>
          <w:rFonts w:hint="default" w:ascii="宋体" w:hAnsi="宋体" w:cs="宋体"/>
          <w:sz w:val="28"/>
          <w:szCs w:val="28"/>
          <w:lang w:val="en-US" w:eastAsia="zh-CN"/>
        </w:rPr>
        <w:t>K音频采样率盒超低延迟，高品质的声音效果让工作变成享受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，无论现场噪音多大也能听清楚对方说话，不用重复和对方说，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能够适应现场嘈杂的环境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保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证团队沟通顺畅</w:t>
      </w:r>
    </w:p>
    <w:p w14:paraId="54DB8938">
      <w:pPr>
        <w:numPr>
          <w:ilvl w:val="0"/>
          <w:numId w:val="0"/>
        </w:numPr>
        <w:tabs>
          <w:tab w:val="left" w:pos="968"/>
        </w:tabs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5B866AE">
      <w:pPr>
        <w:numPr>
          <w:ilvl w:val="0"/>
          <w:numId w:val="1"/>
        </w:numPr>
        <w:tabs>
          <w:tab w:val="left" w:pos="968"/>
        </w:tabs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多组通话，支持分组，井然有序</w:t>
      </w:r>
    </w:p>
    <w:p w14:paraId="674E5EBD">
      <w:pPr>
        <w:numPr>
          <w:ilvl w:val="0"/>
          <w:numId w:val="0"/>
        </w:numPr>
        <w:tabs>
          <w:tab w:val="left" w:pos="968"/>
        </w:tabs>
        <w:ind w:left="280" w:hanging="280" w:hangingChars="10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组内可自由讨论，根据岗位需要加入不同的组别，各司其职各听指辉</w:t>
      </w:r>
    </w:p>
    <w:p w14:paraId="48408CA9">
      <w:pPr>
        <w:numPr>
          <w:ilvl w:val="0"/>
          <w:numId w:val="0"/>
        </w:numPr>
        <w:tabs>
          <w:tab w:val="left" w:pos="968"/>
        </w:tabs>
        <w:ind w:left="280" w:hanging="280" w:hangingChars="1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让团队沟通更有效率</w:t>
      </w:r>
    </w:p>
    <w:p w14:paraId="346767D0">
      <w:pPr>
        <w:numPr>
          <w:ilvl w:val="0"/>
          <w:numId w:val="0"/>
        </w:numPr>
        <w:tabs>
          <w:tab w:val="left" w:pos="968"/>
        </w:tabs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4BF7BF67">
      <w:pPr>
        <w:numPr>
          <w:ilvl w:val="0"/>
          <w:numId w:val="0"/>
        </w:numPr>
        <w:tabs>
          <w:tab w:val="left" w:pos="968"/>
        </w:tabs>
        <w:ind w:left="280" w:hanging="280" w:hangingChars="1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drawing>
          <wp:inline distT="0" distB="0" distL="114300" distR="114300">
            <wp:extent cx="5270500" cy="3705860"/>
            <wp:effectExtent l="0" t="0" r="6350" b="8890"/>
            <wp:docPr id="25" name="图片 25" descr="微信图片_20241118153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微信图片_202411181534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70BCC">
      <w:pPr>
        <w:numPr>
          <w:ilvl w:val="0"/>
          <w:numId w:val="0"/>
        </w:numPr>
        <w:tabs>
          <w:tab w:val="left" w:pos="968"/>
        </w:tabs>
        <w:ind w:left="280" w:hanging="280" w:hangingChars="1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1C32868A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94A60CC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7F5B6AA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1824E00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FFBA22A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13E7F12E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34E2738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33D23D5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5E97CD9D">
      <w:pPr>
        <w:numPr>
          <w:ilvl w:val="0"/>
          <w:numId w:val="0"/>
        </w:numPr>
        <w:tabs>
          <w:tab w:val="left" w:pos="968"/>
        </w:tabs>
        <w:ind w:left="280" w:hanging="280" w:hangingChars="10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3、</w:t>
      </w:r>
      <w:r>
        <w:rPr>
          <w:rFonts w:hint="default" w:ascii="宋体" w:hAnsi="宋体" w:cs="宋体"/>
          <w:sz w:val="28"/>
          <w:szCs w:val="28"/>
          <w:lang w:val="en-US" w:eastAsia="zh-CN"/>
        </w:rPr>
        <w:t>信号稳定</w:t>
      </w:r>
    </w:p>
    <w:p w14:paraId="3973371E">
      <w:pPr>
        <w:numPr>
          <w:ilvl w:val="0"/>
          <w:numId w:val="0"/>
        </w:num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t>采用5.8G无线频自动错开盒规避干扰频段，多重技术保障演出/赛事通讯可靠</w:t>
      </w:r>
    </w:p>
    <w:p w14:paraId="3AC30C79">
      <w:pPr>
        <w:numPr>
          <w:ilvl w:val="0"/>
          <w:numId w:val="0"/>
        </w:num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0DB3ED5E">
      <w:pPr>
        <w:numPr>
          <w:ilvl w:val="0"/>
          <w:numId w:val="0"/>
        </w:num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54F0FBB3">
      <w:pPr>
        <w:numPr>
          <w:ilvl w:val="0"/>
          <w:numId w:val="0"/>
        </w:num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756C7A11">
      <w:pPr>
        <w:numPr>
          <w:ilvl w:val="0"/>
          <w:numId w:val="0"/>
        </w:num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3F4C8083">
      <w:pPr>
        <w:numPr>
          <w:ilvl w:val="0"/>
          <w:numId w:val="0"/>
        </w:num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drawing>
          <wp:inline distT="0" distB="0" distL="114300" distR="114300">
            <wp:extent cx="5273040" cy="2814955"/>
            <wp:effectExtent l="0" t="0" r="3810" b="4445"/>
            <wp:docPr id="29" name="图片 29" descr="微信图片_20241118155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微信图片_2024111815552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2597D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611600AC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451590A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56CAD44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3C3CF6D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4FF86286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3FB3F750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28BD97D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114FF37">
      <w:pPr>
        <w:numPr>
          <w:ilvl w:val="0"/>
          <w:numId w:val="0"/>
        </w:numPr>
        <w:tabs>
          <w:tab w:val="left" w:pos="968"/>
        </w:tabs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</w:t>
      </w:r>
      <w:r>
        <w:rPr>
          <w:rFonts w:hint="default" w:ascii="宋体" w:hAnsi="宋体" w:cs="宋体"/>
          <w:sz w:val="28"/>
          <w:szCs w:val="28"/>
          <w:lang w:val="en-US" w:eastAsia="zh-CN"/>
        </w:rPr>
        <w:t>信号覆盖</w:t>
      </w:r>
    </w:p>
    <w:p w14:paraId="428B34A0">
      <w:pPr>
        <w:numPr>
          <w:ilvl w:val="0"/>
          <w:numId w:val="0"/>
        </w:numPr>
        <w:tabs>
          <w:tab w:val="left" w:pos="968"/>
        </w:tabs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t>IP化的无线基站，可按需灵活部署，实现体育场馆/演艺场馆全场无死角信号覆盖</w:t>
      </w:r>
    </w:p>
    <w:p w14:paraId="4C4D33AE">
      <w:pPr>
        <w:numPr>
          <w:ilvl w:val="0"/>
          <w:numId w:val="0"/>
        </w:numPr>
        <w:tabs>
          <w:tab w:val="left" w:pos="968"/>
        </w:tabs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drawing>
          <wp:inline distT="0" distB="0" distL="114300" distR="114300">
            <wp:extent cx="5273040" cy="4919345"/>
            <wp:effectExtent l="0" t="0" r="3810" b="14605"/>
            <wp:docPr id="26" name="图片 26" descr="微信图片_20241118153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微信图片_2024111815343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91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FF9C2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0519384C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44D0BBD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C380A2C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DA41A97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668D276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7D02EBB1">
      <w:pPr>
        <w:numPr>
          <w:ilvl w:val="0"/>
          <w:numId w:val="0"/>
        </w:numPr>
        <w:tabs>
          <w:tab w:val="left" w:pos="968"/>
        </w:tabs>
        <w:ind w:left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0EE5329">
      <w:pPr>
        <w:numPr>
          <w:ilvl w:val="0"/>
          <w:numId w:val="0"/>
        </w:numPr>
        <w:tabs>
          <w:tab w:val="left" w:pos="968"/>
        </w:tabs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5、</w:t>
      </w:r>
      <w:r>
        <w:rPr>
          <w:rFonts w:hint="default" w:ascii="宋体" w:hAnsi="宋体" w:cs="宋体"/>
          <w:sz w:val="28"/>
          <w:szCs w:val="28"/>
          <w:lang w:val="en-US" w:eastAsia="zh-CN"/>
        </w:rPr>
        <w:t>不惧大场面</w:t>
      </w:r>
    </w:p>
    <w:p w14:paraId="759DE130">
      <w:pPr>
        <w:numPr>
          <w:ilvl w:val="0"/>
          <w:numId w:val="0"/>
        </w:numPr>
        <w:tabs>
          <w:tab w:val="left" w:pos="968"/>
        </w:tabs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t>系统最多支持200个以上通话点位，可满足中大型演艺与体育赛事使用</w:t>
      </w:r>
    </w:p>
    <w:p w14:paraId="055F8A67">
      <w:pPr>
        <w:numPr>
          <w:ilvl w:val="0"/>
          <w:numId w:val="0"/>
        </w:numPr>
        <w:tabs>
          <w:tab w:val="left" w:pos="968"/>
        </w:tabs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drawing>
          <wp:inline distT="0" distB="0" distL="114300" distR="114300">
            <wp:extent cx="5261610" cy="3530600"/>
            <wp:effectExtent l="0" t="0" r="15240" b="12700"/>
            <wp:docPr id="27" name="图片 27" descr="微信图片_20241118155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微信图片_2024111815543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A7C3A">
      <w:pPr>
        <w:tabs>
          <w:tab w:val="left" w:pos="968"/>
        </w:tabs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57792FF0">
      <w:p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6、</w:t>
      </w:r>
      <w:r>
        <w:rPr>
          <w:rFonts w:hint="default" w:ascii="宋体" w:hAnsi="宋体" w:cs="宋体"/>
          <w:sz w:val="28"/>
          <w:szCs w:val="28"/>
          <w:lang w:val="en-US" w:eastAsia="zh-CN"/>
        </w:rPr>
        <w:t>拓展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性</w:t>
      </w:r>
      <w:r>
        <w:rPr>
          <w:rFonts w:hint="default" w:ascii="宋体" w:hAnsi="宋体" w:cs="宋体"/>
          <w:sz w:val="28"/>
          <w:szCs w:val="28"/>
          <w:lang w:val="en-US" w:eastAsia="zh-CN"/>
        </w:rPr>
        <w:t>强</w:t>
      </w:r>
    </w:p>
    <w:p w14:paraId="5A874D97">
      <w:p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t>支持与调音台、催场广播、扩声系统灯其他音频设备对接</w:t>
      </w:r>
    </w:p>
    <w:p w14:paraId="24E66322">
      <w:pPr>
        <w:tabs>
          <w:tab w:val="left" w:pos="968"/>
        </w:tabs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drawing>
          <wp:inline distT="0" distB="0" distL="114300" distR="114300">
            <wp:extent cx="5273040" cy="2742565"/>
            <wp:effectExtent l="0" t="0" r="3810" b="635"/>
            <wp:docPr id="28" name="图片 28" descr="微信图片_20241118153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微信图片_2024111815344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4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383D3">
      <w:p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7、</w:t>
      </w:r>
      <w:r>
        <w:rPr>
          <w:rFonts w:hint="default" w:ascii="宋体" w:hAnsi="宋体" w:cs="宋体"/>
          <w:sz w:val="28"/>
          <w:szCs w:val="28"/>
          <w:lang w:val="en-US" w:eastAsia="zh-CN"/>
        </w:rPr>
        <w:t>全双工通话</w:t>
      </w:r>
    </w:p>
    <w:p w14:paraId="3B9FEF22">
      <w:p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  <w:lang w:val="en-US" w:eastAsia="zh-CN"/>
        </w:rPr>
        <w:t>全双工通话技术，实现解放双手、免按键的便捷通话方式</w:t>
      </w:r>
    </w:p>
    <w:p w14:paraId="796139F7">
      <w:pPr>
        <w:tabs>
          <w:tab w:val="left" w:pos="968"/>
        </w:tabs>
        <w:rPr>
          <w:rFonts w:hint="default" w:ascii="宋体" w:hAnsi="宋体" w:cs="宋体"/>
          <w:sz w:val="28"/>
          <w:szCs w:val="28"/>
          <w:lang w:val="en-US" w:eastAsia="zh-CN"/>
        </w:rPr>
      </w:pPr>
    </w:p>
    <w:p w14:paraId="3D863169">
      <w:pPr>
        <w:numPr>
          <w:ilvl w:val="0"/>
          <w:numId w:val="2"/>
        </w:numPr>
        <w:tabs>
          <w:tab w:val="left" w:pos="968"/>
        </w:tabs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产品性能上的突破</w:t>
      </w:r>
    </w:p>
    <w:p w14:paraId="18E3404A">
      <w:pP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HY-B50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</w:rPr>
        <w:t>单主机下同时讲话数量≥16个，同时收听数量≥100个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HY-P50腰包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</w:rPr>
        <w:t>可持续通话≥12小时，待机10天，支持充电宝续航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FY-DS60桌面站作为内通主机以外固定通话点位使用，具备联网联控、听说分离等控制权限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支持按场景自定义中文词条，如音频组、技术组等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  <w:t>；</w:t>
      </w:r>
    </w:p>
    <w:p w14:paraId="25D2A34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HY-R50无线基站增加内通主机信号覆盖范围，级联数量≥14台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支持网线、局域网、公网多种连接方式</w:t>
      </w:r>
    </w:p>
    <w:p w14:paraId="38AB0BD0">
      <w:pPr>
        <w:numPr>
          <w:ilvl w:val="0"/>
          <w:numId w:val="0"/>
        </w:numPr>
        <w:tabs>
          <w:tab w:val="left" w:pos="968"/>
        </w:tabs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3D2EDF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HY系列产品推出就助力了很大大型活动现场，如果你们团队也有需求，可以</w:t>
      </w:r>
      <w:r>
        <w:rPr>
          <w:rFonts w:hint="eastAsia" w:ascii="宋体" w:hAnsi="宋体" w:eastAsia="宋体" w:cs="宋体"/>
          <w:sz w:val="30"/>
          <w:szCs w:val="30"/>
        </w:rPr>
        <w:t>根据用户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不同</w:t>
      </w:r>
      <w:r>
        <w:rPr>
          <w:rFonts w:hint="eastAsia" w:ascii="宋体" w:hAnsi="宋体" w:eastAsia="宋体" w:cs="宋体"/>
          <w:sz w:val="30"/>
          <w:szCs w:val="30"/>
        </w:rPr>
        <w:t>需求定制不一样的产品，更多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无线内部通话系统</w:t>
      </w:r>
      <w:r>
        <w:rPr>
          <w:rFonts w:hint="eastAsia" w:ascii="宋体" w:hAnsi="宋体" w:eastAsia="宋体" w:cs="宋体"/>
          <w:sz w:val="30"/>
          <w:szCs w:val="30"/>
        </w:rPr>
        <w:t>产品信息可以关注“TIKOOL太酷全双工内通”公众号获取。</w:t>
      </w:r>
    </w:p>
    <w:p w14:paraId="71E00232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5248E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81D37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K4U2Rn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81D37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265D08"/>
    <w:multiLevelType w:val="singleLevel"/>
    <w:tmpl w:val="D3265D08"/>
    <w:lvl w:ilvl="0" w:tentative="0">
      <w:start w:val="8"/>
      <w:numFmt w:val="decimal"/>
      <w:suff w:val="nothing"/>
      <w:lvlText w:val="%1、"/>
      <w:lvlJc w:val="left"/>
    </w:lvl>
  </w:abstractNum>
  <w:abstractNum w:abstractNumId="1">
    <w:nsid w:val="DD6728E3"/>
    <w:multiLevelType w:val="singleLevel"/>
    <w:tmpl w:val="DD6728E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YzJhZGRmNjZkZWU0NjcyNDg5NDhlN2JhNzk5ZjcifQ=="/>
  </w:docVars>
  <w:rsids>
    <w:rsidRoot w:val="00000000"/>
    <w:rsid w:val="0038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2024-11-19T01:43:06Z</dcterms:created>
  <dc:creator>admin</dc:creator>
  <cp:lastModifiedBy>七月</cp:lastModifiedBy>
  <dcterms:modified xsi:type="dcterms:W3CDTF">2024-11-19T02:01:07Z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770DEEE72DF74631A6B84509E8585475_12</vt:lpwstr>
  </property>
</Properties>
</file>