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rFonts w:ascii="Times New Roman" w:eastAsia="Times New Roman" w:hAnsi="Times New Roman" w:cs="Times New Roman"/>
          <w:color w:val="000000"/>
          <w:spacing w:val="0"/>
          <w:w w:val="60"/>
          <w:position w:val="0"/>
          <w:sz w:val="130"/>
          <w:szCs w:val="13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中学校园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风险评估报告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为牢固树立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观念，落实学校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风险分级管控 体系建设，全面排查、识别、评估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风险，落实风险管控 责任，采取有效措施控制重大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风险，对学校风险点实施 标准化管控，提升学校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风险管控水平，确保校园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稳 定，我校重点对学校校舍等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隐患进行了全面排查，并对 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隐患进行了整改，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了校园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要求。现在根据区教 育局的要求，学校重点对组织领导与安保队伍、人防物防技 防、校园周边环境、校门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管理、校园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、校舍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、 食堂食品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等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进行了自查，现在把自查情况作如下汇 报：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一、自查情况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（一）校园安保：学校按标准配备安保器械；学校配齐 配足安保人员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人），学校在校园关键部位安装电子监控； 认真落实外来人员进出校园盘查询问制度，并做好记录，禁 止外来车辆入校；在学生上下学、上操、下课期间等重要时 段，学校安排保安和值班人员维持秩序，保障学生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（二）校舍设施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：每年开学初学校做了大量的维修 工作，并且平时加强对师生的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教育和应急演练；教室、 实验室、图书室等重点部位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管理到位；消防设施器材按 标准配备并定期进行检修维护和保养；消防通道、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出口 </w:t>
      </w:r>
      <w:r>
        <w:rPr>
          <w:color w:val="000000"/>
          <w:spacing w:val="0"/>
          <w:w w:val="100"/>
          <w:position w:val="0"/>
          <w:shd w:val="clear" w:color="auto" w:fill="auto"/>
        </w:rPr>
        <w:t>畅通；总务处加强用电、用火等的管理，每月进行一次检查。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（三）师生人身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：学校建立了完善的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管理制度; 周周开展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教育，次次有主题；学校制定了完善的校园安 全应急预案并定期组织应急演练；学校重视学生教学活动、 集体活动的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管理；学校与兴隆路派出所配合定期对校园 门口、校园周边进行排查，到现在为止没有发现的高危人员 和可能危及学生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的各类隐患；学校能够及时对学生之 间、师生之间矛盾纠纷进行排查化解；学校建立了特殊群体 学生包靠制度，每学期进行管制刀具排查不少于三次；学校 相当重视对学生进行防溺水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教育，层层签订责任书，联 系有关村庄加强水域巡查监管，建立了教师包靠制度，落实 了有关人员，预防学生溺水事故发生。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（四）食品卫生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：学校建立了相关规章制度；严把 食堂从业人员资格、健康体检、食品采购、存储管理、加工 流程、餐具消毒等关口；严格执行食品留样制度；建立传染 病防控工作预案，开展预防传染病教育并落实相应的防控措 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（五）交通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：学校重视对学生进行交通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教育； 严格落实校车管理职责；学校加强对校车驾驶员、随车照管 人员的教育培训和管理考核，与随车照管人员签订责任书； 经常对校车运行情况进行检查；建立了校车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应急预案； 建立完善了校内车辆管理制度。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（六）校园周边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：学校周边环境相对良好，无治安 高危人员，无不良环境等，唯一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之处就是我校门前道路 无信号灯。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（七）其他指标一切正常，无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56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  <w:shd w:val="clear" w:color="auto" w:fill="auto"/>
        </w:rPr>
        <w:t>疫情防控：学校制定完备的疫情防控工作方案， 防控物资按照文件要求配备到位，定期进行人员摸排，暂无 重点人员，无冷链接触者。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二、发现的主要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隐患有：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.校门前道路无信号灯。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三、整改措施和时限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已向路政和交警部门提出要求。</w:t>
      </w:r>
    </w:p>
    <w:sectPr>
      <w:pgSz w:w="21209" w:h="31408"/>
      <w:pgMar w:top="1973" w:right="2329" w:bottom="2025" w:left="2349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SimHei" w:eastAsia="SimHei" w:hAnsi="SimHei" w:cs="SimHei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280" w:after="52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1236" w:lineRule="exact"/>
      <w:ind w:left="124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