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169"/>
        <w:spacing w:before="94" w:line="225" w:lineRule="auto"/>
        <w:outlineLvl w:val="0"/>
        <w:rPr>
          <w:sz w:val="42"/>
          <w:szCs w:val="42"/>
        </w:rPr>
      </w:pPr>
      <w:r>
        <w:rPr>
          <w:sz w:val="42"/>
          <w:szCs w:val="42"/>
          <w:b/>
          <w:bCs/>
          <w:spacing w:val="-21"/>
        </w:rPr>
        <w:t>新《现代化工</w:t>
      </w:r>
      <w:r>
        <w:rPr>
          <w:rFonts w:ascii="Times New Roman" w:hAnsi="Times New Roman" w:eastAsia="Times New Roman" w:cs="Times New Roman"/>
          <w:sz w:val="42"/>
          <w:szCs w:val="42"/>
          <w:b/>
          <w:bCs/>
          <w:spacing w:val="-21"/>
        </w:rPr>
        <w:t>HSE</w:t>
      </w:r>
      <w:r>
        <w:rPr>
          <w:rFonts w:ascii="SimSun" w:hAnsi="SimSun" w:eastAsia="SimSun" w:cs="SimSun"/>
          <w:sz w:val="42"/>
          <w:szCs w:val="42"/>
          <w:b/>
          <w:bCs/>
          <w:spacing w:val="-21"/>
        </w:rPr>
        <w:t>》</w:t>
      </w:r>
      <w:r>
        <w:rPr>
          <w:sz w:val="42"/>
          <w:szCs w:val="42"/>
          <w:b/>
          <w:bCs/>
          <w:spacing w:val="-21"/>
        </w:rPr>
        <w:t>考试题及答案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95" w:line="225" w:lineRule="auto"/>
        <w:rPr/>
      </w:pPr>
      <w:r>
        <w:rPr>
          <w:spacing w:val="3"/>
        </w:rPr>
        <w:t>单选题</w:t>
      </w:r>
    </w:p>
    <w:p>
      <w:pPr>
        <w:pStyle w:val="BodyText"/>
        <w:ind w:left="13" w:right="52"/>
        <w:spacing w:before="259" w:line="395" w:lineRule="auto"/>
        <w:rPr/>
      </w:pPr>
      <w:r>
        <w:rPr>
          <w:spacing w:val="5"/>
        </w:rPr>
        <w:t>1.钻井、作业工程合同中必须包含污染物防治条款，明确双方责</w:t>
      </w:r>
      <w:r>
        <w:rPr>
          <w:spacing w:val="5"/>
        </w:rPr>
        <w:t xml:space="preserve"> </w:t>
      </w:r>
      <w:r>
        <w:rPr>
          <w:spacing w:val="23"/>
        </w:rPr>
        <w:t>任，以及()。</w:t>
      </w:r>
    </w:p>
    <w:p>
      <w:pPr>
        <w:pStyle w:val="BodyText"/>
        <w:ind w:left="13" w:right="6626"/>
        <w:spacing w:before="30" w:line="387" w:lineRule="auto"/>
        <w:jc w:val="both"/>
        <w:rPr/>
      </w:pPr>
      <w:r>
        <w:rPr>
          <w:rFonts w:ascii="SimSun" w:hAnsi="SimSun" w:eastAsia="SimSun" w:cs="SimSun"/>
          <w:spacing w:val="16"/>
        </w:rPr>
        <w:t>A、</w:t>
      </w:r>
      <w:r>
        <w:rPr>
          <w:spacing w:val="16"/>
        </w:rPr>
        <w:t>处理要求</w:t>
      </w:r>
      <w:r>
        <w:rPr>
          <w:spacing w:val="4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B</w:t>
      </w:r>
      <w:r>
        <w:rPr>
          <w:rFonts w:ascii="SimSun" w:hAnsi="SimSun" w:eastAsia="SimSun" w:cs="SimSun"/>
          <w:spacing w:val="5"/>
        </w:rPr>
        <w:t>、</w:t>
      </w:r>
      <w:r>
        <w:rPr>
          <w:spacing w:val="5"/>
        </w:rPr>
        <w:t>处置要求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C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验收标准</w:t>
      </w:r>
    </w:p>
    <w:p>
      <w:pPr>
        <w:pStyle w:val="BodyText"/>
        <w:ind w:left="13" w:right="3594"/>
        <w:spacing w:before="42" w:line="393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10"/>
        </w:rPr>
        <w:t>D</w:t>
      </w:r>
      <w:r>
        <w:rPr>
          <w:rFonts w:ascii="SimSun" w:hAnsi="SimSun" w:eastAsia="SimSun" w:cs="SimSun"/>
          <w:spacing w:val="10"/>
        </w:rPr>
        <w:t>、</w:t>
      </w:r>
      <w:r>
        <w:rPr>
          <w:spacing w:val="10"/>
        </w:rPr>
        <w:t>处理要求、处置要求和验收标准</w:t>
      </w:r>
      <w:r>
        <w:rPr>
          <w:spacing w:val="8"/>
        </w:rPr>
        <w:t xml:space="preserve"> </w:t>
      </w: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D</w:t>
      </w:r>
    </w:p>
    <w:p>
      <w:pPr>
        <w:pStyle w:val="BodyText"/>
        <w:ind w:left="13"/>
        <w:spacing w:before="11" w:line="223" w:lineRule="auto"/>
        <w:rPr/>
      </w:pPr>
      <w:r>
        <w:rPr>
          <w:rFonts w:ascii="Times New Roman" w:hAnsi="Times New Roman" w:eastAsia="Times New Roman" w:cs="Times New Roman"/>
          <w:spacing w:val="14"/>
        </w:rPr>
        <w:t>2.</w:t>
      </w:r>
      <w:r>
        <w:rPr>
          <w:spacing w:val="14"/>
        </w:rPr>
        <w:t>转化率乙、选择性</w:t>
      </w:r>
      <w:r>
        <w:rPr>
          <w:rFonts w:ascii="Times New Roman" w:hAnsi="Times New Roman" w:eastAsia="Times New Roman" w:cs="Times New Roman"/>
          <w:spacing w:val="14"/>
        </w:rPr>
        <w:t>X</w:t>
      </w:r>
      <w:r>
        <w:rPr>
          <w:rFonts w:ascii="SimSun" w:hAnsi="SimSun" w:eastAsia="SimSun" w:cs="SimSun"/>
          <w:spacing w:val="14"/>
        </w:rPr>
        <w:t>、</w:t>
      </w:r>
      <w:r>
        <w:rPr>
          <w:spacing w:val="14"/>
        </w:rPr>
        <w:t>单程收率</w:t>
      </w:r>
      <w:r>
        <w:rPr>
          <w:rFonts w:ascii="Times New Roman" w:hAnsi="Times New Roman" w:eastAsia="Times New Roman" w:cs="Times New Roman"/>
          <w:spacing w:val="14"/>
        </w:rPr>
        <w:t>S</w:t>
      </w:r>
      <w:r>
        <w:rPr>
          <w:rFonts w:ascii="Times New Roman" w:hAnsi="Times New Roman" w:eastAsia="Times New Roman" w:cs="Times New Roman"/>
          <w:spacing w:val="47"/>
        </w:rPr>
        <w:t xml:space="preserve"> </w:t>
      </w:r>
      <w:r>
        <w:rPr>
          <w:spacing w:val="14"/>
        </w:rPr>
        <w:t>的关系是()。</w:t>
      </w:r>
    </w:p>
    <w:p>
      <w:pPr>
        <w:ind w:left="13" w:right="7115"/>
        <w:spacing w:before="311" w:line="388" w:lineRule="auto"/>
        <w:jc w:val="both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A</w:t>
      </w:r>
      <w:r>
        <w:rPr>
          <w:rFonts w:ascii="Times New Roman" w:hAnsi="Times New Roman" w:eastAsia="Times New Roman" w:cs="Times New Roman"/>
          <w:sz w:val="29"/>
          <w:szCs w:val="29"/>
          <w:spacing w:val="-41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6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Z=XS</w:t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B</w:t>
      </w:r>
      <w:r>
        <w:rPr>
          <w:rFonts w:ascii="Times New Roman" w:hAnsi="Times New Roman" w:eastAsia="Times New Roman" w:cs="Times New Roman"/>
          <w:sz w:val="29"/>
          <w:szCs w:val="29"/>
          <w:spacing w:val="-38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7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X=ZS</w:t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C</w:t>
      </w:r>
      <w:r>
        <w:rPr>
          <w:rFonts w:ascii="Times New Roman" w:hAnsi="Times New Roman" w:eastAsia="Times New Roman" w:cs="Times New Roman"/>
          <w:sz w:val="29"/>
          <w:szCs w:val="29"/>
          <w:spacing w:val="-38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7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S=ZX</w:t>
      </w:r>
    </w:p>
    <w:p>
      <w:pPr>
        <w:pStyle w:val="BodyText"/>
        <w:ind w:left="13" w:right="5722"/>
        <w:spacing w:before="3" w:line="389" w:lineRule="auto"/>
        <w:rPr>
          <w:rFonts w:ascii="Times New Roman" w:hAnsi="Times New Roman" w:eastAsia="Times New Roman" w:cs="Times New Roman"/>
        </w:rPr>
      </w:pPr>
      <w:r>
        <w:rPr>
          <w:rFonts w:ascii="SimSun" w:hAnsi="SimSun" w:eastAsia="SimSun" w:cs="SimSun"/>
          <w:spacing w:val="6"/>
        </w:rPr>
        <w:t>D、</w:t>
      </w:r>
      <w:r>
        <w:rPr>
          <w:rFonts w:ascii="SimSun" w:hAnsi="SimSun" w:eastAsia="SimSun" w:cs="SimSun"/>
          <w:spacing w:val="-64"/>
        </w:rPr>
        <w:t xml:space="preserve"> </w:t>
      </w:r>
      <w:r>
        <w:rPr>
          <w:spacing w:val="6"/>
        </w:rPr>
        <w:t>以上关系都不是</w:t>
      </w:r>
      <w:r>
        <w:rPr/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C</w:t>
      </w:r>
    </w:p>
    <w:p>
      <w:pPr>
        <w:pStyle w:val="BodyText"/>
        <w:ind w:left="13" w:right="78"/>
        <w:spacing w:before="14" w:line="391" w:lineRule="auto"/>
        <w:rPr/>
      </w:pPr>
      <w:r>
        <w:rPr>
          <w:spacing w:val="4"/>
        </w:rPr>
        <w:t>3.专业隐患排查主要是指对区域位置及总图布置、工艺、设备、</w:t>
      </w:r>
      <w:r>
        <w:rPr>
          <w:spacing w:val="7"/>
        </w:rPr>
        <w:t xml:space="preserve"> </w:t>
      </w:r>
      <w:r>
        <w:rPr>
          <w:spacing w:val="11"/>
        </w:rPr>
        <w:t>电气、仪表、储运、消防和公用工程等系统分别进行的()。</w:t>
      </w:r>
    </w:p>
    <w:p>
      <w:pPr>
        <w:pStyle w:val="BodyText"/>
        <w:ind w:left="13" w:right="6648"/>
        <w:spacing w:before="37" w:line="389" w:lineRule="auto"/>
        <w:jc w:val="both"/>
        <w:rPr/>
      </w:pPr>
      <w:r>
        <w:rPr>
          <w:rFonts w:ascii="Times New Roman" w:hAnsi="Times New Roman" w:eastAsia="Times New Roman" w:cs="Times New Roman"/>
          <w:spacing w:val="2"/>
        </w:rPr>
        <w:t>A</w:t>
      </w:r>
      <w:r>
        <w:rPr>
          <w:rFonts w:ascii="SimSun" w:hAnsi="SimSun" w:eastAsia="SimSun" w:cs="SimSun"/>
          <w:spacing w:val="2"/>
        </w:rPr>
        <w:t>、</w:t>
      </w:r>
      <w:r>
        <w:rPr>
          <w:spacing w:val="2"/>
        </w:rPr>
        <w:t>专业检查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B</w:t>
      </w:r>
      <w:r>
        <w:rPr>
          <w:rFonts w:ascii="SimSun" w:hAnsi="SimSun" w:eastAsia="SimSun" w:cs="SimSun"/>
          <w:spacing w:val="5"/>
        </w:rPr>
        <w:t>、</w:t>
      </w:r>
      <w:r>
        <w:rPr>
          <w:spacing w:val="5"/>
        </w:rPr>
        <w:t>例行检查</w:t>
      </w:r>
      <w:r>
        <w:rPr/>
        <w:t xml:space="preserve"> </w:t>
      </w:r>
      <w:r>
        <w:rPr>
          <w:rFonts w:ascii="SimSun" w:hAnsi="SimSun" w:eastAsia="SimSun" w:cs="SimSun"/>
          <w:spacing w:val="13"/>
        </w:rPr>
        <w:t>C、</w:t>
      </w:r>
      <w:r>
        <w:rPr>
          <w:spacing w:val="13"/>
        </w:rPr>
        <w:t>日常检查</w:t>
      </w:r>
    </w:p>
    <w:p>
      <w:pPr>
        <w:spacing w:line="389" w:lineRule="auto"/>
        <w:sectPr>
          <w:footerReference w:type="default" r:id="rId1"/>
          <w:pgSz w:w="11910" w:h="16840"/>
          <w:pgMar w:top="1431" w:right="1786" w:bottom="1152" w:left="1786" w:header="0" w:footer="981" w:gutter="0"/>
        </w:sectPr>
        <w:rPr/>
      </w:pPr>
    </w:p>
    <w:p>
      <w:pPr>
        <w:pStyle w:val="BodyText"/>
        <w:ind w:left="3" w:right="6628"/>
        <w:spacing w:before="156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每周检查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2" w:line="225" w:lineRule="auto"/>
        <w:rPr>
          <w:sz w:val="30"/>
          <w:szCs w:val="30"/>
        </w:rPr>
      </w:pPr>
      <w:r>
        <w:rPr>
          <w:sz w:val="30"/>
          <w:szCs w:val="30"/>
        </w:rPr>
        <w:t>4.正确储存金属钠的方式是()。</w:t>
      </w:r>
    </w:p>
    <w:p>
      <w:pPr>
        <w:pStyle w:val="BodyText"/>
        <w:ind w:left="3" w:right="6059"/>
        <w:spacing w:before="253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浸入煤油中</w:t>
      </w:r>
      <w:r>
        <w:rPr>
          <w:sz w:val="30"/>
          <w:szCs w:val="30"/>
          <w:spacing w:val="2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放入卤代烃中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露天堆放</w:t>
      </w:r>
    </w:p>
    <w:p>
      <w:pPr>
        <w:pStyle w:val="BodyText"/>
        <w:ind w:left="3" w:right="6589"/>
        <w:spacing w:before="72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5"/>
        </w:rPr>
        <w:t>D、</w:t>
      </w:r>
      <w:r>
        <w:rPr>
          <w:sz w:val="30"/>
          <w:szCs w:val="30"/>
          <w:spacing w:val="15"/>
        </w:rPr>
        <w:t>放入水中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33"/>
        <w:spacing w:before="14" w:line="38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5.着火时，当楼梯已被烧断，通道已被堵死，下列方法不妥当的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25"/>
        </w:rPr>
        <w:t>是()。</w:t>
      </w:r>
    </w:p>
    <w:p>
      <w:pPr>
        <w:pStyle w:val="BodyText"/>
        <w:ind w:left="3"/>
        <w:spacing w:before="19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立即从楼上往下跳</w:t>
      </w:r>
    </w:p>
    <w:p>
      <w:pPr>
        <w:pStyle w:val="BodyText"/>
        <w:ind w:left="3" w:right="43"/>
        <w:spacing w:before="243" w:line="38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B、</w:t>
      </w:r>
      <w:r>
        <w:rPr>
          <w:sz w:val="30"/>
          <w:szCs w:val="30"/>
          <w:spacing w:val="7"/>
        </w:rPr>
        <w:t>比较低的楼层，可以利用结实绳索(也可</w:t>
      </w:r>
      <w:r>
        <w:rPr>
          <w:sz w:val="30"/>
          <w:szCs w:val="30"/>
          <w:spacing w:val="6"/>
        </w:rPr>
        <w:t>以床单，窗帘布等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物撕成条拧结成绳)拴好绳索，沿绳爬下</w:t>
      </w:r>
    </w:p>
    <w:p>
      <w:pPr>
        <w:pStyle w:val="BodyText"/>
        <w:ind w:left="3" w:right="33"/>
        <w:spacing w:before="29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若被困于二楼，也可以先向外扔一些被褥坐垫子，然后</w:t>
      </w:r>
      <w:r>
        <w:rPr>
          <w:sz w:val="30"/>
          <w:szCs w:val="30"/>
          <w:spacing w:val="-1"/>
        </w:rPr>
        <w:t>攀着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窗口或阳台往下跳</w:t>
      </w:r>
    </w:p>
    <w:p>
      <w:pPr>
        <w:pStyle w:val="BodyText"/>
        <w:ind w:left="3"/>
        <w:spacing w:before="37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D、</w:t>
      </w:r>
      <w:r>
        <w:rPr>
          <w:sz w:val="30"/>
          <w:szCs w:val="30"/>
          <w:spacing w:val="1"/>
        </w:rPr>
        <w:t>可以转移到其他比较安全的房间，窗边或阳</w:t>
      </w:r>
      <w:r>
        <w:rPr>
          <w:sz w:val="30"/>
          <w:szCs w:val="30"/>
        </w:rPr>
        <w:t>台上，耐心等待</w:t>
      </w:r>
    </w:p>
    <w:p>
      <w:pPr>
        <w:pStyle w:val="BodyText"/>
        <w:ind w:left="3" w:right="6564"/>
        <w:spacing w:before="282" w:line="36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6"/>
        </w:rPr>
        <w:t>消防人员援救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49"/>
        <w:spacing w:before="46" w:line="368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4"/>
        </w:rPr>
        <w:t>6.在中低压化工设备和管道中，常用法兰的密封面结构有平</w:t>
      </w:r>
      <w:r>
        <w:rPr>
          <w:sz w:val="30"/>
          <w:szCs w:val="30"/>
          <w:spacing w:val="-5"/>
        </w:rPr>
        <w:t>面、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凹凸面和榫槽面三种形式，其适用压力由高到</w:t>
      </w:r>
      <w:r>
        <w:rPr>
          <w:sz w:val="30"/>
          <w:szCs w:val="30"/>
          <w:spacing w:val="6"/>
        </w:rPr>
        <w:t>低的排列顺序为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3"/>
        <w:spacing w:before="84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平面、凹凸面、榫槽面</w:t>
      </w:r>
    </w:p>
    <w:p>
      <w:pPr>
        <w:spacing w:line="224" w:lineRule="auto"/>
        <w:sectPr>
          <w:footerReference w:type="default" r:id="rId2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 w:right="4837"/>
        <w:spacing w:before="165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凹凸面、平面、榫槽面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榫槽面、凹凸面、平面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平面、榫槽面、凹凸面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 w:right="91"/>
        <w:spacing w:before="32" w:line="412" w:lineRule="auto"/>
        <w:rPr>
          <w:sz w:val="21"/>
          <w:szCs w:val="21"/>
        </w:rPr>
      </w:pPr>
      <w:r>
        <w:rPr>
          <w:sz w:val="30"/>
          <w:szCs w:val="30"/>
          <w:spacing w:val="6"/>
        </w:rPr>
        <w:t>7.在蒸发装置中，加热设备和管道保温是降低()</w:t>
      </w:r>
      <w:r>
        <w:rPr>
          <w:sz w:val="30"/>
          <w:szCs w:val="30"/>
          <w:spacing w:val="5"/>
        </w:rPr>
        <w:t>的一项重要措</w:t>
      </w:r>
      <w:r>
        <w:rPr>
          <w:sz w:val="30"/>
          <w:szCs w:val="30"/>
        </w:rPr>
        <w:t xml:space="preserve"> </w:t>
      </w:r>
      <w:r>
        <w:rPr>
          <w:sz w:val="21"/>
          <w:szCs w:val="21"/>
          <w:spacing w:val="-5"/>
        </w:rPr>
        <w:t>施</w:t>
      </w:r>
      <w:r>
        <w:rPr>
          <w:sz w:val="21"/>
          <w:szCs w:val="21"/>
          <w:spacing w:val="26"/>
        </w:rPr>
        <w:t xml:space="preserve"> </w:t>
      </w:r>
      <w:r>
        <w:rPr>
          <w:sz w:val="21"/>
          <w:szCs w:val="21"/>
          <w:spacing w:val="-5"/>
        </w:rPr>
        <w:t>。</w:t>
      </w:r>
    </w:p>
    <w:p>
      <w:pPr>
        <w:pStyle w:val="BodyText"/>
        <w:ind w:left="3" w:right="6669"/>
        <w:spacing w:before="127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散热损失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1"/>
        </w:rPr>
        <w:t>B、</w:t>
      </w:r>
      <w:r>
        <w:rPr>
          <w:sz w:val="30"/>
          <w:szCs w:val="30"/>
          <w:spacing w:val="11"/>
        </w:rPr>
        <w:t>水消耗</w:t>
      </w:r>
    </w:p>
    <w:p>
      <w:pPr>
        <w:pStyle w:val="BodyText"/>
        <w:ind w:left="3"/>
        <w:spacing w:before="68" w:line="22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C、</w:t>
      </w:r>
      <w:r>
        <w:rPr>
          <w:sz w:val="30"/>
          <w:szCs w:val="30"/>
          <w:spacing w:val="6"/>
        </w:rPr>
        <w:t>蒸汽消耗</w:t>
      </w:r>
    </w:p>
    <w:p>
      <w:pPr>
        <w:pStyle w:val="BodyText"/>
        <w:ind w:left="3" w:right="6019"/>
        <w:spacing w:before="238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蒸发溶液消耗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spacing w:before="37" w:line="224" w:lineRule="auto"/>
        <w:jc w:val="right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8.</w:t>
      </w:r>
      <w:r>
        <w:rPr>
          <w:sz w:val="30"/>
          <w:szCs w:val="30"/>
          <w:spacing w:val="4"/>
        </w:rPr>
        <w:t>在有触电危险的环境中使用的手持照明灯电压不得超过(</w:t>
      </w:r>
      <w:r>
        <w:rPr>
          <w:sz w:val="30"/>
          <w:szCs w:val="30"/>
          <w:spacing w:val="3"/>
        </w:rPr>
        <w:t>)</w:t>
      </w: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V</w:t>
      </w:r>
      <w:r>
        <w:rPr>
          <w:rFonts w:ascii="SimSun" w:hAnsi="SimSun" w:eastAsia="SimSun" w:cs="SimSun"/>
          <w:sz w:val="30"/>
          <w:szCs w:val="30"/>
          <w:spacing w:val="3"/>
        </w:rPr>
        <w:t>。</w:t>
      </w:r>
    </w:p>
    <w:p>
      <w:pPr>
        <w:ind w:left="3" w:right="7548"/>
        <w:spacing w:before="276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12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24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36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42</w:t>
      </w:r>
    </w:p>
    <w:p>
      <w:pPr>
        <w:pStyle w:val="BodyText"/>
        <w:ind w:left="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/>
        <w:spacing w:before="252" w:line="220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9.在选定引导词+参数时，“步骤+伴随”代表()。</w:t>
      </w:r>
    </w:p>
    <w:p>
      <w:pPr>
        <w:pStyle w:val="BodyText"/>
        <w:ind w:left="3" w:right="6078"/>
        <w:spacing w:before="270" w:line="37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遗漏操作步骤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步骤顺序错误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遗漏操作动作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5"/>
        </w:rPr>
        <w:t>D、</w:t>
      </w:r>
      <w:r>
        <w:rPr>
          <w:sz w:val="30"/>
          <w:szCs w:val="30"/>
          <w:spacing w:val="15"/>
        </w:rPr>
        <w:t>额外步骤</w:t>
      </w:r>
    </w:p>
    <w:p>
      <w:pPr>
        <w:spacing w:line="376" w:lineRule="auto"/>
        <w:sectPr>
          <w:footerReference w:type="default" r:id="rId3"/>
          <w:pgSz w:w="11910" w:h="16840"/>
          <w:pgMar w:top="1431" w:right="1759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1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D</w:t>
      </w:r>
    </w:p>
    <w:p>
      <w:pPr>
        <w:pStyle w:val="BodyText"/>
        <w:ind w:left="13" w:right="2033"/>
        <w:spacing w:before="238" w:line="364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10.在脱硫中加入少量的()可以减少设备腐蚀。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阻泡剂</w:t>
      </w:r>
    </w:p>
    <w:p>
      <w:pPr>
        <w:pStyle w:val="BodyText"/>
        <w:ind w:left="13"/>
        <w:spacing w:before="61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缓蚀剂</w:t>
      </w:r>
    </w:p>
    <w:p>
      <w:pPr>
        <w:pStyle w:val="BodyText"/>
        <w:ind w:left="13" w:right="6343"/>
        <w:spacing w:before="274" w:line="35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中和冲洗剂</w:t>
      </w:r>
      <w:r>
        <w:rPr>
          <w:sz w:val="30"/>
          <w:szCs w:val="30"/>
        </w:rPr>
        <w:t xml:space="preserve"> </w:t>
      </w:r>
      <w:r>
        <w:rPr>
          <w:rFonts w:ascii="Arial" w:hAnsi="Arial" w:eastAsia="Arial" w:cs="Arial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氯化物</w:t>
      </w:r>
    </w:p>
    <w:p>
      <w:pPr>
        <w:pStyle w:val="BodyText"/>
        <w:ind w:left="13"/>
        <w:spacing w:before="8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B</w:t>
      </w:r>
    </w:p>
    <w:p>
      <w:pPr>
        <w:pStyle w:val="BodyText"/>
        <w:ind w:left="13" w:right="49"/>
        <w:spacing w:before="225" w:line="373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11.在生产中可能突然逸出大量有害物质或易造成</w:t>
      </w:r>
      <w:r>
        <w:rPr>
          <w:sz w:val="30"/>
          <w:szCs w:val="30"/>
        </w:rPr>
        <w:t>急性中毒或易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燃易爆的化学物质的室内作业场所，应设置()。</w:t>
      </w:r>
    </w:p>
    <w:p>
      <w:pPr>
        <w:pStyle w:val="BodyText"/>
        <w:ind w:left="13"/>
        <w:spacing w:before="65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轴流风机</w:t>
      </w:r>
    </w:p>
    <w:p>
      <w:pPr>
        <w:pStyle w:val="BodyText"/>
        <w:ind w:left="13" w:right="5452"/>
        <w:spacing w:before="238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局部机械通风设施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事故通风装置</w:t>
      </w:r>
    </w:p>
    <w:p>
      <w:pPr>
        <w:pStyle w:val="BodyText"/>
        <w:ind w:left="13"/>
        <w:spacing w:before="5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密闭设施</w:t>
      </w:r>
    </w:p>
    <w:p>
      <w:pPr>
        <w:pStyle w:val="BodyText"/>
        <w:ind w:left="13"/>
        <w:spacing w:before="2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13" w:right="1893"/>
        <w:spacing w:before="260" w:line="36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12.在热电偶测温时，采用补偿导线的作用是()。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冷端温度补偿</w:t>
      </w:r>
    </w:p>
    <w:p>
      <w:pPr>
        <w:pStyle w:val="BodyText"/>
        <w:ind w:left="13"/>
        <w:spacing w:before="72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冷端的延伸</w:t>
      </w:r>
    </w:p>
    <w:p>
      <w:pPr>
        <w:pStyle w:val="BodyText"/>
        <w:ind w:left="13" w:right="4537"/>
        <w:spacing w:before="267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热电偶与显示仪表的连接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热端温度补偿</w:t>
      </w:r>
    </w:p>
    <w:p>
      <w:pPr>
        <w:pStyle w:val="BodyText"/>
        <w:ind w:left="13"/>
        <w:spacing w:before="3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3393"/>
        <w:spacing w:before="262" w:line="371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13.在气固相催化反应中，空速和()。</w:t>
      </w:r>
      <w:r>
        <w:rPr>
          <w:sz w:val="30"/>
          <w:szCs w:val="30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气体流量成正比</w:t>
      </w:r>
    </w:p>
    <w:p>
      <w:pPr>
        <w:spacing w:line="371" w:lineRule="auto"/>
        <w:sectPr>
          <w:footerReference w:type="default" r:id="rId4"/>
          <w:pgSz w:w="11910" w:h="16840"/>
          <w:pgMar w:top="1431" w:right="1786" w:bottom="1153" w:left="1786" w:header="0" w:footer="983" w:gutter="0"/>
        </w:sectPr>
        <w:rPr>
          <w:sz w:val="30"/>
          <w:szCs w:val="30"/>
        </w:rPr>
      </w:pPr>
    </w:p>
    <w:p>
      <w:pPr>
        <w:pStyle w:val="BodyText"/>
        <w:ind w:left="13"/>
        <w:spacing w:before="1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温度成正比</w:t>
      </w:r>
    </w:p>
    <w:p>
      <w:pPr>
        <w:pStyle w:val="BodyText"/>
        <w:ind w:left="13" w:right="5801"/>
        <w:spacing w:before="263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停留时间成正比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其他条件无关</w:t>
      </w:r>
    </w:p>
    <w:p>
      <w:pPr>
        <w:pStyle w:val="BodyText"/>
        <w:ind w:left="13"/>
        <w:spacing w:before="4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/>
        <w:spacing w:before="260" w:line="369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14.在评估严重程度分级指标时，分析团</w:t>
      </w:r>
      <w:r>
        <w:rPr>
          <w:sz w:val="30"/>
          <w:szCs w:val="30"/>
          <w:spacing w:val="-6"/>
        </w:rPr>
        <w:t>队应事先统一分析策略。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通常来说，假定被分析装置所有软硬件防护措施失效、不考虑减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4"/>
        </w:rPr>
        <w:t>缓性措施的悲观倾向多出现于()。</w:t>
      </w:r>
    </w:p>
    <w:p>
      <w:pPr>
        <w:pStyle w:val="BodyText"/>
        <w:ind w:left="13" w:right="6098"/>
        <w:spacing w:before="78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装置运行阶段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装置施工阶段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装置设计阶段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研发阶段</w:t>
      </w:r>
    </w:p>
    <w:p>
      <w:pPr>
        <w:pStyle w:val="BodyText"/>
        <w:ind w:left="13"/>
        <w:spacing w:before="5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13"/>
        <w:spacing w:before="24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15.在硫酸生产中，硫铁矿沸腾焙烧炉属于()。</w:t>
      </w:r>
    </w:p>
    <w:p>
      <w:pPr>
        <w:pStyle w:val="BodyText"/>
        <w:ind w:left="13" w:right="6111"/>
        <w:spacing w:before="288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固定床反应器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流化床反应器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管式反应器</w:t>
      </w:r>
    </w:p>
    <w:p>
      <w:pPr>
        <w:pStyle w:val="BodyText"/>
        <w:ind w:left="13" w:right="6361"/>
        <w:spacing w:before="70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釜式反应器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112"/>
        <w:spacing w:before="21" w:line="372" w:lineRule="auto"/>
        <w:jc w:val="both"/>
        <w:rPr>
          <w:sz w:val="30"/>
          <w:szCs w:val="30"/>
        </w:rPr>
      </w:pPr>
      <w:r>
        <w:rPr>
          <w:sz w:val="30"/>
          <w:szCs w:val="30"/>
          <w:spacing w:val="-3"/>
        </w:rPr>
        <w:t>16.在进行沉淀试验时，进水悬浮物浓度为230</w:t>
      </w:r>
      <w:r>
        <w:rPr>
          <w:rFonts w:ascii="SimSun" w:hAnsi="SimSun" w:eastAsia="SimSun" w:cs="SimSun"/>
          <w:sz w:val="30"/>
          <w:szCs w:val="30"/>
          <w:spacing w:val="-3"/>
        </w:rPr>
        <w:t>mg/L,</w:t>
      </w:r>
      <w:r>
        <w:rPr>
          <w:rFonts w:ascii="SimSun" w:hAnsi="SimSun" w:eastAsia="SimSun" w:cs="SimSun"/>
          <w:sz w:val="30"/>
          <w:szCs w:val="30"/>
          <w:spacing w:val="-25"/>
        </w:rPr>
        <w:t xml:space="preserve"> </w:t>
      </w:r>
      <w:r>
        <w:rPr>
          <w:sz w:val="30"/>
          <w:szCs w:val="30"/>
          <w:spacing w:val="-3"/>
        </w:rPr>
        <w:t>出水悬浮物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浓度为128</w:t>
      </w:r>
      <w:r>
        <w:rPr>
          <w:rFonts w:ascii="Times New Roman" w:hAnsi="Times New Roman" w:eastAsia="Times New Roman" w:cs="Times New Roman"/>
          <w:sz w:val="30"/>
          <w:szCs w:val="30"/>
        </w:rPr>
        <w:t>mg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/L,</w:t>
      </w:r>
      <w:r>
        <w:rPr>
          <w:rFonts w:ascii="Times New Roman" w:hAnsi="Times New Roman" w:eastAsia="Times New Roman" w:cs="Times New Roman"/>
          <w:sz w:val="30"/>
          <w:szCs w:val="30"/>
          <w:spacing w:val="29"/>
          <w:w w:val="101"/>
        </w:rPr>
        <w:t xml:space="preserve">  </w:t>
      </w:r>
      <w:r>
        <w:rPr>
          <w:sz w:val="30"/>
          <w:szCs w:val="30"/>
          <w:spacing w:val="5"/>
        </w:rPr>
        <w:t>污泥区悬浮物浓度为425</w:t>
      </w:r>
      <w:r>
        <w:rPr>
          <w:rFonts w:ascii="Times New Roman" w:hAnsi="Times New Roman" w:eastAsia="Times New Roman" w:cs="Times New Roman"/>
          <w:sz w:val="30"/>
          <w:szCs w:val="30"/>
        </w:rPr>
        <w:t>mg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/L,  </w:t>
      </w:r>
      <w:r>
        <w:rPr>
          <w:sz w:val="30"/>
          <w:szCs w:val="30"/>
          <w:spacing w:val="5"/>
        </w:rPr>
        <w:t>则该沉淀池的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8"/>
        </w:rPr>
        <w:t>悬浮物去除率为()。</w:t>
      </w:r>
    </w:p>
    <w:p>
      <w:pPr>
        <w:ind w:left="13"/>
        <w:spacing w:before="104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45.90%</w:t>
      </w:r>
    </w:p>
    <w:p>
      <w:pPr>
        <w:spacing w:line="180" w:lineRule="auto"/>
        <w:sectPr>
          <w:footerReference w:type="default" r:id="rId5"/>
          <w:pgSz w:w="11910" w:h="16840"/>
          <w:pgMar w:top="1431" w:right="1720" w:bottom="1162" w:left="1786" w:header="0" w:footer="99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3"/>
        <w:spacing w:before="205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44.30%</w:t>
      </w:r>
    </w:p>
    <w:p>
      <w:pPr>
        <w:ind w:left="3"/>
        <w:spacing w:before="33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69.90%</w:t>
      </w:r>
    </w:p>
    <w:p>
      <w:pPr>
        <w:ind w:left="3"/>
        <w:spacing w:before="32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54.60%</w:t>
      </w:r>
    </w:p>
    <w:p>
      <w:pPr>
        <w:pStyle w:val="BodyText"/>
        <w:ind w:left="3"/>
        <w:spacing w:before="30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61"/>
        <w:spacing w:before="232" w:line="368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17.在进行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62"/>
          <w:w w:val="101"/>
        </w:rPr>
        <w:t xml:space="preserve"> </w:t>
      </w:r>
      <w:r>
        <w:rPr>
          <w:sz w:val="30"/>
          <w:szCs w:val="30"/>
          <w:spacing w:val="-7"/>
        </w:rPr>
        <w:t>分析时，有一些情况下偏离可以作为后果，下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列哪种说法是错误的()。</w:t>
      </w:r>
    </w:p>
    <w:p>
      <w:pPr>
        <w:pStyle w:val="BodyText"/>
        <w:ind w:left="3" w:right="1551"/>
        <w:spacing w:before="52" w:line="36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后果在节点外，且离当前正在分析的偏离过远时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偏离还需进一步分析时</w:t>
      </w:r>
    </w:p>
    <w:p>
      <w:pPr>
        <w:pStyle w:val="BodyText"/>
        <w:ind w:left="3"/>
        <w:spacing w:before="59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偏离的后果很严重时</w:t>
      </w:r>
    </w:p>
    <w:p>
      <w:pPr>
        <w:pStyle w:val="BodyText"/>
        <w:ind w:left="3" w:right="3315"/>
        <w:spacing w:before="268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出界区物料的偏离，可以作为后果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72"/>
        <w:spacing w:before="18" w:line="382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18.在机械产品寿命周期的各个环节中，决定机器产品安全性的最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8"/>
        </w:rPr>
        <w:t>关键环节是()。</w:t>
      </w:r>
    </w:p>
    <w:p>
      <w:pPr>
        <w:pStyle w:val="BodyText"/>
        <w:ind w:left="3"/>
        <w:spacing w:before="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sz w:val="30"/>
          <w:szCs w:val="30"/>
          <w:spacing w:val="-15"/>
        </w:rPr>
        <w:t>设</w:t>
      </w:r>
      <w:r>
        <w:rPr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15"/>
        </w:rPr>
        <w:t>计</w:t>
      </w:r>
    </w:p>
    <w:p>
      <w:pPr>
        <w:pStyle w:val="BodyText"/>
        <w:ind w:left="3"/>
        <w:spacing w:before="268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制造</w:t>
      </w:r>
    </w:p>
    <w:p>
      <w:pPr>
        <w:pStyle w:val="BodyText"/>
        <w:ind w:left="3"/>
        <w:spacing w:before="245" w:line="228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38"/>
        </w:rPr>
        <w:t>C</w:t>
      </w:r>
      <w:r>
        <w:rPr>
          <w:rFonts w:ascii="SimSun" w:hAnsi="SimSun" w:eastAsia="SimSun" w:cs="SimSun"/>
          <w:sz w:val="30"/>
          <w:szCs w:val="30"/>
          <w:spacing w:val="-38"/>
        </w:rPr>
        <w:t>、</w:t>
      </w:r>
      <w:r>
        <w:rPr>
          <w:sz w:val="30"/>
          <w:szCs w:val="30"/>
          <w:spacing w:val="-38"/>
        </w:rPr>
        <w:t>使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38"/>
        </w:rPr>
        <w:t>用</w:t>
      </w:r>
    </w:p>
    <w:p>
      <w:pPr>
        <w:pStyle w:val="BodyText"/>
        <w:ind w:left="3"/>
        <w:spacing w:before="263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维修</w:t>
      </w:r>
    </w:p>
    <w:p>
      <w:pPr>
        <w:pStyle w:val="BodyText"/>
        <w:ind w:left="3"/>
        <w:spacing w:before="26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19.在化工生产中，管子与阀门连接一般都</w:t>
      </w:r>
      <w:r>
        <w:rPr>
          <w:sz w:val="30"/>
          <w:szCs w:val="30"/>
          <w:spacing w:val="4"/>
        </w:rPr>
        <w:t>采用()连接。</w:t>
      </w:r>
    </w:p>
    <w:p>
      <w:pPr>
        <w:pStyle w:val="BodyText"/>
        <w:ind w:left="3"/>
        <w:spacing w:before="276" w:line="20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法兰</w:t>
      </w:r>
    </w:p>
    <w:p>
      <w:pPr>
        <w:pStyle w:val="BodyText"/>
        <w:ind w:left="3"/>
        <w:spacing w:before="276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焊接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C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承</w:t>
      </w:r>
      <w:r>
        <w:rPr>
          <w:sz w:val="30"/>
          <w:szCs w:val="30"/>
          <w:spacing w:val="-67"/>
        </w:rPr>
        <w:t xml:space="preserve"> </w:t>
      </w:r>
      <w:r>
        <w:rPr>
          <w:sz w:val="30"/>
          <w:szCs w:val="30"/>
          <w:spacing w:val="-30"/>
        </w:rPr>
        <w:t>插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-30"/>
        </w:rPr>
        <w:t>式</w:t>
      </w:r>
    </w:p>
    <w:p>
      <w:pPr>
        <w:spacing w:line="229" w:lineRule="auto"/>
        <w:sectPr>
          <w:footerReference w:type="default" r:id="rId6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螺纹</w:t>
      </w:r>
    </w:p>
    <w:p>
      <w:pPr>
        <w:pStyle w:val="BodyText"/>
        <w:ind w:left="3"/>
        <w:spacing w:before="25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spacing w:before="251" w:line="220" w:lineRule="auto"/>
        <w:jc w:val="right"/>
        <w:rPr>
          <w:sz w:val="30"/>
          <w:szCs w:val="30"/>
        </w:rPr>
      </w:pPr>
      <w:r>
        <w:rPr>
          <w:sz w:val="30"/>
          <w:szCs w:val="30"/>
          <w:spacing w:val="5"/>
        </w:rPr>
        <w:t>20.在工业生产过程中，毒物最主要是通过()途径进入人体的。</w:t>
      </w:r>
    </w:p>
    <w:p>
      <w:pPr>
        <w:pStyle w:val="BodyText"/>
        <w:ind w:left="3" w:right="7050"/>
        <w:spacing w:before="276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sz w:val="30"/>
          <w:szCs w:val="30"/>
          <w:spacing w:val="-15"/>
        </w:rPr>
        <w:t>呼吸道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消化道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C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皮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1"/>
        </w:rPr>
        <w:t>肤</w:t>
      </w:r>
    </w:p>
    <w:p>
      <w:pPr>
        <w:pStyle w:val="BodyText"/>
        <w:ind w:left="3"/>
        <w:spacing w:before="39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指</w:t>
      </w:r>
      <w:r>
        <w:rPr>
          <w:sz w:val="30"/>
          <w:szCs w:val="30"/>
          <w:spacing w:val="-23"/>
        </w:rPr>
        <w:t xml:space="preserve"> </w:t>
      </w:r>
      <w:r>
        <w:rPr>
          <w:sz w:val="30"/>
          <w:szCs w:val="30"/>
          <w:spacing w:val="-19"/>
        </w:rPr>
        <w:t>甲</w:t>
      </w:r>
    </w:p>
    <w:p>
      <w:pPr>
        <w:pStyle w:val="BodyText"/>
        <w:ind w:left="3"/>
        <w:spacing w:before="26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37"/>
        <w:spacing w:before="221" w:line="374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21.在氮肥生产中做好()、防中毒、防腐蚀等</w:t>
      </w:r>
      <w:r>
        <w:rPr>
          <w:sz w:val="30"/>
          <w:szCs w:val="30"/>
        </w:rPr>
        <w:t>项工作，是实现安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全生产的关键。</w:t>
      </w:r>
    </w:p>
    <w:p>
      <w:pPr>
        <w:pStyle w:val="BodyText"/>
        <w:ind w:left="3" w:right="7297"/>
        <w:spacing w:before="46" w:line="376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3"/>
        </w:rPr>
        <w:t>A、</w:t>
      </w:r>
      <w:r>
        <w:rPr>
          <w:sz w:val="30"/>
          <w:szCs w:val="30"/>
          <w:spacing w:val="-13"/>
        </w:rPr>
        <w:t>防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13"/>
        </w:rPr>
        <w:t>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B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防</w:t>
      </w:r>
      <w:r>
        <w:rPr>
          <w:sz w:val="30"/>
          <w:szCs w:val="30"/>
          <w:spacing w:val="-3"/>
        </w:rPr>
        <w:t xml:space="preserve"> </w:t>
      </w:r>
      <w:r>
        <w:rPr>
          <w:sz w:val="30"/>
          <w:szCs w:val="30"/>
          <w:spacing w:val="-34"/>
        </w:rPr>
        <w:t>冻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C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防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-26"/>
        </w:rPr>
        <w:t>洪</w:t>
      </w:r>
    </w:p>
    <w:p>
      <w:pPr>
        <w:pStyle w:val="BodyText"/>
        <w:ind w:left="3" w:right="6675"/>
        <w:spacing w:before="33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防火防爆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spacing w:before="14" w:line="220" w:lineRule="auto"/>
        <w:jc w:val="right"/>
        <w:rPr>
          <w:sz w:val="30"/>
          <w:szCs w:val="30"/>
        </w:rPr>
      </w:pPr>
      <w:r>
        <w:rPr>
          <w:sz w:val="30"/>
          <w:szCs w:val="30"/>
          <w:spacing w:val="-5"/>
        </w:rPr>
        <w:t>22.在传热过程中，使载热体用量最少的两流体的流动方向是()。</w:t>
      </w:r>
    </w:p>
    <w:p>
      <w:pPr>
        <w:pStyle w:val="BodyText"/>
        <w:ind w:left="3"/>
        <w:spacing w:before="267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A</w:t>
      </w:r>
      <w:r>
        <w:rPr>
          <w:rFonts w:ascii="SimSun" w:hAnsi="SimSun" w:eastAsia="SimSun" w:cs="SimSun"/>
          <w:sz w:val="30"/>
          <w:szCs w:val="30"/>
          <w:spacing w:val="-22"/>
        </w:rPr>
        <w:t>、</w:t>
      </w:r>
      <w:r>
        <w:rPr>
          <w:sz w:val="30"/>
          <w:szCs w:val="30"/>
          <w:spacing w:val="-22"/>
        </w:rPr>
        <w:t>并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2"/>
        </w:rPr>
        <w:t>流</w:t>
      </w:r>
    </w:p>
    <w:p>
      <w:pPr>
        <w:pStyle w:val="BodyText"/>
        <w:ind w:left="3"/>
        <w:spacing w:before="274" w:line="23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2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2"/>
          <w:w w:val="97"/>
        </w:rPr>
        <w:t>、</w:t>
      </w:r>
      <w:r>
        <w:rPr>
          <w:sz w:val="30"/>
          <w:szCs w:val="30"/>
          <w:spacing w:val="-22"/>
          <w:w w:val="97"/>
        </w:rPr>
        <w:t>逆</w:t>
      </w:r>
      <w:r>
        <w:rPr>
          <w:sz w:val="30"/>
          <w:szCs w:val="30"/>
          <w:spacing w:val="-17"/>
        </w:rPr>
        <w:t xml:space="preserve"> </w:t>
      </w:r>
      <w:r>
        <w:rPr>
          <w:sz w:val="30"/>
          <w:szCs w:val="30"/>
          <w:spacing w:val="-22"/>
          <w:w w:val="97"/>
        </w:rPr>
        <w:t>流</w:t>
      </w:r>
    </w:p>
    <w:p>
      <w:pPr>
        <w:pStyle w:val="BodyText"/>
        <w:ind w:left="3"/>
        <w:spacing w:before="228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8"/>
        </w:rPr>
        <w:t>C、</w:t>
      </w:r>
      <w:r>
        <w:rPr>
          <w:sz w:val="30"/>
          <w:szCs w:val="30"/>
          <w:spacing w:val="-18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18"/>
        </w:rPr>
        <w:t>流</w:t>
      </w:r>
    </w:p>
    <w:p>
      <w:pPr>
        <w:pStyle w:val="BodyText"/>
        <w:ind w:left="3"/>
        <w:spacing w:before="248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D、</w:t>
      </w:r>
      <w:r>
        <w:rPr>
          <w:sz w:val="30"/>
          <w:szCs w:val="30"/>
          <w:spacing w:val="-12"/>
        </w:rPr>
        <w:t>折</w:t>
      </w:r>
      <w:r>
        <w:rPr>
          <w:sz w:val="30"/>
          <w:szCs w:val="30"/>
          <w:spacing w:val="-12"/>
        </w:rPr>
        <w:t xml:space="preserve"> </w:t>
      </w:r>
      <w:r>
        <w:rPr>
          <w:sz w:val="30"/>
          <w:szCs w:val="30"/>
          <w:spacing w:val="-12"/>
        </w:rPr>
        <w:t>流</w:t>
      </w:r>
    </w:p>
    <w:p>
      <w:pPr>
        <w:pStyle w:val="BodyText"/>
        <w:ind w:left="3"/>
        <w:spacing w:before="28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60" w:line="225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23.在城市建成区内不允许新建()。</w:t>
      </w:r>
    </w:p>
    <w:p>
      <w:pPr>
        <w:spacing w:line="225" w:lineRule="auto"/>
        <w:sectPr>
          <w:footerReference w:type="default" r:id="rId7"/>
          <w:pgSz w:w="11910" w:h="16840"/>
          <w:pgMar w:top="1431" w:right="1709" w:bottom="1161" w:left="1786" w:header="0" w:footer="993" w:gutter="0"/>
        </w:sectPr>
        <w:rPr>
          <w:sz w:val="30"/>
          <w:szCs w:val="30"/>
        </w:rPr>
      </w:pPr>
    </w:p>
    <w:p>
      <w:pPr>
        <w:pStyle w:val="BodyText"/>
        <w:ind w:left="13" w:right="6342"/>
        <w:spacing w:before="168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A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三级加油站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二级加油站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一级加油站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加油站</w:t>
      </w:r>
    </w:p>
    <w:p>
      <w:pPr>
        <w:pStyle w:val="BodyText"/>
        <w:ind w:left="13"/>
        <w:spacing w:before="4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663"/>
        <w:spacing w:before="240" w:line="368" w:lineRule="auto"/>
        <w:rPr>
          <w:sz w:val="30"/>
          <w:szCs w:val="30"/>
        </w:rPr>
      </w:pPr>
      <w:r>
        <w:rPr>
          <w:sz w:val="30"/>
          <w:szCs w:val="30"/>
        </w:rPr>
        <w:t>24.在安全生产工作中，通常所说的“三违”现象是指()。</w:t>
      </w:r>
      <w:r>
        <w:rPr>
          <w:sz w:val="30"/>
          <w:szCs w:val="30"/>
          <w:spacing w:val="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违反作业规程、违反操作规程、违反安全规程</w:t>
      </w:r>
    </w:p>
    <w:p>
      <w:pPr>
        <w:pStyle w:val="BodyText"/>
        <w:ind w:left="13"/>
        <w:spacing w:before="69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违章指挥、违章操作、违反劳动纪律</w:t>
      </w:r>
    </w:p>
    <w:p>
      <w:pPr>
        <w:pStyle w:val="BodyText"/>
        <w:ind w:left="13" w:right="12"/>
        <w:spacing w:before="227" w:line="37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违规进行安全培训、违规发放劳动防护用品、违规消减安全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3"/>
        </w:rPr>
        <w:t>技措经费</w:t>
      </w:r>
    </w:p>
    <w:p>
      <w:pPr>
        <w:pStyle w:val="BodyText"/>
        <w:ind w:left="13" w:right="1807"/>
        <w:spacing w:before="21" w:line="39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违反规定建设、违反规定生产、违反规定</w:t>
      </w:r>
      <w:r>
        <w:rPr>
          <w:sz w:val="30"/>
          <w:szCs w:val="30"/>
          <w:spacing w:val="-1"/>
        </w:rPr>
        <w:t>销售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/>
        <w:spacing w:line="215" w:lineRule="auto"/>
        <w:rPr>
          <w:sz w:val="30"/>
          <w:szCs w:val="30"/>
        </w:rPr>
      </w:pPr>
      <w:r>
        <w:rPr>
          <w:sz w:val="30"/>
          <w:szCs w:val="30"/>
          <w:spacing w:val="10"/>
        </w:rPr>
        <w:t>25.在</w:t>
      </w:r>
      <w:r>
        <w:rPr>
          <w:rFonts w:ascii="Times New Roman" w:hAnsi="Times New Roman" w:eastAsia="Times New Roman" w:cs="Times New Roman"/>
          <w:sz w:val="30"/>
          <w:szCs w:val="30"/>
          <w:spacing w:val="10"/>
        </w:rPr>
        <w:t>P&amp;;</w:t>
      </w:r>
      <w:r>
        <w:rPr>
          <w:rFonts w:ascii="Times New Roman" w:hAnsi="Times New Roman" w:eastAsia="Times New Roman" w:cs="Times New Roman"/>
          <w:sz w:val="30"/>
          <w:szCs w:val="30"/>
        </w:rPr>
        <w:t>ID</w:t>
      </w:r>
      <w:r>
        <w:rPr>
          <w:rFonts w:ascii="Times New Roman" w:hAnsi="Times New Roman" w:eastAsia="Times New Roman" w:cs="Times New Roman"/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10"/>
        </w:rPr>
        <w:t>图中，仪表</w:t>
      </w:r>
      <w:r>
        <w:rPr>
          <w:rFonts w:ascii="Times New Roman" w:hAnsi="Times New Roman" w:eastAsia="Times New Roman" w:cs="Times New Roman"/>
          <w:sz w:val="30"/>
          <w:szCs w:val="30"/>
        </w:rPr>
        <w:t>TI</w:t>
      </w:r>
      <w:r>
        <w:rPr>
          <w:rFonts w:ascii="Times New Roman" w:hAnsi="Times New Roman" w:eastAsia="Times New Roman" w:cs="Times New Roman"/>
          <w:sz w:val="30"/>
          <w:szCs w:val="30"/>
          <w:spacing w:val="65"/>
        </w:rPr>
        <w:t xml:space="preserve"> </w:t>
      </w:r>
      <w:r>
        <w:rPr>
          <w:sz w:val="30"/>
          <w:szCs w:val="30"/>
          <w:spacing w:val="10"/>
        </w:rPr>
        <w:t>一般是指()的缩略词。</w:t>
      </w:r>
    </w:p>
    <w:p>
      <w:pPr>
        <w:pStyle w:val="BodyText"/>
        <w:ind w:left="13"/>
        <w:spacing w:before="279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温度变送器</w:t>
      </w:r>
    </w:p>
    <w:p>
      <w:pPr>
        <w:pStyle w:val="BodyText"/>
        <w:ind w:left="13" w:right="5754"/>
        <w:spacing w:before="238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温度显示控制器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温度显示器</w:t>
      </w:r>
    </w:p>
    <w:p>
      <w:pPr>
        <w:pStyle w:val="BodyText"/>
        <w:ind w:left="13" w:right="6274"/>
        <w:spacing w:before="46" w:line="38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温度低报警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/>
        <w:spacing w:line="215" w:lineRule="auto"/>
        <w:rPr>
          <w:sz w:val="30"/>
          <w:szCs w:val="30"/>
        </w:rPr>
      </w:pPr>
      <w:r>
        <w:rPr>
          <w:sz w:val="30"/>
          <w:szCs w:val="30"/>
          <w:spacing w:val="12"/>
        </w:rPr>
        <w:t>26.在</w:t>
      </w:r>
      <w:r>
        <w:rPr>
          <w:rFonts w:ascii="Times New Roman" w:hAnsi="Times New Roman" w:eastAsia="Times New Roman" w:cs="Times New Roman"/>
          <w:sz w:val="30"/>
          <w:szCs w:val="30"/>
          <w:spacing w:val="12"/>
        </w:rPr>
        <w:t>P&amp;;</w:t>
      </w:r>
      <w:r>
        <w:rPr>
          <w:rFonts w:ascii="Times New Roman" w:hAnsi="Times New Roman" w:eastAsia="Times New Roman" w:cs="Times New Roman"/>
          <w:sz w:val="30"/>
          <w:szCs w:val="30"/>
        </w:rPr>
        <w:t>ID</w:t>
      </w:r>
      <w:r>
        <w:rPr>
          <w:rFonts w:ascii="Times New Roman" w:hAnsi="Times New Roman" w:eastAsia="Times New Roman" w:cs="Times New Roman"/>
          <w:sz w:val="30"/>
          <w:szCs w:val="30"/>
          <w:spacing w:val="12"/>
        </w:rPr>
        <w:t xml:space="preserve">  </w:t>
      </w:r>
      <w:r>
        <w:rPr>
          <w:sz w:val="30"/>
          <w:szCs w:val="30"/>
          <w:spacing w:val="12"/>
        </w:rPr>
        <w:t>图中，仪表</w:t>
      </w:r>
      <w:r>
        <w:rPr>
          <w:rFonts w:ascii="Times New Roman" w:hAnsi="Times New Roman" w:eastAsia="Times New Roman" w:cs="Times New Roman"/>
          <w:sz w:val="30"/>
          <w:szCs w:val="30"/>
        </w:rPr>
        <w:t>FT</w:t>
      </w:r>
      <w:r>
        <w:rPr>
          <w:rFonts w:ascii="Times New Roman" w:hAnsi="Times New Roman" w:eastAsia="Times New Roman" w:cs="Times New Roman"/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2"/>
        </w:rPr>
        <w:t>一般是指()的缩略词。</w:t>
      </w:r>
    </w:p>
    <w:p>
      <w:pPr>
        <w:pStyle w:val="BodyText"/>
        <w:ind w:left="13" w:right="6617"/>
        <w:spacing w:before="281" w:line="37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流量指示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流量变送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流量控制</w:t>
      </w:r>
    </w:p>
    <w:p>
      <w:pPr>
        <w:spacing w:line="376" w:lineRule="auto"/>
        <w:sectPr>
          <w:footerReference w:type="default" r:id="rId8"/>
          <w:pgSz w:w="11910" w:h="16840"/>
          <w:pgMar w:top="1431" w:right="1786" w:bottom="1153" w:left="1786" w:header="0" w:footer="984" w:gutter="0"/>
        </w:sectPr>
        <w:rPr>
          <w:sz w:val="30"/>
          <w:szCs w:val="30"/>
        </w:rPr>
      </w:pPr>
    </w:p>
    <w:p>
      <w:pPr>
        <w:pStyle w:val="BodyText"/>
        <w:ind w:left="13" w:right="6585"/>
        <w:spacing w:before="159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流量记录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33"/>
        <w:spacing w:before="11" w:line="444" w:lineRule="auto"/>
        <w:rPr>
          <w:sz w:val="20"/>
          <w:szCs w:val="20"/>
        </w:rPr>
      </w:pPr>
      <w:r>
        <w:rPr>
          <w:sz w:val="30"/>
          <w:szCs w:val="30"/>
          <w:spacing w:val="12"/>
        </w:rPr>
        <w:t>27.在</w:t>
      </w:r>
      <w:r>
        <w:rPr>
          <w:rFonts w:ascii="Times New Roman" w:hAnsi="Times New Roman" w:eastAsia="Times New Roman" w:cs="Times New Roman"/>
          <w:sz w:val="30"/>
          <w:szCs w:val="30"/>
          <w:spacing w:val="12"/>
        </w:rPr>
        <w:t>P&amp;;</w:t>
      </w:r>
      <w:r>
        <w:rPr>
          <w:rFonts w:ascii="Times New Roman" w:hAnsi="Times New Roman" w:eastAsia="Times New Roman" w:cs="Times New Roman"/>
          <w:sz w:val="30"/>
          <w:szCs w:val="30"/>
        </w:rPr>
        <w:t>ID</w:t>
      </w:r>
      <w:r>
        <w:rPr>
          <w:rFonts w:ascii="Times New Roman" w:hAnsi="Times New Roman" w:eastAsia="Times New Roman" w:cs="Times New Roman"/>
          <w:sz w:val="30"/>
          <w:szCs w:val="30"/>
          <w:spacing w:val="69"/>
        </w:rPr>
        <w:t xml:space="preserve"> </w:t>
      </w:r>
      <w:r>
        <w:rPr>
          <w:sz w:val="30"/>
          <w:szCs w:val="30"/>
          <w:spacing w:val="12"/>
        </w:rPr>
        <w:t>图中，公用工程物料代号</w:t>
      </w:r>
      <w:r>
        <w:rPr>
          <w:rFonts w:ascii="Times New Roman" w:hAnsi="Times New Roman" w:eastAsia="Times New Roman" w:cs="Times New Roman"/>
          <w:sz w:val="30"/>
          <w:szCs w:val="30"/>
        </w:rPr>
        <w:t>BW</w:t>
      </w:r>
      <w:r>
        <w:rPr>
          <w:rFonts w:ascii="Times New Roman" w:hAnsi="Times New Roman" w:eastAsia="Times New Roman" w:cs="Times New Roman"/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2"/>
        </w:rPr>
        <w:t>一般是指()的缩略</w:t>
      </w:r>
      <w:r>
        <w:rPr>
          <w:sz w:val="30"/>
          <w:szCs w:val="30"/>
        </w:rPr>
        <w:t xml:space="preserve"> </w:t>
      </w:r>
      <w:r>
        <w:rPr>
          <w:sz w:val="20"/>
          <w:szCs w:val="20"/>
          <w:spacing w:val="-4"/>
        </w:rPr>
        <w:t>词</w:t>
      </w:r>
      <w:r>
        <w:rPr>
          <w:sz w:val="20"/>
          <w:szCs w:val="20"/>
          <w:spacing w:val="23"/>
        </w:rPr>
        <w:t xml:space="preserve"> </w:t>
      </w:r>
      <w:r>
        <w:rPr>
          <w:sz w:val="20"/>
          <w:szCs w:val="20"/>
          <w:spacing w:val="-4"/>
        </w:rPr>
        <w:t>。</w:t>
      </w:r>
    </w:p>
    <w:p>
      <w:pPr>
        <w:pStyle w:val="BodyText"/>
        <w:ind w:left="13" w:right="6606"/>
        <w:spacing w:before="61" w:line="37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A、</w:t>
      </w:r>
      <w:r>
        <w:rPr>
          <w:sz w:val="30"/>
          <w:szCs w:val="30"/>
          <w:spacing w:val="11"/>
        </w:rPr>
        <w:t>锅炉给水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消防水</w:t>
      </w:r>
    </w:p>
    <w:p>
      <w:pPr>
        <w:pStyle w:val="BodyText"/>
        <w:ind w:left="13" w:right="6626"/>
        <w:spacing w:before="34" w:line="364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化学污水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脱盐水</w:t>
      </w:r>
    </w:p>
    <w:p>
      <w:pPr>
        <w:pStyle w:val="BodyText"/>
        <w:ind w:left="13"/>
        <w:spacing w:before="5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28.在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49"/>
        </w:rPr>
        <w:t xml:space="preserve">  </w:t>
      </w:r>
      <w:r>
        <w:rPr>
          <w:sz w:val="30"/>
          <w:szCs w:val="30"/>
          <w:spacing w:val="2"/>
        </w:rPr>
        <w:t>分析报告的正文部分，不包括()。</w:t>
      </w:r>
    </w:p>
    <w:p>
      <w:pPr>
        <w:pStyle w:val="BodyText"/>
        <w:ind w:left="13" w:right="6607"/>
        <w:spacing w:before="263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A、</w:t>
      </w:r>
      <w:r>
        <w:rPr>
          <w:sz w:val="30"/>
          <w:szCs w:val="30"/>
          <w:spacing w:val="11"/>
        </w:rPr>
        <w:t>项目概述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工艺描述</w:t>
      </w:r>
    </w:p>
    <w:p>
      <w:pPr>
        <w:pStyle w:val="BodyText"/>
        <w:ind w:left="13" w:right="5998"/>
        <w:spacing w:before="27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团队人员信息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技术资料清单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/>
        <w:spacing w:before="18" w:line="220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29.在</w:t>
      </w:r>
      <w:r>
        <w:rPr>
          <w:rFonts w:ascii="SimSun" w:hAnsi="SimSun" w:eastAsia="SimSun" w:cs="SimSun"/>
          <w:sz w:val="30"/>
          <w:szCs w:val="30"/>
        </w:rPr>
        <w:t>EDTA</w:t>
      </w:r>
      <w:r>
        <w:rPr>
          <w:rFonts w:ascii="SimSun" w:hAnsi="SimSun" w:eastAsia="SimSun" w:cs="SimSun"/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2"/>
        </w:rPr>
        <w:t>配位滴定中，下列有关酸效应系数</w:t>
      </w:r>
      <w:r>
        <w:rPr>
          <w:sz w:val="30"/>
          <w:szCs w:val="30"/>
          <w:spacing w:val="1"/>
        </w:rPr>
        <w:t>的叙述，正确的</w:t>
      </w:r>
    </w:p>
    <w:p>
      <w:pPr>
        <w:pStyle w:val="BodyText"/>
        <w:ind w:left="13"/>
        <w:spacing w:before="283" w:line="232" w:lineRule="auto"/>
        <w:rPr>
          <w:sz w:val="30"/>
          <w:szCs w:val="30"/>
        </w:rPr>
      </w:pPr>
      <w:r>
        <w:rPr>
          <w:sz w:val="30"/>
          <w:szCs w:val="30"/>
          <w:spacing w:val="25"/>
        </w:rPr>
        <w:t>是()。</w:t>
      </w:r>
    </w:p>
    <w:p>
      <w:pPr>
        <w:pStyle w:val="BodyText"/>
        <w:ind w:left="13" w:right="2744"/>
        <w:spacing w:before="253" w:line="364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酸效应系数越大，配合物的稳定性愈大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酸效应系数越小，配合物的稳定性愈大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pH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4"/>
        </w:rPr>
        <w:t>值愈大，酸效应系数愈大</w:t>
      </w:r>
    </w:p>
    <w:p>
      <w:pPr>
        <w:pStyle w:val="BodyText"/>
        <w:ind w:left="13" w:right="926"/>
        <w:spacing w:before="84" w:line="36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酸效应系数愈大，配位滴定曲线的</w:t>
      </w:r>
      <w:r>
        <w:rPr>
          <w:rFonts w:ascii="Times New Roman" w:hAnsi="Times New Roman" w:eastAsia="Times New Roman" w:cs="Times New Roman"/>
          <w:sz w:val="30"/>
          <w:szCs w:val="30"/>
        </w:rPr>
        <w:t>pM</w:t>
      </w:r>
      <w:r>
        <w:rPr>
          <w:rFonts w:ascii="Times New Roman" w:hAnsi="Times New Roman" w:eastAsia="Times New Roman" w:cs="Times New Roman"/>
          <w:sz w:val="30"/>
          <w:szCs w:val="30"/>
          <w:spacing w:val="48"/>
        </w:rPr>
        <w:t xml:space="preserve"> </w:t>
      </w:r>
      <w:r>
        <w:rPr>
          <w:sz w:val="30"/>
          <w:szCs w:val="30"/>
        </w:rPr>
        <w:t>突跃范围愈大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spacing w:line="369" w:lineRule="auto"/>
        <w:sectPr>
          <w:footerReference w:type="default" r:id="rId9"/>
          <w:pgSz w:w="11910" w:h="16840"/>
          <w:pgMar w:top="1431" w:right="1786" w:bottom="1178" w:left="1786" w:header="0" w:footer="989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right="32" w:firstLine="130"/>
        <w:spacing w:before="157" w:line="408" w:lineRule="auto"/>
        <w:rPr>
          <w:sz w:val="26"/>
          <w:szCs w:val="26"/>
        </w:rPr>
      </w:pPr>
      <w:r>
        <w:rPr>
          <w:sz w:val="30"/>
          <w:szCs w:val="30"/>
          <w:spacing w:val="6"/>
        </w:rPr>
        <w:t>30.运输易燃、易爆物品的机动车，其排气管应安装(),并悬挂</w:t>
      </w:r>
      <w:r>
        <w:rPr>
          <w:sz w:val="30"/>
          <w:szCs w:val="30"/>
          <w:spacing w:val="9"/>
        </w:rPr>
        <w:t xml:space="preserve"> </w:t>
      </w:r>
      <w:r>
        <w:rPr>
          <w:sz w:val="26"/>
          <w:szCs w:val="26"/>
          <w:spacing w:val="27"/>
        </w:rPr>
        <w:t>“危险品”标志。</w:t>
      </w:r>
    </w:p>
    <w:p>
      <w:pPr>
        <w:pStyle w:val="BodyText"/>
        <w:ind w:left="130"/>
        <w:spacing w:before="31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被动式隔爆装置</w:t>
      </w:r>
    </w:p>
    <w:p>
      <w:pPr>
        <w:pStyle w:val="BodyText"/>
        <w:ind w:left="130" w:right="6728"/>
        <w:spacing w:before="25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B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阻火器</w:t>
      </w:r>
      <w:r>
        <w:rPr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安全阀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防爆片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0"/>
        <w:spacing w:before="40" w:line="220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31.运行中的电机失火时，应采用()灭火。</w:t>
      </w:r>
    </w:p>
    <w:p>
      <w:pPr>
        <w:pStyle w:val="BodyText"/>
        <w:ind w:left="130" w:right="7201"/>
        <w:spacing w:before="251" w:line="379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7"/>
        </w:rPr>
        <w:t>A、</w:t>
      </w:r>
      <w:r>
        <w:rPr>
          <w:sz w:val="30"/>
          <w:szCs w:val="30"/>
          <w:spacing w:val="17"/>
        </w:rPr>
        <w:t>泡沫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B、</w:t>
      </w:r>
      <w:r>
        <w:rPr>
          <w:sz w:val="30"/>
          <w:szCs w:val="30"/>
          <w:spacing w:val="-18"/>
        </w:rPr>
        <w:t>干</w:t>
      </w:r>
      <w:r>
        <w:rPr>
          <w:sz w:val="30"/>
          <w:szCs w:val="30"/>
          <w:spacing w:val="-25"/>
        </w:rPr>
        <w:t xml:space="preserve"> </w:t>
      </w:r>
      <w:r>
        <w:rPr>
          <w:sz w:val="30"/>
          <w:szCs w:val="30"/>
          <w:spacing w:val="-18"/>
        </w:rPr>
        <w:t>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C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水</w:t>
      </w:r>
    </w:p>
    <w:p>
      <w:pPr>
        <w:pStyle w:val="BodyText"/>
        <w:ind w:left="130" w:right="6588"/>
        <w:spacing w:before="38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4"/>
        </w:rPr>
        <w:t>D、</w:t>
      </w:r>
      <w:r>
        <w:rPr>
          <w:sz w:val="30"/>
          <w:szCs w:val="30"/>
          <w:spacing w:val="14"/>
        </w:rPr>
        <w:t>喷雾水枪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0" w:right="42"/>
        <w:spacing w:before="34" w:line="37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9"/>
        </w:rPr>
        <w:t>32.</w:t>
      </w:r>
      <w:r>
        <w:rPr>
          <w:sz w:val="30"/>
          <w:szCs w:val="30"/>
          <w:spacing w:val="-9"/>
        </w:rPr>
        <w:t>由职业性危害因素引起的疾病称为职业病，由国家主管部门公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布的职业病目录所列的职业病称为()职业病。</w:t>
      </w:r>
    </w:p>
    <w:p>
      <w:pPr>
        <w:pStyle w:val="BodyText"/>
        <w:ind w:left="130"/>
        <w:spacing w:before="3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劳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7"/>
        </w:rPr>
        <w:t>动</w:t>
      </w:r>
    </w:p>
    <w:p>
      <w:pPr>
        <w:pStyle w:val="BodyText"/>
        <w:ind w:left="130"/>
        <w:spacing w:before="256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环境</w:t>
      </w:r>
    </w:p>
    <w:p>
      <w:pPr>
        <w:pStyle w:val="BodyText"/>
        <w:ind w:left="130"/>
        <w:spacing w:before="250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C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重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28"/>
        </w:rPr>
        <w:t>度</w:t>
      </w:r>
    </w:p>
    <w:p>
      <w:pPr>
        <w:pStyle w:val="BodyText"/>
        <w:ind w:left="130"/>
        <w:spacing w:before="242" w:line="23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1"/>
        </w:rPr>
        <w:t>D、</w:t>
      </w:r>
      <w:r>
        <w:rPr>
          <w:rFonts w:ascii="SimSun" w:hAnsi="SimSun" w:eastAsia="SimSun" w:cs="SimSun"/>
          <w:sz w:val="30"/>
          <w:szCs w:val="30"/>
          <w:spacing w:val="-91"/>
        </w:rPr>
        <w:t xml:space="preserve"> </w:t>
      </w:r>
      <w:r>
        <w:rPr>
          <w:sz w:val="30"/>
          <w:szCs w:val="30"/>
          <w:spacing w:val="-11"/>
        </w:rPr>
        <w:t>法</w:t>
      </w:r>
      <w:r>
        <w:rPr>
          <w:sz w:val="30"/>
          <w:szCs w:val="30"/>
          <w:spacing w:val="-43"/>
        </w:rPr>
        <w:t xml:space="preserve"> </w:t>
      </w:r>
      <w:r>
        <w:rPr>
          <w:sz w:val="30"/>
          <w:szCs w:val="30"/>
          <w:spacing w:val="-11"/>
        </w:rPr>
        <w:t>定</w:t>
      </w:r>
    </w:p>
    <w:p>
      <w:pPr>
        <w:pStyle w:val="BodyText"/>
        <w:ind w:left="130"/>
        <w:spacing w:before="24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</w:p>
    <w:p>
      <w:pPr>
        <w:pStyle w:val="BodyText"/>
        <w:ind w:left="130" w:right="2313"/>
        <w:spacing w:before="260" w:line="372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33.用烟道气中和碱性废水一般在()中进行。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过滤中和滚筒</w:t>
      </w:r>
    </w:p>
    <w:p>
      <w:pPr>
        <w:spacing w:line="372" w:lineRule="auto"/>
        <w:sectPr>
          <w:footerReference w:type="default" r:id="rId10"/>
          <w:pgSz w:w="11910" w:h="16840"/>
          <w:pgMar w:top="1431" w:right="1786" w:bottom="1145" w:left="1669" w:header="0" w:footer="986" w:gutter="0"/>
        </w:sectPr>
        <w:rPr>
          <w:sz w:val="30"/>
          <w:szCs w:val="30"/>
        </w:rPr>
      </w:pPr>
    </w:p>
    <w:p>
      <w:pPr>
        <w:pStyle w:val="BodyText"/>
        <w:ind w:left="13" w:right="6743"/>
        <w:spacing w:before="174" w:line="37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中和滤池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喷淋塔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投配器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spacing w:before="45" w:line="222" w:lineRule="auto"/>
        <w:jc w:val="right"/>
        <w:rPr>
          <w:sz w:val="30"/>
          <w:szCs w:val="30"/>
        </w:rPr>
      </w:pPr>
      <w:r>
        <w:rPr>
          <w:sz w:val="30"/>
          <w:szCs w:val="30"/>
        </w:rPr>
        <w:t>34.用人单位应当为劳动者建立(),并按照规定的期限妥善保存。</w:t>
      </w:r>
    </w:p>
    <w:p>
      <w:pPr>
        <w:pStyle w:val="BodyText"/>
        <w:ind w:left="13" w:right="6128"/>
        <w:spacing w:before="254" w:line="37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个人诚信档案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职业病档案</w:t>
      </w:r>
    </w:p>
    <w:p>
      <w:pPr>
        <w:pStyle w:val="BodyText"/>
        <w:ind w:left="13"/>
        <w:spacing w:before="50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C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职业史档案</w:t>
      </w:r>
    </w:p>
    <w:p>
      <w:pPr>
        <w:pStyle w:val="BodyText"/>
        <w:ind w:left="13" w:right="5498"/>
        <w:spacing w:before="248" w:line="37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职业健康监护档案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 w:right="124"/>
        <w:spacing w:before="25" w:line="381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35.用短时间采样方法采集工作场所空气中锑、铬金属气溶胶。采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4"/>
        </w:rPr>
        <w:t>集流量及时间应为()。</w:t>
      </w:r>
    </w:p>
    <w:p>
      <w:pPr>
        <w:pStyle w:val="BodyText"/>
        <w:ind w:left="13"/>
        <w:spacing w:before="16" w:line="22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5L/min </w:t>
      </w:r>
      <w:r>
        <w:rPr>
          <w:sz w:val="30"/>
          <w:szCs w:val="30"/>
          <w:spacing w:val="-3"/>
        </w:rPr>
        <w:t>流量采集，15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min</w:t>
      </w:r>
    </w:p>
    <w:p>
      <w:pPr>
        <w:pStyle w:val="BodyText"/>
        <w:ind w:left="13"/>
        <w:spacing w:before="272" w:line="22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10L/min </w:t>
      </w:r>
      <w:r>
        <w:rPr>
          <w:sz w:val="30"/>
          <w:szCs w:val="30"/>
          <w:spacing w:val="-4"/>
        </w:rPr>
        <w:t>流量采集，15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min</w:t>
      </w:r>
    </w:p>
    <w:p>
      <w:pPr>
        <w:pStyle w:val="BodyText"/>
        <w:ind w:left="13"/>
        <w:spacing w:before="263" w:line="22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15L/min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 xml:space="preserve"> </w:t>
      </w:r>
      <w:r>
        <w:rPr>
          <w:sz w:val="30"/>
          <w:szCs w:val="30"/>
          <w:spacing w:val="-3"/>
        </w:rPr>
        <w:t>流量采集，15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min</w:t>
      </w:r>
    </w:p>
    <w:p>
      <w:pPr>
        <w:pStyle w:val="BodyText"/>
        <w:ind w:left="13" w:right="4159"/>
        <w:spacing w:before="263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100L/min</w:t>
      </w:r>
      <w:r>
        <w:rPr>
          <w:rFonts w:ascii="Times New Roman" w:hAnsi="Times New Roman" w:eastAsia="Times New Roman" w:cs="Times New Roman"/>
          <w:sz w:val="30"/>
          <w:szCs w:val="30"/>
          <w:spacing w:val="22"/>
        </w:rPr>
        <w:t xml:space="preserve"> </w:t>
      </w:r>
      <w:r>
        <w:rPr>
          <w:sz w:val="30"/>
          <w:szCs w:val="30"/>
          <w:spacing w:val="-3"/>
        </w:rPr>
        <w:t>流量采集，15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minA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/>
        <w:spacing w:before="45" w:line="224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36.应用流体静力学方程式可以()。</w:t>
      </w:r>
    </w:p>
    <w:p>
      <w:pPr>
        <w:pStyle w:val="BodyText"/>
        <w:ind w:left="13"/>
        <w:spacing w:before="255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测定压力、测定液面</w:t>
      </w:r>
    </w:p>
    <w:p>
      <w:pPr>
        <w:pStyle w:val="BodyText"/>
        <w:ind w:left="13"/>
        <w:spacing w:before="250" w:line="23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测定流量、测定液面</w:t>
      </w:r>
    </w:p>
    <w:p>
      <w:pPr>
        <w:pStyle w:val="BodyText"/>
        <w:ind w:left="13" w:right="4638"/>
        <w:spacing w:before="253" w:line="36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测定流速、确定液封高度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以上答案都不对</w:t>
      </w:r>
    </w:p>
    <w:p>
      <w:pPr>
        <w:spacing w:line="361" w:lineRule="auto"/>
        <w:sectPr>
          <w:footerReference w:type="default" r:id="rId11"/>
          <w:pgSz w:w="11910" w:h="16840"/>
          <w:pgMar w:top="1431" w:right="1699" w:bottom="1164" w:left="1786" w:header="0" w:footer="990" w:gutter="0"/>
        </w:sectPr>
        <w:rPr>
          <w:sz w:val="30"/>
          <w:szCs w:val="30"/>
        </w:rPr>
      </w:pPr>
    </w:p>
    <w:p>
      <w:pPr>
        <w:pStyle w:val="BodyText"/>
        <w:ind w:left="1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2539"/>
        <w:spacing w:before="246" w:line="37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37.影响弱酸盐沉淀溶解度的主要因素是()。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水解效应</w:t>
      </w:r>
    </w:p>
    <w:p>
      <w:pPr>
        <w:pStyle w:val="BodyText"/>
        <w:ind w:left="13" w:right="6401"/>
        <w:spacing w:before="32" w:line="37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同离子效应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酸效应</w:t>
      </w:r>
    </w:p>
    <w:p>
      <w:pPr>
        <w:pStyle w:val="BodyText"/>
        <w:ind w:left="13"/>
        <w:spacing w:before="3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盐效应</w:t>
      </w:r>
    </w:p>
    <w:p>
      <w:pPr>
        <w:pStyle w:val="BodyText"/>
        <w:ind w:left="13"/>
        <w:spacing w:before="27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</w:p>
    <w:p>
      <w:pPr>
        <w:pStyle w:val="BodyText"/>
        <w:ind w:left="13" w:right="3429"/>
        <w:spacing w:before="245" w:line="38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38.影响流体压力降的主要因素是()。</w:t>
      </w:r>
      <w:r>
        <w:rPr>
          <w:sz w:val="30"/>
          <w:szCs w:val="30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温</w:t>
      </w:r>
      <w:r>
        <w:rPr>
          <w:sz w:val="30"/>
          <w:szCs w:val="30"/>
          <w:spacing w:val="-67"/>
        </w:rPr>
        <w:t xml:space="preserve"> </w:t>
      </w:r>
      <w:r>
        <w:rPr>
          <w:sz w:val="30"/>
          <w:szCs w:val="30"/>
          <w:spacing w:val="-27"/>
        </w:rPr>
        <w:t>度</w:t>
      </w:r>
    </w:p>
    <w:p>
      <w:pPr>
        <w:pStyle w:val="BodyText"/>
        <w:ind w:left="13" w:right="7248"/>
        <w:spacing w:before="12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6"/>
        </w:rPr>
        <w:t>B、</w:t>
      </w:r>
      <w:r>
        <w:rPr>
          <w:sz w:val="30"/>
          <w:szCs w:val="30"/>
          <w:spacing w:val="-16"/>
        </w:rPr>
        <w:t>压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16"/>
        </w:rPr>
        <w:t>力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  <w:w w:val="98"/>
        </w:rPr>
        <w:t>C</w:t>
      </w:r>
      <w:r>
        <w:rPr>
          <w:rFonts w:ascii="SimSun" w:hAnsi="SimSun" w:eastAsia="SimSun" w:cs="SimSun"/>
          <w:sz w:val="30"/>
          <w:szCs w:val="30"/>
          <w:spacing w:val="-24"/>
          <w:w w:val="98"/>
        </w:rPr>
        <w:t>、</w:t>
      </w:r>
      <w:r>
        <w:rPr>
          <w:sz w:val="30"/>
          <w:szCs w:val="30"/>
          <w:spacing w:val="-24"/>
          <w:w w:val="98"/>
        </w:rPr>
        <w:t>流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24"/>
          <w:w w:val="98"/>
        </w:rPr>
        <w:t>速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8"/>
          <w:w w:val="98"/>
        </w:rPr>
        <w:t>D</w:t>
      </w:r>
      <w:r>
        <w:rPr>
          <w:rFonts w:ascii="SimSun" w:hAnsi="SimSun" w:eastAsia="SimSun" w:cs="SimSun"/>
          <w:sz w:val="30"/>
          <w:szCs w:val="30"/>
          <w:spacing w:val="-28"/>
          <w:w w:val="98"/>
        </w:rPr>
        <w:t>、</w:t>
      </w:r>
      <w:r>
        <w:rPr>
          <w:sz w:val="30"/>
          <w:szCs w:val="30"/>
          <w:spacing w:val="-28"/>
          <w:w w:val="98"/>
        </w:rPr>
        <w:t>密</w:t>
      </w:r>
      <w:r>
        <w:rPr>
          <w:sz w:val="30"/>
          <w:szCs w:val="30"/>
          <w:spacing w:val="-2"/>
        </w:rPr>
        <w:t xml:space="preserve"> </w:t>
      </w:r>
      <w:r>
        <w:rPr>
          <w:sz w:val="30"/>
          <w:szCs w:val="30"/>
          <w:spacing w:val="-28"/>
          <w:w w:val="98"/>
        </w:rPr>
        <w:t>度</w:t>
      </w:r>
    </w:p>
    <w:p>
      <w:pPr>
        <w:pStyle w:val="BodyText"/>
        <w:ind w:left="13"/>
        <w:spacing w:before="5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</w:p>
    <w:p>
      <w:pPr>
        <w:pStyle w:val="BodyText"/>
        <w:ind w:left="13"/>
        <w:spacing w:before="233" w:line="377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39.影响化学混凝效果有因素很多，其中混凝</w:t>
      </w:r>
      <w:r>
        <w:rPr>
          <w:sz w:val="30"/>
          <w:szCs w:val="30"/>
          <w:spacing w:val="-10"/>
        </w:rPr>
        <w:t>过程中的水力条件对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絮体的形成影响较大，一般水力条件的配合发为两阶段，即()。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先慢后快</w:t>
      </w:r>
    </w:p>
    <w:p>
      <w:pPr>
        <w:pStyle w:val="BodyText"/>
        <w:ind w:left="13"/>
        <w:spacing w:before="49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一直慢搅拌</w:t>
      </w:r>
    </w:p>
    <w:p>
      <w:pPr>
        <w:pStyle w:val="BodyText"/>
        <w:ind w:left="13" w:right="5192"/>
        <w:spacing w:before="262" w:line="36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看生成絮体大小而定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先快后慢</w:t>
      </w:r>
    </w:p>
    <w:p>
      <w:pPr>
        <w:pStyle w:val="BodyText"/>
        <w:ind w:left="13"/>
        <w:spacing w:before="5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D</w:t>
      </w:r>
    </w:p>
    <w:p>
      <w:pPr>
        <w:pStyle w:val="BodyText"/>
        <w:ind w:left="13" w:right="4629"/>
        <w:spacing w:before="271" w:line="36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"/>
        </w:rPr>
        <w:t>40.音频声的频率范围是()。</w:t>
      </w:r>
      <w:r>
        <w:rPr>
          <w:sz w:val="30"/>
          <w:szCs w:val="30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10</w:t>
      </w:r>
      <w:r>
        <w:rPr>
          <w:rFonts w:ascii="SimSun" w:hAnsi="SimSun" w:eastAsia="SimSun" w:cs="SimSun"/>
          <w:sz w:val="30"/>
          <w:szCs w:val="30"/>
          <w:spacing w:val="-11"/>
        </w:rPr>
        <w:t>～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1000Hz</w:t>
      </w:r>
    </w:p>
    <w:p>
      <w:pPr>
        <w:spacing w:line="362" w:lineRule="auto"/>
        <w:sectPr>
          <w:footerReference w:type="default" r:id="rId12"/>
          <w:pgSz w:w="11910" w:h="16840"/>
          <w:pgMar w:top="1431" w:right="1730" w:bottom="1151" w:left="1786" w:header="0" w:footer="980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 w:right="6186"/>
        <w:spacing w:before="153" w:line="399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4"/>
        </w:rPr>
        <w:t>B</w:t>
      </w:r>
      <w:r>
        <w:rPr>
          <w:rFonts w:ascii="Times New Roman" w:hAnsi="Times New Roman" w:eastAsia="Times New Roman" w:cs="Times New Roman"/>
          <w:spacing w:val="-32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10</w:t>
      </w:r>
      <w:r>
        <w:rPr>
          <w:rFonts w:ascii="SimSun" w:hAnsi="SimSun" w:eastAsia="SimSun" w:cs="SimSun"/>
          <w:spacing w:val="-4"/>
        </w:rPr>
        <w:t>～</w:t>
      </w:r>
      <w:r>
        <w:rPr>
          <w:rFonts w:ascii="Times New Roman" w:hAnsi="Times New Roman" w:eastAsia="Times New Roman" w:cs="Times New Roman"/>
          <w:spacing w:val="-4"/>
        </w:rPr>
        <w:t>10000Hz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C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20</w:t>
      </w:r>
      <w:r>
        <w:rPr>
          <w:rFonts w:ascii="SimSun" w:hAnsi="SimSun" w:eastAsia="SimSun" w:cs="SimSun"/>
          <w:spacing w:val="-4"/>
        </w:rPr>
        <w:t>～</w:t>
      </w:r>
      <w:r>
        <w:rPr>
          <w:rFonts w:ascii="Times New Roman" w:hAnsi="Times New Roman" w:eastAsia="Times New Roman" w:cs="Times New Roman"/>
          <w:spacing w:val="-4"/>
        </w:rPr>
        <w:t>2000Hz</w:t>
      </w:r>
      <w:r>
        <w:rPr>
          <w:rFonts w:ascii="Times New Roman" w:hAnsi="Times New Roman" w:eastAsia="Times New Roman" w:cs="Times New Roman"/>
        </w:rPr>
        <w:t xml:space="preserve">   </w:t>
      </w:r>
      <w:r>
        <w:rPr>
          <w:rFonts w:ascii="Times New Roman" w:hAnsi="Times New Roman" w:eastAsia="Times New Roman" w:cs="Times New Roman"/>
          <w:spacing w:val="-4"/>
        </w:rPr>
        <w:t>D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20</w:t>
      </w:r>
      <w:r>
        <w:rPr>
          <w:rFonts w:ascii="SimSun" w:hAnsi="SimSun" w:eastAsia="SimSun" w:cs="SimSun"/>
          <w:spacing w:val="-4"/>
        </w:rPr>
        <w:t>～</w:t>
      </w:r>
      <w:r>
        <w:rPr>
          <w:rFonts w:ascii="Times New Roman" w:hAnsi="Times New Roman" w:eastAsia="Times New Roman" w:cs="Times New Roman"/>
          <w:spacing w:val="-4"/>
        </w:rPr>
        <w:t>20000Hz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D</w:t>
      </w:r>
    </w:p>
    <w:p>
      <w:pPr>
        <w:pStyle w:val="BodyText"/>
        <w:ind w:left="13"/>
        <w:spacing w:before="18" w:line="220" w:lineRule="auto"/>
        <w:rPr/>
      </w:pPr>
      <w:r>
        <w:rPr>
          <w:spacing w:val="15"/>
        </w:rPr>
        <w:t>41.易燃液体应避热存放，灌装时应留有()的气空间。</w:t>
      </w:r>
    </w:p>
    <w:p>
      <w:pPr>
        <w:pStyle w:val="BodyText"/>
        <w:ind w:left="13" w:right="6735"/>
        <w:spacing w:before="284" w:line="396" w:lineRule="auto"/>
        <w:jc w:val="both"/>
        <w:rPr>
          <w:rFonts w:ascii="Times New Roman" w:hAnsi="Times New Roman" w:eastAsia="Times New Roman" w:cs="Times New Roman"/>
        </w:rPr>
      </w:pPr>
      <w:r>
        <w:rPr>
          <w:rFonts w:ascii="SimSun" w:hAnsi="SimSun" w:eastAsia="SimSun" w:cs="SimSun"/>
          <w:spacing w:val="-1"/>
        </w:rPr>
        <w:t>A、5%</w:t>
      </w:r>
      <w:r>
        <w:rPr>
          <w:rFonts w:ascii="SimSun" w:hAnsi="SimSun" w:eastAsia="SimSun" w:cs="SimSun"/>
          <w:spacing w:val="26"/>
        </w:rPr>
        <w:t xml:space="preserve"> </w:t>
      </w:r>
      <w:r>
        <w:rPr>
          <w:spacing w:val="-1"/>
        </w:rPr>
        <w:t>以下</w:t>
      </w:r>
      <w:r>
        <w:rPr/>
        <w:t xml:space="preserve"> </w:t>
      </w:r>
      <w:r>
        <w:rPr>
          <w:rFonts w:ascii="SimSun" w:hAnsi="SimSun" w:eastAsia="SimSun" w:cs="SimSun"/>
          <w:spacing w:val="-1"/>
        </w:rPr>
        <w:t>B、5%</w:t>
      </w:r>
      <w:r>
        <w:rPr>
          <w:rFonts w:ascii="SimSun" w:hAnsi="SimSun" w:eastAsia="SimSun" w:cs="SimSun"/>
          <w:spacing w:val="14"/>
        </w:rPr>
        <w:t xml:space="preserve"> </w:t>
      </w:r>
      <w:r>
        <w:rPr>
          <w:spacing w:val="-1"/>
        </w:rPr>
        <w:t>以上</w:t>
      </w:r>
      <w:r>
        <w:rPr/>
        <w:t xml:space="preserve">  </w:t>
      </w:r>
      <w:r>
        <w:rPr>
          <w:rFonts w:ascii="SimSun" w:hAnsi="SimSun" w:eastAsia="SimSun" w:cs="SimSun"/>
          <w:spacing w:val="-2"/>
        </w:rPr>
        <w:t>C、3%</w:t>
      </w:r>
      <w:r>
        <w:rPr>
          <w:rFonts w:ascii="SimSun" w:hAnsi="SimSun" w:eastAsia="SimSun" w:cs="SimSun"/>
          <w:spacing w:val="32"/>
        </w:rPr>
        <w:t xml:space="preserve"> </w:t>
      </w:r>
      <w:r>
        <w:rPr>
          <w:spacing w:val="-2"/>
        </w:rPr>
        <w:t>以下</w:t>
      </w:r>
      <w:r>
        <w:rPr/>
        <w:t xml:space="preserve"> </w:t>
      </w:r>
      <w:r>
        <w:rPr>
          <w:rFonts w:ascii="SimSun" w:hAnsi="SimSun" w:eastAsia="SimSun" w:cs="SimSun"/>
          <w:spacing w:val="-2"/>
        </w:rPr>
        <w:t>D、3%</w:t>
      </w:r>
      <w:r>
        <w:rPr>
          <w:rFonts w:ascii="SimSun" w:hAnsi="SimSun" w:eastAsia="SimSun" w:cs="SimSun"/>
          <w:spacing w:val="70"/>
        </w:rPr>
        <w:t xml:space="preserve"> </w:t>
      </w:r>
      <w:r>
        <w:rPr>
          <w:spacing w:val="-2"/>
        </w:rPr>
        <w:t>以上</w:t>
      </w:r>
      <w:r>
        <w:rPr/>
        <w:t xml:space="preserve"> </w:t>
      </w: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13"/>
        <w:spacing w:line="226" w:lineRule="auto"/>
        <w:rPr/>
      </w:pPr>
      <w:r>
        <w:rPr>
          <w:spacing w:val="8"/>
        </w:rPr>
        <w:t>42.易燃固体火灾扑救时不正确的是()。</w:t>
      </w:r>
    </w:p>
    <w:p>
      <w:pPr>
        <w:pStyle w:val="BodyText"/>
        <w:ind w:left="13" w:right="29"/>
        <w:spacing w:before="254" w:line="383" w:lineRule="auto"/>
        <w:rPr/>
      </w:pPr>
      <w:r>
        <w:rPr>
          <w:rFonts w:ascii="SimSun" w:hAnsi="SimSun" w:eastAsia="SimSun" w:cs="SimSun"/>
          <w:spacing w:val="11"/>
        </w:rPr>
        <w:t>A、</w:t>
      </w:r>
      <w:r>
        <w:rPr>
          <w:spacing w:val="11"/>
        </w:rPr>
        <w:t>易燃固体燃点较低，受热、冲击、摩擦或与氧化剂接触能引</w:t>
      </w:r>
      <w:r>
        <w:rPr>
          <w:spacing w:val="9"/>
        </w:rPr>
        <w:t xml:space="preserve"> </w:t>
      </w:r>
      <w:r>
        <w:rPr>
          <w:spacing w:val="7"/>
        </w:rPr>
        <w:t>起急剧及连续的燃烧或爆炸</w:t>
      </w:r>
    </w:p>
    <w:p>
      <w:pPr>
        <w:pStyle w:val="BodyText"/>
        <w:ind w:left="13" w:right="45"/>
        <w:spacing w:before="56" w:line="380" w:lineRule="auto"/>
        <w:rPr/>
      </w:pPr>
      <w:r>
        <w:rPr>
          <w:rFonts w:ascii="SimSun" w:hAnsi="SimSun" w:eastAsia="SimSun" w:cs="SimSun"/>
          <w:spacing w:val="11"/>
        </w:rPr>
        <w:t>B、</w:t>
      </w:r>
      <w:r>
        <w:rPr>
          <w:spacing w:val="11"/>
        </w:rPr>
        <w:t>易燃固体发生火灾时，铝粉、镁粉等着火不能</w:t>
      </w:r>
      <w:r>
        <w:rPr>
          <w:spacing w:val="10"/>
        </w:rPr>
        <w:t>用水和泡沫灭</w:t>
      </w:r>
      <w:r>
        <w:rPr/>
        <w:t xml:space="preserve"> </w:t>
      </w:r>
      <w:r>
        <w:rPr>
          <w:spacing w:val="-4"/>
        </w:rPr>
        <w:t>火剂扑救</w:t>
      </w:r>
    </w:p>
    <w:p>
      <w:pPr>
        <w:pStyle w:val="BodyText"/>
        <w:ind w:left="13"/>
        <w:spacing w:before="57" w:line="220" w:lineRule="auto"/>
        <w:rPr/>
      </w:pPr>
      <w:r>
        <w:rPr>
          <w:rFonts w:ascii="Times New Roman" w:hAnsi="Times New Roman" w:eastAsia="Times New Roman" w:cs="Times New Roman"/>
          <w:spacing w:val="9"/>
        </w:rPr>
        <w:t>C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粉状固体着火时，应当用灭火剂直接强烈冲击着火点</w:t>
      </w:r>
    </w:p>
    <w:p>
      <w:pPr>
        <w:pStyle w:val="BodyText"/>
        <w:ind w:left="13" w:right="37"/>
        <w:spacing w:before="267" w:line="393" w:lineRule="auto"/>
        <w:rPr/>
      </w:pPr>
      <w:r>
        <w:rPr>
          <w:rFonts w:ascii="SimSun" w:hAnsi="SimSun" w:eastAsia="SimSun" w:cs="SimSun"/>
          <w:spacing w:val="11"/>
        </w:rPr>
        <w:t>D、</w:t>
      </w:r>
      <w:r>
        <w:rPr>
          <w:spacing w:val="11"/>
        </w:rPr>
        <w:t>磷的化合物、硝基化合物和硫磺等易燃固体着火燃烧时产生</w:t>
      </w:r>
      <w:r>
        <w:rPr>
          <w:spacing w:val="2"/>
        </w:rPr>
        <w:t xml:space="preserve"> </w:t>
      </w:r>
      <w:r>
        <w:rPr>
          <w:spacing w:val="8"/>
        </w:rPr>
        <w:t>有毒和刺激气体，扑救时人要站在上风向，以防中毒</w:t>
      </w:r>
    </w:p>
    <w:p>
      <w:pPr>
        <w:pStyle w:val="BodyText"/>
        <w:ind w:left="13"/>
        <w:spacing w:before="22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C</w:t>
      </w:r>
    </w:p>
    <w:p>
      <w:pPr>
        <w:pStyle w:val="BodyText"/>
        <w:ind w:left="13" w:right="978"/>
        <w:spacing w:before="273" w:line="378" w:lineRule="auto"/>
        <w:rPr/>
      </w:pPr>
      <w:r>
        <w:rPr>
          <w:rFonts w:ascii="SimSun" w:hAnsi="SimSun" w:eastAsia="SimSun" w:cs="SimSun"/>
          <w:spacing w:val="9"/>
        </w:rPr>
        <w:t>43.</w:t>
      </w:r>
      <w:r>
        <w:rPr>
          <w:spacing w:val="9"/>
        </w:rPr>
        <w:t>以下职业性危害因素中，高温、辐射、噪声属</w:t>
      </w:r>
      <w:r>
        <w:rPr>
          <w:spacing w:val="8"/>
        </w:rPr>
        <w:t>于()。</w:t>
      </w:r>
      <w:r>
        <w:rPr/>
        <w:t xml:space="preserve"> </w:t>
      </w:r>
      <w:r>
        <w:rPr>
          <w:rFonts w:ascii="SimSun" w:hAnsi="SimSun" w:eastAsia="SimSun" w:cs="SimSun"/>
          <w:spacing w:val="16"/>
        </w:rPr>
        <w:t>A、</w:t>
      </w:r>
      <w:r>
        <w:rPr>
          <w:spacing w:val="16"/>
        </w:rPr>
        <w:t>物理因素</w:t>
      </w:r>
    </w:p>
    <w:p>
      <w:pPr>
        <w:pStyle w:val="BodyText"/>
        <w:ind w:left="13"/>
        <w:spacing w:before="61" w:line="224" w:lineRule="auto"/>
        <w:rPr/>
      </w:pPr>
      <w:r>
        <w:rPr>
          <w:rFonts w:ascii="Arial" w:hAnsi="Arial" w:eastAsia="Arial" w:cs="Arial"/>
          <w:spacing w:val="8"/>
        </w:rPr>
        <w:t>B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化学因素</w:t>
      </w:r>
    </w:p>
    <w:p>
      <w:pPr>
        <w:spacing w:line="224" w:lineRule="auto"/>
        <w:sectPr>
          <w:footerReference w:type="default" r:id="rId13"/>
          <w:pgSz w:w="11910" w:h="16840"/>
          <w:pgMar w:top="1431" w:right="1786" w:bottom="1165" w:left="1786" w:header="0" w:footer="991" w:gutter="0"/>
        </w:sectPr>
        <w:rPr/>
      </w:pPr>
    </w:p>
    <w:p>
      <w:pPr>
        <w:pStyle w:val="BodyText"/>
        <w:ind w:left="3"/>
        <w:spacing w:before="157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生物因素</w:t>
      </w:r>
    </w:p>
    <w:p>
      <w:pPr>
        <w:pStyle w:val="BodyText"/>
        <w:ind w:left="3" w:right="6011"/>
        <w:spacing w:before="255" w:line="38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劳动心理因素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4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44.</w:t>
      </w:r>
      <w:r>
        <w:rPr>
          <w:sz w:val="30"/>
          <w:szCs w:val="30"/>
        </w:rPr>
        <w:t>以天然气为原料小型合成氨装置有明火的地方是(</w:t>
      </w:r>
      <w:r>
        <w:rPr>
          <w:sz w:val="30"/>
          <w:szCs w:val="30"/>
          <w:spacing w:val="-1"/>
        </w:rPr>
        <w:t>)。</w:t>
      </w:r>
    </w:p>
    <w:p>
      <w:pPr>
        <w:pStyle w:val="BodyText"/>
        <w:ind w:left="3" w:right="6719"/>
        <w:spacing w:before="26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A、</w:t>
      </w:r>
      <w:r>
        <w:rPr>
          <w:sz w:val="30"/>
          <w:szCs w:val="30"/>
          <w:spacing w:val="-3"/>
        </w:rPr>
        <w:t>一</w:t>
      </w:r>
      <w:r>
        <w:rPr>
          <w:sz w:val="30"/>
          <w:szCs w:val="30"/>
          <w:spacing w:val="-84"/>
        </w:rPr>
        <w:t xml:space="preserve"> </w:t>
      </w:r>
      <w:r>
        <w:rPr>
          <w:sz w:val="30"/>
          <w:szCs w:val="30"/>
          <w:spacing w:val="-3"/>
        </w:rPr>
        <w:t>段炉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33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33"/>
          <w:w w:val="97"/>
        </w:rPr>
        <w:t>、</w:t>
      </w:r>
      <w:r>
        <w:rPr>
          <w:sz w:val="30"/>
          <w:szCs w:val="30"/>
          <w:spacing w:val="-33"/>
          <w:w w:val="97"/>
        </w:rPr>
        <w:t>变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33"/>
          <w:w w:val="97"/>
        </w:rPr>
        <w:t>换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33"/>
          <w:w w:val="97"/>
        </w:rPr>
        <w:t>炉</w:t>
      </w:r>
      <w:r>
        <w:rPr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吸收塔</w:t>
      </w:r>
      <w:r>
        <w:rPr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再生塔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41"/>
        <w:spacing w:before="23" w:line="36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45.</w:t>
      </w:r>
      <w:r>
        <w:rPr>
          <w:sz w:val="30"/>
          <w:szCs w:val="30"/>
          <w:spacing w:val="1"/>
        </w:rPr>
        <w:t>以高聚物为基础，加入某些助剂和填料混炼而成的可塑性材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3"/>
        </w:rPr>
        <w:t>料，主要用作结构材料，该材料称为()。</w:t>
      </w:r>
    </w:p>
    <w:p>
      <w:pPr>
        <w:pStyle w:val="BodyText"/>
        <w:ind w:left="3" w:right="7230"/>
        <w:spacing w:before="70" w:line="373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A、</w:t>
      </w:r>
      <w:r>
        <w:rPr>
          <w:sz w:val="30"/>
          <w:szCs w:val="30"/>
          <w:spacing w:val="11"/>
        </w:rPr>
        <w:t>塑料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橡胶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0"/>
        </w:rPr>
        <w:t>C、</w:t>
      </w:r>
      <w:r>
        <w:rPr>
          <w:sz w:val="30"/>
          <w:szCs w:val="30"/>
          <w:spacing w:val="-30"/>
        </w:rPr>
        <w:t>纤</w:t>
      </w:r>
      <w:r>
        <w:rPr>
          <w:sz w:val="30"/>
          <w:szCs w:val="30"/>
          <w:spacing w:val="22"/>
        </w:rPr>
        <w:t xml:space="preserve"> </w:t>
      </w:r>
      <w:r>
        <w:rPr>
          <w:sz w:val="30"/>
          <w:szCs w:val="30"/>
          <w:spacing w:val="-30"/>
        </w:rPr>
        <w:t>维</w:t>
      </w:r>
    </w:p>
    <w:p>
      <w:pPr>
        <w:pStyle w:val="BodyText"/>
        <w:ind w:left="3" w:right="6604"/>
        <w:spacing w:before="54" w:line="37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合成树脂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39"/>
        <w:spacing w:before="24" w:line="373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46.</w:t>
      </w:r>
      <w:r>
        <w:rPr>
          <w:sz w:val="30"/>
          <w:szCs w:val="30"/>
          <w:spacing w:val="-2"/>
        </w:rPr>
        <w:t>以</w:t>
      </w:r>
      <w:r>
        <w:rPr>
          <w:sz w:val="30"/>
          <w:szCs w:val="30"/>
          <w:spacing w:val="-2"/>
        </w:rPr>
        <w:t xml:space="preserve"> </w:t>
      </w:r>
      <w:r>
        <w:rPr>
          <w:sz w:val="30"/>
          <w:szCs w:val="30"/>
          <w:spacing w:val="-2"/>
        </w:rPr>
        <w:t>2</w:t>
      </w:r>
      <w:r>
        <w:rPr>
          <w:rFonts w:ascii="SimSun" w:hAnsi="SimSun" w:eastAsia="SimSun" w:cs="SimSun"/>
          <w:sz w:val="30"/>
          <w:szCs w:val="30"/>
          <w:spacing w:val="-2"/>
        </w:rPr>
        <w:t>m/s </w:t>
      </w:r>
      <w:r>
        <w:rPr>
          <w:sz w:val="30"/>
          <w:szCs w:val="30"/>
          <w:spacing w:val="-2"/>
        </w:rPr>
        <w:t>的流速从内径为50</w:t>
      </w:r>
      <w:r>
        <w:rPr>
          <w:rFonts w:ascii="SimSun" w:hAnsi="SimSun" w:eastAsia="SimSun" w:cs="SimSun"/>
          <w:sz w:val="30"/>
          <w:szCs w:val="30"/>
          <w:spacing w:val="-2"/>
        </w:rPr>
        <w:t>mm</w:t>
      </w:r>
      <w:r>
        <w:rPr>
          <w:rFonts w:ascii="SimSun" w:hAnsi="SimSun" w:eastAsia="SimSun" w:cs="SimSun"/>
          <w:sz w:val="30"/>
          <w:szCs w:val="30"/>
          <w:spacing w:val="113"/>
        </w:rPr>
        <w:t xml:space="preserve"> </w:t>
      </w:r>
      <w:r>
        <w:rPr>
          <w:sz w:val="30"/>
          <w:szCs w:val="30"/>
          <w:spacing w:val="-2"/>
        </w:rPr>
        <w:t>的管中稳定地流入内径为100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mm</w:t>
      </w:r>
      <w:r>
        <w:rPr>
          <w:rFonts w:ascii="SimSun" w:hAnsi="SimSun" w:eastAsia="SimSun" w:cs="SimSun"/>
          <w:sz w:val="30"/>
          <w:szCs w:val="30"/>
          <w:spacing w:val="85"/>
        </w:rPr>
        <w:t xml:space="preserve"> </w:t>
      </w:r>
      <w:r>
        <w:rPr>
          <w:sz w:val="30"/>
          <w:szCs w:val="30"/>
          <w:spacing w:val="11"/>
        </w:rPr>
        <w:t>的管中，水在100</w:t>
      </w:r>
      <w:r>
        <w:rPr>
          <w:rFonts w:ascii="SimSun" w:hAnsi="SimSun" w:eastAsia="SimSun" w:cs="SimSun"/>
          <w:sz w:val="30"/>
          <w:szCs w:val="30"/>
        </w:rPr>
        <w:t>mm</w:t>
      </w:r>
      <w:r>
        <w:rPr>
          <w:rFonts w:ascii="SimSun" w:hAnsi="SimSun" w:eastAsia="SimSun" w:cs="SimSun"/>
          <w:sz w:val="30"/>
          <w:szCs w:val="30"/>
          <w:spacing w:val="93"/>
        </w:rPr>
        <w:t xml:space="preserve"> </w:t>
      </w:r>
      <w:r>
        <w:rPr>
          <w:sz w:val="30"/>
          <w:szCs w:val="30"/>
          <w:spacing w:val="11"/>
        </w:rPr>
        <w:t>的管中的流速为()</w:t>
      </w:r>
      <w:r>
        <w:rPr>
          <w:rFonts w:ascii="SimSun" w:hAnsi="SimSun" w:eastAsia="SimSun" w:cs="SimSun"/>
          <w:sz w:val="30"/>
          <w:szCs w:val="30"/>
          <w:spacing w:val="11"/>
        </w:rPr>
        <w:t>m/s。</w:t>
      </w:r>
    </w:p>
    <w:p>
      <w:pPr>
        <w:ind w:left="3"/>
        <w:spacing w:before="94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4</w:t>
      </w:r>
    </w:p>
    <w:p>
      <w:pPr>
        <w:ind w:left="3"/>
        <w:spacing w:before="31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2</w:t>
      </w:r>
    </w:p>
    <w:p>
      <w:pPr>
        <w:ind w:left="3"/>
        <w:spacing w:before="33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1</w:t>
      </w:r>
    </w:p>
    <w:p>
      <w:pPr>
        <w:ind w:left="3"/>
        <w:spacing w:before="32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0.5</w:t>
      </w:r>
    </w:p>
    <w:p>
      <w:pPr>
        <w:spacing w:line="180" w:lineRule="auto"/>
        <w:sectPr>
          <w:footerReference w:type="default" r:id="rId14"/>
          <w:pgSz w:w="11910" w:h="16840"/>
          <w:pgMar w:top="1431" w:right="1786" w:bottom="1164" w:left="1786" w:header="0" w:footer="990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D</w:t>
      </w:r>
    </w:p>
    <w:p>
      <w:pPr>
        <w:pStyle w:val="BodyText"/>
        <w:ind w:left="3"/>
        <w:spacing w:before="251" w:line="224" w:lineRule="auto"/>
        <w:rPr/>
      </w:pPr>
      <w:r>
        <w:rPr>
          <w:rFonts w:ascii="SimSun" w:hAnsi="SimSun" w:eastAsia="SimSun" w:cs="SimSun"/>
          <w:spacing w:val="4"/>
        </w:rPr>
        <w:t>47.</w:t>
      </w:r>
      <w:r>
        <w:rPr>
          <w:spacing w:val="4"/>
        </w:rPr>
        <w:t>已知氨水的</w:t>
      </w:r>
      <w:r>
        <w:rPr>
          <w:rFonts w:ascii="SimSun" w:hAnsi="SimSun" w:eastAsia="SimSun" w:cs="SimSun"/>
        </w:rPr>
        <w:t>KObb</w:t>
      </w:r>
      <w:r>
        <w:rPr>
          <w:rFonts w:ascii="SimSun" w:hAnsi="SimSun" w:eastAsia="SimSun" w:cs="SimSun"/>
          <w:spacing w:val="4"/>
        </w:rPr>
        <w:t>=1.8×10-5, </w:t>
      </w:r>
      <w:r>
        <w:rPr>
          <w:spacing w:val="4"/>
        </w:rPr>
        <w:t>其共轭酸的</w:t>
      </w:r>
      <w:r>
        <w:rPr>
          <w:rFonts w:ascii="SimSun" w:hAnsi="SimSun" w:eastAsia="SimSun" w:cs="SimSun"/>
        </w:rPr>
        <w:t>KAaa</w:t>
      </w:r>
      <w:r>
        <w:rPr>
          <w:rFonts w:ascii="SimSun" w:hAnsi="SimSun" w:eastAsia="SimSun" w:cs="SimSun"/>
          <w:spacing w:val="82"/>
        </w:rPr>
        <w:t xml:space="preserve"> </w:t>
      </w:r>
      <w:r>
        <w:rPr>
          <w:spacing w:val="4"/>
        </w:rPr>
        <w:t>为</w:t>
      </w:r>
      <w:r>
        <w:rPr>
          <w:spacing w:val="4"/>
        </w:rPr>
        <w:t xml:space="preserve"> </w:t>
      </w:r>
      <w:r>
        <w:rPr>
          <w:spacing w:val="4"/>
        </w:rPr>
        <w:t>(</w:t>
      </w:r>
      <w:r>
        <w:rPr>
          <w:spacing w:val="-67"/>
        </w:rPr>
        <w:t xml:space="preserve"> </w:t>
      </w:r>
      <w:r>
        <w:rPr>
          <w:spacing w:val="3"/>
        </w:rPr>
        <w:t>)</w:t>
      </w:r>
      <w:r>
        <w:rPr>
          <w:spacing w:val="-73"/>
        </w:rPr>
        <w:t xml:space="preserve"> </w:t>
      </w:r>
      <w:r>
        <w:rPr>
          <w:spacing w:val="3"/>
        </w:rPr>
        <w:t>。</w:t>
      </w:r>
    </w:p>
    <w:p>
      <w:pPr>
        <w:pStyle w:val="BodyText"/>
        <w:ind w:left="3" w:right="6636"/>
        <w:spacing w:before="304" w:line="389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4"/>
        </w:rPr>
        <w:t>A</w:t>
      </w:r>
      <w:r>
        <w:rPr>
          <w:rFonts w:ascii="Times New Roman" w:hAnsi="Times New Roman" w:eastAsia="Times New Roman" w:cs="Times New Roman"/>
          <w:spacing w:val="-37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1.8×10-9</w:t>
      </w:r>
      <w:r>
        <w:rPr>
          <w:rFonts w:ascii="Times New Roman" w:hAnsi="Times New Roman" w:eastAsia="Times New Roman" w:cs="Times New Roman"/>
        </w:rPr>
        <w:t xml:space="preserve">   </w:t>
      </w:r>
      <w:r>
        <w:rPr>
          <w:rFonts w:ascii="Times New Roman" w:hAnsi="Times New Roman" w:eastAsia="Times New Roman" w:cs="Times New Roman"/>
          <w:spacing w:val="-4"/>
        </w:rPr>
        <w:t>B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5.6×10-10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C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rFonts w:ascii="SimSun" w:hAnsi="SimSun" w:eastAsia="SimSun" w:cs="SimSun"/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5.6×10-8</w:t>
      </w:r>
      <w:r>
        <w:rPr>
          <w:rFonts w:ascii="Times New Roman" w:hAnsi="Times New Roman" w:eastAsia="Times New Roman" w:cs="Times New Roman"/>
        </w:rPr>
        <w:t xml:space="preserve">   </w:t>
      </w:r>
      <w:r>
        <w:rPr>
          <w:rFonts w:ascii="Times New Roman" w:hAnsi="Times New Roman" w:eastAsia="Times New Roman" w:cs="Times New Roman"/>
          <w:spacing w:val="-4"/>
        </w:rPr>
        <w:t>D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rFonts w:ascii="SimSun" w:hAnsi="SimSun" w:eastAsia="SimSun" w:cs="SimSun"/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1.8×10-10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/>
        <w:spacing w:line="212" w:lineRule="auto"/>
        <w:rPr>
          <w:rFonts w:ascii="Times New Roman" w:hAnsi="Times New Roman" w:eastAsia="Times New Roman" w:cs="Times New Roman"/>
        </w:rPr>
      </w:pPr>
      <w:r>
        <w:rPr>
          <w:spacing w:val="-5"/>
        </w:rPr>
        <w:t>48.已知φθ</w:t>
      </w:r>
      <w:r>
        <w:rPr>
          <w:rFonts w:ascii="Times New Roman" w:hAnsi="Times New Roman" w:eastAsia="Times New Roman" w:cs="Times New Roman"/>
          <w:spacing w:val="-5"/>
        </w:rPr>
        <w:t>(Fe3+/Fe2+)=0</w:t>
      </w:r>
      <w:r>
        <w:rPr>
          <w:rFonts w:ascii="Times New Roman" w:hAnsi="Times New Roman" w:eastAsia="Times New Roman" w:cs="Times New Roman"/>
          <w:spacing w:val="-6"/>
        </w:rPr>
        <w:t>.771V,φθ(Cu2+/Cu)=0.536V,φθ</w:t>
      </w:r>
    </w:p>
    <w:p>
      <w:pPr>
        <w:pStyle w:val="BodyText"/>
        <w:ind w:left="3" w:right="63"/>
        <w:spacing w:before="316" w:line="390" w:lineRule="auto"/>
        <w:rPr/>
      </w:pPr>
      <w:r>
        <w:rPr>
          <w:rFonts w:ascii="SimSun" w:hAnsi="SimSun" w:eastAsia="SimSun" w:cs="SimSun"/>
          <w:spacing w:val="6"/>
        </w:rPr>
        <w:t>(I22/I-)=0.536V,</w:t>
      </w:r>
      <w:r>
        <w:rPr>
          <w:rFonts w:ascii="SimSun" w:hAnsi="SimSun" w:eastAsia="SimSun" w:cs="SimSun"/>
          <w:spacing w:val="83"/>
        </w:rPr>
        <w:t xml:space="preserve"> </w:t>
      </w:r>
      <w:r>
        <w:rPr>
          <w:spacing w:val="6"/>
        </w:rPr>
        <w:t>则下列反应在标准状态下能自发向右进行的</w:t>
      </w:r>
      <w:r>
        <w:rPr/>
        <w:t xml:space="preserve"> </w:t>
      </w:r>
      <w:r>
        <w:rPr>
          <w:spacing w:val="31"/>
        </w:rPr>
        <w:t>是()。</w:t>
      </w:r>
    </w:p>
    <w:p>
      <w:pPr>
        <w:ind w:left="3" w:right="4876"/>
        <w:spacing w:before="71" w:line="398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2"/>
        </w:rPr>
        <w:t>A</w:t>
      </w:r>
      <w:r>
        <w:rPr>
          <w:rFonts w:ascii="Times New Roman" w:hAnsi="Times New Roman" w:eastAsia="Times New Roman" w:cs="Times New Roman"/>
          <w:sz w:val="29"/>
          <w:szCs w:val="29"/>
          <w:spacing w:val="-3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2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2"/>
        </w:rPr>
        <w:t>2Fe2++Cu2+=2Fe3++Cu</w:t>
      </w:r>
      <w:r>
        <w:rPr>
          <w:rFonts w:ascii="Times New Roman" w:hAnsi="Times New Roman" w:eastAsia="Times New Roman" w:cs="Times New Roman"/>
          <w:sz w:val="29"/>
          <w:szCs w:val="29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spacing w:val="-2"/>
        </w:rPr>
        <w:t>B</w:t>
      </w:r>
      <w:r>
        <w:rPr>
          <w:rFonts w:ascii="Times New Roman" w:hAnsi="Times New Roman" w:eastAsia="Times New Roman" w:cs="Times New Roman"/>
          <w:sz w:val="29"/>
          <w:szCs w:val="29"/>
          <w:spacing w:val="-2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2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2"/>
        </w:rPr>
        <w:t>I22+2Fe2+=2Fe3++2I-</w:t>
      </w:r>
    </w:p>
    <w:p>
      <w:pPr>
        <w:ind w:left="3"/>
        <w:spacing w:before="1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3"/>
        </w:rPr>
        <w:t>C</w:t>
      </w:r>
      <w:r>
        <w:rPr>
          <w:rFonts w:ascii="Times New Roman" w:hAnsi="Times New Roman" w:eastAsia="Times New Roman" w:cs="Times New Roman"/>
          <w:sz w:val="29"/>
          <w:szCs w:val="29"/>
          <w:spacing w:val="-38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3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3"/>
        </w:rPr>
        <w:t>u2++2I-=Cu+I22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3" w:right="4878"/>
        <w:spacing w:before="94" w:line="38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2"/>
        </w:rPr>
        <w:t>D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rFonts w:ascii="SimSun" w:hAnsi="SimSun" w:eastAsia="SimSun" w:cs="SimSun"/>
          <w:spacing w:val="-2"/>
        </w:rPr>
        <w:t>、</w:t>
      </w:r>
      <w:r>
        <w:rPr>
          <w:rFonts w:ascii="Times New Roman" w:hAnsi="Times New Roman" w:eastAsia="Times New Roman" w:cs="Times New Roman"/>
          <w:spacing w:val="-2"/>
        </w:rPr>
        <w:t>2Fe3++Cu=2Fe2++Cu2+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D</w:t>
      </w:r>
    </w:p>
    <w:p>
      <w:pPr>
        <w:pStyle w:val="BodyText"/>
        <w:ind w:left="3" w:right="42"/>
        <w:spacing w:before="4" w:line="388" w:lineRule="auto"/>
        <w:jc w:val="both"/>
        <w:rPr/>
      </w:pPr>
      <w:r>
        <w:rPr>
          <w:spacing w:val="1"/>
        </w:rPr>
        <w:t>49.依据《中华人民共和国刑法》的规定，由于强令他</w:t>
      </w:r>
      <w:r>
        <w:rPr/>
        <w:t>人违章冒险</w:t>
      </w:r>
      <w:r>
        <w:rPr/>
        <w:t xml:space="preserve"> </w:t>
      </w:r>
      <w:r>
        <w:rPr>
          <w:spacing w:val="5"/>
        </w:rPr>
        <w:t>作业而导致重大伤亡事故发生或者造成其他严重后果，情节特别</w:t>
      </w:r>
      <w:r>
        <w:rPr>
          <w:spacing w:val="9"/>
        </w:rPr>
        <w:t xml:space="preserve"> </w:t>
      </w:r>
      <w:r>
        <w:rPr>
          <w:spacing w:val="14"/>
        </w:rPr>
        <w:t>恶劣的，应处有期徒刑()。</w:t>
      </w:r>
    </w:p>
    <w:p>
      <w:pPr>
        <w:pStyle w:val="BodyText"/>
        <w:ind w:left="3" w:right="6574"/>
        <w:spacing w:before="57" w:line="393" w:lineRule="auto"/>
        <w:rPr/>
      </w:pPr>
      <w:r>
        <w:rPr>
          <w:rFonts w:ascii="SimSun" w:hAnsi="SimSun" w:eastAsia="SimSun" w:cs="SimSun"/>
          <w:spacing w:val="9"/>
        </w:rPr>
        <w:t>A、10</w:t>
      </w:r>
      <w:r>
        <w:rPr>
          <w:rFonts w:ascii="SimSun" w:hAnsi="SimSun" w:eastAsia="SimSun" w:cs="SimSun"/>
          <w:spacing w:val="-45"/>
        </w:rPr>
        <w:t xml:space="preserve"> </w:t>
      </w:r>
      <w:r>
        <w:rPr>
          <w:spacing w:val="9"/>
        </w:rPr>
        <w:t>年以上</w:t>
      </w:r>
      <w:r>
        <w:rPr/>
        <w:t xml:space="preserve"> </w:t>
      </w:r>
      <w:r>
        <w:rPr>
          <w:rFonts w:ascii="SimSun" w:hAnsi="SimSun" w:eastAsia="SimSun" w:cs="SimSun"/>
          <w:spacing w:val="5"/>
        </w:rPr>
        <w:t>B、7</w:t>
      </w:r>
      <w:r>
        <w:rPr>
          <w:rFonts w:ascii="SimSun" w:hAnsi="SimSun" w:eastAsia="SimSun" w:cs="SimSun"/>
          <w:spacing w:val="-27"/>
        </w:rPr>
        <w:t xml:space="preserve"> </w:t>
      </w:r>
      <w:r>
        <w:rPr>
          <w:spacing w:val="5"/>
        </w:rPr>
        <w:t>年以上</w:t>
      </w:r>
      <w:r>
        <w:rPr/>
        <w:t xml:space="preserve">  </w:t>
      </w:r>
      <w:r>
        <w:rPr>
          <w:rFonts w:ascii="SimSun" w:hAnsi="SimSun" w:eastAsia="SimSun" w:cs="SimSun"/>
          <w:spacing w:val="6"/>
        </w:rPr>
        <w:t>C、5</w:t>
      </w:r>
      <w:r>
        <w:rPr>
          <w:rFonts w:ascii="SimSun" w:hAnsi="SimSun" w:eastAsia="SimSun" w:cs="SimSun"/>
          <w:spacing w:val="-33"/>
        </w:rPr>
        <w:t xml:space="preserve"> </w:t>
      </w:r>
      <w:r>
        <w:rPr>
          <w:spacing w:val="6"/>
        </w:rPr>
        <w:t>年以上</w:t>
      </w:r>
      <w:r>
        <w:rPr/>
        <w:t xml:space="preserve">  </w:t>
      </w:r>
      <w:r>
        <w:rPr>
          <w:rFonts w:ascii="Times New Roman" w:hAnsi="Times New Roman" w:eastAsia="Times New Roman" w:cs="Times New Roman"/>
        </w:rPr>
        <w:t>D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rFonts w:ascii="SimSun" w:hAnsi="SimSun" w:eastAsia="SimSun" w:cs="SimSun"/>
        </w:rPr>
        <w:t>、</w:t>
      </w:r>
      <w:r>
        <w:rPr>
          <w:rFonts w:ascii="Times New Roman" w:hAnsi="Times New Roman" w:eastAsia="Times New Roman" w:cs="Times New Roman"/>
        </w:rPr>
        <w:t>3</w:t>
      </w:r>
      <w:r>
        <w:rPr>
          <w:rFonts w:ascii="Times New Roman" w:hAnsi="Times New Roman" w:eastAsia="Times New Roman" w:cs="Times New Roman"/>
          <w:spacing w:val="18"/>
        </w:rPr>
        <w:t xml:space="preserve"> </w:t>
      </w:r>
      <w:r>
        <w:rPr/>
        <w:t>年以上</w:t>
      </w:r>
    </w:p>
    <w:p>
      <w:pPr>
        <w:spacing w:line="393" w:lineRule="auto"/>
        <w:sectPr>
          <w:footerReference w:type="default" r:id="rId15"/>
          <w:pgSz w:w="11910" w:h="16840"/>
          <w:pgMar w:top="1431" w:right="1786" w:bottom="1165" w:left="1786" w:header="0" w:footer="991" w:gutter="0"/>
        </w:sectPr>
        <w:rPr/>
      </w:pPr>
    </w:p>
    <w:p>
      <w:pPr>
        <w:pStyle w:val="BodyText"/>
        <w:ind w:left="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C</w:t>
      </w:r>
    </w:p>
    <w:p>
      <w:pPr>
        <w:pStyle w:val="BodyText"/>
        <w:ind w:left="3" w:right="63"/>
        <w:spacing w:before="245" w:line="388" w:lineRule="auto"/>
        <w:rPr/>
      </w:pPr>
      <w:r>
        <w:rPr>
          <w:rFonts w:ascii="SimSun" w:hAnsi="SimSun" w:eastAsia="SimSun" w:cs="SimSun"/>
          <w:spacing w:val="5"/>
        </w:rPr>
        <w:t>50.</w:t>
      </w:r>
      <w:r>
        <w:rPr>
          <w:spacing w:val="5"/>
        </w:rPr>
        <w:t>依据《中华人民共和国消防法》,餐馆的火灾自动报警、</w:t>
      </w:r>
      <w:r>
        <w:rPr>
          <w:spacing w:val="4"/>
        </w:rPr>
        <w:t>消火</w:t>
      </w:r>
      <w:r>
        <w:rPr/>
        <w:t xml:space="preserve"> </w:t>
      </w:r>
      <w:r>
        <w:rPr>
          <w:spacing w:val="22"/>
        </w:rPr>
        <w:t>栓等设施应当每()全面检测一次。</w:t>
      </w:r>
    </w:p>
    <w:p>
      <w:pPr>
        <w:pStyle w:val="BodyText"/>
        <w:ind w:left="3" w:right="7187"/>
        <w:spacing w:before="36" w:line="389" w:lineRule="auto"/>
        <w:rPr/>
      </w:pPr>
      <w:r>
        <w:rPr>
          <w:rFonts w:ascii="Times New Roman" w:hAnsi="Times New Roman" w:eastAsia="Times New Roman" w:cs="Times New Roman"/>
          <w:spacing w:val="-17"/>
        </w:rPr>
        <w:t>A</w:t>
      </w:r>
      <w:r>
        <w:rPr>
          <w:rFonts w:ascii="SimSun" w:hAnsi="SimSun" w:eastAsia="SimSun" w:cs="SimSun"/>
          <w:spacing w:val="-17"/>
        </w:rPr>
        <w:t>、</w:t>
      </w:r>
      <w:r>
        <w:rPr>
          <w:spacing w:val="-17"/>
        </w:rPr>
        <w:t>半</w:t>
      </w:r>
      <w:r>
        <w:rPr>
          <w:spacing w:val="-52"/>
        </w:rPr>
        <w:t xml:space="preserve"> </w:t>
      </w:r>
      <w:r>
        <w:rPr>
          <w:spacing w:val="-17"/>
        </w:rPr>
        <w:t>年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5"/>
        </w:rPr>
        <w:t>B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rFonts w:ascii="SimSun" w:hAnsi="SimSun" w:eastAsia="SimSun" w:cs="SimSun"/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—</w:t>
      </w:r>
      <w:r>
        <w:rPr>
          <w:spacing w:val="-5"/>
        </w:rPr>
        <w:t>年</w:t>
      </w:r>
      <w:r>
        <w:rPr/>
        <w:t xml:space="preserve"> </w:t>
      </w:r>
      <w:r>
        <w:rPr>
          <w:rFonts w:ascii="SimSun" w:hAnsi="SimSun" w:eastAsia="SimSun" w:cs="SimSun"/>
          <w:spacing w:val="6"/>
        </w:rPr>
        <w:t>C、</w:t>
      </w:r>
      <w:r>
        <w:rPr>
          <w:rFonts w:ascii="SimSun" w:hAnsi="SimSun" w:eastAsia="SimSun" w:cs="SimSun"/>
          <w:spacing w:val="-80"/>
        </w:rPr>
        <w:t xml:space="preserve"> </w:t>
      </w:r>
      <w:r>
        <w:rPr>
          <w:spacing w:val="6"/>
        </w:rPr>
        <w:t>两年</w:t>
      </w:r>
      <w:r>
        <w:rPr/>
        <w:t xml:space="preserve"> </w:t>
      </w:r>
      <w:r>
        <w:rPr>
          <w:rFonts w:ascii="SimSun" w:hAnsi="SimSun" w:eastAsia="SimSun" w:cs="SimSun"/>
          <w:spacing w:val="-7"/>
        </w:rPr>
        <w:t>D、</w:t>
      </w:r>
      <w:r>
        <w:rPr>
          <w:rFonts w:ascii="SimSun" w:hAnsi="SimSun" w:eastAsia="SimSun" w:cs="SimSun"/>
          <w:spacing w:val="-93"/>
        </w:rPr>
        <w:t xml:space="preserve"> </w:t>
      </w:r>
      <w:r>
        <w:rPr>
          <w:spacing w:val="-7"/>
        </w:rPr>
        <w:t>三</w:t>
      </w:r>
      <w:r>
        <w:rPr>
          <w:spacing w:val="-40"/>
        </w:rPr>
        <w:t xml:space="preserve"> </w:t>
      </w:r>
      <w:r>
        <w:rPr>
          <w:spacing w:val="-7"/>
        </w:rPr>
        <w:t>年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3" w:right="46"/>
        <w:spacing w:before="233" w:line="396" w:lineRule="auto"/>
        <w:rPr/>
      </w:pPr>
      <w:r>
        <w:rPr>
          <w:spacing w:val="1"/>
        </w:rPr>
        <w:t>51.依据《中华人民共和国突发事件应对法》</w:t>
      </w:r>
      <w:r>
        <w:rPr/>
        <w:t>的规定，下列关于突</w:t>
      </w:r>
      <w:r>
        <w:rPr/>
        <w:t xml:space="preserve"> </w:t>
      </w:r>
      <w:r>
        <w:rPr>
          <w:spacing w:val="13"/>
        </w:rPr>
        <w:t>发事件预警级别的说法，正确的是()。</w:t>
      </w:r>
    </w:p>
    <w:p>
      <w:pPr>
        <w:pStyle w:val="BodyText"/>
        <w:ind w:left="3" w:right="27"/>
        <w:spacing w:before="7" w:line="396" w:lineRule="auto"/>
        <w:rPr/>
      </w:pPr>
      <w:r>
        <w:rPr>
          <w:rFonts w:ascii="SimSun" w:hAnsi="SimSun" w:eastAsia="SimSun" w:cs="SimSun"/>
          <w:spacing w:val="3"/>
        </w:rPr>
        <w:t>A、</w:t>
      </w:r>
      <w:r>
        <w:rPr>
          <w:spacing w:val="3"/>
        </w:rPr>
        <w:t>分为一、二和三级，分别用红、橙和黄色标示，</w:t>
      </w:r>
      <w:r>
        <w:rPr>
          <w:spacing w:val="101"/>
        </w:rPr>
        <w:t xml:space="preserve"> </w:t>
      </w:r>
      <w:r>
        <w:rPr>
          <w:spacing w:val="3"/>
        </w:rPr>
        <w:t>一级为最高</w:t>
      </w:r>
      <w:r>
        <w:rPr/>
        <w:t xml:space="preserve"> </w:t>
      </w:r>
      <w:r>
        <w:rPr>
          <w:spacing w:val="-6"/>
        </w:rPr>
        <w:t>级别</w:t>
      </w:r>
    </w:p>
    <w:p>
      <w:pPr>
        <w:pStyle w:val="BodyText"/>
        <w:ind w:left="3" w:right="63"/>
        <w:spacing w:before="6" w:line="396" w:lineRule="auto"/>
        <w:rPr/>
      </w:pPr>
      <w:r>
        <w:rPr>
          <w:rFonts w:ascii="SimSun" w:hAnsi="SimSun" w:eastAsia="SimSun" w:cs="SimSun"/>
          <w:spacing w:val="10"/>
        </w:rPr>
        <w:t>B、</w:t>
      </w:r>
      <w:r>
        <w:rPr>
          <w:spacing w:val="10"/>
        </w:rPr>
        <w:t>分为一、二和三级，分别用黄、橙和红色标示，三级为最高</w:t>
      </w:r>
      <w:r>
        <w:rPr>
          <w:spacing w:val="14"/>
        </w:rPr>
        <w:t xml:space="preserve"> </w:t>
      </w:r>
      <w:r>
        <w:rPr>
          <w:spacing w:val="-6"/>
        </w:rPr>
        <w:t>级别</w:t>
      </w:r>
    </w:p>
    <w:p>
      <w:pPr>
        <w:pStyle w:val="BodyText"/>
        <w:ind w:left="3" w:right="27"/>
        <w:spacing w:before="27" w:line="372" w:lineRule="auto"/>
        <w:rPr/>
      </w:pPr>
      <w:r>
        <w:rPr>
          <w:rFonts w:ascii="SimSun" w:hAnsi="SimSun" w:eastAsia="SimSun" w:cs="SimSun"/>
          <w:spacing w:val="3"/>
        </w:rPr>
        <w:t>C、</w:t>
      </w:r>
      <w:r>
        <w:rPr>
          <w:spacing w:val="3"/>
        </w:rPr>
        <w:t>分为一、二、三和四级，分别用红、橙、黄和蓝色标示，</w:t>
      </w:r>
      <w:r>
        <w:rPr>
          <w:spacing w:val="101"/>
        </w:rPr>
        <w:t xml:space="preserve"> </w:t>
      </w:r>
      <w:r>
        <w:rPr>
          <w:spacing w:val="3"/>
        </w:rPr>
        <w:t>一</w:t>
      </w:r>
      <w:r>
        <w:rPr/>
        <w:t xml:space="preserve"> </w:t>
      </w:r>
      <w:r>
        <w:rPr>
          <w:spacing w:val="1"/>
        </w:rPr>
        <w:t>级为最高级别</w:t>
      </w:r>
    </w:p>
    <w:p>
      <w:pPr>
        <w:pStyle w:val="BodyText"/>
        <w:ind w:left="3" w:right="63"/>
        <w:spacing w:before="59" w:line="379" w:lineRule="auto"/>
        <w:rPr/>
      </w:pPr>
      <w:r>
        <w:rPr>
          <w:rFonts w:ascii="SimSun" w:hAnsi="SimSun" w:eastAsia="SimSun" w:cs="SimSun"/>
          <w:spacing w:val="10"/>
        </w:rPr>
        <w:t>D、</w:t>
      </w:r>
      <w:r>
        <w:rPr>
          <w:spacing w:val="10"/>
        </w:rPr>
        <w:t>分为一、二、三和四级，分别用蓝、黄、橙和红色标示，四</w:t>
      </w:r>
      <w:r>
        <w:rPr>
          <w:spacing w:val="14"/>
        </w:rPr>
        <w:t xml:space="preserve"> </w:t>
      </w:r>
      <w:r>
        <w:rPr>
          <w:spacing w:val="1"/>
        </w:rPr>
        <w:t>级为最高级别</w:t>
      </w:r>
    </w:p>
    <w:p>
      <w:pPr>
        <w:pStyle w:val="BodyText"/>
        <w:ind w:left="3"/>
        <w:spacing w:before="60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C</w:t>
      </w:r>
    </w:p>
    <w:p>
      <w:pPr>
        <w:pStyle w:val="BodyText"/>
        <w:ind w:left="3" w:right="45"/>
        <w:spacing w:before="266" w:line="386" w:lineRule="auto"/>
        <w:rPr/>
      </w:pPr>
      <w:r>
        <w:rPr>
          <w:rFonts w:ascii="SimSun" w:hAnsi="SimSun" w:eastAsia="SimSun" w:cs="SimSun"/>
          <w:spacing w:val="15"/>
        </w:rPr>
        <w:t>52.</w:t>
      </w:r>
      <w:r>
        <w:rPr>
          <w:spacing w:val="15"/>
        </w:rPr>
        <w:t>依据《中华人民共和国突发事件应对法》,国家建立()为主</w:t>
      </w:r>
      <w:r>
        <w:rPr>
          <w:spacing w:val="7"/>
        </w:rPr>
        <w:t xml:space="preserve"> </w:t>
      </w:r>
      <w:r>
        <w:rPr>
          <w:spacing w:val="-2"/>
        </w:rPr>
        <w:t>的应急管理体制。</w:t>
      </w:r>
    </w:p>
    <w:p>
      <w:pPr>
        <w:pStyle w:val="BodyText"/>
        <w:ind w:left="3"/>
        <w:spacing w:before="40" w:line="223" w:lineRule="auto"/>
        <w:rPr/>
      </w:pPr>
      <w:r>
        <w:rPr>
          <w:rFonts w:ascii="Times New Roman" w:hAnsi="Times New Roman" w:eastAsia="Times New Roman" w:cs="Times New Roman"/>
          <w:spacing w:val="8"/>
        </w:rPr>
        <w:t>A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以人为本、预防为主、综合协调、分类管理、分级负责</w:t>
      </w:r>
    </w:p>
    <w:p>
      <w:pPr>
        <w:spacing w:line="223" w:lineRule="auto"/>
        <w:sectPr>
          <w:footerReference w:type="default" r:id="rId16"/>
          <w:pgSz w:w="11910" w:h="16840"/>
          <w:pgMar w:top="1431" w:right="1786" w:bottom="1165" w:left="1786" w:header="0" w:footer="991" w:gutter="0"/>
        </w:sectPr>
        <w:rPr/>
      </w:pPr>
    </w:p>
    <w:p>
      <w:pPr>
        <w:pStyle w:val="BodyText"/>
        <w:ind w:left="13" w:right="694"/>
        <w:spacing w:before="162" w:line="395" w:lineRule="auto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8"/>
        </w:rPr>
        <w:t>B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统一领导、综合协调、分类管理、分级负责、属地管理</w:t>
      </w:r>
      <w:r>
        <w:rPr>
          <w:spacing w:val="16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C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预防为主、防治结合、分类管理、分级负责、综合协调</w:t>
      </w:r>
      <w:r>
        <w:rPr>
          <w:spacing w:val="4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D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安全第一、预防为主、综合治理、社会参与、综合管理</w:t>
      </w:r>
      <w:r>
        <w:rPr>
          <w:spacing w:val="15"/>
        </w:rPr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3"/>
        <w:spacing w:before="6" w:line="391" w:lineRule="auto"/>
        <w:jc w:val="both"/>
        <w:rPr/>
      </w:pPr>
      <w:r>
        <w:rPr/>
        <w:t>53.依据《中华人民共和国安全生产法》的规定，重大</w:t>
      </w:r>
      <w:r>
        <w:rPr>
          <w:spacing w:val="-1"/>
        </w:rPr>
        <w:t>危险源应进</w:t>
      </w:r>
      <w:r>
        <w:rPr/>
        <w:t xml:space="preserve">  </w:t>
      </w:r>
      <w:r>
        <w:rPr>
          <w:spacing w:val="10"/>
        </w:rPr>
        <w:t>行登记、检测、评估、监控等工作，负责组织评估</w:t>
      </w:r>
      <w:r>
        <w:rPr>
          <w:spacing w:val="9"/>
        </w:rPr>
        <w:t>工作的是()。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5"/>
        </w:rPr>
        <w:t>A</w:t>
      </w:r>
      <w:r>
        <w:rPr>
          <w:rFonts w:ascii="SimSun" w:hAnsi="SimSun" w:eastAsia="SimSun" w:cs="SimSun"/>
          <w:spacing w:val="5"/>
        </w:rPr>
        <w:t>、</w:t>
      </w:r>
      <w:r>
        <w:rPr>
          <w:spacing w:val="5"/>
        </w:rPr>
        <w:t>生产经营单位</w:t>
      </w:r>
    </w:p>
    <w:p>
      <w:pPr>
        <w:pStyle w:val="BodyText"/>
        <w:ind w:left="13" w:right="4330"/>
        <w:spacing w:before="49" w:line="377" w:lineRule="auto"/>
        <w:rPr/>
      </w:pPr>
      <w:r>
        <w:rPr>
          <w:rFonts w:ascii="Times New Roman" w:hAnsi="Times New Roman" w:eastAsia="Times New Roman" w:cs="Times New Roman"/>
          <w:spacing w:val="7"/>
        </w:rPr>
        <w:t>B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省级安全生产监督管理部门</w:t>
      </w:r>
      <w:r>
        <w:rPr>
          <w:spacing w:val="11"/>
        </w:rPr>
        <w:t xml:space="preserve"> </w:t>
      </w:r>
      <w:r>
        <w:rPr>
          <w:rFonts w:ascii="SimSun" w:hAnsi="SimSun" w:eastAsia="SimSun" w:cs="SimSun"/>
          <w:spacing w:val="13"/>
        </w:rPr>
        <w:t>C、</w:t>
      </w:r>
      <w:r>
        <w:rPr>
          <w:spacing w:val="13"/>
        </w:rPr>
        <w:t>中介机构</w:t>
      </w:r>
    </w:p>
    <w:p>
      <w:pPr>
        <w:pStyle w:val="BodyText"/>
        <w:ind w:left="13" w:right="4271"/>
        <w:spacing w:before="65" w:line="39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11"/>
        </w:rPr>
        <w:t>D</w:t>
      </w:r>
      <w:r>
        <w:rPr>
          <w:rFonts w:ascii="SimSun" w:hAnsi="SimSun" w:eastAsia="SimSun" w:cs="SimSun"/>
          <w:spacing w:val="11"/>
        </w:rPr>
        <w:t>、</w:t>
      </w:r>
      <w:r>
        <w:rPr>
          <w:spacing w:val="11"/>
        </w:rPr>
        <w:t>市级安全生产监督管理部门</w:t>
      </w:r>
      <w:r>
        <w:rPr/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13"/>
        <w:spacing w:before="2" w:line="393" w:lineRule="auto"/>
        <w:jc w:val="both"/>
        <w:rPr/>
      </w:pPr>
      <w:r>
        <w:rPr>
          <w:spacing w:val="-5"/>
        </w:rPr>
        <w:t>54.依据《中华人民共和国安全生产法》的规定，危险物品的生产、</w:t>
      </w:r>
      <w:r>
        <w:rPr>
          <w:spacing w:val="4"/>
        </w:rPr>
        <w:t xml:space="preserve"> </w:t>
      </w:r>
      <w:r>
        <w:rPr>
          <w:spacing w:val="23"/>
        </w:rPr>
        <w:t>经营、储存单位以及矿山、建筑施工单位的主要负责人和(),</w:t>
      </w:r>
      <w:r>
        <w:rPr>
          <w:spacing w:val="14"/>
        </w:rPr>
        <w:t xml:space="preserve"> </w:t>
      </w:r>
      <w:r>
        <w:rPr>
          <w:spacing w:val="17"/>
        </w:rPr>
        <w:t>应当由有关主管部门对其安全生产知识和管理能力考核合格后</w:t>
      </w:r>
      <w:r>
        <w:rPr>
          <w:spacing w:val="8"/>
        </w:rPr>
        <w:t xml:space="preserve"> </w:t>
      </w:r>
      <w:r>
        <w:rPr>
          <w:spacing w:val="-4"/>
        </w:rPr>
        <w:t>方可任职。</w:t>
      </w:r>
    </w:p>
    <w:p>
      <w:pPr>
        <w:pStyle w:val="BodyText"/>
        <w:ind w:left="13" w:right="5495"/>
        <w:spacing w:before="42" w:line="390" w:lineRule="auto"/>
        <w:jc w:val="both"/>
        <w:rPr/>
      </w:pPr>
      <w:r>
        <w:rPr>
          <w:rFonts w:ascii="Times New Roman" w:hAnsi="Times New Roman" w:eastAsia="Times New Roman" w:cs="Times New Roman"/>
          <w:spacing w:val="8"/>
        </w:rPr>
        <w:t>A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安全生产管理人员</w:t>
      </w:r>
      <w:r>
        <w:rPr>
          <w:spacing w:val="8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B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安全生产检查人员</w:t>
      </w:r>
      <w:r>
        <w:rPr>
          <w:spacing w:val="4"/>
        </w:rPr>
        <w:t xml:space="preserve"> </w:t>
      </w:r>
      <w:r>
        <w:rPr>
          <w:rFonts w:ascii="SimSun" w:hAnsi="SimSun" w:eastAsia="SimSun" w:cs="SimSun"/>
          <w:spacing w:val="15"/>
        </w:rPr>
        <w:t>C、</w:t>
      </w:r>
      <w:r>
        <w:rPr>
          <w:spacing w:val="15"/>
        </w:rPr>
        <w:t>从业人员</w:t>
      </w:r>
    </w:p>
    <w:p>
      <w:pPr>
        <w:pStyle w:val="BodyText"/>
        <w:ind w:left="13" w:right="6065"/>
        <w:spacing w:before="34" w:line="396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8"/>
        </w:rPr>
        <w:t>D</w:t>
      </w:r>
      <w:r>
        <w:rPr>
          <w:rFonts w:ascii="Times New Roman" w:hAnsi="Times New Roman" w:eastAsia="Times New Roman" w:cs="Times New Roman"/>
          <w:spacing w:val="-38"/>
        </w:rPr>
        <w:t xml:space="preserve"> 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特种作业人员</w:t>
      </w:r>
      <w:r>
        <w:rPr/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13" w:right="115"/>
        <w:spacing w:before="3" w:line="393" w:lineRule="auto"/>
        <w:rPr/>
      </w:pPr>
      <w:r>
        <w:rPr>
          <w:spacing w:val="1"/>
        </w:rPr>
        <w:t>55.依据《中华人民共和国安全生产法》的规定，</w:t>
      </w:r>
      <w:r>
        <w:rPr/>
        <w:t>生产经营单位的</w:t>
      </w:r>
      <w:r>
        <w:rPr/>
        <w:t xml:space="preserve"> </w:t>
      </w:r>
      <w:r>
        <w:rPr>
          <w:spacing w:val="5"/>
        </w:rPr>
        <w:t>从业人员有权了解其作业场所和工作岗位存在的事故因素、防范</w:t>
      </w:r>
    </w:p>
    <w:p>
      <w:pPr>
        <w:spacing w:line="393" w:lineRule="auto"/>
        <w:sectPr>
          <w:footerReference w:type="default" r:id="rId17"/>
          <w:pgSz w:w="11910" w:h="16840"/>
          <w:pgMar w:top="1431" w:right="1705" w:bottom="1169" w:left="1786" w:header="0" w:footer="1003" w:gutter="0"/>
        </w:sectPr>
        <w:rPr/>
      </w:pPr>
    </w:p>
    <w:p>
      <w:pPr>
        <w:pStyle w:val="BodyText"/>
        <w:ind w:left="3"/>
        <w:spacing w:before="168" w:line="227" w:lineRule="auto"/>
        <w:rPr/>
      </w:pPr>
      <w:r>
        <w:rPr>
          <w:spacing w:val="24"/>
        </w:rPr>
        <w:t>措施及()。</w:t>
      </w:r>
    </w:p>
    <w:p>
      <w:pPr>
        <w:pStyle w:val="BodyText"/>
        <w:ind w:left="3" w:right="6065"/>
        <w:spacing w:before="274" w:line="386" w:lineRule="auto"/>
        <w:rPr/>
      </w:pPr>
      <w:r>
        <w:rPr>
          <w:rFonts w:ascii="Times New Roman" w:hAnsi="Times New Roman" w:eastAsia="Times New Roman" w:cs="Times New Roman"/>
          <w:spacing w:val="3"/>
        </w:rPr>
        <w:t>A</w:t>
      </w:r>
      <w:r>
        <w:rPr>
          <w:rFonts w:ascii="SimSun" w:hAnsi="SimSun" w:eastAsia="SimSun" w:cs="SimSun"/>
          <w:spacing w:val="3"/>
        </w:rPr>
        <w:t>、</w:t>
      </w:r>
      <w:r>
        <w:rPr>
          <w:spacing w:val="3"/>
        </w:rPr>
        <w:t>劳动用工情况</w:t>
      </w:r>
      <w:r>
        <w:rPr>
          <w:spacing w:val="3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B</w:t>
      </w:r>
      <w:r>
        <w:rPr>
          <w:rFonts w:ascii="SimSun" w:hAnsi="SimSun" w:eastAsia="SimSun" w:cs="SimSun"/>
          <w:spacing w:val="4"/>
        </w:rPr>
        <w:t>、</w:t>
      </w:r>
      <w:r>
        <w:rPr>
          <w:spacing w:val="4"/>
        </w:rPr>
        <w:t>安全技术措施</w:t>
      </w:r>
    </w:p>
    <w:p>
      <w:pPr>
        <w:pStyle w:val="BodyText"/>
        <w:ind w:left="3" w:right="5435"/>
        <w:spacing w:before="36" w:line="377" w:lineRule="auto"/>
        <w:rPr/>
      </w:pPr>
      <w:r>
        <w:rPr>
          <w:rFonts w:ascii="Times New Roman" w:hAnsi="Times New Roman" w:eastAsia="Times New Roman" w:cs="Times New Roman"/>
          <w:spacing w:val="9"/>
        </w:rPr>
        <w:t>C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安全投入资金情况</w:t>
      </w:r>
      <w:r>
        <w:rPr>
          <w:spacing w:val="3"/>
        </w:rPr>
        <w:t xml:space="preserve"> </w:t>
      </w:r>
      <w:r>
        <w:rPr>
          <w:rFonts w:ascii="Times New Roman" w:hAnsi="Times New Roman" w:eastAsia="Times New Roman" w:cs="Times New Roman"/>
          <w:spacing w:val="11"/>
        </w:rPr>
        <w:t>D</w:t>
      </w:r>
      <w:r>
        <w:rPr>
          <w:rFonts w:ascii="SimSun" w:hAnsi="SimSun" w:eastAsia="SimSun" w:cs="SimSun"/>
          <w:spacing w:val="11"/>
        </w:rPr>
        <w:t>、</w:t>
      </w:r>
      <w:r>
        <w:rPr>
          <w:spacing w:val="11"/>
        </w:rPr>
        <w:t>事故应急措施</w:t>
      </w:r>
    </w:p>
    <w:p>
      <w:pPr>
        <w:pStyle w:val="BodyText"/>
        <w:ind w:left="3"/>
        <w:spacing w:before="75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D</w:t>
      </w:r>
    </w:p>
    <w:p>
      <w:pPr>
        <w:pStyle w:val="BodyText"/>
        <w:ind w:left="3" w:right="51"/>
        <w:spacing w:before="243" w:line="388" w:lineRule="auto"/>
        <w:jc w:val="both"/>
        <w:rPr/>
      </w:pPr>
      <w:r>
        <w:rPr>
          <w:rFonts w:ascii="SimSun" w:hAnsi="SimSun" w:eastAsia="SimSun" w:cs="SimSun"/>
          <w:spacing w:val="5"/>
        </w:rPr>
        <w:t>56.</w:t>
      </w:r>
      <w:r>
        <w:rPr>
          <w:spacing w:val="5"/>
        </w:rPr>
        <w:t>依据《生产经营单位安全培训规定》,针对危险化学品生</w:t>
      </w:r>
      <w:r>
        <w:rPr>
          <w:spacing w:val="4"/>
        </w:rPr>
        <w:t>产企</w:t>
      </w:r>
      <w:r>
        <w:rPr/>
        <w:t xml:space="preserve"> </w:t>
      </w:r>
      <w:r>
        <w:rPr>
          <w:spacing w:val="5"/>
        </w:rPr>
        <w:t>业厂长的安全培训内容应当包括国家安全生产方</w:t>
      </w:r>
      <w:r>
        <w:rPr>
          <w:spacing w:val="4"/>
        </w:rPr>
        <w:t>针、政策和有关</w:t>
      </w:r>
      <w:r>
        <w:rPr/>
        <w:t xml:space="preserve"> </w:t>
      </w:r>
      <w:r>
        <w:rPr>
          <w:spacing w:val="-5"/>
        </w:rPr>
        <w:t>安全生产的法律、法规、规章及标准，安全生产管理基本知识，典</w:t>
      </w:r>
      <w:r>
        <w:rPr>
          <w:spacing w:val="16"/>
        </w:rPr>
        <w:t xml:space="preserve"> </w:t>
      </w:r>
      <w:r>
        <w:rPr>
          <w:spacing w:val="14"/>
        </w:rPr>
        <w:t>型事故和应急救援案例和()。</w:t>
      </w:r>
    </w:p>
    <w:p>
      <w:pPr>
        <w:pStyle w:val="BodyText"/>
        <w:ind w:left="3"/>
        <w:spacing w:before="71" w:line="225" w:lineRule="auto"/>
        <w:rPr/>
      </w:pPr>
      <w:r>
        <w:rPr>
          <w:rFonts w:ascii="Times New Roman" w:hAnsi="Times New Roman" w:eastAsia="Times New Roman" w:cs="Times New Roman"/>
          <w:spacing w:val="5"/>
        </w:rPr>
        <w:t>A</w:t>
      </w:r>
      <w:r>
        <w:rPr>
          <w:rFonts w:ascii="SimSun" w:hAnsi="SimSun" w:eastAsia="SimSun" w:cs="SimSun"/>
          <w:spacing w:val="5"/>
        </w:rPr>
        <w:t>、</w:t>
      </w:r>
      <w:r>
        <w:rPr>
          <w:spacing w:val="5"/>
        </w:rPr>
        <w:t>职业危害及其预防措施</w:t>
      </w:r>
    </w:p>
    <w:p>
      <w:pPr>
        <w:pStyle w:val="BodyText"/>
        <w:ind w:left="3"/>
        <w:spacing w:before="282" w:line="223" w:lineRule="auto"/>
        <w:rPr/>
      </w:pPr>
      <w:r>
        <w:rPr>
          <w:rFonts w:ascii="Times New Roman" w:hAnsi="Times New Roman" w:eastAsia="Times New Roman" w:cs="Times New Roman"/>
          <w:spacing w:val="7"/>
        </w:rPr>
        <w:t>B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主要危险岗位安全操作规程</w:t>
      </w:r>
    </w:p>
    <w:p>
      <w:pPr>
        <w:pStyle w:val="BodyText"/>
        <w:ind w:left="3" w:right="5426"/>
        <w:spacing w:before="263" w:line="392" w:lineRule="auto"/>
        <w:jc w:val="both"/>
        <w:rPr>
          <w:rFonts w:ascii="Times New Roman" w:hAnsi="Times New Roman" w:eastAsia="Times New Roman" w:cs="Times New Roman"/>
        </w:rPr>
      </w:pPr>
      <w:r>
        <w:rPr>
          <w:rFonts w:ascii="SimSun" w:hAnsi="SimSun" w:eastAsia="SimSun" w:cs="SimSun"/>
          <w:spacing w:val="13"/>
        </w:rPr>
        <w:t>C、</w:t>
      </w:r>
      <w:r>
        <w:rPr>
          <w:spacing w:val="13"/>
        </w:rPr>
        <w:t>伤亡事故统计知识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D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应急医疗急救知识</w:t>
      </w:r>
      <w:r>
        <w:rPr>
          <w:spacing w:val="6"/>
        </w:rPr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38"/>
        <w:spacing w:before="17" w:line="382" w:lineRule="auto"/>
        <w:jc w:val="both"/>
        <w:rPr/>
      </w:pPr>
      <w:r>
        <w:rPr>
          <w:spacing w:val="6"/>
        </w:rPr>
        <w:t>57.依据《生产安全事故应急预案管理办法》,生产</w:t>
      </w:r>
      <w:r>
        <w:rPr>
          <w:spacing w:val="5"/>
        </w:rPr>
        <w:t>经营单位应急</w:t>
      </w:r>
      <w:r>
        <w:rPr/>
        <w:t xml:space="preserve"> </w:t>
      </w:r>
      <w:r>
        <w:rPr>
          <w:spacing w:val="6"/>
        </w:rPr>
        <w:t>预案应根据不同情况变化及时修订。生产经营单位的下</w:t>
      </w:r>
      <w:r>
        <w:rPr>
          <w:spacing w:val="5"/>
        </w:rPr>
        <w:t>列变化情</w:t>
      </w:r>
      <w:r>
        <w:rPr/>
        <w:t xml:space="preserve"> </w:t>
      </w:r>
      <w:r>
        <w:rPr/>
        <w:t>况中，其应急预案不需修订的是()。</w:t>
      </w:r>
    </w:p>
    <w:p>
      <w:pPr>
        <w:pStyle w:val="BodyText"/>
        <w:ind w:left="3"/>
        <w:spacing w:before="73" w:line="223" w:lineRule="auto"/>
        <w:rPr/>
      </w:pPr>
      <w:r>
        <w:rPr>
          <w:rFonts w:ascii="Times New Roman" w:hAnsi="Times New Roman" w:eastAsia="Times New Roman" w:cs="Times New Roman"/>
          <w:spacing w:val="6"/>
        </w:rPr>
        <w:t>A</w:t>
      </w:r>
      <w:r>
        <w:rPr>
          <w:rFonts w:ascii="SimSun" w:hAnsi="SimSun" w:eastAsia="SimSun" w:cs="SimSun"/>
          <w:spacing w:val="6"/>
        </w:rPr>
        <w:t>、</w:t>
      </w:r>
      <w:r>
        <w:rPr>
          <w:spacing w:val="6"/>
        </w:rPr>
        <w:t>生产经营单位生产线停产检修的</w:t>
      </w:r>
    </w:p>
    <w:p>
      <w:pPr>
        <w:pStyle w:val="BodyText"/>
        <w:ind w:left="3"/>
        <w:spacing w:before="279" w:line="223" w:lineRule="auto"/>
        <w:rPr/>
      </w:pPr>
      <w:r>
        <w:rPr>
          <w:rFonts w:ascii="Times New Roman" w:hAnsi="Times New Roman" w:eastAsia="Times New Roman" w:cs="Times New Roman"/>
          <w:spacing w:val="9"/>
        </w:rPr>
        <w:t>B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生产经营单位生产工艺和技术发生变化的</w:t>
      </w:r>
    </w:p>
    <w:p>
      <w:pPr>
        <w:pStyle w:val="BodyText"/>
        <w:ind w:left="3" w:right="593"/>
        <w:spacing w:before="264" w:line="394" w:lineRule="auto"/>
        <w:rPr/>
      </w:pPr>
      <w:r>
        <w:rPr>
          <w:rFonts w:ascii="Times New Roman" w:hAnsi="Times New Roman" w:eastAsia="Times New Roman" w:cs="Times New Roman"/>
        </w:rPr>
        <w:t>C</w:t>
      </w:r>
      <w:r>
        <w:rPr>
          <w:rFonts w:ascii="SimSun" w:hAnsi="SimSun" w:eastAsia="SimSun" w:cs="SimSun"/>
        </w:rPr>
        <w:t>、</w:t>
      </w:r>
      <w:r>
        <w:rPr/>
        <w:t>生产经营单位周围环境发生变化，形成新的重大危险源的</w:t>
      </w:r>
      <w:r>
        <w:rPr>
          <w:spacing w:val="5"/>
        </w:rPr>
        <w:t xml:space="preserve"> </w:t>
      </w:r>
      <w:r>
        <w:rPr>
          <w:rFonts w:ascii="Times New Roman" w:hAnsi="Times New Roman" w:eastAsia="Times New Roman" w:cs="Times New Roman"/>
          <w:spacing w:val="10"/>
        </w:rPr>
        <w:t>D</w:t>
      </w:r>
      <w:r>
        <w:rPr>
          <w:rFonts w:ascii="SimSun" w:hAnsi="SimSun" w:eastAsia="SimSun" w:cs="SimSun"/>
          <w:spacing w:val="10"/>
        </w:rPr>
        <w:t>、</w:t>
      </w:r>
      <w:r>
        <w:rPr>
          <w:spacing w:val="10"/>
        </w:rPr>
        <w:t>生产经营单位应急组织指挥体系或者职责已经调整的</w:t>
      </w:r>
    </w:p>
    <w:p>
      <w:pPr>
        <w:spacing w:line="394" w:lineRule="auto"/>
        <w:sectPr>
          <w:footerReference w:type="default" r:id="rId18"/>
          <w:pgSz w:w="11910" w:h="16840"/>
          <w:pgMar w:top="1431" w:right="1786" w:bottom="1165" w:left="1786" w:header="0" w:footer="991" w:gutter="0"/>
        </w:sectPr>
        <w:rPr/>
      </w:pPr>
    </w:p>
    <w:p>
      <w:pPr>
        <w:pStyle w:val="BodyText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right="54"/>
        <w:spacing w:before="224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58.</w:t>
      </w:r>
      <w:r>
        <w:rPr>
          <w:sz w:val="30"/>
          <w:szCs w:val="30"/>
          <w:spacing w:val="-4"/>
        </w:rPr>
        <w:t>依据《缺氧危险作业安全规程》</w:t>
      </w:r>
      <w:r>
        <w:rPr>
          <w:rFonts w:ascii="SimSun" w:hAnsi="SimSun" w:eastAsia="SimSun" w:cs="SimSun"/>
          <w:sz w:val="30"/>
          <w:szCs w:val="30"/>
          <w:spacing w:val="-4"/>
        </w:rPr>
        <w:t>(GB895</w:t>
      </w:r>
      <w:r>
        <w:rPr>
          <w:rFonts w:ascii="SimSun" w:hAnsi="SimSun" w:eastAsia="SimSun" w:cs="SimSun"/>
          <w:sz w:val="30"/>
          <w:szCs w:val="30"/>
          <w:spacing w:val="-5"/>
        </w:rPr>
        <w:t>8-2006),</w:t>
      </w:r>
      <w:r>
        <w:rPr>
          <w:rFonts w:ascii="SimSun" w:hAnsi="SimSun" w:eastAsia="SimSun" w:cs="SimSun"/>
          <w:sz w:val="30"/>
          <w:szCs w:val="30"/>
          <w:spacing w:val="44"/>
        </w:rPr>
        <w:t xml:space="preserve"> </w:t>
      </w:r>
      <w:r>
        <w:rPr>
          <w:sz w:val="30"/>
          <w:szCs w:val="30"/>
          <w:spacing w:val="-5"/>
        </w:rPr>
        <w:t>发生缺氧危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险时，作业人员和抢救人员必须立即使用()。</w:t>
      </w:r>
    </w:p>
    <w:p>
      <w:pPr>
        <w:pStyle w:val="BodyText"/>
        <w:ind w:right="5136"/>
        <w:spacing w:before="55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隔离式呼吸保护器具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防毒面罩</w:t>
      </w:r>
    </w:p>
    <w:p>
      <w:pPr>
        <w:pStyle w:val="BodyText"/>
        <w:ind w:right="6357"/>
        <w:spacing w:before="69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过滤式面具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防毒口罩</w:t>
      </w:r>
    </w:p>
    <w:p>
      <w:pPr>
        <w:pStyle w:val="BodyText"/>
        <w:spacing w:before="6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right="49"/>
        <w:spacing w:before="238" w:line="378" w:lineRule="auto"/>
        <w:rPr>
          <w:sz w:val="30"/>
          <w:szCs w:val="30"/>
        </w:rPr>
      </w:pPr>
      <w:r>
        <w:rPr>
          <w:sz w:val="30"/>
          <w:szCs w:val="30"/>
          <w:spacing w:val="-12"/>
        </w:rPr>
        <w:t>59.依据《呼吸防护用品的选择、使用与维护》</w:t>
      </w:r>
      <w:r>
        <w:rPr>
          <w:rFonts w:ascii="SimSun" w:hAnsi="SimSun" w:eastAsia="SimSun" w:cs="SimSun"/>
          <w:sz w:val="30"/>
          <w:szCs w:val="30"/>
          <w:spacing w:val="-12"/>
        </w:rPr>
        <w:t>(GB/T1866</w:t>
      </w:r>
      <w:r>
        <w:rPr>
          <w:rFonts w:ascii="SimSun" w:hAnsi="SimSun" w:eastAsia="SimSun" w:cs="SimSun"/>
          <w:sz w:val="30"/>
          <w:szCs w:val="30"/>
          <w:spacing w:val="-13"/>
        </w:rPr>
        <w:t>4-2002),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sz w:val="30"/>
          <w:szCs w:val="30"/>
        </w:rPr>
        <w:t>进入缺氧</w:t>
      </w:r>
      <w:r>
        <w:rPr>
          <w:sz w:val="30"/>
          <w:szCs w:val="30"/>
          <w:spacing w:val="-8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(O2&amp;lt;18%)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空气污染物浓度未知等</w:t>
      </w:r>
      <w:r>
        <w:rPr>
          <w:sz w:val="30"/>
          <w:szCs w:val="30"/>
          <w:spacing w:val="-1"/>
        </w:rPr>
        <w:t>环境时，应选择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的呼吸防护用品是()。</w:t>
      </w:r>
    </w:p>
    <w:p>
      <w:pPr>
        <w:pStyle w:val="BodyText"/>
        <w:ind w:right="4819"/>
        <w:spacing w:before="4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全面罩的正压式携气式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半面罩的正压式携气式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全面罩的正压式供气式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半面罩的正压式供气式</w:t>
      </w:r>
    </w:p>
    <w:p>
      <w:pPr>
        <w:pStyle w:val="BodyText"/>
        <w:spacing w:before="4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right="49"/>
        <w:spacing w:before="242" w:line="396" w:lineRule="auto"/>
        <w:rPr>
          <w:sz w:val="25"/>
          <w:szCs w:val="25"/>
        </w:rPr>
      </w:pPr>
      <w:r>
        <w:rPr>
          <w:sz w:val="30"/>
          <w:szCs w:val="30"/>
          <w:spacing w:val="-9"/>
        </w:rPr>
        <w:t>60.依据《工伤保险条例》的规定，职工因工致残影响生活自理能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5"/>
        </w:rPr>
        <w:t>力的，应当进行生活自理障碍等级鉴定，生活自理障碍分为()</w:t>
      </w:r>
      <w:r>
        <w:rPr>
          <w:sz w:val="30"/>
          <w:szCs w:val="30"/>
          <w:spacing w:val="10"/>
        </w:rPr>
        <w:t xml:space="preserve"> </w:t>
      </w:r>
      <w:r>
        <w:rPr>
          <w:sz w:val="25"/>
          <w:szCs w:val="25"/>
          <w:spacing w:val="33"/>
        </w:rPr>
        <w:t>个等级。</w:t>
      </w:r>
    </w:p>
    <w:p>
      <w:pPr>
        <w:pStyle w:val="BodyText"/>
        <w:ind w:right="7613"/>
        <w:spacing w:before="65" w:line="340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A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十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B</w:t>
      </w:r>
      <w:r>
        <w:rPr>
          <w:rFonts w:ascii="SimSun" w:hAnsi="SimSun" w:eastAsia="SimSun" w:cs="SimSun"/>
          <w:sz w:val="30"/>
          <w:szCs w:val="30"/>
          <w:spacing w:val="-26"/>
        </w:rPr>
        <w:t>、八</w:t>
      </w:r>
    </w:p>
    <w:p>
      <w:pPr>
        <w:pStyle w:val="BodyText"/>
        <w:spacing w:before="187" w:line="181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0"/>
          <w:szCs w:val="30"/>
          <w:i/>
          <w:iCs/>
          <w:spacing w:val="-9"/>
        </w:rPr>
        <w:t>C</w:t>
      </w:r>
      <w:r>
        <w:rPr>
          <w:rFonts w:ascii="SimSun" w:hAnsi="SimSun" w:eastAsia="SimSun" w:cs="SimSun"/>
          <w:sz w:val="31"/>
          <w:szCs w:val="31"/>
          <w:i/>
          <w:iCs/>
          <w:spacing w:val="-9"/>
        </w:rPr>
        <w:t>、</w:t>
      </w:r>
      <w:r>
        <w:rPr>
          <w:sz w:val="31"/>
          <w:szCs w:val="31"/>
          <w:i/>
          <w:iCs/>
          <w:spacing w:val="-9"/>
        </w:rPr>
        <w:t>五</w:t>
      </w:r>
    </w:p>
    <w:p>
      <w:pPr>
        <w:spacing w:line="181" w:lineRule="auto"/>
        <w:sectPr>
          <w:footerReference w:type="default" r:id="rId19"/>
          <w:pgSz w:w="11910" w:h="16840"/>
          <w:pgMar w:top="1431" w:right="1786" w:bottom="1166" w:left="1779" w:header="0" w:footer="991" w:gutter="0"/>
        </w:sectPr>
        <w:rPr>
          <w:sz w:val="31"/>
          <w:szCs w:val="31"/>
        </w:rPr>
      </w:pPr>
    </w:p>
    <w:p>
      <w:pPr>
        <w:pStyle w:val="BodyText"/>
        <w:ind w:left="3"/>
        <w:spacing w:before="196" w:line="18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三</w:t>
      </w:r>
    </w:p>
    <w:p>
      <w:pPr>
        <w:pStyle w:val="BodyText"/>
        <w:ind w:left="3"/>
        <w:spacing w:before="30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3" w:right="1453"/>
        <w:spacing w:before="250" w:line="34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5"/>
        </w:rPr>
        <w:t>61.一般城市污水在曝气池中正常运行，其()为宜。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SVI&lt;50</w:t>
      </w:r>
    </w:p>
    <w:p>
      <w:pPr>
        <w:ind w:left="3"/>
        <w:spacing w:before="152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50&lt;SVI&lt;150</w:t>
      </w:r>
    </w:p>
    <w:p>
      <w:pPr>
        <w:pStyle w:val="BodyText"/>
        <w:ind w:left="3" w:right="6096"/>
        <w:spacing w:before="301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SVI</w:t>
      </w:r>
      <w:r>
        <w:rPr>
          <w:sz w:val="30"/>
          <w:szCs w:val="30"/>
          <w:spacing w:val="-3"/>
        </w:rPr>
        <w:t>越大越好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</w:rPr>
        <w:t>SVI</w:t>
      </w:r>
      <w:r>
        <w:rPr>
          <w:sz w:val="30"/>
          <w:szCs w:val="30"/>
        </w:rPr>
        <w:t>越小越好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57"/>
        <w:spacing w:before="23" w:line="382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62.液体密度与20℃的清水差别较大时，泵的特性曲</w:t>
      </w:r>
      <w:r>
        <w:rPr>
          <w:sz w:val="30"/>
          <w:szCs w:val="30"/>
        </w:rPr>
        <w:t>线将发生变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化，应加以修正的是()。</w:t>
      </w:r>
    </w:p>
    <w:p>
      <w:pPr>
        <w:pStyle w:val="BodyText"/>
        <w:ind w:left="3"/>
        <w:spacing w:before="34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流</w:t>
      </w:r>
      <w:r>
        <w:rPr>
          <w:sz w:val="30"/>
          <w:szCs w:val="30"/>
          <w:spacing w:val="-66"/>
        </w:rPr>
        <w:t xml:space="preserve"> </w:t>
      </w:r>
      <w:r>
        <w:rPr>
          <w:sz w:val="30"/>
          <w:szCs w:val="30"/>
          <w:spacing w:val="-20"/>
        </w:rPr>
        <w:t>量</w:t>
      </w:r>
    </w:p>
    <w:p>
      <w:pPr>
        <w:pStyle w:val="BodyText"/>
        <w:ind w:left="3"/>
        <w:spacing w:before="244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  <w:w w:val="93"/>
        </w:rPr>
        <w:t>B</w:t>
      </w:r>
      <w:r>
        <w:rPr>
          <w:rFonts w:ascii="SimSun" w:hAnsi="SimSun" w:eastAsia="SimSun" w:cs="SimSun"/>
          <w:sz w:val="30"/>
          <w:szCs w:val="30"/>
          <w:spacing w:val="-27"/>
          <w:w w:val="93"/>
        </w:rPr>
        <w:t>、</w:t>
      </w:r>
      <w:r>
        <w:rPr>
          <w:sz w:val="30"/>
          <w:szCs w:val="30"/>
          <w:spacing w:val="-27"/>
          <w:w w:val="93"/>
        </w:rPr>
        <w:t>效</w:t>
      </w:r>
      <w:r>
        <w:rPr>
          <w:sz w:val="30"/>
          <w:szCs w:val="30"/>
          <w:spacing w:val="39"/>
        </w:rPr>
        <w:t xml:space="preserve"> </w:t>
      </w:r>
      <w:r>
        <w:rPr>
          <w:sz w:val="30"/>
          <w:szCs w:val="30"/>
          <w:spacing w:val="-27"/>
          <w:w w:val="93"/>
        </w:rPr>
        <w:t>率</w:t>
      </w:r>
    </w:p>
    <w:p>
      <w:pPr>
        <w:pStyle w:val="BodyText"/>
        <w:ind w:left="3"/>
        <w:spacing w:before="25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C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扬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25"/>
        </w:rPr>
        <w:t>程</w:t>
      </w:r>
    </w:p>
    <w:p>
      <w:pPr>
        <w:pStyle w:val="BodyText"/>
        <w:ind w:left="3" w:right="6722"/>
        <w:spacing w:before="252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D</w:t>
      </w:r>
      <w:r>
        <w:rPr>
          <w:rFonts w:ascii="SimSun" w:hAnsi="SimSun" w:eastAsia="SimSun" w:cs="SimSun"/>
          <w:sz w:val="30"/>
          <w:szCs w:val="30"/>
          <w:spacing w:val="5"/>
        </w:rPr>
        <w:t>、</w:t>
      </w:r>
      <w:r>
        <w:rPr>
          <w:sz w:val="30"/>
          <w:szCs w:val="30"/>
          <w:spacing w:val="5"/>
        </w:rPr>
        <w:t>轴功率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</w:p>
    <w:p>
      <w:pPr>
        <w:pStyle w:val="BodyText"/>
        <w:ind w:left="3"/>
        <w:spacing w:before="10" w:line="223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5"/>
        </w:rPr>
        <w:t>63.氧气瓶、乙炔瓶工作间距为()</w:t>
      </w:r>
      <w:r>
        <w:rPr>
          <w:rFonts w:ascii="SimSun" w:hAnsi="SimSun" w:eastAsia="SimSun" w:cs="SimSun"/>
          <w:sz w:val="30"/>
          <w:szCs w:val="30"/>
          <w:spacing w:val="5"/>
        </w:rPr>
        <w:t>m。</w:t>
      </w:r>
    </w:p>
    <w:p>
      <w:pPr>
        <w:ind w:left="3" w:right="7669"/>
        <w:spacing w:before="313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3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5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6</w:t>
      </w:r>
    </w:p>
    <w:p>
      <w:pPr>
        <w:pStyle w:val="BodyText"/>
        <w:ind w:left="3"/>
        <w:spacing w:before="1"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/>
        <w:spacing w:before="260" w:line="225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64.演练现场规则是指为确保演练安全而制定的对有关演练</w:t>
      </w:r>
      <w:r>
        <w:rPr>
          <w:sz w:val="30"/>
          <w:szCs w:val="30"/>
        </w:rPr>
        <w:t>和演</w:t>
      </w:r>
    </w:p>
    <w:p>
      <w:pPr>
        <w:spacing w:line="225" w:lineRule="auto"/>
        <w:sectPr>
          <w:footerReference w:type="default" r:id="rId20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 w:right="53"/>
        <w:spacing w:before="145" w:line="384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练控制、参与人员职责、实际紧急事件、法规符合性、演</w:t>
      </w:r>
      <w:r>
        <w:rPr>
          <w:sz w:val="30"/>
          <w:szCs w:val="30"/>
          <w:spacing w:val="-6"/>
        </w:rPr>
        <w:t>练结束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程序等事项的规定或要求。下列关于演练现</w:t>
      </w:r>
      <w:r>
        <w:rPr>
          <w:sz w:val="30"/>
          <w:szCs w:val="30"/>
          <w:spacing w:val="-5"/>
        </w:rPr>
        <w:t>场规则的说法，错误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6"/>
        </w:rPr>
        <w:t>的是()。</w:t>
      </w:r>
    </w:p>
    <w:p>
      <w:pPr>
        <w:pStyle w:val="BodyText"/>
        <w:ind w:left="3"/>
        <w:spacing w:before="19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演练不应要求承受极端的气候条件</w:t>
      </w:r>
    </w:p>
    <w:p>
      <w:pPr>
        <w:pStyle w:val="BodyText"/>
        <w:ind w:left="3"/>
        <w:spacing w:before="257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参演的应急响应设施、人员应预先启动、集结</w:t>
      </w:r>
    </w:p>
    <w:p>
      <w:pPr>
        <w:pStyle w:val="BodyText"/>
        <w:ind w:left="3" w:right="50"/>
        <w:spacing w:before="267" w:line="377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演练过程中所有消息或沟通开头或结束语必须使用规</w:t>
      </w:r>
      <w:r>
        <w:rPr>
          <w:sz w:val="30"/>
          <w:szCs w:val="30"/>
        </w:rPr>
        <w:t>范用语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D、</w:t>
      </w:r>
      <w:r>
        <w:rPr>
          <w:sz w:val="30"/>
          <w:szCs w:val="30"/>
          <w:spacing w:val="1"/>
        </w:rPr>
        <w:t>参与演练的所有人员不得采取降低保证本人或公众安全的行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</w:rPr>
        <w:t>动</w:t>
      </w:r>
    </w:p>
    <w:p>
      <w:pPr>
        <w:pStyle w:val="BodyText"/>
        <w:ind w:left="3"/>
        <w:spacing w:before="2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6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65.</w:t>
      </w:r>
      <w:r>
        <w:rPr>
          <w:sz w:val="30"/>
          <w:szCs w:val="30"/>
          <w:spacing w:val="-2"/>
        </w:rPr>
        <w:t>严重的雾沫夹带将导致()。</w:t>
      </w:r>
    </w:p>
    <w:p>
      <w:pPr>
        <w:pStyle w:val="BodyText"/>
        <w:ind w:left="3"/>
        <w:spacing w:before="242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塔压增大</w:t>
      </w:r>
    </w:p>
    <w:p>
      <w:pPr>
        <w:pStyle w:val="BodyText"/>
        <w:ind w:left="3" w:right="6352"/>
        <w:spacing w:before="262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板效率下降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液泛</w:t>
      </w:r>
    </w:p>
    <w:p>
      <w:pPr>
        <w:pStyle w:val="BodyText"/>
        <w:ind w:left="3" w:right="6295"/>
        <w:spacing w:before="53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板效率提高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16" w:line="220" w:lineRule="auto"/>
        <w:rPr>
          <w:sz w:val="30"/>
          <w:szCs w:val="30"/>
        </w:rPr>
      </w:pPr>
      <w:r>
        <w:rPr>
          <w:sz w:val="30"/>
          <w:szCs w:val="30"/>
        </w:rPr>
        <w:t>66.压缩机操作员佩戴耳塞进行操作，属于()。</w:t>
      </w:r>
    </w:p>
    <w:p>
      <w:pPr>
        <w:pStyle w:val="BodyText"/>
        <w:ind w:left="3" w:right="6052"/>
        <w:spacing w:before="281" w:line="369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工程技术措施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个体防护措施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管理措施</w:t>
      </w:r>
    </w:p>
    <w:p>
      <w:pPr>
        <w:pStyle w:val="BodyText"/>
        <w:ind w:left="3" w:right="6012"/>
        <w:spacing w:before="67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运用法律措施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41" w:line="224" w:lineRule="auto"/>
        <w:rPr>
          <w:sz w:val="30"/>
          <w:szCs w:val="30"/>
        </w:rPr>
      </w:pPr>
      <w:r>
        <w:rPr>
          <w:sz w:val="30"/>
          <w:szCs w:val="30"/>
        </w:rPr>
        <w:t>67.选离心泵是根据泵的()。</w:t>
      </w:r>
    </w:p>
    <w:p>
      <w:pPr>
        <w:spacing w:line="224" w:lineRule="auto"/>
        <w:sectPr>
          <w:footerReference w:type="default" r:id="rId21"/>
          <w:pgSz w:w="11910" w:h="16840"/>
          <w:pgMar w:top="1431" w:right="1786" w:bottom="1165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/>
        <w:spacing w:before="17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扬程和流量选择</w:t>
      </w:r>
    </w:p>
    <w:p>
      <w:pPr>
        <w:pStyle w:val="BodyText"/>
        <w:ind w:left="13" w:right="5443"/>
        <w:spacing w:before="247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轴功率和流量选择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扬程和轴功率选择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D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转速和轴功率选择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 w:right="29"/>
        <w:spacing w:before="6" w:line="388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68.悬浮物在沉降过程中，质量、沉速随深度的增加而增大的沉淀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1"/>
        </w:rPr>
        <w:t>类型是()。</w:t>
      </w:r>
    </w:p>
    <w:p>
      <w:pPr>
        <w:pStyle w:val="BodyText"/>
        <w:ind w:left="13" w:right="6592"/>
        <w:spacing w:before="7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自由沉降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絮凝沉降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C、</w:t>
      </w:r>
      <w:r>
        <w:rPr>
          <w:sz w:val="30"/>
          <w:szCs w:val="30"/>
          <w:spacing w:val="6"/>
        </w:rPr>
        <w:t>拥挤沉降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压缩沉降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B</w:t>
      </w:r>
    </w:p>
    <w:p>
      <w:pPr>
        <w:pStyle w:val="BodyText"/>
        <w:ind w:left="13" w:right="2763"/>
        <w:spacing w:before="31" w:line="380" w:lineRule="auto"/>
        <w:rPr>
          <w:sz w:val="30"/>
          <w:szCs w:val="30"/>
        </w:rPr>
      </w:pPr>
      <w:r>
        <w:rPr>
          <w:sz w:val="30"/>
          <w:szCs w:val="30"/>
        </w:rPr>
        <w:t>69.信号灯的颜色为红色一般不能表示()。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良好状态</w:t>
      </w:r>
    </w:p>
    <w:p>
      <w:pPr>
        <w:pStyle w:val="BodyText"/>
        <w:ind w:left="13"/>
        <w:spacing w:before="25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存在危险或紧急状况</w:t>
      </w:r>
    </w:p>
    <w:p>
      <w:pPr>
        <w:pStyle w:val="BodyText"/>
        <w:ind w:left="13" w:right="6651"/>
        <w:spacing w:before="256" w:line="36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故障状态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D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报</w:t>
      </w:r>
      <w:r>
        <w:rPr>
          <w:sz w:val="30"/>
          <w:szCs w:val="30"/>
          <w:spacing w:val="-1"/>
        </w:rPr>
        <w:t xml:space="preserve"> </w:t>
      </w:r>
      <w:r>
        <w:rPr>
          <w:sz w:val="30"/>
          <w:szCs w:val="30"/>
          <w:spacing w:val="-26"/>
        </w:rPr>
        <w:t>警</w:t>
      </w:r>
    </w:p>
    <w:p>
      <w:pPr>
        <w:pStyle w:val="BodyText"/>
        <w:ind w:left="13"/>
        <w:spacing w:before="5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/>
        <w:spacing w:before="249" w:line="225" w:lineRule="auto"/>
        <w:rPr>
          <w:sz w:val="30"/>
          <w:szCs w:val="30"/>
        </w:rPr>
      </w:pPr>
      <w:r>
        <w:rPr>
          <w:sz w:val="30"/>
          <w:szCs w:val="30"/>
        </w:rPr>
        <w:t>70.心肺复苏时胸外心脏按压与人工呼吸的比例是()。</w:t>
      </w:r>
    </w:p>
    <w:p>
      <w:pPr>
        <w:ind w:left="13" w:right="7321"/>
        <w:spacing w:before="316" w:line="38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15:2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5:1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15:1</w:t>
      </w:r>
    </w:p>
    <w:p>
      <w:pPr>
        <w:spacing w:line="384" w:lineRule="auto"/>
        <w:sectPr>
          <w:footerReference w:type="default" r:id="rId22"/>
          <w:pgSz w:w="11910" w:h="16840"/>
          <w:pgMar w:top="1431" w:right="1786" w:bottom="1145" w:left="1786" w:header="0" w:footer="985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3"/>
        <w:spacing w:before="21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30:2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D</w:t>
      </w:r>
    </w:p>
    <w:p>
      <w:pPr>
        <w:pStyle w:val="BodyText"/>
        <w:ind w:left="7"/>
        <w:spacing w:before="226" w:line="220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3"/>
        </w:rPr>
        <w:t>71.夏季多云的白天气温不高，是因为大气对太阳辐射具有()作</w:t>
      </w:r>
    </w:p>
    <w:p>
      <w:pPr>
        <w:spacing w:line="295" w:lineRule="auto"/>
        <w:rPr>
          <w:rFonts w:ascii="Arial"/>
          <w:sz w:val="21"/>
        </w:rPr>
      </w:pPr>
      <w:r/>
    </w:p>
    <w:p>
      <w:pPr>
        <w:pStyle w:val="BodyText"/>
        <w:ind w:left="3"/>
        <w:spacing w:before="69" w:line="228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用</w:t>
      </w:r>
      <w:r>
        <w:rPr>
          <w:sz w:val="21"/>
          <w:szCs w:val="21"/>
          <w:spacing w:val="40"/>
        </w:rPr>
        <w:t xml:space="preserve"> </w:t>
      </w:r>
      <w:r>
        <w:rPr>
          <w:sz w:val="21"/>
          <w:szCs w:val="21"/>
          <w:spacing w:val="-12"/>
        </w:rPr>
        <w:t>。</w:t>
      </w:r>
    </w:p>
    <w:p>
      <w:pPr>
        <w:pStyle w:val="BodyText"/>
        <w:ind w:left="3"/>
        <w:spacing w:before="296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吸收</w:t>
      </w:r>
    </w:p>
    <w:p>
      <w:pPr>
        <w:pStyle w:val="BodyText"/>
        <w:ind w:left="3"/>
        <w:spacing w:before="242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反射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C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散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8"/>
        </w:rPr>
        <w:t>射</w:t>
      </w:r>
    </w:p>
    <w:p>
      <w:pPr>
        <w:pStyle w:val="BodyText"/>
        <w:ind w:left="3"/>
        <w:spacing w:before="259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D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衍</w:t>
      </w:r>
      <w:r>
        <w:rPr>
          <w:sz w:val="30"/>
          <w:szCs w:val="30"/>
          <w:spacing w:val="-25"/>
        </w:rPr>
        <w:t xml:space="preserve"> </w:t>
      </w:r>
      <w:r>
        <w:rPr>
          <w:sz w:val="30"/>
          <w:szCs w:val="30"/>
          <w:spacing w:val="-25"/>
        </w:rPr>
        <w:t>射</w:t>
      </w:r>
    </w:p>
    <w:p>
      <w:pPr>
        <w:pStyle w:val="BodyText"/>
        <w:ind w:left="3"/>
        <w:spacing w:before="26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 w:right="1883"/>
        <w:spacing w:before="230" w:line="374" w:lineRule="auto"/>
        <w:rPr>
          <w:sz w:val="30"/>
          <w:szCs w:val="30"/>
        </w:rPr>
      </w:pPr>
      <w:r>
        <w:rPr>
          <w:sz w:val="30"/>
          <w:szCs w:val="30"/>
        </w:rPr>
        <w:t>72.下列制度中，属于综合安全管理制度的是(</w:t>
      </w:r>
      <w:r>
        <w:rPr>
          <w:sz w:val="30"/>
          <w:szCs w:val="30"/>
          <w:spacing w:val="-1"/>
        </w:rPr>
        <w:t>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重大危险源管理制度</w:t>
      </w:r>
    </w:p>
    <w:p>
      <w:pPr>
        <w:pStyle w:val="BodyText"/>
        <w:ind w:left="3"/>
        <w:spacing w:before="40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安全教育培训制度</w:t>
      </w:r>
    </w:p>
    <w:p>
      <w:pPr>
        <w:pStyle w:val="BodyText"/>
        <w:ind w:left="3" w:right="3362"/>
        <w:spacing w:before="268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劳动防护用品发放使用和管理制度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职业健康检查制度</w:t>
      </w:r>
    </w:p>
    <w:p>
      <w:pPr>
        <w:pStyle w:val="BodyText"/>
        <w:ind w:left="3"/>
        <w:spacing w:before="59" w:line="227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SimSun" w:hAnsi="SimSun" w:eastAsia="SimSun" w:cs="SimSu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3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73.下列蒸发器，溶液循环速度最快的是()。</w:t>
      </w:r>
    </w:p>
    <w:p>
      <w:pPr>
        <w:pStyle w:val="BodyText"/>
        <w:ind w:left="3" w:right="6919"/>
        <w:spacing w:before="272" w:line="37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标准式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2"/>
          <w:w w:val="96"/>
        </w:rPr>
        <w:t>B</w:t>
      </w:r>
      <w:r>
        <w:rPr>
          <w:rFonts w:ascii="SimSun" w:hAnsi="SimSun" w:eastAsia="SimSun" w:cs="SimSun"/>
          <w:sz w:val="30"/>
          <w:szCs w:val="30"/>
          <w:spacing w:val="-32"/>
          <w:w w:val="96"/>
        </w:rPr>
        <w:t>、</w:t>
      </w:r>
      <w:r>
        <w:rPr>
          <w:sz w:val="30"/>
          <w:szCs w:val="30"/>
          <w:spacing w:val="-32"/>
          <w:w w:val="96"/>
        </w:rPr>
        <w:t>悬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32"/>
          <w:w w:val="96"/>
        </w:rPr>
        <w:t>框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32"/>
          <w:w w:val="96"/>
        </w:rPr>
        <w:t>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2"/>
          <w:w w:val="97"/>
        </w:rPr>
        <w:t>C</w:t>
      </w:r>
      <w:r>
        <w:rPr>
          <w:rFonts w:ascii="SimSun" w:hAnsi="SimSun" w:eastAsia="SimSun" w:cs="SimSun"/>
          <w:sz w:val="30"/>
          <w:szCs w:val="30"/>
          <w:spacing w:val="-32"/>
          <w:w w:val="97"/>
        </w:rPr>
        <w:t>、</w:t>
      </w:r>
      <w:r>
        <w:rPr>
          <w:sz w:val="30"/>
          <w:szCs w:val="30"/>
          <w:spacing w:val="-32"/>
          <w:w w:val="97"/>
        </w:rPr>
        <w:t>列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32"/>
          <w:w w:val="97"/>
        </w:rPr>
        <w:t>文</w:t>
      </w:r>
      <w:r>
        <w:rPr>
          <w:sz w:val="30"/>
          <w:szCs w:val="30"/>
          <w:spacing w:val="-39"/>
        </w:rPr>
        <w:t xml:space="preserve"> </w:t>
      </w:r>
      <w:r>
        <w:rPr>
          <w:sz w:val="30"/>
          <w:szCs w:val="30"/>
          <w:spacing w:val="-32"/>
          <w:w w:val="97"/>
        </w:rPr>
        <w:t>式</w:t>
      </w:r>
    </w:p>
    <w:p>
      <w:pPr>
        <w:pStyle w:val="BodyText"/>
        <w:ind w:left="3" w:right="6299"/>
        <w:spacing w:before="53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强制循环式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3"/>
        <w:spacing w:before="51" w:line="225" w:lineRule="auto"/>
        <w:rPr>
          <w:sz w:val="30"/>
          <w:szCs w:val="30"/>
        </w:rPr>
      </w:pPr>
      <w:r>
        <w:rPr>
          <w:sz w:val="30"/>
          <w:szCs w:val="30"/>
        </w:rPr>
        <w:t>74.下列有关配水设备的说法中错误的是()。</w:t>
      </w:r>
    </w:p>
    <w:p>
      <w:pPr>
        <w:spacing w:line="225" w:lineRule="auto"/>
        <w:sectPr>
          <w:footerReference w:type="default" r:id="rId23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7"/>
        <w:spacing w:before="169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2"/>
        </w:rPr>
        <w:t>A、</w:t>
      </w:r>
      <w:r>
        <w:rPr>
          <w:sz w:val="30"/>
          <w:szCs w:val="30"/>
          <w:b/>
          <w:bCs/>
          <w:spacing w:val="-2"/>
        </w:rPr>
        <w:t>配水设备的作用是均匀配水</w:t>
      </w:r>
    </w:p>
    <w:p>
      <w:pPr>
        <w:pStyle w:val="BodyText"/>
        <w:ind w:left="13" w:right="3341"/>
        <w:spacing w:before="261" w:line="304" w:lineRule="auto"/>
        <w:outlineLvl w:val="2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5"/>
        </w:rPr>
        <w:t>B</w:t>
      </w: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、</w:t>
      </w:r>
      <w:r>
        <w:rPr>
          <w:sz w:val="30"/>
          <w:szCs w:val="30"/>
          <w:b/>
          <w:bCs/>
          <w:spacing w:val="-5"/>
        </w:rPr>
        <w:t>是污水处理厂设计的重要内容之一</w:t>
      </w:r>
      <w:r>
        <w:rPr>
          <w:sz w:val="30"/>
          <w:szCs w:val="30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6"/>
        </w:rPr>
        <w:t>C</w:t>
      </w:r>
      <w:r>
        <w:rPr>
          <w:rFonts w:ascii="SimSun" w:hAnsi="SimSun" w:eastAsia="SimSun" w:cs="SimSun"/>
          <w:sz w:val="30"/>
          <w:szCs w:val="30"/>
          <w:b/>
          <w:bCs/>
          <w:spacing w:val="-6"/>
        </w:rPr>
        <w:t>、</w:t>
      </w:r>
      <w:r>
        <w:rPr>
          <w:sz w:val="30"/>
          <w:szCs w:val="30"/>
          <w:b/>
          <w:bCs/>
          <w:spacing w:val="-6"/>
        </w:rPr>
        <w:t>设计好坏对污水处理没什么影响</w:t>
      </w:r>
    </w:p>
    <w:p>
      <w:pPr>
        <w:pStyle w:val="BodyText"/>
        <w:ind w:left="13"/>
        <w:spacing w:before="253" w:line="220" w:lineRule="auto"/>
        <w:outlineLvl w:val="0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3"/>
        </w:rPr>
        <w:t>D</w:t>
      </w:r>
      <w:r>
        <w:rPr>
          <w:rFonts w:ascii="SimSun" w:hAnsi="SimSun" w:eastAsia="SimSun" w:cs="SimSun"/>
          <w:sz w:val="30"/>
          <w:szCs w:val="30"/>
          <w:b/>
          <w:bCs/>
          <w:spacing w:val="-3"/>
        </w:rPr>
        <w:t>、</w:t>
      </w:r>
      <w:r>
        <w:rPr>
          <w:sz w:val="30"/>
          <w:szCs w:val="30"/>
          <w:b/>
          <w:bCs/>
          <w:spacing w:val="-3"/>
        </w:rPr>
        <w:t>为了实现均匀配水，要设置合适的配水设备</w:t>
      </w:r>
    </w:p>
    <w:p>
      <w:pPr>
        <w:pStyle w:val="BodyText"/>
        <w:ind w:left="13"/>
        <w:spacing w:before="27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C</w:t>
      </w:r>
    </w:p>
    <w:p>
      <w:pPr>
        <w:pStyle w:val="BodyText"/>
        <w:ind w:left="13" w:right="983"/>
        <w:spacing w:before="271" w:line="36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75.下列选项中，()不是净化设备的主要技术性能指标。</w:t>
      </w:r>
      <w:r>
        <w:rPr>
          <w:sz w:val="30"/>
          <w:szCs w:val="30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处理气体流量</w:t>
      </w:r>
    </w:p>
    <w:p>
      <w:pPr>
        <w:pStyle w:val="BodyText"/>
        <w:ind w:left="13" w:right="6638"/>
        <w:spacing w:before="72" w:line="36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净化效率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压力损失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设备费</w:t>
      </w:r>
    </w:p>
    <w:p>
      <w:pPr>
        <w:pStyle w:val="BodyText"/>
        <w:ind w:left="13"/>
        <w:spacing w:before="7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0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D</w:t>
      </w:r>
    </w:p>
    <w:p>
      <w:pPr>
        <w:pStyle w:val="BodyText"/>
        <w:ind w:left="13" w:right="3363"/>
        <w:spacing w:before="257" w:line="364" w:lineRule="auto"/>
        <w:rPr>
          <w:sz w:val="30"/>
          <w:szCs w:val="30"/>
        </w:rPr>
      </w:pPr>
      <w:r>
        <w:rPr>
          <w:sz w:val="30"/>
          <w:szCs w:val="30"/>
        </w:rPr>
        <w:t>76.下列选项全部为气象要素的是()。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气温、气压、霾、风向和风速</w:t>
      </w:r>
    </w:p>
    <w:p>
      <w:pPr>
        <w:pStyle w:val="BodyText"/>
        <w:ind w:left="13" w:right="3252"/>
        <w:spacing w:before="58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风向和风速、云、气体中</w:t>
      </w:r>
      <w:r>
        <w:rPr>
          <w:rFonts w:ascii="SimSun" w:hAnsi="SimSun" w:eastAsia="SimSun" w:cs="SimSun"/>
          <w:sz w:val="30"/>
          <w:szCs w:val="30"/>
        </w:rPr>
        <w:t>CO</w:t>
      </w:r>
      <w:r>
        <w:rPr>
          <w:rFonts w:ascii="SimSun" w:hAnsi="SimSun" w:eastAsia="SimSun" w:cs="SimSun"/>
          <w:sz w:val="30"/>
          <w:szCs w:val="30"/>
          <w:spacing w:val="3"/>
        </w:rPr>
        <w:t>2</w:t>
      </w:r>
      <w:r>
        <w:rPr>
          <w:rFonts w:ascii="SimSun" w:hAnsi="SimSun" w:eastAsia="SimSun" w:cs="SimSun"/>
          <w:sz w:val="30"/>
          <w:szCs w:val="30"/>
          <w:spacing w:val="72"/>
        </w:rPr>
        <w:t xml:space="preserve"> </w:t>
      </w:r>
      <w:r>
        <w:rPr>
          <w:sz w:val="30"/>
          <w:szCs w:val="30"/>
          <w:spacing w:val="3"/>
        </w:rPr>
        <w:t>浓度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气温、气压、风、湿度、能见度</w:t>
      </w:r>
    </w:p>
    <w:p>
      <w:pPr>
        <w:pStyle w:val="BodyText"/>
        <w:ind w:left="13"/>
        <w:spacing w:before="20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气压、气温、海拔高度、降水</w:t>
      </w:r>
    </w:p>
    <w:p>
      <w:pPr>
        <w:pStyle w:val="BodyText"/>
        <w:ind w:left="13"/>
        <w:spacing w:before="26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C</w:t>
      </w:r>
    </w:p>
    <w:p>
      <w:pPr>
        <w:pStyle w:val="BodyText"/>
        <w:ind w:left="13" w:right="983"/>
        <w:spacing w:before="270" w:line="36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77.下列物质常温下可盛放在铁制或铝制容器中的是()。</w:t>
      </w:r>
      <w:r>
        <w:rPr>
          <w:sz w:val="30"/>
          <w:szCs w:val="30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sz w:val="30"/>
          <w:szCs w:val="30"/>
          <w:spacing w:val="-11"/>
        </w:rPr>
        <w:t>浓盐酸</w:t>
      </w:r>
    </w:p>
    <w:p>
      <w:pPr>
        <w:pStyle w:val="BodyText"/>
        <w:ind w:left="13" w:right="6936"/>
        <w:spacing w:before="47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浓硫酸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硫酸铜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D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稀硝酸</w:t>
      </w:r>
    </w:p>
    <w:p>
      <w:pPr>
        <w:spacing w:line="372" w:lineRule="auto"/>
        <w:sectPr>
          <w:footerReference w:type="default" r:id="rId24"/>
          <w:pgSz w:w="11910" w:h="16840"/>
          <w:pgMar w:top="1431" w:right="1786" w:bottom="1151" w:left="1786" w:header="0" w:footer="980" w:gutter="0"/>
        </w:sectPr>
        <w:rPr>
          <w:sz w:val="30"/>
          <w:szCs w:val="30"/>
        </w:rPr>
      </w:pPr>
    </w:p>
    <w:p>
      <w:pPr>
        <w:pStyle w:val="BodyText"/>
        <w:ind w:left="1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3" w:right="3073"/>
        <w:spacing w:before="243" w:line="380" w:lineRule="auto"/>
        <w:rPr>
          <w:sz w:val="30"/>
          <w:szCs w:val="30"/>
        </w:rPr>
      </w:pPr>
      <w:r>
        <w:rPr>
          <w:sz w:val="30"/>
          <w:szCs w:val="30"/>
        </w:rPr>
        <w:t>78.下列物质不是三大合成材料的是()。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A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塑</w:t>
      </w:r>
      <w:r>
        <w:rPr>
          <w:sz w:val="30"/>
          <w:szCs w:val="30"/>
          <w:spacing w:val="-61"/>
        </w:rPr>
        <w:t xml:space="preserve"> </w:t>
      </w:r>
      <w:r>
        <w:rPr>
          <w:sz w:val="30"/>
          <w:szCs w:val="30"/>
          <w:spacing w:val="-26"/>
        </w:rPr>
        <w:t>料</w:t>
      </w:r>
    </w:p>
    <w:p>
      <w:pPr>
        <w:pStyle w:val="BodyText"/>
        <w:ind w:left="13" w:right="7190"/>
        <w:spacing w:before="4" w:line="38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5"/>
        </w:rPr>
        <w:t>、</w:t>
      </w:r>
      <w:r>
        <w:rPr>
          <w:sz w:val="30"/>
          <w:szCs w:val="30"/>
          <w:spacing w:val="-24"/>
          <w:w w:val="95"/>
        </w:rPr>
        <w:t>尼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24"/>
          <w:w w:val="95"/>
        </w:rPr>
        <w:t>龙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3"/>
          <w:w w:val="95"/>
        </w:rPr>
        <w:t>C</w:t>
      </w:r>
      <w:r>
        <w:rPr>
          <w:rFonts w:ascii="SimSun" w:hAnsi="SimSun" w:eastAsia="SimSun" w:cs="SimSun"/>
          <w:sz w:val="30"/>
          <w:szCs w:val="30"/>
          <w:spacing w:val="-23"/>
          <w:w w:val="95"/>
        </w:rPr>
        <w:t>、</w:t>
      </w:r>
      <w:r>
        <w:rPr>
          <w:sz w:val="30"/>
          <w:szCs w:val="30"/>
          <w:spacing w:val="-23"/>
          <w:w w:val="95"/>
        </w:rPr>
        <w:t>橡</w:t>
      </w:r>
      <w:r>
        <w:rPr>
          <w:sz w:val="30"/>
          <w:szCs w:val="30"/>
          <w:spacing w:val="-13"/>
        </w:rPr>
        <w:t xml:space="preserve"> </w:t>
      </w:r>
      <w:r>
        <w:rPr>
          <w:sz w:val="30"/>
          <w:szCs w:val="30"/>
          <w:spacing w:val="-23"/>
          <w:w w:val="95"/>
        </w:rPr>
        <w:t>胶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9"/>
          <w:w w:val="94"/>
        </w:rPr>
        <w:t>D</w:t>
      </w:r>
      <w:r>
        <w:rPr>
          <w:rFonts w:ascii="SimSun" w:hAnsi="SimSun" w:eastAsia="SimSun" w:cs="SimSun"/>
          <w:sz w:val="30"/>
          <w:szCs w:val="30"/>
          <w:spacing w:val="-29"/>
          <w:w w:val="94"/>
        </w:rPr>
        <w:t>、</w:t>
      </w:r>
      <w:r>
        <w:rPr>
          <w:sz w:val="30"/>
          <w:szCs w:val="30"/>
          <w:spacing w:val="-29"/>
          <w:w w:val="94"/>
        </w:rPr>
        <w:t>纤</w:t>
      </w:r>
      <w:r>
        <w:rPr>
          <w:sz w:val="30"/>
          <w:szCs w:val="30"/>
          <w:spacing w:val="48"/>
        </w:rPr>
        <w:t xml:space="preserve"> </w:t>
      </w:r>
      <w:r>
        <w:rPr>
          <w:sz w:val="30"/>
          <w:szCs w:val="30"/>
          <w:spacing w:val="-29"/>
          <w:w w:val="94"/>
        </w:rPr>
        <w:t>维</w:t>
      </w:r>
    </w:p>
    <w:p>
      <w:pPr>
        <w:pStyle w:val="BodyText"/>
        <w:ind w:left="13"/>
        <w:spacing w:before="1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3" w:right="1263"/>
        <w:spacing w:before="250" w:line="374" w:lineRule="auto"/>
        <w:rPr>
          <w:sz w:val="30"/>
          <w:szCs w:val="30"/>
        </w:rPr>
      </w:pPr>
      <w:r>
        <w:rPr>
          <w:sz w:val="30"/>
          <w:szCs w:val="30"/>
        </w:rPr>
        <w:t>79.下列物品哪项不得存放在地下室或半地下室内()。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电动工具</w:t>
      </w:r>
    </w:p>
    <w:p>
      <w:pPr>
        <w:pStyle w:val="BodyText"/>
        <w:ind w:left="13"/>
        <w:spacing w:before="33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  <w:w w:val="93"/>
        </w:rPr>
        <w:t>B</w:t>
      </w:r>
      <w:r>
        <w:rPr>
          <w:rFonts w:ascii="SimSun" w:hAnsi="SimSun" w:eastAsia="SimSun" w:cs="SimSun"/>
          <w:sz w:val="30"/>
          <w:szCs w:val="30"/>
          <w:spacing w:val="-29"/>
          <w:w w:val="93"/>
        </w:rPr>
        <w:t>、</w:t>
      </w:r>
      <w:r>
        <w:rPr>
          <w:sz w:val="30"/>
          <w:szCs w:val="30"/>
          <w:spacing w:val="-29"/>
          <w:w w:val="93"/>
        </w:rPr>
        <w:t>气</w:t>
      </w:r>
      <w:r>
        <w:rPr>
          <w:sz w:val="30"/>
          <w:szCs w:val="30"/>
          <w:spacing w:val="44"/>
        </w:rPr>
        <w:t xml:space="preserve"> </w:t>
      </w:r>
      <w:r>
        <w:rPr>
          <w:sz w:val="30"/>
          <w:szCs w:val="30"/>
          <w:spacing w:val="-29"/>
          <w:w w:val="93"/>
        </w:rPr>
        <w:t>瓶</w:t>
      </w:r>
    </w:p>
    <w:p>
      <w:pPr>
        <w:pStyle w:val="BodyText"/>
        <w:ind w:left="13"/>
        <w:spacing w:before="246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C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灭火器</w:t>
      </w:r>
    </w:p>
    <w:p>
      <w:pPr>
        <w:pStyle w:val="BodyText"/>
        <w:ind w:left="13"/>
        <w:spacing w:before="240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机械工具</w:t>
      </w:r>
    </w:p>
    <w:p>
      <w:pPr>
        <w:pStyle w:val="BodyText"/>
        <w:ind w:left="13"/>
        <w:spacing w:before="25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B</w:t>
      </w:r>
    </w:p>
    <w:p>
      <w:pPr>
        <w:pStyle w:val="BodyText"/>
        <w:ind w:left="13" w:right="1873"/>
        <w:spacing w:before="261" w:line="365" w:lineRule="auto"/>
        <w:rPr>
          <w:sz w:val="30"/>
          <w:szCs w:val="30"/>
        </w:rPr>
      </w:pPr>
      <w:r>
        <w:rPr>
          <w:sz w:val="30"/>
          <w:szCs w:val="30"/>
        </w:rPr>
        <w:t>80.下列污染现象中，不属于物理性污染的是()。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酸碱污染</w:t>
      </w:r>
    </w:p>
    <w:p>
      <w:pPr>
        <w:pStyle w:val="BodyText"/>
        <w:ind w:left="13" w:right="6348"/>
        <w:spacing w:before="52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悬浮物污染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>C</w:t>
      </w:r>
      <w:r>
        <w:rPr>
          <w:rFonts w:ascii="SimSun" w:hAnsi="SimSun" w:eastAsia="SimSun" w:cs="SimSun"/>
          <w:sz w:val="30"/>
          <w:szCs w:val="30"/>
          <w:spacing w:val="-39"/>
        </w:rPr>
        <w:t>、</w:t>
      </w:r>
      <w:r>
        <w:rPr>
          <w:sz w:val="30"/>
          <w:szCs w:val="30"/>
          <w:spacing w:val="-39"/>
        </w:rPr>
        <w:t>热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39"/>
        </w:rPr>
        <w:t>污</w:t>
      </w:r>
      <w:r>
        <w:rPr>
          <w:sz w:val="30"/>
          <w:szCs w:val="30"/>
          <w:spacing w:val="-53"/>
        </w:rPr>
        <w:t xml:space="preserve"> </w:t>
      </w:r>
      <w:r>
        <w:rPr>
          <w:sz w:val="30"/>
          <w:szCs w:val="30"/>
          <w:spacing w:val="-39"/>
        </w:rPr>
        <w:t>染</w:t>
      </w:r>
    </w:p>
    <w:p>
      <w:pPr>
        <w:pStyle w:val="BodyText"/>
        <w:ind w:left="13"/>
        <w:spacing w:before="41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放射性污染</w:t>
      </w:r>
    </w:p>
    <w:p>
      <w:pPr>
        <w:pStyle w:val="BodyText"/>
        <w:ind w:left="13"/>
        <w:spacing w:before="27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1873"/>
        <w:spacing w:before="240" w:line="371" w:lineRule="auto"/>
        <w:rPr>
          <w:sz w:val="30"/>
          <w:szCs w:val="30"/>
        </w:rPr>
      </w:pPr>
      <w:r>
        <w:rPr>
          <w:sz w:val="30"/>
          <w:szCs w:val="30"/>
        </w:rPr>
        <w:t>81.下列脱硫剂对二氧化碳吸附能力较强的是()。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A、</w:t>
      </w:r>
      <w:r>
        <w:rPr>
          <w:sz w:val="30"/>
          <w:szCs w:val="30"/>
          <w:spacing w:val="-5"/>
        </w:rPr>
        <w:t>一</w:t>
      </w:r>
      <w:r>
        <w:rPr>
          <w:sz w:val="30"/>
          <w:szCs w:val="30"/>
          <w:spacing w:val="-69"/>
        </w:rPr>
        <w:t xml:space="preserve"> </w:t>
      </w:r>
      <w:r>
        <w:rPr>
          <w:sz w:val="30"/>
          <w:szCs w:val="30"/>
          <w:spacing w:val="-5"/>
        </w:rPr>
        <w:t>乙醇胺</w:t>
      </w:r>
    </w:p>
    <w:p>
      <w:pPr>
        <w:pStyle w:val="BodyText"/>
        <w:ind w:left="13"/>
        <w:spacing w:before="5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二异丙醇胺</w:t>
      </w:r>
    </w:p>
    <w:p>
      <w:pPr>
        <w:spacing w:line="224" w:lineRule="auto"/>
        <w:sectPr>
          <w:footerReference w:type="default" r:id="rId25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3" w:right="6050"/>
        <w:spacing w:before="161" w:line="36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甲基二乙醇胺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二乙醇胺</w:t>
      </w:r>
    </w:p>
    <w:p>
      <w:pPr>
        <w:pStyle w:val="BodyText"/>
        <w:ind w:left="3"/>
        <w:spacing w:before="7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 w:right="60"/>
        <w:spacing w:before="224" w:line="367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82.下列属于安全生产工作中代表从业人员对</w:t>
      </w:r>
      <w:r>
        <w:rPr>
          <w:sz w:val="30"/>
          <w:szCs w:val="30"/>
        </w:rPr>
        <w:t>生产经营单位的安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全生产进行监督，维护从业人员合法权益的群众性组织是()。</w:t>
      </w:r>
    </w:p>
    <w:p>
      <w:pPr>
        <w:pStyle w:val="BodyText"/>
        <w:ind w:left="3"/>
        <w:spacing w:before="66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A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sz w:val="30"/>
          <w:szCs w:val="30"/>
          <w:spacing w:val="-10"/>
        </w:rPr>
        <w:t>班组长</w:t>
      </w:r>
    </w:p>
    <w:p>
      <w:pPr>
        <w:pStyle w:val="BodyText"/>
        <w:ind w:left="3" w:right="4842"/>
        <w:spacing w:before="243" w:line="38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专职安全生产管理人员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C、</w:t>
      </w:r>
      <w:r>
        <w:rPr>
          <w:sz w:val="30"/>
          <w:szCs w:val="30"/>
          <w:spacing w:val="8"/>
        </w:rPr>
        <w:t>工会</w:t>
      </w:r>
    </w:p>
    <w:p>
      <w:pPr>
        <w:pStyle w:val="BodyText"/>
        <w:ind w:left="3" w:right="4802"/>
        <w:spacing w:before="12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兼职安全生产管理人员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 w:right="703"/>
        <w:spacing w:before="56" w:line="36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83.下列生产性有害因素与职业性皮炎关系最密切的是()。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A、</w:t>
      </w:r>
      <w:r>
        <w:rPr>
          <w:sz w:val="30"/>
          <w:szCs w:val="30"/>
          <w:spacing w:val="4"/>
        </w:rPr>
        <w:t>有机溶剂</w:t>
      </w:r>
    </w:p>
    <w:p>
      <w:pPr>
        <w:pStyle w:val="BodyText"/>
        <w:ind w:left="3" w:right="7246"/>
        <w:spacing w:before="69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2"/>
        </w:rPr>
        <w:t>B</w:t>
      </w:r>
      <w:r>
        <w:rPr>
          <w:rFonts w:ascii="SimSun" w:hAnsi="SimSun" w:eastAsia="SimSun" w:cs="SimSun"/>
          <w:sz w:val="30"/>
          <w:szCs w:val="30"/>
          <w:spacing w:val="-32"/>
        </w:rPr>
        <w:t>、</w:t>
      </w:r>
      <w:r>
        <w:rPr>
          <w:sz w:val="30"/>
          <w:szCs w:val="30"/>
          <w:spacing w:val="-32"/>
        </w:rPr>
        <w:t>粉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32"/>
        </w:rPr>
        <w:t>尘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C、</w:t>
      </w:r>
      <w:r>
        <w:rPr>
          <w:sz w:val="30"/>
          <w:szCs w:val="30"/>
          <w:spacing w:val="-17"/>
        </w:rPr>
        <w:t>辐</w:t>
      </w:r>
      <w:r>
        <w:rPr>
          <w:sz w:val="30"/>
          <w:szCs w:val="30"/>
          <w:spacing w:val="-47"/>
        </w:rPr>
        <w:t xml:space="preserve"> </w:t>
      </w:r>
      <w:r>
        <w:rPr>
          <w:sz w:val="30"/>
          <w:szCs w:val="30"/>
          <w:spacing w:val="-17"/>
        </w:rPr>
        <w:t>射</w:t>
      </w:r>
    </w:p>
    <w:p>
      <w:pPr>
        <w:pStyle w:val="BodyText"/>
        <w:ind w:left="3" w:right="5115"/>
        <w:spacing w:before="31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苯的氨基硝基化合物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/>
        <w:spacing w:before="5" w:line="219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84.下列哪种属于概念性参数()。</w:t>
      </w:r>
    </w:p>
    <w:p>
      <w:pPr>
        <w:pStyle w:val="BodyText"/>
        <w:ind w:left="3"/>
        <w:spacing w:before="287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A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温度</w:t>
      </w:r>
    </w:p>
    <w:p>
      <w:pPr>
        <w:pStyle w:val="BodyText"/>
        <w:ind w:left="3"/>
        <w:spacing w:before="244" w:line="23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1"/>
        </w:rPr>
        <w:t>B、</w:t>
      </w:r>
      <w:r>
        <w:rPr>
          <w:sz w:val="30"/>
          <w:szCs w:val="30"/>
          <w:spacing w:val="-11"/>
        </w:rPr>
        <w:t>压</w:t>
      </w:r>
      <w:r>
        <w:rPr>
          <w:sz w:val="30"/>
          <w:szCs w:val="30"/>
          <w:spacing w:val="-50"/>
        </w:rPr>
        <w:t xml:space="preserve"> </w:t>
      </w:r>
      <w:r>
        <w:rPr>
          <w:sz w:val="30"/>
          <w:szCs w:val="30"/>
          <w:spacing w:val="-11"/>
        </w:rPr>
        <w:t>力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C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反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8"/>
        </w:rPr>
        <w:t>应</w:t>
      </w:r>
    </w:p>
    <w:p>
      <w:pPr>
        <w:pStyle w:val="BodyText"/>
        <w:ind w:left="3"/>
        <w:spacing w:before="254" w:line="23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D、</w:t>
      </w:r>
      <w:r>
        <w:rPr>
          <w:rFonts w:ascii="SimSun" w:hAnsi="SimSun" w:eastAsia="SimSun" w:cs="SimSun"/>
          <w:sz w:val="30"/>
          <w:szCs w:val="30"/>
          <w:spacing w:val="-93"/>
        </w:rPr>
        <w:t xml:space="preserve"> </w:t>
      </w:r>
      <w:r>
        <w:rPr>
          <w:sz w:val="30"/>
          <w:szCs w:val="30"/>
          <w:spacing w:val="-8"/>
        </w:rPr>
        <w:t>液</w:t>
      </w:r>
      <w:r>
        <w:rPr>
          <w:sz w:val="30"/>
          <w:szCs w:val="30"/>
          <w:spacing w:val="-76"/>
        </w:rPr>
        <w:t xml:space="preserve"> </w:t>
      </w:r>
      <w:r>
        <w:rPr>
          <w:sz w:val="30"/>
          <w:szCs w:val="30"/>
          <w:spacing w:val="-8"/>
        </w:rPr>
        <w:t>位</w:t>
      </w:r>
    </w:p>
    <w:p>
      <w:pPr>
        <w:pStyle w:val="BodyText"/>
        <w:ind w:left="3"/>
        <w:spacing w:before="25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spacing w:line="227" w:lineRule="auto"/>
        <w:sectPr>
          <w:footerReference w:type="default" r:id="rId26"/>
          <w:pgSz w:w="11910" w:h="16840"/>
          <w:pgMar w:top="1431" w:right="1786" w:bottom="1168" w:left="1786" w:header="0" w:footer="100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7"/>
        <w:spacing w:before="173" w:line="219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4"/>
        </w:rPr>
        <w:t>85.下列哪种情况属于大气污染面源()。</w:t>
      </w:r>
    </w:p>
    <w:p>
      <w:pPr>
        <w:pStyle w:val="BodyText"/>
        <w:ind w:left="17" w:right="4852"/>
        <w:spacing w:before="262" w:line="37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2"/>
        </w:rPr>
        <w:t>A、</w:t>
      </w:r>
      <w:r>
        <w:rPr>
          <w:sz w:val="30"/>
          <w:szCs w:val="30"/>
          <w:b/>
          <w:bCs/>
          <w:spacing w:val="-2"/>
        </w:rPr>
        <w:t>马路上运行的车辆污染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-3"/>
        </w:rPr>
        <w:t>B、</w:t>
      </w:r>
      <w:r>
        <w:rPr>
          <w:sz w:val="30"/>
          <w:szCs w:val="30"/>
          <w:b/>
          <w:bCs/>
          <w:spacing w:val="-3"/>
        </w:rPr>
        <w:t>一个孤立的烟囱污染</w:t>
      </w:r>
    </w:p>
    <w:p>
      <w:pPr>
        <w:pStyle w:val="BodyText"/>
        <w:ind w:left="17" w:right="5752" w:hanging="4"/>
        <w:spacing w:before="44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8"/>
        </w:rPr>
        <w:t>C</w:t>
      </w:r>
      <w:r>
        <w:rPr>
          <w:rFonts w:ascii="SimSun" w:hAnsi="SimSun" w:eastAsia="SimSun" w:cs="SimSun"/>
          <w:sz w:val="30"/>
          <w:szCs w:val="30"/>
          <w:b/>
          <w:bCs/>
          <w:spacing w:val="-8"/>
        </w:rPr>
        <w:t>、</w:t>
      </w:r>
      <w:r>
        <w:rPr>
          <w:sz w:val="30"/>
          <w:szCs w:val="30"/>
          <w:b/>
          <w:bCs/>
          <w:spacing w:val="-8"/>
        </w:rPr>
        <w:t>工业企业的污染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b/>
          <w:bCs/>
          <w:spacing w:val="4"/>
        </w:rPr>
        <w:t>D、</w:t>
      </w:r>
      <w:r>
        <w:rPr>
          <w:sz w:val="30"/>
          <w:szCs w:val="30"/>
          <w:b/>
          <w:bCs/>
          <w:spacing w:val="4"/>
        </w:rPr>
        <w:t>城市的污染</w:t>
      </w:r>
    </w:p>
    <w:p>
      <w:pPr>
        <w:pStyle w:val="BodyText"/>
        <w:ind w:left="17"/>
        <w:spacing w:before="4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b/>
          <w:bCs/>
          <w:spacing w:val="-2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6"/>
        </w:rPr>
        <w:t>C</w:t>
      </w:r>
    </w:p>
    <w:p>
      <w:pPr>
        <w:pStyle w:val="BodyText"/>
        <w:ind w:left="17"/>
        <w:spacing w:before="250" w:line="219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4"/>
        </w:rPr>
        <w:t>86.下列哪种灭火剂不能用于扑灭电器火灾()。</w:t>
      </w:r>
    </w:p>
    <w:p>
      <w:pPr>
        <w:pStyle w:val="BodyText"/>
        <w:ind w:left="13"/>
        <w:spacing w:before="26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泡沫灭火器</w:t>
      </w:r>
    </w:p>
    <w:p>
      <w:pPr>
        <w:pStyle w:val="BodyText"/>
        <w:ind w:left="13" w:right="5764"/>
        <w:spacing w:before="277" w:line="36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二氧化碳灭火器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干粉灭火器</w:t>
      </w:r>
    </w:p>
    <w:p>
      <w:pPr>
        <w:pStyle w:val="BodyText"/>
        <w:ind w:left="13" w:right="6286"/>
        <w:spacing w:before="6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1211</w:t>
      </w:r>
      <w:r>
        <w:rPr>
          <w:sz w:val="30"/>
          <w:szCs w:val="30"/>
          <w:spacing w:val="-2"/>
        </w:rPr>
        <w:t>灭火器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/>
        <w:spacing w:before="16" w:line="219" w:lineRule="auto"/>
        <w:rPr>
          <w:sz w:val="30"/>
          <w:szCs w:val="30"/>
        </w:rPr>
      </w:pPr>
      <w:r>
        <w:rPr>
          <w:sz w:val="30"/>
          <w:szCs w:val="30"/>
        </w:rPr>
        <w:t>87.下列哪一项不属于自然环境的范畴()。</w:t>
      </w:r>
    </w:p>
    <w:p>
      <w:pPr>
        <w:pStyle w:val="BodyText"/>
        <w:ind w:left="13" w:right="6623"/>
        <w:spacing w:before="265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大气环境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居住环境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8"/>
          <w:w w:val="97"/>
        </w:rPr>
        <w:t>C</w:t>
      </w:r>
      <w:r>
        <w:rPr>
          <w:rFonts w:ascii="SimSun" w:hAnsi="SimSun" w:eastAsia="SimSun" w:cs="SimSun"/>
          <w:sz w:val="30"/>
          <w:szCs w:val="30"/>
          <w:spacing w:val="-28"/>
          <w:w w:val="97"/>
        </w:rPr>
        <w:t>、</w:t>
      </w:r>
      <w:r>
        <w:rPr>
          <w:sz w:val="30"/>
          <w:szCs w:val="30"/>
          <w:spacing w:val="-28"/>
          <w:w w:val="97"/>
        </w:rPr>
        <w:t>水</w:t>
      </w:r>
      <w:r>
        <w:rPr>
          <w:sz w:val="30"/>
          <w:szCs w:val="30"/>
          <w:spacing w:val="-63"/>
        </w:rPr>
        <w:t xml:space="preserve"> </w:t>
      </w:r>
      <w:r>
        <w:rPr>
          <w:sz w:val="30"/>
          <w:szCs w:val="30"/>
          <w:spacing w:val="-28"/>
          <w:w w:val="97"/>
        </w:rPr>
        <w:t>环</w:t>
      </w:r>
      <w:r>
        <w:rPr>
          <w:sz w:val="30"/>
          <w:szCs w:val="30"/>
          <w:spacing w:val="-67"/>
        </w:rPr>
        <w:t xml:space="preserve"> </w:t>
      </w:r>
      <w:r>
        <w:rPr>
          <w:sz w:val="30"/>
          <w:szCs w:val="30"/>
          <w:spacing w:val="-28"/>
          <w:w w:val="97"/>
        </w:rPr>
        <w:t>境</w:t>
      </w:r>
    </w:p>
    <w:p>
      <w:pPr>
        <w:pStyle w:val="BodyText"/>
        <w:ind w:left="83" w:right="6623" w:hanging="70"/>
        <w:spacing w:before="48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地质环境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B</w:t>
      </w:r>
    </w:p>
    <w:p>
      <w:pPr>
        <w:pStyle w:val="BodyText"/>
        <w:ind w:left="13"/>
        <w:spacing w:before="59" w:line="219" w:lineRule="auto"/>
        <w:rPr>
          <w:sz w:val="30"/>
          <w:szCs w:val="30"/>
        </w:rPr>
      </w:pPr>
      <w:r>
        <w:rPr>
          <w:sz w:val="30"/>
          <w:szCs w:val="30"/>
        </w:rPr>
        <w:t>88.下列哪一项并不属于常见的防止类保护措施()。</w:t>
      </w:r>
    </w:p>
    <w:p>
      <w:pPr>
        <w:pStyle w:val="BodyText"/>
        <w:ind w:left="13" w:right="4225"/>
        <w:spacing w:before="258" w:line="36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操作人员对异常工况的响应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B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灭火系统</w:t>
      </w:r>
    </w:p>
    <w:p>
      <w:pPr>
        <w:pStyle w:val="BodyText"/>
        <w:ind w:left="13"/>
        <w:spacing w:before="55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火灾、泄露探测和报警系统</w:t>
      </w:r>
    </w:p>
    <w:p>
      <w:pPr>
        <w:spacing w:line="223" w:lineRule="auto"/>
        <w:sectPr>
          <w:footerReference w:type="default" r:id="rId27"/>
          <w:pgSz w:w="11910" w:h="16840"/>
          <w:pgMar w:top="1431" w:right="1786" w:bottom="1147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13" w:right="5987"/>
        <w:spacing w:before="162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紧急泄放系统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/>
        <w:spacing w:before="9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89.下列可用于有毒有害废物的处置的方法是()。</w:t>
      </w:r>
    </w:p>
    <w:p>
      <w:pPr>
        <w:pStyle w:val="BodyText"/>
        <w:ind w:left="13" w:right="6044"/>
        <w:spacing w:before="258" w:line="37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卫生土地填埋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安全土地填埋</w:t>
      </w:r>
    </w:p>
    <w:p>
      <w:pPr>
        <w:pStyle w:val="BodyText"/>
        <w:ind w:left="13"/>
        <w:spacing w:before="3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工业废物土地填埋</w:t>
      </w:r>
    </w:p>
    <w:p>
      <w:pPr>
        <w:pStyle w:val="BodyText"/>
        <w:ind w:left="13" w:right="6617"/>
        <w:spacing w:before="254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土地耕作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"/>
        <w:spacing w:before="1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90.下列加氢反应中，反应速度最快的是()。</w:t>
      </w:r>
    </w:p>
    <w:p>
      <w:pPr>
        <w:pStyle w:val="BodyText"/>
        <w:ind w:left="13" w:right="6580"/>
        <w:spacing w:before="241" w:line="382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A、</w:t>
      </w:r>
      <w:r>
        <w:rPr>
          <w:sz w:val="30"/>
          <w:szCs w:val="30"/>
          <w:spacing w:val="10"/>
        </w:rPr>
        <w:t>加氢脱氮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加氢脱硫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C、</w:t>
      </w:r>
      <w:r>
        <w:rPr>
          <w:sz w:val="30"/>
          <w:szCs w:val="30"/>
          <w:spacing w:val="6"/>
        </w:rPr>
        <w:t>烯烃饱和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加氢脱氧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/>
        <w:spacing w:before="38" w:line="220" w:lineRule="auto"/>
        <w:rPr>
          <w:sz w:val="30"/>
          <w:szCs w:val="30"/>
        </w:rPr>
      </w:pPr>
      <w:r>
        <w:rPr>
          <w:sz w:val="30"/>
          <w:szCs w:val="30"/>
        </w:rPr>
        <w:t>91.下列几种叶轮中，()叶轮效率最高。</w:t>
      </w:r>
    </w:p>
    <w:p>
      <w:pPr>
        <w:pStyle w:val="BodyText"/>
        <w:ind w:left="13"/>
        <w:spacing w:before="280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A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开</w:t>
      </w:r>
      <w:r>
        <w:rPr>
          <w:sz w:val="30"/>
          <w:szCs w:val="30"/>
          <w:spacing w:val="-27"/>
        </w:rPr>
        <w:t xml:space="preserve"> </w:t>
      </w:r>
      <w:r>
        <w:rPr>
          <w:sz w:val="30"/>
          <w:szCs w:val="30"/>
          <w:spacing w:val="-26"/>
        </w:rPr>
        <w:t>式</w:t>
      </w:r>
    </w:p>
    <w:p>
      <w:pPr>
        <w:pStyle w:val="BodyText"/>
        <w:ind w:left="13" w:right="6919"/>
        <w:spacing w:before="237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半开式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C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闭</w:t>
      </w:r>
      <w:r>
        <w:rPr>
          <w:sz w:val="30"/>
          <w:szCs w:val="30"/>
          <w:spacing w:val="-23"/>
        </w:rPr>
        <w:t xml:space="preserve"> </w:t>
      </w:r>
      <w:r>
        <w:rPr>
          <w:sz w:val="30"/>
          <w:szCs w:val="30"/>
          <w:spacing w:val="-23"/>
        </w:rPr>
        <w:t>式</w:t>
      </w:r>
    </w:p>
    <w:p>
      <w:pPr>
        <w:pStyle w:val="BodyText"/>
        <w:ind w:left="13"/>
        <w:spacing w:before="3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  <w:r>
        <w:rPr>
          <w:rFonts w:ascii="SimSun" w:hAnsi="SimSun" w:eastAsia="SimSun" w:cs="SimSun"/>
          <w:sz w:val="30"/>
          <w:szCs w:val="30"/>
          <w:spacing w:val="-18"/>
        </w:rPr>
        <w:t>、</w:t>
      </w:r>
      <w:r>
        <w:rPr>
          <w:sz w:val="30"/>
          <w:szCs w:val="30"/>
          <w:spacing w:val="-18"/>
        </w:rPr>
        <w:t>桨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18"/>
        </w:rPr>
        <w:t>式</w:t>
      </w:r>
    </w:p>
    <w:p>
      <w:pPr>
        <w:pStyle w:val="BodyText"/>
        <w:ind w:left="13"/>
        <w:spacing w:before="27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3"/>
        <w:spacing w:before="221" w:line="388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92.下列关于重力沉降室提升增加)粉尘被捕获率的措施，无效的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25"/>
        </w:rPr>
        <w:t>是()。</w:t>
      </w:r>
    </w:p>
    <w:p>
      <w:pPr>
        <w:spacing w:line="388" w:lineRule="auto"/>
        <w:sectPr>
          <w:footerReference w:type="default" r:id="rId28"/>
          <w:pgSz w:w="11910" w:h="16840"/>
          <w:pgMar w:top="1431" w:right="1786" w:bottom="1155" w:left="1786" w:header="0" w:footer="981" w:gutter="0"/>
        </w:sectPr>
        <w:rPr>
          <w:sz w:val="30"/>
          <w:szCs w:val="30"/>
        </w:rPr>
      </w:pPr>
    </w:p>
    <w:p>
      <w:pPr>
        <w:pStyle w:val="BodyText"/>
        <w:ind w:left="13" w:right="5725"/>
        <w:spacing w:before="168" w:line="377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重力沉降室加长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减小沉降室高度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沉降室变宽</w:t>
      </w:r>
    </w:p>
    <w:p>
      <w:pPr>
        <w:pStyle w:val="BodyText"/>
        <w:ind w:left="13" w:right="4790"/>
        <w:spacing w:before="23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将沉降室向下倾斜放置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</w:p>
    <w:p>
      <w:pPr>
        <w:pStyle w:val="BodyText"/>
        <w:ind w:left="13" w:right="2783"/>
        <w:spacing w:before="49" w:line="36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93.下列关于吸附指示剂说法错误的是()。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吸附指示剂是一种有机染料</w:t>
      </w:r>
    </w:p>
    <w:p>
      <w:pPr>
        <w:pStyle w:val="BodyText"/>
        <w:ind w:left="3"/>
        <w:spacing w:before="65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吸附指示剂能用于沉淀滴定法中的法扬司法</w:t>
      </w:r>
    </w:p>
    <w:p>
      <w:pPr>
        <w:pStyle w:val="BodyText"/>
        <w:ind w:left="13"/>
        <w:spacing w:before="259" w:line="22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吸附指示剂指示终点是由于指示剂结构发生了改变</w:t>
      </w:r>
    </w:p>
    <w:p>
      <w:pPr>
        <w:pStyle w:val="BodyText"/>
        <w:ind w:left="13" w:right="4207"/>
        <w:spacing w:before="244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吸附指示剂本身不具有颜色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/>
        <w:spacing w:before="23" w:line="225" w:lineRule="auto"/>
        <w:rPr>
          <w:sz w:val="30"/>
          <w:szCs w:val="30"/>
        </w:rPr>
      </w:pPr>
      <w:r>
        <w:rPr>
          <w:sz w:val="30"/>
          <w:szCs w:val="30"/>
        </w:rPr>
        <w:t>94.下列构筑物属于生物膜法的是()。</w:t>
      </w:r>
    </w:p>
    <w:p>
      <w:pPr>
        <w:pStyle w:val="BodyText"/>
        <w:ind w:left="13" w:right="6648"/>
        <w:spacing w:before="250" w:line="36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生物转盘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曝气池</w:t>
      </w:r>
    </w:p>
    <w:p>
      <w:pPr>
        <w:pStyle w:val="BodyText"/>
        <w:ind w:left="13"/>
        <w:spacing w:before="62" w:line="22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化粪池</w:t>
      </w:r>
    </w:p>
    <w:p>
      <w:pPr>
        <w:pStyle w:val="BodyText"/>
        <w:ind w:left="13" w:right="6344"/>
        <w:spacing w:before="259" w:line="36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离子交换器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/>
        <w:spacing w:before="83" w:line="223" w:lineRule="auto"/>
        <w:rPr>
          <w:sz w:val="30"/>
          <w:szCs w:val="30"/>
        </w:rPr>
      </w:pPr>
      <w:r>
        <w:rPr>
          <w:sz w:val="30"/>
          <w:szCs w:val="30"/>
        </w:rPr>
        <w:t>95.下列工作中属于安全预评价前期准备工作的是()。</w:t>
      </w:r>
    </w:p>
    <w:p>
      <w:pPr>
        <w:pStyle w:val="BodyText"/>
        <w:ind w:left="13" w:right="5167"/>
        <w:spacing w:before="247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进行评价单元的划分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收集相关法律法规</w:t>
      </w:r>
    </w:p>
    <w:p>
      <w:pPr>
        <w:pStyle w:val="BodyText"/>
        <w:ind w:left="13" w:right="5458"/>
        <w:spacing w:before="56" w:line="37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进行定性定量分析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选择评价方法</w:t>
      </w:r>
    </w:p>
    <w:p>
      <w:pPr>
        <w:spacing w:line="374" w:lineRule="auto"/>
        <w:sectPr>
          <w:footerReference w:type="default" r:id="rId29"/>
          <w:pgSz w:w="11910" w:h="16840"/>
          <w:pgMar w:top="1431" w:right="1786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2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B</w:t>
      </w:r>
    </w:p>
    <w:p>
      <w:pPr>
        <w:pStyle w:val="BodyText"/>
        <w:ind w:left="23" w:right="2453"/>
        <w:spacing w:before="250" w:line="371" w:lineRule="auto"/>
        <w:rPr>
          <w:sz w:val="30"/>
          <w:szCs w:val="30"/>
        </w:rPr>
      </w:pPr>
      <w:r>
        <w:rPr>
          <w:sz w:val="30"/>
          <w:szCs w:val="30"/>
        </w:rPr>
        <w:t>96.下列各种事故中，属于机械伤害的是()。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建筑构件坍塌砸人</w:t>
      </w:r>
    </w:p>
    <w:p>
      <w:pPr>
        <w:pStyle w:val="BodyText"/>
        <w:ind w:left="23"/>
        <w:spacing w:before="5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车辆对人的撞击</w:t>
      </w:r>
    </w:p>
    <w:p>
      <w:pPr>
        <w:pStyle w:val="BodyText"/>
        <w:ind w:left="23"/>
        <w:spacing w:before="246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起吊重物砸人</w:t>
      </w:r>
    </w:p>
    <w:p>
      <w:pPr>
        <w:pStyle w:val="BodyText"/>
        <w:ind w:left="23"/>
        <w:spacing w:before="270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机床上工件飞出伤人</w:t>
      </w:r>
    </w:p>
    <w:p>
      <w:pPr>
        <w:pStyle w:val="BodyText"/>
        <w:ind w:left="23"/>
        <w:spacing w:before="24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D</w:t>
      </w:r>
    </w:p>
    <w:p>
      <w:pPr>
        <w:pStyle w:val="BodyText"/>
        <w:ind w:left="23" w:right="2235"/>
        <w:spacing w:before="177" w:line="37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97.下列各加工过程中不属于化学工序的是(</w:t>
      </w:r>
      <w:r>
        <w:rPr>
          <w:rFonts w:ascii="Arial" w:hAnsi="Arial" w:eastAsia="Arial" w:cs="Arial"/>
          <w:sz w:val="30"/>
          <w:szCs w:val="30"/>
          <w:spacing w:val="-1"/>
        </w:rPr>
        <w:t>)</w:t>
      </w:r>
      <w:r>
        <w:rPr>
          <w:rFonts w:ascii="SimSun" w:hAnsi="SimSun" w:eastAsia="SimSun" w:cs="SimSun"/>
          <w:sz w:val="30"/>
          <w:szCs w:val="30"/>
          <w:spacing w:val="-1"/>
        </w:rPr>
        <w:t>。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A、</w:t>
      </w:r>
      <w:r>
        <w:rPr>
          <w:sz w:val="30"/>
          <w:szCs w:val="30"/>
          <w:spacing w:val="4"/>
        </w:rPr>
        <w:t>硝化</w:t>
      </w:r>
    </w:p>
    <w:p>
      <w:pPr>
        <w:pStyle w:val="BodyText"/>
        <w:ind w:left="23" w:right="7197"/>
        <w:spacing w:before="128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>B</w:t>
      </w:r>
      <w:r>
        <w:rPr>
          <w:rFonts w:ascii="SimSun" w:hAnsi="SimSun" w:eastAsia="SimSun" w:cs="SimSun"/>
          <w:sz w:val="30"/>
          <w:szCs w:val="30"/>
          <w:spacing w:val="-39"/>
        </w:rPr>
        <w:t>、</w:t>
      </w:r>
      <w:r>
        <w:rPr>
          <w:sz w:val="30"/>
          <w:szCs w:val="30"/>
          <w:spacing w:val="-39"/>
        </w:rPr>
        <w:t>裂</w:t>
      </w:r>
      <w:r>
        <w:rPr>
          <w:sz w:val="30"/>
          <w:szCs w:val="30"/>
          <w:spacing w:val="-39"/>
        </w:rPr>
        <w:t xml:space="preserve"> </w:t>
      </w:r>
      <w:r>
        <w:rPr>
          <w:sz w:val="30"/>
          <w:szCs w:val="30"/>
          <w:spacing w:val="-39"/>
        </w:rPr>
        <w:t>解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6"/>
        </w:rPr>
        <w:t>C、</w:t>
      </w:r>
      <w:r>
        <w:rPr>
          <w:sz w:val="30"/>
          <w:szCs w:val="30"/>
          <w:spacing w:val="-26"/>
        </w:rPr>
        <w:t>蒸</w:t>
      </w:r>
      <w:r>
        <w:rPr>
          <w:sz w:val="30"/>
          <w:szCs w:val="30"/>
          <w:spacing w:val="-26"/>
        </w:rPr>
        <w:t xml:space="preserve"> </w:t>
      </w:r>
      <w:r>
        <w:rPr>
          <w:sz w:val="30"/>
          <w:szCs w:val="30"/>
          <w:spacing w:val="-26"/>
        </w:rPr>
        <w:t>馏</w:t>
      </w:r>
      <w:r>
        <w:rPr>
          <w:sz w:val="30"/>
          <w:szCs w:val="30"/>
        </w:rPr>
        <w:t xml:space="preserve"> </w:t>
      </w:r>
      <w:r>
        <w:rPr>
          <w:rFonts w:ascii="Arial" w:hAnsi="Arial" w:eastAsia="Arial" w:cs="Arial"/>
          <w:sz w:val="30"/>
          <w:szCs w:val="30"/>
          <w:spacing w:val="-33"/>
          <w:w w:val="98"/>
        </w:rPr>
        <w:t>D</w:t>
      </w:r>
      <w:r>
        <w:rPr>
          <w:rFonts w:ascii="SimSun" w:hAnsi="SimSun" w:eastAsia="SimSun" w:cs="SimSun"/>
          <w:sz w:val="30"/>
          <w:szCs w:val="30"/>
          <w:spacing w:val="-33"/>
          <w:w w:val="98"/>
        </w:rPr>
        <w:t>、</w:t>
      </w:r>
      <w:r>
        <w:rPr>
          <w:sz w:val="30"/>
          <w:szCs w:val="30"/>
          <w:spacing w:val="-33"/>
          <w:w w:val="98"/>
        </w:rPr>
        <w:t>氧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33"/>
          <w:w w:val="98"/>
        </w:rPr>
        <w:t>化</w:t>
      </w:r>
    </w:p>
    <w:p>
      <w:pPr>
        <w:pStyle w:val="BodyText"/>
        <w:ind w:left="23"/>
        <w:spacing w:before="3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C</w:t>
      </w:r>
    </w:p>
    <w:p>
      <w:pPr>
        <w:pStyle w:val="BodyText"/>
        <w:ind w:left="27"/>
        <w:spacing w:before="239" w:line="227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3"/>
        </w:rPr>
        <w:t>98.下列粉尘适合采用湿式除尘器处理的是</w:t>
      </w:r>
      <w:r>
        <w:rPr>
          <w:sz w:val="30"/>
          <w:szCs w:val="30"/>
          <w:b/>
          <w:bCs/>
          <w:spacing w:val="-4"/>
        </w:rPr>
        <w:t>()。</w:t>
      </w:r>
    </w:p>
    <w:p>
      <w:pPr>
        <w:pStyle w:val="BodyText"/>
        <w:ind w:left="23"/>
        <w:spacing w:before="272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电厂烟尘</w:t>
      </w:r>
    </w:p>
    <w:p>
      <w:pPr>
        <w:pStyle w:val="BodyText"/>
        <w:ind w:left="23"/>
        <w:spacing w:before="243" w:line="23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8"/>
        </w:rPr>
        <w:t>B、</w:t>
      </w:r>
      <w:r>
        <w:rPr>
          <w:sz w:val="30"/>
          <w:szCs w:val="30"/>
          <w:spacing w:val="-28"/>
        </w:rPr>
        <w:t>水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8"/>
        </w:rPr>
        <w:t>泥</w:t>
      </w:r>
    </w:p>
    <w:p>
      <w:pPr>
        <w:pStyle w:val="BodyText"/>
        <w:ind w:left="23"/>
        <w:spacing w:before="24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9"/>
          <w:w w:val="96"/>
        </w:rPr>
        <w:t>C</w:t>
      </w:r>
      <w:r>
        <w:rPr>
          <w:rFonts w:ascii="SimSun" w:hAnsi="SimSun" w:eastAsia="SimSun" w:cs="SimSun"/>
          <w:sz w:val="30"/>
          <w:szCs w:val="30"/>
          <w:spacing w:val="-39"/>
          <w:w w:val="96"/>
        </w:rPr>
        <w:t>、</w:t>
      </w:r>
      <w:r>
        <w:rPr>
          <w:sz w:val="30"/>
          <w:szCs w:val="30"/>
          <w:spacing w:val="-39"/>
          <w:w w:val="96"/>
        </w:rPr>
        <w:t>面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39"/>
          <w:w w:val="96"/>
        </w:rPr>
        <w:t>粉</w:t>
      </w:r>
    </w:p>
    <w:p>
      <w:pPr>
        <w:pStyle w:val="BodyText"/>
        <w:ind w:left="23" w:right="6739"/>
        <w:spacing w:before="264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熟石灰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2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A</w:t>
      </w:r>
    </w:p>
    <w:p>
      <w:pPr>
        <w:pStyle w:val="BodyText"/>
        <w:ind w:left="23" w:right="3353"/>
        <w:spacing w:before="31" w:line="368" w:lineRule="auto"/>
        <w:rPr>
          <w:sz w:val="30"/>
          <w:szCs w:val="30"/>
        </w:rPr>
      </w:pPr>
      <w:r>
        <w:rPr>
          <w:sz w:val="30"/>
          <w:szCs w:val="30"/>
        </w:rPr>
        <w:t>99.下列反应中属于水解反应的是()。</w:t>
      </w:r>
      <w:r>
        <w:rPr>
          <w:sz w:val="30"/>
          <w:szCs w:val="30"/>
          <w:spacing w:val="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A、</w:t>
      </w:r>
      <w:r>
        <w:rPr>
          <w:sz w:val="30"/>
          <w:szCs w:val="30"/>
          <w:spacing w:val="4"/>
        </w:rPr>
        <w:t>烯烃与水反应</w:t>
      </w:r>
    </w:p>
    <w:p>
      <w:pPr>
        <w:pStyle w:val="BodyText"/>
        <w:ind w:left="23"/>
        <w:spacing w:before="4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在酸存在下腈与水反应</w:t>
      </w:r>
    </w:p>
    <w:p>
      <w:pPr>
        <w:spacing w:line="227" w:lineRule="auto"/>
        <w:sectPr>
          <w:footerReference w:type="default" r:id="rId30"/>
          <w:pgSz w:w="11910" w:h="16840"/>
          <w:pgMar w:top="1431" w:right="1786" w:bottom="1138" w:left="1786" w:header="0" w:footer="988" w:gutter="0"/>
        </w:sectPr>
        <w:rPr>
          <w:sz w:val="30"/>
          <w:szCs w:val="30"/>
        </w:rPr>
      </w:pPr>
    </w:p>
    <w:p>
      <w:pPr>
        <w:pStyle w:val="BodyText"/>
        <w:ind w:left="10" w:right="6046"/>
        <w:spacing w:before="179" w:line="391" w:lineRule="auto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2"/>
        </w:rPr>
        <w:t>C</w:t>
      </w:r>
      <w:r>
        <w:rPr>
          <w:rFonts w:ascii="SimSun" w:hAnsi="SimSun" w:eastAsia="SimSun" w:cs="SimSun"/>
          <w:spacing w:val="2"/>
        </w:rPr>
        <w:t>、</w:t>
      </w:r>
      <w:r>
        <w:rPr>
          <w:spacing w:val="2"/>
        </w:rPr>
        <w:t>甲醛与水反应</w:t>
      </w:r>
      <w:r>
        <w:rPr>
          <w:spacing w:val="6"/>
        </w:rPr>
        <w:t xml:space="preserve"> </w:t>
      </w:r>
      <w:r>
        <w:rPr>
          <w:rFonts w:ascii="SimSun" w:hAnsi="SimSun" w:eastAsia="SimSun" w:cs="SimSun"/>
          <w:spacing w:val="14"/>
        </w:rPr>
        <w:t>D、</w:t>
      </w:r>
      <w:r>
        <w:rPr>
          <w:spacing w:val="14"/>
        </w:rPr>
        <w:t>炔烃与水反应</w:t>
      </w:r>
      <w:r>
        <w:rPr/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0" w:right="3258"/>
        <w:spacing w:before="23" w:line="391" w:lineRule="auto"/>
        <w:rPr/>
      </w:pPr>
      <w:r>
        <w:rPr>
          <w:spacing w:val="7"/>
        </w:rPr>
        <w:t>100.下列反应不属于氧化反应的是()。</w:t>
      </w:r>
      <w:r>
        <w:rPr>
          <w:spacing w:val="4"/>
        </w:rPr>
        <w:t xml:space="preserve"> </w:t>
      </w:r>
      <w:r>
        <w:rPr>
          <w:rFonts w:ascii="SimSun" w:hAnsi="SimSun" w:eastAsia="SimSun" w:cs="SimSun"/>
          <w:spacing w:val="12"/>
        </w:rPr>
        <w:t>A、</w:t>
      </w:r>
      <w:r>
        <w:rPr>
          <w:spacing w:val="12"/>
        </w:rPr>
        <w:t>乙烯通入酸性高锰酸钾溶液中</w:t>
      </w:r>
    </w:p>
    <w:p>
      <w:pPr>
        <w:pStyle w:val="BodyText"/>
        <w:ind w:left="10"/>
        <w:spacing w:before="24" w:line="227" w:lineRule="auto"/>
        <w:rPr/>
      </w:pPr>
      <w:r>
        <w:rPr>
          <w:rFonts w:ascii="SimSun" w:hAnsi="SimSun" w:eastAsia="SimSun" w:cs="SimSun"/>
          <w:spacing w:val="12"/>
        </w:rPr>
        <w:t>B、</w:t>
      </w:r>
      <w:r>
        <w:rPr>
          <w:spacing w:val="12"/>
        </w:rPr>
        <w:t>烯烃催化加氢</w:t>
      </w:r>
    </w:p>
    <w:p>
      <w:pPr>
        <w:pStyle w:val="BodyText"/>
        <w:ind w:left="10"/>
        <w:spacing w:before="259" w:line="230" w:lineRule="auto"/>
        <w:rPr/>
      </w:pPr>
      <w:r>
        <w:rPr>
          <w:rFonts w:ascii="Times New Roman" w:hAnsi="Times New Roman" w:eastAsia="Times New Roman" w:cs="Times New Roman"/>
          <w:spacing w:val="4"/>
        </w:rPr>
        <w:t>C</w:t>
      </w:r>
      <w:r>
        <w:rPr>
          <w:rFonts w:ascii="SimSun" w:hAnsi="SimSun" w:eastAsia="SimSun" w:cs="SimSun"/>
          <w:spacing w:val="4"/>
        </w:rPr>
        <w:t>、</w:t>
      </w:r>
      <w:r>
        <w:rPr>
          <w:spacing w:val="4"/>
        </w:rPr>
        <w:t>天然气燃烧</w:t>
      </w:r>
    </w:p>
    <w:p>
      <w:pPr>
        <w:pStyle w:val="BodyText"/>
        <w:ind w:left="10" w:right="4231"/>
        <w:spacing w:before="269" w:line="382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6"/>
        </w:rPr>
        <w:t>D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rFonts w:ascii="SimSun" w:hAnsi="SimSun" w:eastAsia="SimSun" w:cs="SimSun"/>
          <w:spacing w:val="6"/>
        </w:rPr>
        <w:t>、</w:t>
      </w:r>
      <w:r>
        <w:rPr>
          <w:spacing w:val="6"/>
        </w:rPr>
        <w:t>醇在一定条件下反应生成醛</w:t>
      </w:r>
      <w:r>
        <w:rPr/>
        <w:t xml:space="preserve"> </w:t>
      </w: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right="2388" w:firstLine="10"/>
        <w:spacing w:before="53" w:line="378" w:lineRule="auto"/>
        <w:rPr>
          <w:rFonts w:ascii="Times New Roman" w:hAnsi="Times New Roman" w:eastAsia="Times New Roman" w:cs="Times New Roman"/>
        </w:rPr>
      </w:pPr>
      <w:r>
        <w:rPr>
          <w:spacing w:val="6"/>
        </w:rPr>
        <w:t>101.下列电子构型中，属于原子基态的是()。</w:t>
      </w:r>
      <w:r>
        <w:rPr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A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rFonts w:ascii="Times New Roman" w:hAnsi="Times New Roman" w:eastAsia="Times New Roman" w:cs="Times New Roman"/>
          <w:spacing w:val="-3"/>
        </w:rPr>
        <w:t>1s22s12p1</w:t>
      </w:r>
    </w:p>
    <w:p>
      <w:pPr>
        <w:ind w:left="10"/>
        <w:spacing w:before="100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9"/>
        </w:rPr>
        <w:t>B</w:t>
      </w:r>
      <w:r>
        <w:rPr>
          <w:rFonts w:ascii="Times New Roman" w:hAnsi="Times New Roman" w:eastAsia="Times New Roman" w:cs="Times New Roman"/>
          <w:sz w:val="29"/>
          <w:szCs w:val="29"/>
          <w:spacing w:val="-39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9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9"/>
        </w:rPr>
        <w:t>1s22s2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ind w:left="10"/>
        <w:spacing w:before="94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4"/>
        </w:rPr>
        <w:t>C</w:t>
      </w:r>
      <w:r>
        <w:rPr>
          <w:rFonts w:ascii="Times New Roman" w:hAnsi="Times New Roman" w:eastAsia="Times New Roman" w:cs="Times New Roman"/>
          <w:sz w:val="29"/>
          <w:szCs w:val="29"/>
          <w:spacing w:val="-3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4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4"/>
        </w:rPr>
        <w:t>1s22s22p63s14s1</w:t>
      </w:r>
    </w:p>
    <w:p>
      <w:pPr>
        <w:pStyle w:val="BodyText"/>
        <w:ind w:left="10" w:right="5325"/>
        <w:spacing w:before="331" w:line="382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2"/>
        </w:rPr>
        <w:t>D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rFonts w:ascii="SimSun" w:hAnsi="SimSun" w:eastAsia="SimSun" w:cs="SimSun"/>
          <w:spacing w:val="-2"/>
        </w:rPr>
        <w:t>、</w:t>
      </w:r>
      <w:r>
        <w:rPr>
          <w:rFonts w:ascii="Times New Roman" w:hAnsi="Times New Roman" w:eastAsia="Times New Roman" w:cs="Times New Roman"/>
          <w:spacing w:val="-2"/>
        </w:rPr>
        <w:t>1s22s22p63s23p63d1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11"/>
        </w:rPr>
        <w:t>参考答案：</w:t>
      </w:r>
      <w:r>
        <w:rPr>
          <w:rFonts w:ascii="Times New Roman" w:hAnsi="Times New Roman" w:eastAsia="Times New Roman" w:cs="Times New Roman"/>
          <w:spacing w:val="-11"/>
        </w:rPr>
        <w:t>B</w:t>
      </w:r>
    </w:p>
    <w:p>
      <w:pPr>
        <w:pStyle w:val="BodyText"/>
        <w:ind w:left="10"/>
        <w:spacing w:before="6" w:line="227" w:lineRule="auto"/>
        <w:rPr/>
      </w:pPr>
      <w:r>
        <w:rPr>
          <w:rFonts w:ascii="SimSun" w:hAnsi="SimSun" w:eastAsia="SimSun" w:cs="SimSun"/>
          <w:spacing w:val="6"/>
        </w:rPr>
        <w:t>102.</w:t>
      </w:r>
      <w:r>
        <w:rPr>
          <w:spacing w:val="6"/>
        </w:rPr>
        <w:t>下列草原食物链合理的是()。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66" w:line="227" w:lineRule="auto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-2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6"/>
        </w:rPr>
        <w:t>、</w:t>
      </w:r>
      <w:r>
        <w:rPr>
          <w:rFonts w:ascii="SimSun" w:hAnsi="SimSun" w:eastAsia="SimSun" w:cs="SimSun"/>
          <w:sz w:val="20"/>
          <w:szCs w:val="20"/>
          <w:spacing w:val="47"/>
        </w:rPr>
        <w:t xml:space="preserve"> </w:t>
      </w:r>
      <w:r>
        <w:rPr>
          <w:sz w:val="20"/>
          <w:szCs w:val="20"/>
          <w:spacing w:val="-6"/>
        </w:rPr>
        <w:t>青</w:t>
      </w:r>
      <w:r>
        <w:rPr>
          <w:sz w:val="20"/>
          <w:szCs w:val="20"/>
          <w:spacing w:val="-38"/>
        </w:rPr>
        <w:t xml:space="preserve"> </w:t>
      </w:r>
      <w:r>
        <w:rPr>
          <w:sz w:val="20"/>
          <w:szCs w:val="20"/>
          <w:spacing w:val="-6"/>
        </w:rPr>
        <w:t>草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6"/>
        </w:rPr>
        <w:t>野</w:t>
      </w:r>
      <w:r>
        <w:rPr>
          <w:sz w:val="20"/>
          <w:szCs w:val="20"/>
          <w:spacing w:val="-36"/>
        </w:rPr>
        <w:t xml:space="preserve"> </w:t>
      </w:r>
      <w:r>
        <w:rPr>
          <w:sz w:val="20"/>
          <w:szCs w:val="20"/>
          <w:spacing w:val="-6"/>
        </w:rPr>
        <w:t>兔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6"/>
        </w:rPr>
        <w:t>狐</w:t>
      </w:r>
      <w:r>
        <w:rPr>
          <w:sz w:val="20"/>
          <w:szCs w:val="20"/>
          <w:spacing w:val="-50"/>
        </w:rPr>
        <w:t xml:space="preserve"> </w:t>
      </w:r>
      <w:r>
        <w:rPr>
          <w:sz w:val="20"/>
          <w:szCs w:val="20"/>
          <w:spacing w:val="-6"/>
        </w:rPr>
        <w:t>狸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6"/>
        </w:rPr>
        <w:t>狼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6"/>
        </w:rPr>
        <w:t>-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6"/>
        </w:rPr>
        <w:t>无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6"/>
        </w:rPr>
        <w:t>机</w:t>
      </w:r>
      <w:r>
        <w:rPr>
          <w:sz w:val="20"/>
          <w:szCs w:val="20"/>
          <w:spacing w:val="-40"/>
        </w:rPr>
        <w:t xml:space="preserve"> </w:t>
      </w:r>
      <w:r>
        <w:rPr>
          <w:sz w:val="20"/>
          <w:szCs w:val="20"/>
          <w:spacing w:val="-7"/>
        </w:rPr>
        <w:t>物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39"/>
        </w:rPr>
        <w:t xml:space="preserve"> </w:t>
      </w:r>
      <w:r>
        <w:rPr>
          <w:sz w:val="20"/>
          <w:szCs w:val="20"/>
          <w:spacing w:val="-7"/>
        </w:rPr>
        <w:t>青</w:t>
      </w:r>
      <w:r>
        <w:rPr>
          <w:sz w:val="20"/>
          <w:szCs w:val="20"/>
          <w:spacing w:val="-38"/>
        </w:rPr>
        <w:t xml:space="preserve"> </w:t>
      </w:r>
      <w:r>
        <w:rPr>
          <w:sz w:val="20"/>
          <w:szCs w:val="20"/>
          <w:spacing w:val="-7"/>
        </w:rPr>
        <w:t>草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left="10" w:right="1982"/>
        <w:spacing w:before="66" w:line="567" w:lineRule="auto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5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5"/>
        </w:rPr>
        <w:t>、</w:t>
      </w:r>
      <w:r>
        <w:rPr>
          <w:rFonts w:ascii="SimSun" w:hAnsi="SimSun" w:eastAsia="SimSun" w:cs="SimSun"/>
          <w:sz w:val="20"/>
          <w:szCs w:val="20"/>
          <w:spacing w:val="-60"/>
        </w:rPr>
        <w:t xml:space="preserve"> </w:t>
      </w:r>
      <w:r>
        <w:rPr>
          <w:sz w:val="20"/>
          <w:szCs w:val="20"/>
          <w:spacing w:val="5"/>
        </w:rPr>
        <w:t>青草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4"/>
        </w:rPr>
        <w:t xml:space="preserve"> </w:t>
      </w:r>
      <w:r>
        <w:rPr>
          <w:sz w:val="20"/>
          <w:szCs w:val="20"/>
          <w:spacing w:val="5"/>
        </w:rPr>
        <w:t>狐狸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5"/>
        </w:rPr>
        <w:t>野兔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5"/>
        </w:rPr>
        <w:t>-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5"/>
        </w:rPr>
        <w:t>尸体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狼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4"/>
        </w:rPr>
        <w:t>无机物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3"/>
        </w:rPr>
        <w:t xml:space="preserve"> </w:t>
      </w:r>
      <w:r>
        <w:rPr>
          <w:sz w:val="20"/>
          <w:szCs w:val="20"/>
          <w:spacing w:val="4"/>
        </w:rPr>
        <w:t>青草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C</w:t>
      </w:r>
      <w:r>
        <w:rPr>
          <w:rFonts w:ascii="Times New Roman" w:hAnsi="Times New Roman" w:eastAsia="Times New Roman" w:cs="Times New Roman"/>
          <w:sz w:val="20"/>
          <w:szCs w:val="20"/>
          <w:spacing w:val="-22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4"/>
        </w:rPr>
        <w:t>、</w:t>
      </w:r>
      <w:r>
        <w:rPr>
          <w:rFonts w:ascii="SimSun" w:hAnsi="SimSun" w:eastAsia="SimSun" w:cs="SimSun"/>
          <w:sz w:val="20"/>
          <w:szCs w:val="20"/>
          <w:spacing w:val="-16"/>
        </w:rPr>
        <w:t xml:space="preserve"> </w:t>
      </w:r>
      <w:r>
        <w:rPr>
          <w:sz w:val="20"/>
          <w:szCs w:val="20"/>
          <w:spacing w:val="4"/>
        </w:rPr>
        <w:t>青草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4"/>
        </w:rPr>
        <w:t>野兔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狼</w:t>
      </w:r>
      <w:r>
        <w:rPr>
          <w:sz w:val="20"/>
          <w:szCs w:val="20"/>
          <w:spacing w:val="-54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5"/>
        </w:rPr>
        <w:t xml:space="preserve"> </w:t>
      </w:r>
      <w:r>
        <w:rPr>
          <w:sz w:val="20"/>
          <w:szCs w:val="20"/>
          <w:spacing w:val="4"/>
        </w:rPr>
        <w:t>狐狸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4"/>
        </w:rPr>
        <w:t>尸体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4"/>
        </w:rPr>
        <w:t>无机物</w:t>
      </w:r>
      <w:r>
        <w:rPr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52"/>
        </w:rPr>
        <w:t xml:space="preserve"> </w:t>
      </w:r>
      <w:r>
        <w:rPr>
          <w:sz w:val="20"/>
          <w:szCs w:val="20"/>
          <w:spacing w:val="4"/>
        </w:rPr>
        <w:t>-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4"/>
        </w:rPr>
        <w:t>青草</w:t>
      </w:r>
    </w:p>
    <w:p>
      <w:pPr>
        <w:pStyle w:val="BodyText"/>
        <w:ind w:left="10" w:right="2522"/>
        <w:spacing w:before="32" w:line="436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z w:val="20"/>
          <w:szCs w:val="20"/>
          <w:spacing w:val="-7"/>
        </w:rPr>
        <w:t>D</w:t>
      </w:r>
      <w:r>
        <w:rPr>
          <w:rFonts w:ascii="Times New Roman" w:hAnsi="Times New Roman" w:eastAsia="Times New Roman" w:cs="Times New Roman"/>
          <w:sz w:val="20"/>
          <w:szCs w:val="20"/>
          <w:spacing w:val="-21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7"/>
        </w:rPr>
        <w:t>、 </w:t>
      </w:r>
      <w:r>
        <w:rPr>
          <w:sz w:val="20"/>
          <w:szCs w:val="20"/>
          <w:spacing w:val="-7"/>
        </w:rPr>
        <w:t>青</w:t>
      </w:r>
      <w:r>
        <w:rPr>
          <w:sz w:val="20"/>
          <w:szCs w:val="20"/>
          <w:spacing w:val="-39"/>
        </w:rPr>
        <w:t xml:space="preserve"> </w:t>
      </w:r>
      <w:r>
        <w:rPr>
          <w:sz w:val="20"/>
          <w:szCs w:val="20"/>
          <w:spacing w:val="-7"/>
        </w:rPr>
        <w:t>草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野</w:t>
      </w:r>
      <w:r>
        <w:rPr>
          <w:sz w:val="20"/>
          <w:szCs w:val="20"/>
          <w:spacing w:val="-37"/>
        </w:rPr>
        <w:t xml:space="preserve"> </w:t>
      </w:r>
      <w:r>
        <w:rPr>
          <w:sz w:val="20"/>
          <w:szCs w:val="20"/>
          <w:spacing w:val="-7"/>
        </w:rPr>
        <w:t>兔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-7"/>
        </w:rPr>
        <w:t>狐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-7"/>
        </w:rPr>
        <w:t>狸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39"/>
        </w:rPr>
        <w:t xml:space="preserve"> </w:t>
      </w:r>
      <w:r>
        <w:rPr>
          <w:sz w:val="20"/>
          <w:szCs w:val="20"/>
          <w:spacing w:val="-7"/>
        </w:rPr>
        <w:t>尸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体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3"/>
        </w:rPr>
        <w:t xml:space="preserve"> </w:t>
      </w:r>
      <w:r>
        <w:rPr>
          <w:sz w:val="20"/>
          <w:szCs w:val="20"/>
          <w:spacing w:val="-7"/>
        </w:rPr>
        <w:t>无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-7"/>
        </w:rPr>
        <w:t>机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物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7"/>
        </w:rPr>
        <w:t>-</w:t>
      </w:r>
      <w:r>
        <w:rPr>
          <w:sz w:val="20"/>
          <w:szCs w:val="20"/>
          <w:spacing w:val="-40"/>
        </w:rPr>
        <w:t xml:space="preserve"> </w:t>
      </w:r>
      <w:r>
        <w:rPr>
          <w:sz w:val="20"/>
          <w:szCs w:val="20"/>
          <w:spacing w:val="-7"/>
        </w:rPr>
        <w:t>青</w:t>
      </w:r>
      <w:r>
        <w:rPr>
          <w:sz w:val="20"/>
          <w:szCs w:val="20"/>
          <w:spacing w:val="-40"/>
        </w:rPr>
        <w:t xml:space="preserve"> </w:t>
      </w:r>
      <w:r>
        <w:rPr>
          <w:sz w:val="20"/>
          <w:szCs w:val="20"/>
          <w:spacing w:val="-7"/>
        </w:rPr>
        <w:t>草</w:t>
      </w:r>
      <w:r>
        <w:rPr>
          <w:sz w:val="20"/>
          <w:szCs w:val="20"/>
        </w:rPr>
        <w:t xml:space="preserve"> </w:t>
      </w: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A</w:t>
      </w:r>
    </w:p>
    <w:p>
      <w:pPr>
        <w:pStyle w:val="BodyText"/>
        <w:ind w:left="10"/>
        <w:spacing w:before="2" w:line="222" w:lineRule="auto"/>
        <w:rPr/>
      </w:pPr>
      <w:r>
        <w:rPr>
          <w:spacing w:val="7"/>
        </w:rPr>
        <w:t>103.下列操作不属于单元操作的有()。</w:t>
      </w:r>
    </w:p>
    <w:p>
      <w:pPr>
        <w:spacing w:line="222" w:lineRule="auto"/>
        <w:sectPr>
          <w:footerReference w:type="default" r:id="rId31"/>
          <w:pgSz w:w="11910" w:h="16840"/>
          <w:pgMar w:top="1431" w:right="1786" w:bottom="1158" w:left="1779" w:header="0" w:footer="1008" w:gutter="0"/>
        </w:sectPr>
        <w:rPr/>
      </w:pPr>
    </w:p>
    <w:p>
      <w:pPr>
        <w:pStyle w:val="BodyText"/>
        <w:ind w:left="23" w:right="6308"/>
        <w:spacing w:before="183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合成氨反应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乙醇的提浓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纸张的干燥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原油的输送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23"/>
        <w:spacing w:before="48" w:line="22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104.下列不属于生态系统功能的是()。</w:t>
      </w:r>
    </w:p>
    <w:p>
      <w:pPr>
        <w:pStyle w:val="BodyText"/>
        <w:ind w:left="23" w:right="6613"/>
        <w:spacing w:before="260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能量流动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物质循环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生态演替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信息传递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C</w:t>
      </w:r>
    </w:p>
    <w:p>
      <w:pPr>
        <w:pStyle w:val="BodyText"/>
        <w:ind w:left="23" w:right="2643"/>
        <w:spacing w:before="50" w:line="369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105.下列不属于平流式沉淀池优点的是()。</w:t>
      </w:r>
      <w:r>
        <w:rPr>
          <w:sz w:val="30"/>
          <w:szCs w:val="30"/>
          <w:spacing w:val="1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池子配水均匀</w:t>
      </w:r>
    </w:p>
    <w:p>
      <w:pPr>
        <w:pStyle w:val="BodyText"/>
        <w:ind w:left="23" w:right="3028"/>
        <w:spacing w:before="52" w:line="35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对冲击负荷和温度变化的适应能力强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施工简单，造价较低</w:t>
      </w:r>
    </w:p>
    <w:p>
      <w:pPr>
        <w:pStyle w:val="BodyText"/>
        <w:ind w:left="93" w:right="6306" w:hanging="70"/>
        <w:spacing w:before="65" w:line="38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沉淀效果好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</w:p>
    <w:p>
      <w:pPr>
        <w:pStyle w:val="BodyText"/>
        <w:ind w:left="23" w:right="2023"/>
        <w:spacing w:before="14" w:line="37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106.下列不属于贫血者的禁忌职业环境的是()。</w:t>
      </w:r>
      <w:r>
        <w:rPr>
          <w:sz w:val="30"/>
          <w:szCs w:val="30"/>
          <w:spacing w:val="1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氰化物</w:t>
      </w:r>
    </w:p>
    <w:p>
      <w:pPr>
        <w:pStyle w:val="BodyText"/>
        <w:ind w:left="23" w:right="7645"/>
        <w:spacing w:before="42" w:line="36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31"/>
          <w:w w:val="95"/>
        </w:rPr>
        <w:t>、</w:t>
      </w:r>
      <w:r>
        <w:rPr>
          <w:sz w:val="30"/>
          <w:szCs w:val="30"/>
          <w:spacing w:val="-31"/>
          <w:w w:val="95"/>
        </w:rPr>
        <w:t>铅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1"/>
        </w:rPr>
        <w:t>C、</w:t>
      </w:r>
      <w:r>
        <w:rPr>
          <w:sz w:val="30"/>
          <w:szCs w:val="30"/>
          <w:spacing w:val="-31"/>
        </w:rPr>
        <w:t>苯</w:t>
      </w:r>
    </w:p>
    <w:p>
      <w:pPr>
        <w:pStyle w:val="BodyText"/>
        <w:ind w:left="23"/>
        <w:spacing w:before="6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TNT </w:t>
      </w:r>
      <w:r>
        <w:rPr>
          <w:sz w:val="30"/>
          <w:szCs w:val="30"/>
          <w:spacing w:val="-2"/>
        </w:rPr>
        <w:t>粉尘</w:t>
      </w:r>
    </w:p>
    <w:p>
      <w:pPr>
        <w:spacing w:line="227" w:lineRule="auto"/>
        <w:sectPr>
          <w:footerReference w:type="default" r:id="rId32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2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23" w:right="2933"/>
        <w:spacing w:before="239" w:line="37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107.下列不属于固体废弃物特点的是()。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不可利用性</w:t>
      </w:r>
    </w:p>
    <w:p>
      <w:pPr>
        <w:pStyle w:val="BodyText"/>
        <w:ind w:left="23" w:right="6030"/>
        <w:spacing w:before="43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污染的特殊性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危害的严重性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资源性</w:t>
      </w:r>
    </w:p>
    <w:p>
      <w:pPr>
        <w:pStyle w:val="BodyText"/>
        <w:ind w:left="23"/>
        <w:spacing w:before="52" w:line="227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SimSun" w:hAnsi="SimSun" w:eastAsia="SimSun" w:cs="SimSun"/>
          <w:sz w:val="30"/>
          <w:szCs w:val="30"/>
          <w:spacing w:val="-18"/>
        </w:rPr>
        <w:t>A</w:t>
      </w:r>
    </w:p>
    <w:p>
      <w:pPr>
        <w:pStyle w:val="BodyText"/>
        <w:ind w:left="23" w:right="93"/>
        <w:spacing w:before="253" w:line="369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108.系统工程中的安全概念，认为世界上没有绝对安全的事</w:t>
      </w:r>
      <w:r>
        <w:rPr>
          <w:sz w:val="30"/>
          <w:szCs w:val="30"/>
          <w:spacing w:val="-7"/>
        </w:rPr>
        <w:t>物，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任何事物中都包含有不安全因素，具有一定的()。</w:t>
      </w:r>
    </w:p>
    <w:p>
      <w:pPr>
        <w:pStyle w:val="BodyText"/>
        <w:ind w:left="23"/>
        <w:spacing w:before="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不安全性</w:t>
      </w:r>
    </w:p>
    <w:p>
      <w:pPr>
        <w:pStyle w:val="BodyText"/>
        <w:ind w:left="23"/>
        <w:spacing w:before="258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  <w:w w:val="94"/>
        </w:rPr>
        <w:t>B</w:t>
      </w:r>
      <w:r>
        <w:rPr>
          <w:rFonts w:ascii="SimSun" w:hAnsi="SimSun" w:eastAsia="SimSun" w:cs="SimSun"/>
          <w:sz w:val="30"/>
          <w:szCs w:val="30"/>
          <w:spacing w:val="-27"/>
          <w:w w:val="94"/>
        </w:rPr>
        <w:t>、</w:t>
      </w:r>
      <w:r>
        <w:rPr>
          <w:sz w:val="30"/>
          <w:szCs w:val="30"/>
          <w:spacing w:val="-27"/>
          <w:w w:val="94"/>
        </w:rPr>
        <w:t>危</w:t>
      </w:r>
      <w:r>
        <w:rPr>
          <w:sz w:val="30"/>
          <w:szCs w:val="30"/>
          <w:spacing w:val="-39"/>
        </w:rPr>
        <w:t xml:space="preserve"> </w:t>
      </w:r>
      <w:r>
        <w:rPr>
          <w:sz w:val="30"/>
          <w:szCs w:val="30"/>
          <w:spacing w:val="-27"/>
          <w:w w:val="94"/>
        </w:rPr>
        <w:t>险</w:t>
      </w:r>
      <w:r>
        <w:rPr>
          <w:sz w:val="30"/>
          <w:szCs w:val="30"/>
          <w:spacing w:val="-62"/>
        </w:rPr>
        <w:t xml:space="preserve"> </w:t>
      </w:r>
      <w:r>
        <w:rPr>
          <w:sz w:val="30"/>
          <w:szCs w:val="30"/>
          <w:spacing w:val="-27"/>
          <w:w w:val="94"/>
        </w:rPr>
        <w:t>性</w:t>
      </w:r>
    </w:p>
    <w:p>
      <w:pPr>
        <w:pStyle w:val="BodyText"/>
        <w:ind w:left="23"/>
        <w:spacing w:before="23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不确定性</w:t>
      </w:r>
    </w:p>
    <w:p>
      <w:pPr>
        <w:pStyle w:val="BodyText"/>
        <w:ind w:left="23"/>
        <w:spacing w:before="257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不可预见性</w:t>
      </w:r>
    </w:p>
    <w:p>
      <w:pPr>
        <w:pStyle w:val="BodyText"/>
        <w:ind w:left="23"/>
        <w:spacing w:before="27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B</w:t>
      </w:r>
    </w:p>
    <w:p>
      <w:pPr>
        <w:pStyle w:val="BodyText"/>
        <w:ind w:left="23" w:right="3243"/>
        <w:spacing w:before="245" w:line="36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109.吸收塔内不同截面处吸收速率()。</w:t>
      </w:r>
      <w:r>
        <w:rPr>
          <w:sz w:val="30"/>
          <w:szCs w:val="30"/>
          <w:spacing w:val="9"/>
        </w:rPr>
        <w:t xml:space="preserve"> </w:t>
      </w:r>
      <w:r>
        <w:rPr>
          <w:rFonts w:ascii="Arial" w:hAnsi="Arial" w:eastAsia="Arial" w:cs="Arial"/>
          <w:sz w:val="30"/>
          <w:szCs w:val="30"/>
          <w:spacing w:val="1"/>
        </w:rPr>
        <w:t>A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基本相同</w:t>
      </w:r>
    </w:p>
    <w:p>
      <w:pPr>
        <w:pStyle w:val="BodyText"/>
        <w:ind w:left="23" w:right="6606"/>
        <w:spacing w:before="45" w:line="38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各不相同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C、</w:t>
      </w:r>
      <w:r>
        <w:rPr>
          <w:sz w:val="30"/>
          <w:szCs w:val="30"/>
          <w:spacing w:val="9"/>
        </w:rPr>
        <w:t>完全相同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3"/>
        </w:rPr>
        <w:t>D、</w:t>
      </w:r>
      <w:r>
        <w:rPr>
          <w:sz w:val="30"/>
          <w:szCs w:val="30"/>
          <w:spacing w:val="-23"/>
        </w:rPr>
        <w:t>均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3"/>
        </w:rPr>
        <w:t>为</w:t>
      </w:r>
      <w:r>
        <w:rPr>
          <w:sz w:val="30"/>
          <w:szCs w:val="30"/>
          <w:spacing w:val="-23"/>
        </w:rPr>
        <w:t xml:space="preserve"> </w:t>
      </w:r>
      <w:r>
        <w:rPr>
          <w:sz w:val="30"/>
          <w:szCs w:val="30"/>
          <w:spacing w:val="-23"/>
        </w:rPr>
        <w:t>0</w:t>
      </w:r>
    </w:p>
    <w:p>
      <w:pPr>
        <w:pStyle w:val="BodyText"/>
        <w:ind w:left="23"/>
        <w:spacing w:before="2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23" w:right="2793"/>
        <w:spacing w:before="256" w:line="353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110.我国职业卫生工作实行()预防原则。</w:t>
      </w:r>
      <w:r>
        <w:rPr>
          <w:sz w:val="30"/>
          <w:szCs w:val="30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A</w:t>
      </w:r>
      <w:r>
        <w:rPr>
          <w:rFonts w:ascii="SimSun" w:hAnsi="SimSun" w:eastAsia="SimSun" w:cs="SimSun"/>
          <w:sz w:val="30"/>
          <w:szCs w:val="30"/>
          <w:spacing w:val="-21"/>
        </w:rPr>
        <w:t>、</w:t>
      </w:r>
      <w:r>
        <w:rPr>
          <w:sz w:val="30"/>
          <w:szCs w:val="30"/>
          <w:spacing w:val="-21"/>
        </w:rPr>
        <w:t>一</w:t>
      </w:r>
      <w:r>
        <w:rPr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21"/>
        </w:rPr>
        <w:t>级</w:t>
      </w:r>
    </w:p>
    <w:p>
      <w:pPr>
        <w:spacing w:line="353" w:lineRule="auto"/>
        <w:sectPr>
          <w:footerReference w:type="default" r:id="rId33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 w:right="7201"/>
        <w:spacing w:before="192" w:line="381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  <w:w w:val="98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8"/>
        </w:rPr>
        <w:t>、</w:t>
      </w:r>
      <w:r>
        <w:rPr>
          <w:sz w:val="30"/>
          <w:szCs w:val="30"/>
          <w:spacing w:val="-24"/>
          <w:w w:val="98"/>
        </w:rPr>
        <w:t>二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4"/>
          <w:w w:val="98"/>
        </w:rPr>
        <w:t>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C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三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5"/>
          <w:w w:val="97"/>
        </w:rPr>
        <w:t>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四级</w:t>
      </w:r>
    </w:p>
    <w:p>
      <w:pPr>
        <w:pStyle w:val="BodyText"/>
        <w:ind w:left="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/>
        <w:spacing w:before="248" w:line="224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111.我国目前的城市给水是用()方法消毒的。</w:t>
      </w:r>
    </w:p>
    <w:p>
      <w:pPr>
        <w:pStyle w:val="BodyText"/>
        <w:ind w:left="3"/>
        <w:spacing w:before="266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氯消毒</w:t>
      </w:r>
    </w:p>
    <w:p>
      <w:pPr>
        <w:pStyle w:val="BodyText"/>
        <w:ind w:left="3"/>
        <w:spacing w:before="25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>B</w:t>
      </w:r>
      <w:r>
        <w:rPr>
          <w:rFonts w:ascii="SimSun" w:hAnsi="SimSun" w:eastAsia="SimSun" w:cs="SimSun"/>
          <w:sz w:val="30"/>
          <w:szCs w:val="30"/>
          <w:spacing w:val="-37"/>
        </w:rPr>
        <w:t>、</w:t>
      </w:r>
      <w:r>
        <w:rPr>
          <w:sz w:val="30"/>
          <w:szCs w:val="30"/>
          <w:spacing w:val="-37"/>
        </w:rPr>
        <w:t>紫</w:t>
      </w:r>
      <w:r>
        <w:rPr>
          <w:sz w:val="30"/>
          <w:szCs w:val="30"/>
          <w:spacing w:val="-43"/>
        </w:rPr>
        <w:t xml:space="preserve"> </w:t>
      </w:r>
      <w:r>
        <w:rPr>
          <w:sz w:val="30"/>
          <w:szCs w:val="30"/>
          <w:spacing w:val="-37"/>
        </w:rPr>
        <w:t>外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7"/>
        </w:rPr>
        <w:t>线</w:t>
      </w:r>
    </w:p>
    <w:p>
      <w:pPr>
        <w:pStyle w:val="BodyText"/>
        <w:ind w:left="3" w:right="6569"/>
        <w:spacing w:before="266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臭氧消毒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Fe3+</w:t>
      </w:r>
      <w:r>
        <w:rPr>
          <w:sz w:val="30"/>
          <w:szCs w:val="30"/>
          <w:spacing w:val="-14"/>
        </w:rPr>
        <w:t>消</w:t>
      </w:r>
      <w:r>
        <w:rPr>
          <w:sz w:val="30"/>
          <w:szCs w:val="30"/>
          <w:spacing w:val="-43"/>
        </w:rPr>
        <w:t xml:space="preserve"> </w:t>
      </w:r>
      <w:r>
        <w:rPr>
          <w:sz w:val="30"/>
          <w:szCs w:val="30"/>
          <w:spacing w:val="-14"/>
        </w:rPr>
        <w:t>毒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49"/>
        <w:spacing w:before="26" w:line="38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112.我国将可能产生职业病危害的建设项目分为下列三类，其中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10"/>
        </w:rPr>
        <w:t>不包括()。</w:t>
      </w:r>
    </w:p>
    <w:p>
      <w:pPr>
        <w:pStyle w:val="BodyText"/>
        <w:ind w:left="3" w:right="4543"/>
        <w:spacing w:before="24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职业病危害轻微建设项目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职业病危害一般建设项目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职业病危害较大建设项目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职业病危害严重建设项目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 w:right="52"/>
        <w:spacing w:before="43" w:line="370" w:lineRule="auto"/>
        <w:rPr>
          <w:sz w:val="30"/>
          <w:szCs w:val="30"/>
        </w:rPr>
      </w:pPr>
      <w:r>
        <w:rPr>
          <w:sz w:val="30"/>
          <w:szCs w:val="30"/>
          <w:spacing w:val="-23"/>
        </w:rPr>
        <w:t>113.违反《中华人民共和国消防法》的规定，下列情形中，公安消防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5"/>
        </w:rPr>
        <w:t>机构应当责令当场改正的是()。</w:t>
      </w:r>
    </w:p>
    <w:p>
      <w:pPr>
        <w:pStyle w:val="BodyText"/>
        <w:ind w:left="3" w:right="3332"/>
        <w:spacing w:before="64" w:line="36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擅自举办大型集会具有火灾危险的</w:t>
      </w:r>
      <w:r>
        <w:rPr>
          <w:sz w:val="30"/>
          <w:szCs w:val="30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对火灾隐患不及时消除的</w:t>
      </w:r>
    </w:p>
    <w:p>
      <w:pPr>
        <w:pStyle w:val="BodyText"/>
        <w:ind w:left="3"/>
        <w:spacing w:before="6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阻拦报火警或谎报火警的</w:t>
      </w:r>
    </w:p>
    <w:p>
      <w:pPr>
        <w:spacing w:line="227" w:lineRule="auto"/>
        <w:sectPr>
          <w:footerReference w:type="default" r:id="rId34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 w:right="4492"/>
        <w:spacing w:before="148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不能保障疏散通道畅通的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 w:right="52"/>
        <w:spacing w:before="14" w:line="391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114.为了减少室外设备的热损失，保温结</w:t>
      </w:r>
      <w:r>
        <w:rPr>
          <w:sz w:val="30"/>
          <w:szCs w:val="30"/>
          <w:spacing w:val="-5"/>
        </w:rPr>
        <w:t>构的外保护层选择正确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6"/>
        </w:rPr>
        <w:t>的是()。</w:t>
      </w:r>
    </w:p>
    <w:p>
      <w:pPr>
        <w:pStyle w:val="BodyText"/>
        <w:ind w:left="13" w:right="5120"/>
        <w:spacing w:before="2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表面光滑，色泽较深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表面粗糙，色泽较深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表面粗糙，色泽较浅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表面光滑，色泽较浅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D</w:t>
      </w:r>
    </w:p>
    <w:p>
      <w:pPr>
        <w:pStyle w:val="BodyText"/>
        <w:ind w:left="13"/>
        <w:spacing w:before="30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115.</w:t>
      </w:r>
      <w:r>
        <w:rPr>
          <w:sz w:val="30"/>
          <w:szCs w:val="30"/>
          <w:spacing w:val="1"/>
        </w:rPr>
        <w:t>为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1"/>
        </w:rPr>
        <w:t>了安全，加热炉在点火前要使用()对炉膛进行吹扫。</w:t>
      </w:r>
    </w:p>
    <w:p>
      <w:pPr>
        <w:pStyle w:val="BodyText"/>
        <w:ind w:left="13"/>
        <w:spacing w:before="270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A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空</w:t>
      </w:r>
      <w:r>
        <w:rPr>
          <w:sz w:val="30"/>
          <w:szCs w:val="30"/>
          <w:spacing w:val="20"/>
        </w:rPr>
        <w:t xml:space="preserve"> </w:t>
      </w:r>
      <w:r>
        <w:rPr>
          <w:sz w:val="30"/>
          <w:szCs w:val="30"/>
          <w:spacing w:val="-31"/>
        </w:rPr>
        <w:t>气</w:t>
      </w:r>
    </w:p>
    <w:p>
      <w:pPr>
        <w:pStyle w:val="BodyText"/>
        <w:ind w:left="13"/>
        <w:spacing w:before="253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B、</w:t>
      </w:r>
      <w:r>
        <w:rPr>
          <w:sz w:val="30"/>
          <w:szCs w:val="30"/>
          <w:spacing w:val="-12"/>
        </w:rPr>
        <w:t>氧</w:t>
      </w:r>
      <w:r>
        <w:rPr>
          <w:sz w:val="30"/>
          <w:szCs w:val="30"/>
          <w:spacing w:val="-12"/>
        </w:rPr>
        <w:t xml:space="preserve"> </w:t>
      </w:r>
      <w:r>
        <w:rPr>
          <w:sz w:val="30"/>
          <w:szCs w:val="30"/>
          <w:spacing w:val="-12"/>
        </w:rPr>
        <w:t>气</w:t>
      </w:r>
    </w:p>
    <w:p>
      <w:pPr>
        <w:pStyle w:val="BodyText"/>
        <w:ind w:left="13"/>
        <w:spacing w:before="24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氮气</w:t>
      </w:r>
    </w:p>
    <w:p>
      <w:pPr>
        <w:pStyle w:val="BodyText"/>
        <w:ind w:left="13"/>
        <w:spacing w:before="248" w:line="23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D、</w:t>
      </w:r>
      <w:r>
        <w:rPr>
          <w:rFonts w:ascii="SimSun" w:hAnsi="SimSun" w:eastAsia="SimSun" w:cs="SimSun"/>
          <w:sz w:val="30"/>
          <w:szCs w:val="30"/>
          <w:spacing w:val="-103"/>
        </w:rPr>
        <w:t xml:space="preserve"> </w:t>
      </w:r>
      <w:r>
        <w:rPr>
          <w:sz w:val="30"/>
          <w:szCs w:val="30"/>
          <w:spacing w:val="-8"/>
        </w:rPr>
        <w:t>氢</w:t>
      </w:r>
      <w:r>
        <w:rPr>
          <w:sz w:val="30"/>
          <w:szCs w:val="30"/>
          <w:spacing w:val="-22"/>
        </w:rPr>
        <w:t xml:space="preserve"> </w:t>
      </w:r>
      <w:r>
        <w:rPr>
          <w:sz w:val="30"/>
          <w:szCs w:val="30"/>
          <w:spacing w:val="-8"/>
        </w:rPr>
        <w:t>气</w:t>
      </w:r>
    </w:p>
    <w:p>
      <w:pPr>
        <w:pStyle w:val="BodyText"/>
        <w:ind w:left="13"/>
        <w:spacing w:before="2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51"/>
        <w:spacing w:before="223" w:line="37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116.为从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HAZOP  </w:t>
      </w:r>
      <w:r>
        <w:rPr>
          <w:sz w:val="30"/>
          <w:szCs w:val="30"/>
          <w:spacing w:val="-4"/>
        </w:rPr>
        <w:t>分析中得到最大收益，应做好分析结果记录、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6"/>
        </w:rPr>
        <w:t>形成文档并做好后续管理跟踪。()负责确保每次会议均由适当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7"/>
        </w:rPr>
        <w:t>的记录并形成文件。</w:t>
      </w:r>
    </w:p>
    <w:p>
      <w:pPr>
        <w:pStyle w:val="BodyText"/>
        <w:ind w:left="13"/>
        <w:spacing w:before="60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3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HAZOP </w:t>
      </w:r>
      <w:r>
        <w:rPr>
          <w:sz w:val="30"/>
          <w:szCs w:val="30"/>
          <w:spacing w:val="-5"/>
        </w:rPr>
        <w:t>分析记录员</w:t>
      </w:r>
    </w:p>
    <w:p>
      <w:pPr>
        <w:pStyle w:val="BodyText"/>
        <w:ind w:left="13"/>
        <w:spacing w:before="238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安全管理人员</w:t>
      </w:r>
    </w:p>
    <w:p>
      <w:pPr>
        <w:pStyle w:val="BodyText"/>
        <w:ind w:left="13" w:right="5542"/>
        <w:spacing w:before="279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HAZO</w:t>
      </w:r>
      <w:r>
        <w:rPr>
          <w:rFonts w:ascii="SimSun" w:hAnsi="SimSun" w:eastAsia="SimSun" w:cs="SimSun"/>
          <w:sz w:val="30"/>
          <w:szCs w:val="30"/>
          <w:spacing w:val="-5"/>
        </w:rPr>
        <w:t>P</w:t>
      </w:r>
      <w:r>
        <w:rPr>
          <w:rFonts w:ascii="SimSun" w:hAnsi="SimSun" w:eastAsia="SimSun" w:cs="SimSun"/>
          <w:sz w:val="30"/>
          <w:szCs w:val="30"/>
          <w:spacing w:val="-33"/>
        </w:rPr>
        <w:t xml:space="preserve"> </w:t>
      </w:r>
      <w:r>
        <w:rPr>
          <w:sz w:val="30"/>
          <w:szCs w:val="30"/>
          <w:spacing w:val="-5"/>
        </w:rPr>
        <w:t>分析主席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调度员</w:t>
      </w:r>
    </w:p>
    <w:p>
      <w:pPr>
        <w:spacing w:line="370" w:lineRule="auto"/>
        <w:sectPr>
          <w:footerReference w:type="default" r:id="rId35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8"/>
        <w:spacing w:before="230" w:line="372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117.危险化学品是指具有()等性质，在生产、经营、储存、运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4"/>
        </w:rPr>
        <w:t>输、使用和废弃物处置过程中，容易造成人员伤亡和</w:t>
      </w:r>
      <w:r>
        <w:rPr>
          <w:sz w:val="30"/>
          <w:szCs w:val="30"/>
          <w:spacing w:val="-5"/>
        </w:rPr>
        <w:t>财产损毁而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9"/>
        </w:rPr>
        <w:t>需要特殊防护的化学品。</w:t>
      </w:r>
    </w:p>
    <w:p>
      <w:pPr>
        <w:pStyle w:val="BodyText"/>
        <w:ind w:left="13" w:right="3597"/>
        <w:spacing w:before="62" w:line="38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毒害、高压、爆炸、腐蚀、辐射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爆炸、易燃、毒害、腐蚀、助燃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易燃、易爆、有毒、有害、高温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爆炸、易燃、毒害、腐蚀、低温</w:t>
      </w:r>
    </w:p>
    <w:p>
      <w:pPr>
        <w:pStyle w:val="BodyText"/>
        <w:ind w:left="13"/>
        <w:spacing w:before="3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4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118.</w:t>
      </w:r>
      <w:r>
        <w:rPr>
          <w:sz w:val="30"/>
          <w:szCs w:val="30"/>
          <w:spacing w:val="-1"/>
        </w:rPr>
        <w:t>危险和可操作性研究的侧重点是()。</w:t>
      </w:r>
    </w:p>
    <w:p>
      <w:pPr>
        <w:pStyle w:val="BodyText"/>
        <w:ind w:left="13"/>
        <w:spacing w:before="272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危险危害的危险性等级</w:t>
      </w:r>
    </w:p>
    <w:p>
      <w:pPr>
        <w:pStyle w:val="BodyText"/>
        <w:ind w:left="13"/>
        <w:spacing w:before="248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工艺过程或物料的危险性系数</w:t>
      </w:r>
    </w:p>
    <w:p>
      <w:pPr>
        <w:pStyle w:val="BodyText"/>
        <w:ind w:left="13"/>
        <w:spacing w:before="267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工艺部分或操作步骤各种具体值</w:t>
      </w:r>
    </w:p>
    <w:p>
      <w:pPr>
        <w:pStyle w:val="BodyText"/>
        <w:ind w:left="13"/>
        <w:spacing w:before="268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过去的经验教训和同类行业中发生的事故情况</w:t>
      </w:r>
    </w:p>
    <w:p>
      <w:pPr>
        <w:pStyle w:val="BodyText"/>
        <w:ind w:left="13"/>
        <w:spacing w:before="26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</w:p>
    <w:p>
      <w:pPr>
        <w:pStyle w:val="BodyText"/>
        <w:ind w:left="13" w:right="4189"/>
        <w:spacing w:before="256" w:line="36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119.推行清洁生产的主体是()。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政府机关</w:t>
      </w:r>
    </w:p>
    <w:p>
      <w:pPr>
        <w:pStyle w:val="BodyText"/>
        <w:ind w:left="13" w:right="6651"/>
        <w:spacing w:before="55" w:line="35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社会团体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C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企</w:t>
      </w:r>
      <w:r>
        <w:rPr>
          <w:sz w:val="30"/>
          <w:szCs w:val="30"/>
          <w:spacing w:val="-25"/>
        </w:rPr>
        <w:t xml:space="preserve"> </w:t>
      </w:r>
      <w:r>
        <w:rPr>
          <w:sz w:val="30"/>
          <w:szCs w:val="30"/>
          <w:spacing w:val="-28"/>
        </w:rPr>
        <w:t>业</w:t>
      </w:r>
    </w:p>
    <w:p>
      <w:pPr>
        <w:pStyle w:val="BodyText"/>
        <w:ind w:left="13"/>
        <w:spacing w:before="82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D、</w:t>
      </w:r>
      <w:r>
        <w:rPr>
          <w:sz w:val="30"/>
          <w:szCs w:val="30"/>
          <w:spacing w:val="11"/>
        </w:rPr>
        <w:t>科研院所</w:t>
      </w:r>
    </w:p>
    <w:p>
      <w:pPr>
        <w:pStyle w:val="BodyText"/>
        <w:ind w:left="13"/>
        <w:spacing w:before="24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120.特种设备是指下列涉及生命安全、危险性较大的设备，其中</w:t>
      </w:r>
    </w:p>
    <w:p>
      <w:pPr>
        <w:spacing w:line="220" w:lineRule="auto"/>
        <w:sectPr>
          <w:footerReference w:type="default" r:id="rId36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/>
        <w:spacing w:before="168" w:line="227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()不是特种设备。</w:t>
      </w:r>
    </w:p>
    <w:p>
      <w:pPr>
        <w:pStyle w:val="BodyText"/>
        <w:ind w:left="13"/>
        <w:spacing w:before="257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锅炉</w:t>
      </w:r>
    </w:p>
    <w:p>
      <w:pPr>
        <w:pStyle w:val="BodyText"/>
        <w:ind w:left="13" w:right="6654"/>
        <w:spacing w:before="255" w:line="36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压力容器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C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电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30"/>
        </w:rPr>
        <w:t>梯</w:t>
      </w:r>
    </w:p>
    <w:p>
      <w:pPr>
        <w:pStyle w:val="BodyText"/>
        <w:ind w:left="13"/>
        <w:spacing w:before="6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D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车</w:t>
      </w:r>
      <w:r>
        <w:rPr>
          <w:sz w:val="30"/>
          <w:szCs w:val="30"/>
          <w:spacing w:val="-5"/>
        </w:rPr>
        <w:t xml:space="preserve"> </w:t>
      </w:r>
      <w:r>
        <w:rPr>
          <w:sz w:val="30"/>
          <w:szCs w:val="30"/>
          <w:spacing w:val="-34"/>
        </w:rPr>
        <w:t>床</w:t>
      </w:r>
    </w:p>
    <w:p>
      <w:pPr>
        <w:pStyle w:val="BodyText"/>
        <w:ind w:left="13"/>
        <w:spacing w:before="25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3"/>
        <w:spacing w:before="240" w:line="226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121.顺流再生离子交换固定床的运行顺序是()。</w:t>
      </w:r>
    </w:p>
    <w:p>
      <w:pPr>
        <w:pStyle w:val="BodyText"/>
        <w:ind w:left="13" w:right="4518"/>
        <w:spacing w:before="266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运行—反洗—正洗—再生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运行—正洗—再生—反洗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运行—反洗—再生—正洗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运行—再生—正洗—反洗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3" w:right="233"/>
        <w:spacing w:before="30" w:line="37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122.水泥、熟石灰等粉尘不宜采用湿式除尘器，主要因为()。</w:t>
      </w:r>
      <w:r>
        <w:rPr>
          <w:sz w:val="30"/>
          <w:szCs w:val="30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水泥、熟石灰属于憎水性粉尘</w:t>
      </w:r>
    </w:p>
    <w:p>
      <w:pPr>
        <w:pStyle w:val="BodyText"/>
        <w:ind w:left="13"/>
        <w:spacing w:before="4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润湿性较差</w:t>
      </w:r>
    </w:p>
    <w:p>
      <w:pPr>
        <w:pStyle w:val="BodyText"/>
        <w:ind w:left="13" w:right="6048"/>
        <w:spacing w:before="274" w:line="37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吸水后易结垢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没有润湿性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C</w:t>
      </w:r>
    </w:p>
    <w:p>
      <w:pPr>
        <w:pStyle w:val="BodyText"/>
        <w:ind w:left="13" w:right="44"/>
        <w:spacing w:before="16" w:line="380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123.实际生产中锻烧含有94%</w:t>
      </w:r>
      <w:r>
        <w:rPr>
          <w:rFonts w:ascii="Times New Roman" w:hAnsi="Times New Roman" w:eastAsia="Times New Roman" w:cs="Times New Roman"/>
          <w:sz w:val="30"/>
          <w:szCs w:val="30"/>
        </w:rPr>
        <w:t>CaCO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33</w:t>
      </w:r>
      <w:r>
        <w:rPr>
          <w:sz w:val="30"/>
          <w:szCs w:val="30"/>
          <w:spacing w:val="1"/>
        </w:rPr>
        <w:t>的石灰石500</w:t>
      </w:r>
      <w:r>
        <w:rPr>
          <w:rFonts w:ascii="Times New Roman" w:hAnsi="Times New Roman" w:eastAsia="Times New Roman" w:cs="Times New Roman"/>
          <w:sz w:val="30"/>
          <w:szCs w:val="30"/>
        </w:rPr>
        <w:t>kg</w:t>
      </w:r>
      <w:r>
        <w:rPr>
          <w:sz w:val="30"/>
          <w:szCs w:val="30"/>
          <w:spacing w:val="1"/>
        </w:rPr>
        <w:t>得到的</w:t>
      </w:r>
      <w:r>
        <w:rPr>
          <w:sz w:val="30"/>
          <w:szCs w:val="30"/>
        </w:rPr>
        <w:t>生石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3"/>
        </w:rPr>
        <w:t>灰实际产量为253</w:t>
      </w:r>
      <w:r>
        <w:rPr>
          <w:rFonts w:ascii="Times New Roman" w:hAnsi="Times New Roman" w:eastAsia="Times New Roman" w:cs="Times New Roman"/>
          <w:sz w:val="30"/>
          <w:szCs w:val="30"/>
        </w:rPr>
        <w:t>kg</w:t>
      </w:r>
      <w:r>
        <w:rPr>
          <w:rFonts w:ascii="Times New Roman" w:hAnsi="Times New Roman" w:eastAsia="Times New Roman" w:cs="Times New Roman"/>
          <w:sz w:val="30"/>
          <w:szCs w:val="30"/>
          <w:spacing w:val="13"/>
        </w:rPr>
        <w:t>, </w:t>
      </w:r>
      <w:r>
        <w:rPr>
          <w:sz w:val="30"/>
          <w:szCs w:val="30"/>
          <w:spacing w:val="13"/>
        </w:rPr>
        <w:t>其产品收率为()。</w:t>
      </w:r>
    </w:p>
    <w:p>
      <w:pPr>
        <w:ind w:left="13"/>
        <w:spacing w:before="122" w:line="180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A</w:t>
      </w:r>
      <w:r>
        <w:rPr>
          <w:rFonts w:ascii="Times New Roman" w:hAnsi="Times New Roman" w:eastAsia="Times New Roman" w:cs="Times New Roman"/>
          <w:sz w:val="25"/>
          <w:szCs w:val="25"/>
          <w:spacing w:val="-3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5"/>
        </w:rPr>
        <w:t>、</w:t>
      </w: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0.51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ind w:left="13"/>
        <w:spacing w:before="9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0.538</w:t>
      </w:r>
    </w:p>
    <w:p>
      <w:pPr>
        <w:spacing w:line="180" w:lineRule="auto"/>
        <w:sectPr>
          <w:footerReference w:type="default" r:id="rId37"/>
          <w:pgSz w:w="11910" w:h="16840"/>
          <w:pgMar w:top="1431" w:right="1786" w:bottom="1145" w:left="1786" w:header="0" w:footer="986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13" w:right="7203"/>
        <w:spacing w:before="217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0.904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0.96</w:t>
      </w:r>
    </w:p>
    <w:p>
      <w:pPr>
        <w:pStyle w:val="BodyText"/>
        <w:ind w:left="1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D</w:t>
      </w:r>
    </w:p>
    <w:p>
      <w:pPr>
        <w:pStyle w:val="BodyText"/>
        <w:ind w:left="13" w:right="32"/>
        <w:spacing w:before="226" w:line="419" w:lineRule="auto"/>
        <w:rPr>
          <w:sz w:val="24"/>
          <w:szCs w:val="24"/>
        </w:rPr>
      </w:pPr>
      <w:r>
        <w:rPr>
          <w:sz w:val="30"/>
          <w:szCs w:val="30"/>
          <w:spacing w:val="-4"/>
        </w:rPr>
        <w:t>124.生产性粉尘根据其性质可分为无机性粉尘、有机性粉尘、()</w:t>
      </w:r>
      <w:r>
        <w:rPr>
          <w:sz w:val="30"/>
          <w:szCs w:val="30"/>
          <w:spacing w:val="13"/>
        </w:rPr>
        <w:t xml:space="preserve"> </w:t>
      </w:r>
      <w:r>
        <w:rPr>
          <w:sz w:val="24"/>
          <w:szCs w:val="24"/>
          <w:spacing w:val="-11"/>
        </w:rPr>
        <w:t>三</w:t>
      </w:r>
      <w:r>
        <w:rPr>
          <w:sz w:val="24"/>
          <w:szCs w:val="24"/>
          <w:spacing w:val="-21"/>
        </w:rPr>
        <w:t xml:space="preserve"> </w:t>
      </w:r>
      <w:r>
        <w:rPr>
          <w:sz w:val="24"/>
          <w:szCs w:val="24"/>
          <w:spacing w:val="-11"/>
        </w:rPr>
        <w:t>类</w:t>
      </w:r>
      <w:r>
        <w:rPr>
          <w:sz w:val="24"/>
          <w:szCs w:val="24"/>
          <w:spacing w:val="-46"/>
        </w:rPr>
        <w:t xml:space="preserve"> </w:t>
      </w:r>
      <w:r>
        <w:rPr>
          <w:sz w:val="24"/>
          <w:szCs w:val="24"/>
          <w:spacing w:val="-11"/>
        </w:rPr>
        <w:t>。</w:t>
      </w:r>
    </w:p>
    <w:p>
      <w:pPr>
        <w:pStyle w:val="BodyText"/>
        <w:ind w:left="13"/>
        <w:spacing w:before="37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A、</w:t>
      </w:r>
      <w:r>
        <w:rPr>
          <w:sz w:val="30"/>
          <w:szCs w:val="30"/>
          <w:spacing w:val="8"/>
        </w:rPr>
        <w:t>剧毒性粉尘</w:t>
      </w:r>
    </w:p>
    <w:p>
      <w:pPr>
        <w:pStyle w:val="BodyText"/>
        <w:ind w:left="13"/>
        <w:spacing w:before="260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混合性粉尘</w:t>
      </w:r>
    </w:p>
    <w:p>
      <w:pPr>
        <w:pStyle w:val="BodyText"/>
        <w:ind w:left="13" w:right="6026"/>
        <w:spacing w:before="258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高电离性粉尘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刺激性粉尘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3" w:line="22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125.生产性毒物进入人体的途径中，()是最主要、最危险、最常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13" w:right="6933"/>
        <w:spacing w:before="78" w:line="392" w:lineRule="auto"/>
        <w:rPr>
          <w:sz w:val="30"/>
          <w:szCs w:val="30"/>
        </w:rPr>
      </w:pPr>
      <w:r>
        <w:rPr>
          <w:sz w:val="24"/>
          <w:szCs w:val="24"/>
          <w:spacing w:val="25"/>
        </w:rPr>
        <w:t>见的途径</w:t>
      </w:r>
      <w:r>
        <w:rPr>
          <w:sz w:val="24"/>
          <w:szCs w:val="24"/>
          <w:spacing w:val="-56"/>
        </w:rPr>
        <w:t xml:space="preserve"> </w:t>
      </w:r>
      <w:r>
        <w:rPr>
          <w:sz w:val="24"/>
          <w:szCs w:val="24"/>
          <w:spacing w:val="25"/>
        </w:rPr>
        <w:t>。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sz w:val="30"/>
          <w:szCs w:val="30"/>
          <w:spacing w:val="-11"/>
        </w:rPr>
        <w:t>呼吸道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7"/>
        </w:rPr>
        <w:t>、</w:t>
      </w:r>
      <w:r>
        <w:rPr>
          <w:sz w:val="30"/>
          <w:szCs w:val="30"/>
          <w:spacing w:val="-24"/>
          <w:w w:val="97"/>
        </w:rPr>
        <w:t>皮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24"/>
          <w:w w:val="97"/>
        </w:rPr>
        <w:t>肤</w:t>
      </w:r>
      <w:r>
        <w:rPr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C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消化道</w:t>
      </w:r>
    </w:p>
    <w:p>
      <w:pPr>
        <w:pStyle w:val="BodyText"/>
        <w:ind w:left="13" w:right="5411"/>
        <w:spacing w:before="2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D、</w:t>
      </w:r>
      <w:r>
        <w:rPr>
          <w:rFonts w:ascii="SimSun" w:hAnsi="SimSun" w:eastAsia="SimSun" w:cs="SimSun"/>
          <w:sz w:val="30"/>
          <w:szCs w:val="30"/>
          <w:spacing w:val="-70"/>
        </w:rPr>
        <w:t xml:space="preserve"> </w:t>
      </w:r>
      <w:r>
        <w:rPr>
          <w:sz w:val="30"/>
          <w:szCs w:val="30"/>
          <w:spacing w:val="-2"/>
        </w:rPr>
        <w:t>以上答案均不正确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 w:right="37"/>
        <w:spacing w:before="2" w:line="39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126.生产经营活动中发生的造成人身伤亡或者直接经济损失的事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14"/>
        </w:rPr>
        <w:t>件定义为()。</w:t>
      </w:r>
    </w:p>
    <w:p>
      <w:pPr>
        <w:pStyle w:val="BodyText"/>
        <w:ind w:left="13" w:right="6025"/>
        <w:spacing w:before="4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人身伤害事故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工伤事故</w:t>
      </w:r>
    </w:p>
    <w:p>
      <w:pPr>
        <w:pStyle w:val="BodyText"/>
        <w:ind w:left="13"/>
        <w:spacing w:before="50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生产安全事故</w:t>
      </w:r>
    </w:p>
    <w:p>
      <w:pPr>
        <w:spacing w:line="223" w:lineRule="auto"/>
        <w:sectPr>
          <w:footerReference w:type="default" r:id="rId38"/>
          <w:pgSz w:w="11910" w:h="16840"/>
          <w:pgMar w:top="1431" w:right="1786" w:bottom="1136" w:left="1786" w:header="0" w:footer="976" w:gutter="0"/>
        </w:sectPr>
        <w:rPr>
          <w:sz w:val="30"/>
          <w:szCs w:val="30"/>
        </w:rPr>
      </w:pPr>
    </w:p>
    <w:p>
      <w:pPr>
        <w:pStyle w:val="BodyText"/>
        <w:ind w:right="6605"/>
        <w:spacing w:before="155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安全事故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right="80"/>
        <w:spacing w:before="23" w:line="372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127.生产经营单位拟新建一个液氯贮罐区，通过调研提出了可行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6"/>
        </w:rPr>
        <w:t>性研究报告。对该建设项目进行安全预评价时</w:t>
      </w:r>
      <w:r>
        <w:rPr>
          <w:sz w:val="30"/>
          <w:szCs w:val="30"/>
          <w:spacing w:val="5"/>
        </w:rPr>
        <w:t>，应主要考虑()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对安全生产的影响。</w:t>
      </w:r>
    </w:p>
    <w:p>
      <w:pPr>
        <w:pStyle w:val="BodyText"/>
        <w:spacing w:before="86" w:line="22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A、</w:t>
      </w:r>
      <w:r>
        <w:rPr>
          <w:sz w:val="30"/>
          <w:szCs w:val="30"/>
          <w:spacing w:val="11"/>
        </w:rPr>
        <w:t>布局</w:t>
      </w:r>
    </w:p>
    <w:p>
      <w:pPr>
        <w:pStyle w:val="BodyText"/>
        <w:spacing w:before="241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B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气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9"/>
        </w:rPr>
        <w:t>温</w:t>
      </w:r>
    </w:p>
    <w:p>
      <w:pPr>
        <w:pStyle w:val="BodyText"/>
        <w:spacing w:before="253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C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气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-29"/>
        </w:rPr>
        <w:t>压</w:t>
      </w:r>
    </w:p>
    <w:p>
      <w:pPr>
        <w:pStyle w:val="BodyText"/>
        <w:spacing w:before="243" w:line="23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3"/>
        </w:rPr>
        <w:t>D、</w:t>
      </w:r>
      <w:r>
        <w:rPr>
          <w:rFonts w:ascii="SimSun" w:hAnsi="SimSun" w:eastAsia="SimSun" w:cs="SimSun"/>
          <w:sz w:val="30"/>
          <w:szCs w:val="30"/>
          <w:spacing w:val="-124"/>
        </w:rPr>
        <w:t xml:space="preserve"> </w:t>
      </w:r>
      <w:r>
        <w:rPr>
          <w:sz w:val="30"/>
          <w:szCs w:val="30"/>
          <w:spacing w:val="-13"/>
        </w:rPr>
        <w:t>气</w:t>
      </w:r>
      <w:r>
        <w:rPr>
          <w:sz w:val="30"/>
          <w:szCs w:val="30"/>
          <w:spacing w:val="-35"/>
        </w:rPr>
        <w:t xml:space="preserve"> </w:t>
      </w:r>
      <w:r>
        <w:rPr>
          <w:sz w:val="30"/>
          <w:szCs w:val="30"/>
          <w:spacing w:val="-13"/>
        </w:rPr>
        <w:t>湿</w:t>
      </w:r>
    </w:p>
    <w:p>
      <w:pPr>
        <w:pStyle w:val="BodyText"/>
        <w:spacing w:before="25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spacing w:before="256" w:line="223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128.生产环境气象条件不包括()。</w:t>
      </w:r>
    </w:p>
    <w:p>
      <w:pPr>
        <w:pStyle w:val="BodyText"/>
        <w:spacing w:before="261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  <w:w w:val="97"/>
        </w:rPr>
        <w:t>A</w:t>
      </w:r>
      <w:r>
        <w:rPr>
          <w:rFonts w:ascii="SimSun" w:hAnsi="SimSun" w:eastAsia="SimSun" w:cs="SimSun"/>
          <w:sz w:val="30"/>
          <w:szCs w:val="30"/>
          <w:spacing w:val="-27"/>
          <w:w w:val="97"/>
        </w:rPr>
        <w:t>、</w:t>
      </w:r>
      <w:r>
        <w:rPr>
          <w:sz w:val="30"/>
          <w:szCs w:val="30"/>
          <w:spacing w:val="-27"/>
          <w:w w:val="97"/>
        </w:rPr>
        <w:t>气</w:t>
      </w:r>
      <w:r>
        <w:rPr>
          <w:sz w:val="30"/>
          <w:szCs w:val="30"/>
          <w:spacing w:val="-32"/>
        </w:rPr>
        <w:t xml:space="preserve"> </w:t>
      </w:r>
      <w:r>
        <w:rPr>
          <w:sz w:val="30"/>
          <w:szCs w:val="30"/>
          <w:spacing w:val="-27"/>
          <w:w w:val="97"/>
        </w:rPr>
        <w:t>压</w:t>
      </w:r>
    </w:p>
    <w:p>
      <w:pPr>
        <w:pStyle w:val="BodyText"/>
        <w:spacing w:before="233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B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气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7"/>
        </w:rPr>
        <w:t>湿</w:t>
      </w:r>
    </w:p>
    <w:p>
      <w:pPr>
        <w:pStyle w:val="BodyText"/>
        <w:ind w:right="6976"/>
        <w:spacing w:before="260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热辐射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D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气</w:t>
      </w:r>
      <w:r>
        <w:rPr>
          <w:sz w:val="30"/>
          <w:szCs w:val="30"/>
          <w:spacing w:val="-19"/>
        </w:rPr>
        <w:t xml:space="preserve"> </w:t>
      </w:r>
      <w:r>
        <w:rPr>
          <w:sz w:val="30"/>
          <w:szCs w:val="30"/>
          <w:spacing w:val="-26"/>
        </w:rPr>
        <w:t>温</w:t>
      </w:r>
    </w:p>
    <w:p>
      <w:pPr>
        <w:pStyle w:val="BodyText"/>
        <w:spacing w:before="4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right="3309"/>
        <w:spacing w:before="244" w:line="37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129.生产车间有车床发出的噪声为()。</w:t>
      </w:r>
      <w:r>
        <w:rPr>
          <w:sz w:val="30"/>
          <w:szCs w:val="30"/>
          <w:spacing w:val="1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空气动力性噪声</w:t>
      </w:r>
    </w:p>
    <w:p>
      <w:pPr>
        <w:pStyle w:val="BodyText"/>
        <w:ind w:right="6309"/>
        <w:spacing w:before="36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B、</w:t>
      </w:r>
      <w:r>
        <w:rPr>
          <w:sz w:val="30"/>
          <w:szCs w:val="30"/>
          <w:spacing w:val="7"/>
        </w:rPr>
        <w:t>机械性噪声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C、</w:t>
      </w:r>
      <w:r>
        <w:rPr>
          <w:rFonts w:ascii="SimSun" w:hAnsi="SimSun" w:eastAsia="SimSun" w:cs="SimSun"/>
          <w:sz w:val="30"/>
          <w:szCs w:val="30"/>
          <w:spacing w:val="-76"/>
        </w:rPr>
        <w:t xml:space="preserve"> </w:t>
      </w:r>
      <w:r>
        <w:rPr>
          <w:sz w:val="30"/>
          <w:szCs w:val="30"/>
          <w:spacing w:val="-3"/>
        </w:rPr>
        <w:t>电磁性噪声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压力性噪声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spacing w:line="380" w:lineRule="auto"/>
        <w:sectPr>
          <w:footerReference w:type="default" r:id="rId39"/>
          <w:pgSz w:w="11910" w:h="16840"/>
          <w:pgMar w:top="1431" w:right="1786" w:bottom="1166" w:left="1779" w:header="0" w:footer="991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 w:right="35"/>
        <w:spacing w:before="168" w:line="385" w:lineRule="auto"/>
        <w:rPr>
          <w:sz w:val="26"/>
          <w:szCs w:val="26"/>
        </w:rPr>
      </w:pPr>
      <w:r>
        <w:rPr>
          <w:sz w:val="30"/>
          <w:szCs w:val="30"/>
          <w:spacing w:val="-4"/>
        </w:rPr>
        <w:t>130.生产、储存危险化学品的单位，应当在其()设置通信、报警</w:t>
      </w:r>
      <w:r>
        <w:rPr>
          <w:sz w:val="30"/>
          <w:szCs w:val="30"/>
          <w:spacing w:val="11"/>
        </w:rPr>
        <w:t xml:space="preserve"> </w:t>
      </w:r>
      <w:r>
        <w:rPr>
          <w:sz w:val="26"/>
          <w:szCs w:val="26"/>
          <w:spacing w:val="13"/>
        </w:rPr>
        <w:t>装置，并保证处于适用状态。</w:t>
      </w:r>
    </w:p>
    <w:p>
      <w:pPr>
        <w:pStyle w:val="BodyText"/>
        <w:ind w:left="13"/>
        <w:spacing w:before="62" w:line="22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A、</w:t>
      </w:r>
      <w:r>
        <w:rPr>
          <w:sz w:val="30"/>
          <w:szCs w:val="30"/>
          <w:spacing w:val="-2"/>
        </w:rPr>
        <w:t>库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2"/>
        </w:rPr>
        <w:t>房</w:t>
      </w:r>
    </w:p>
    <w:p>
      <w:pPr>
        <w:pStyle w:val="BodyText"/>
        <w:ind w:left="13"/>
        <w:spacing w:before="272" w:line="222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0"/>
          <w:szCs w:val="30"/>
          <w:i/>
          <w:iCs/>
          <w:spacing w:val="-4"/>
        </w:rPr>
        <w:t>B</w:t>
      </w:r>
      <w:r>
        <w:rPr>
          <w:rFonts w:ascii="SimSun" w:hAnsi="SimSun" w:eastAsia="SimSun" w:cs="SimSun"/>
          <w:sz w:val="31"/>
          <w:szCs w:val="31"/>
          <w:i/>
          <w:iCs/>
          <w:spacing w:val="-4"/>
        </w:rPr>
        <w:t>、</w:t>
      </w:r>
      <w:r>
        <w:rPr>
          <w:sz w:val="31"/>
          <w:szCs w:val="31"/>
          <w:i/>
          <w:iCs/>
          <w:spacing w:val="-4"/>
        </w:rPr>
        <w:t>厂房</w:t>
      </w:r>
    </w:p>
    <w:p>
      <w:pPr>
        <w:pStyle w:val="BodyText"/>
        <w:ind w:left="13"/>
        <w:spacing w:before="248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>C</w:t>
      </w:r>
      <w:r>
        <w:rPr>
          <w:rFonts w:ascii="SimSun" w:hAnsi="SimSun" w:eastAsia="SimSun" w:cs="SimSun"/>
          <w:sz w:val="30"/>
          <w:szCs w:val="30"/>
          <w:spacing w:val="-38"/>
        </w:rPr>
        <w:t>、</w:t>
      </w:r>
      <w:r>
        <w:rPr>
          <w:sz w:val="30"/>
          <w:szCs w:val="30"/>
          <w:spacing w:val="-38"/>
        </w:rPr>
        <w:t>门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38"/>
        </w:rPr>
        <w:t>卫</w:t>
      </w:r>
    </w:p>
    <w:p>
      <w:pPr>
        <w:pStyle w:val="BodyText"/>
        <w:ind w:left="13" w:right="6605"/>
        <w:spacing w:before="262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D、</w:t>
      </w:r>
      <w:r>
        <w:rPr>
          <w:sz w:val="30"/>
          <w:szCs w:val="30"/>
          <w:spacing w:val="11"/>
        </w:rPr>
        <w:t>作业场所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 w:right="98"/>
        <w:spacing w:before="4" w:line="382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131.涉及安全仪表系统的常见概念有3</w:t>
      </w:r>
      <w:r>
        <w:rPr>
          <w:sz w:val="30"/>
          <w:szCs w:val="30"/>
          <w:spacing w:val="-4"/>
        </w:rPr>
        <w:t>个，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SIF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SIS</w:t>
      </w:r>
      <w:r>
        <w:rPr>
          <w:rFonts w:ascii="Times New Roman" w:hAnsi="Times New Roman" w:eastAsia="Times New Roman" w:cs="Times New Roman"/>
          <w:sz w:val="30"/>
          <w:szCs w:val="30"/>
          <w:spacing w:val="67"/>
        </w:rPr>
        <w:t xml:space="preserve"> </w:t>
      </w:r>
      <w:r>
        <w:rPr>
          <w:sz w:val="30"/>
          <w:szCs w:val="30"/>
          <w:spacing w:val="-4"/>
        </w:rPr>
        <w:t>和</w:t>
      </w:r>
      <w:r>
        <w:rPr>
          <w:sz w:val="30"/>
          <w:szCs w:val="30"/>
          <w:spacing w:val="-4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SIL,</w:t>
      </w:r>
      <w:r>
        <w:rPr>
          <w:rFonts w:ascii="Times New Roman" w:hAnsi="Times New Roman" w:eastAsia="Times New Roman" w:cs="Times New Roman"/>
          <w:sz w:val="30"/>
          <w:szCs w:val="30"/>
          <w:spacing w:val="32"/>
        </w:rPr>
        <w:t xml:space="preserve">  </w:t>
      </w:r>
      <w:r>
        <w:rPr>
          <w:sz w:val="30"/>
          <w:szCs w:val="30"/>
          <w:spacing w:val="-4"/>
        </w:rPr>
        <w:t>其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3"/>
        </w:rPr>
        <w:t>中</w:t>
      </w:r>
      <w:r>
        <w:rPr>
          <w:rFonts w:ascii="Times New Roman" w:hAnsi="Times New Roman" w:eastAsia="Times New Roman" w:cs="Times New Roman"/>
          <w:sz w:val="30"/>
          <w:szCs w:val="30"/>
        </w:rPr>
        <w:t>SIS</w:t>
      </w:r>
      <w:r>
        <w:rPr>
          <w:rFonts w:ascii="Times New Roman" w:hAnsi="Times New Roman" w:eastAsia="Times New Roman" w:cs="Times New Roman"/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13"/>
        </w:rPr>
        <w:t>表示()。</w:t>
      </w:r>
    </w:p>
    <w:p>
      <w:pPr>
        <w:pStyle w:val="BodyText"/>
        <w:ind w:left="13" w:right="6028"/>
        <w:spacing w:before="34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安全仪表功能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安全仪表系统</w:t>
      </w:r>
    </w:p>
    <w:p>
      <w:pPr>
        <w:pStyle w:val="BodyText"/>
        <w:ind w:left="13" w:right="5781"/>
        <w:spacing w:before="62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安全完整性等级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安全仪表等级</w:t>
      </w:r>
      <w:r>
        <w:rPr>
          <w:sz w:val="30"/>
          <w:szCs w:val="30"/>
          <w:spacing w:val="3"/>
        </w:rPr>
        <w:t xml:space="preserve"> 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 w:right="52"/>
        <w:spacing w:before="14" w:line="38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132.涉及”两重点一重大“和首次工业</w:t>
      </w:r>
      <w:r>
        <w:rPr>
          <w:sz w:val="30"/>
          <w:szCs w:val="30"/>
          <w:spacing w:val="-5"/>
        </w:rPr>
        <w:t>化设计的建设项目，必须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7"/>
        </w:rPr>
        <w:t>在基础设计阶段开展()分析。</w:t>
      </w:r>
    </w:p>
    <w:p>
      <w:pPr>
        <w:ind w:left="13"/>
        <w:spacing w:before="61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SCL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ind w:left="13"/>
        <w:spacing w:before="9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JSA</w:t>
      </w:r>
    </w:p>
    <w:p>
      <w:pPr>
        <w:ind w:left="13"/>
        <w:spacing w:before="26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HAZOP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ind w:left="13"/>
        <w:spacing w:before="9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JHA</w:t>
      </w:r>
    </w:p>
    <w:p>
      <w:pPr>
        <w:pStyle w:val="BodyText"/>
        <w:ind w:left="13"/>
        <w:spacing w:before="22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13"/>
        <w:spacing w:before="252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133.设置中间电石库及破碎间时，应采取什么措施()。</w:t>
      </w:r>
    </w:p>
    <w:p>
      <w:pPr>
        <w:spacing w:line="220" w:lineRule="auto"/>
        <w:sectPr>
          <w:footerReference w:type="default" r:id="rId40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5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A、</w:t>
      </w:r>
      <w:r>
        <w:rPr>
          <w:sz w:val="30"/>
          <w:szCs w:val="30"/>
          <w:spacing w:val="-8"/>
        </w:rPr>
        <w:t>防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-8"/>
        </w:rPr>
        <w:t>燥</w:t>
      </w:r>
    </w:p>
    <w:p>
      <w:pPr>
        <w:pStyle w:val="BodyText"/>
        <w:ind w:left="3"/>
        <w:spacing w:before="25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8"/>
        </w:rPr>
        <w:t>B、</w:t>
      </w:r>
      <w:r>
        <w:rPr>
          <w:sz w:val="30"/>
          <w:szCs w:val="30"/>
          <w:spacing w:val="-28"/>
        </w:rPr>
        <w:t>防</w:t>
      </w:r>
      <w:r>
        <w:rPr>
          <w:sz w:val="30"/>
          <w:szCs w:val="30"/>
          <w:spacing w:val="22"/>
        </w:rPr>
        <w:t xml:space="preserve"> </w:t>
      </w:r>
      <w:r>
        <w:rPr>
          <w:sz w:val="30"/>
          <w:szCs w:val="30"/>
          <w:spacing w:val="-28"/>
        </w:rPr>
        <w:t>潮</w:t>
      </w:r>
    </w:p>
    <w:p>
      <w:pPr>
        <w:pStyle w:val="BodyText"/>
        <w:ind w:left="3"/>
        <w:spacing w:before="26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禁止通风</w:t>
      </w:r>
    </w:p>
    <w:p>
      <w:pPr>
        <w:pStyle w:val="BodyText"/>
        <w:ind w:left="3" w:right="6595"/>
        <w:spacing w:before="272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保持通风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40"/>
        <w:spacing w:before="28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134.设水在一圆直管内呈湍流流动，在稳定段处，其对流传热系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</w:rPr>
        <w:t>数为α11;若将水的质量流量加倍，而保</w:t>
      </w:r>
      <w:r>
        <w:rPr>
          <w:sz w:val="30"/>
          <w:szCs w:val="30"/>
          <w:spacing w:val="-1"/>
        </w:rPr>
        <w:t>持其他条件不变，此时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的对流传热系数α22与α11的关系为()。</w:t>
      </w:r>
    </w:p>
    <w:p>
      <w:pPr>
        <w:ind w:left="3"/>
        <w:spacing w:before="9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α22=α11</w:t>
      </w:r>
    </w:p>
    <w:p>
      <w:pPr>
        <w:pStyle w:val="BodyText"/>
        <w:ind w:left="3" w:right="6214"/>
        <w:spacing w:before="326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α22=1.74α11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α22=20.8α11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α22=20.4α11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</w:p>
    <w:p>
      <w:pPr>
        <w:pStyle w:val="BodyText"/>
        <w:ind w:left="3" w:right="67"/>
        <w:spacing w:before="2" w:line="421" w:lineRule="auto"/>
        <w:rPr>
          <w:sz w:val="24"/>
          <w:szCs w:val="24"/>
        </w:rPr>
      </w:pPr>
      <w:r>
        <w:rPr>
          <w:sz w:val="30"/>
          <w:szCs w:val="30"/>
        </w:rPr>
        <w:t>135.人长时间在()</w:t>
      </w:r>
      <w:r>
        <w:rPr>
          <w:rFonts w:ascii="SimSun" w:hAnsi="SimSun" w:eastAsia="SimSun" w:cs="SimSun"/>
          <w:sz w:val="30"/>
          <w:szCs w:val="30"/>
        </w:rPr>
        <w:t>dB </w:t>
      </w:r>
      <w:r>
        <w:rPr>
          <w:sz w:val="30"/>
          <w:szCs w:val="30"/>
        </w:rPr>
        <w:t>的噪声环境中工作就会导致永久性的听力</w:t>
      </w:r>
      <w:r>
        <w:rPr>
          <w:sz w:val="30"/>
          <w:szCs w:val="30"/>
          <w:spacing w:val="15"/>
        </w:rPr>
        <w:t xml:space="preserve"> </w:t>
      </w:r>
      <w:r>
        <w:rPr>
          <w:sz w:val="24"/>
          <w:szCs w:val="24"/>
          <w:spacing w:val="19"/>
        </w:rPr>
        <w:t>损伤</w:t>
      </w:r>
      <w:r>
        <w:rPr>
          <w:sz w:val="24"/>
          <w:szCs w:val="24"/>
          <w:spacing w:val="-47"/>
        </w:rPr>
        <w:t xml:space="preserve"> </w:t>
      </w:r>
      <w:r>
        <w:rPr>
          <w:sz w:val="24"/>
          <w:szCs w:val="24"/>
          <w:spacing w:val="19"/>
        </w:rPr>
        <w:t>。</w:t>
      </w:r>
    </w:p>
    <w:p>
      <w:pPr>
        <w:ind w:left="3" w:right="7412"/>
        <w:spacing w:before="62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120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100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80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60</w:t>
      </w:r>
    </w:p>
    <w:p>
      <w:pPr>
        <w:pStyle w:val="BodyText"/>
        <w:ind w:left="3"/>
        <w:spacing w:before="1"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2363"/>
        <w:spacing w:before="247" w:line="378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136.燃烧时可能发生沸溢、喷溅的油品是()。</w:t>
      </w:r>
      <w:r>
        <w:rPr>
          <w:sz w:val="30"/>
          <w:szCs w:val="30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重油</w:t>
      </w:r>
    </w:p>
    <w:p>
      <w:pPr>
        <w:spacing w:line="378" w:lineRule="auto"/>
        <w:sectPr>
          <w:footerReference w:type="default" r:id="rId41"/>
          <w:pgSz w:w="11910" w:h="16840"/>
          <w:pgMar w:top="1431" w:right="1786" w:bottom="1158" w:left="1786" w:header="0" w:footer="1008" w:gutter="0"/>
        </w:sectPr>
        <w:rPr>
          <w:sz w:val="30"/>
          <w:szCs w:val="30"/>
        </w:rPr>
      </w:pPr>
    </w:p>
    <w:p>
      <w:pPr>
        <w:pStyle w:val="BodyText"/>
        <w:ind w:left="3"/>
        <w:spacing w:before="170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汽油</w:t>
      </w:r>
    </w:p>
    <w:p>
      <w:pPr>
        <w:pStyle w:val="BodyText"/>
        <w:ind w:left="3" w:right="7013"/>
        <w:spacing w:before="239" w:line="36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混合苯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柴油</w:t>
      </w:r>
    </w:p>
    <w:p>
      <w:pPr>
        <w:pStyle w:val="BodyText"/>
        <w:ind w:left="3"/>
        <w:spacing w:before="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44" w:line="228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137.气体的危险特性不包括()。</w:t>
      </w:r>
    </w:p>
    <w:p>
      <w:pPr>
        <w:pStyle w:val="BodyText"/>
        <w:ind w:left="3" w:right="6778"/>
        <w:spacing w:before="255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扩散性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可缩性</w:t>
      </w:r>
      <w:r>
        <w:rPr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8"/>
        </w:rPr>
        <w:t>C、</w:t>
      </w:r>
      <w:r>
        <w:rPr>
          <w:sz w:val="30"/>
          <w:szCs w:val="30"/>
          <w:spacing w:val="8"/>
        </w:rPr>
        <w:t>窒息性</w:t>
      </w:r>
      <w:r>
        <w:rPr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流动性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</w:p>
    <w:p>
      <w:pPr>
        <w:pStyle w:val="BodyText"/>
        <w:ind w:left="3"/>
        <w:spacing w:before="23" w:line="377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138.</w:t>
      </w:r>
      <w:r>
        <w:rPr>
          <w:sz w:val="30"/>
          <w:szCs w:val="30"/>
          <w:spacing w:val="5"/>
        </w:rPr>
        <w:t>企业应()至少一次对本单位安全生产标准化的实施情况进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1"/>
        </w:rPr>
        <w:t>行评定，验证各项安全生产制度措施的适宜性、充分性和有效性，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3"/>
        </w:rPr>
        <w:t>检查安全生产工作目标、指标的完成情况。</w:t>
      </w:r>
    </w:p>
    <w:p>
      <w:pPr>
        <w:pStyle w:val="BodyText"/>
        <w:ind w:left="3" w:right="7003"/>
        <w:spacing w:before="56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每半年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9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9"/>
          <w:w w:val="99"/>
        </w:rPr>
        <w:t>、</w:t>
      </w:r>
      <w:r>
        <w:rPr>
          <w:sz w:val="30"/>
          <w:szCs w:val="30"/>
          <w:spacing w:val="-29"/>
          <w:w w:val="99"/>
        </w:rPr>
        <w:t>每</w:t>
      </w:r>
      <w:r>
        <w:rPr>
          <w:sz w:val="30"/>
          <w:szCs w:val="30"/>
          <w:spacing w:val="-35"/>
        </w:rPr>
        <w:t xml:space="preserve"> </w:t>
      </w:r>
      <w:r>
        <w:rPr>
          <w:sz w:val="30"/>
          <w:szCs w:val="30"/>
          <w:spacing w:val="-29"/>
          <w:w w:val="99"/>
        </w:rPr>
        <w:t>年</w:t>
      </w:r>
    </w:p>
    <w:p>
      <w:pPr>
        <w:pStyle w:val="BodyText"/>
        <w:ind w:left="3" w:right="6785"/>
        <w:spacing w:before="51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每二年</w:t>
      </w:r>
      <w:r>
        <w:rPr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15"/>
        </w:rPr>
        <w:t>D、</w:t>
      </w:r>
      <w:r>
        <w:rPr>
          <w:sz w:val="30"/>
          <w:szCs w:val="30"/>
          <w:spacing w:val="15"/>
        </w:rPr>
        <w:t>每三年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/>
        <w:spacing w:before="41" w:line="223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139.企业安全工作重点是第二类危险源的()问题。</w:t>
      </w:r>
    </w:p>
    <w:p>
      <w:pPr>
        <w:pStyle w:val="BodyText"/>
        <w:ind w:left="3" w:right="7290"/>
        <w:spacing w:before="247" w:line="377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A、</w:t>
      </w:r>
      <w:r>
        <w:rPr>
          <w:sz w:val="30"/>
          <w:szCs w:val="30"/>
          <w:spacing w:val="-12"/>
        </w:rPr>
        <w:t>控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12"/>
        </w:rPr>
        <w:t>制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管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0"/>
        </w:rPr>
        <w:t>理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3"/>
        </w:rPr>
        <w:t>C</w:t>
      </w:r>
      <w:r>
        <w:rPr>
          <w:rFonts w:ascii="SimSun" w:hAnsi="SimSun" w:eastAsia="SimSun" w:cs="SimSun"/>
          <w:sz w:val="30"/>
          <w:szCs w:val="30"/>
          <w:spacing w:val="-33"/>
        </w:rPr>
        <w:t>、</w:t>
      </w:r>
      <w:r>
        <w:rPr>
          <w:sz w:val="30"/>
          <w:szCs w:val="30"/>
          <w:spacing w:val="-33"/>
        </w:rPr>
        <w:t>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33"/>
        </w:rPr>
        <w:t>决</w:t>
      </w:r>
    </w:p>
    <w:p>
      <w:pPr>
        <w:spacing w:line="377" w:lineRule="auto"/>
        <w:sectPr>
          <w:footerReference w:type="default" r:id="rId42"/>
          <w:pgSz w:w="11910" w:h="16840"/>
          <w:pgMar w:top="1431" w:right="1730" w:bottom="1163" w:left="1786" w:header="0" w:footer="993" w:gutter="0"/>
        </w:sectPr>
        <w:rPr>
          <w:sz w:val="30"/>
          <w:szCs w:val="30"/>
        </w:rPr>
      </w:pPr>
    </w:p>
    <w:p>
      <w:pPr>
        <w:pStyle w:val="BodyText"/>
        <w:ind w:left="3"/>
        <w:spacing w:before="157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D</w:t>
      </w:r>
      <w:r>
        <w:rPr>
          <w:rFonts w:ascii="SimSun" w:hAnsi="SimSun" w:eastAsia="SimSun" w:cs="SimSun"/>
          <w:sz w:val="30"/>
          <w:szCs w:val="30"/>
          <w:spacing w:val="-21"/>
        </w:rPr>
        <w:t>、</w:t>
      </w:r>
      <w:r>
        <w:rPr>
          <w:sz w:val="30"/>
          <w:szCs w:val="30"/>
          <w:spacing w:val="-21"/>
        </w:rPr>
        <w:t>寻</w:t>
      </w:r>
      <w:r>
        <w:rPr>
          <w:sz w:val="30"/>
          <w:szCs w:val="30"/>
          <w:spacing w:val="-24"/>
        </w:rPr>
        <w:t xml:space="preserve"> </w:t>
      </w:r>
      <w:r>
        <w:rPr>
          <w:sz w:val="30"/>
          <w:szCs w:val="30"/>
          <w:spacing w:val="-21"/>
        </w:rPr>
        <w:t>找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61" w:line="220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140.普通水煤气管，适用于工作压力不超出()的管道。</w:t>
      </w:r>
    </w:p>
    <w:p>
      <w:pPr>
        <w:ind w:left="3"/>
        <w:spacing w:before="322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0.6Mpa</w:t>
      </w:r>
    </w:p>
    <w:p>
      <w:pPr>
        <w:ind w:left="3"/>
        <w:spacing w:before="32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0.8Mpa</w:t>
      </w:r>
    </w:p>
    <w:p>
      <w:pPr>
        <w:ind w:left="3"/>
        <w:spacing w:before="32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1.0Mpa</w:t>
      </w:r>
    </w:p>
    <w:p>
      <w:pPr>
        <w:ind w:left="3"/>
        <w:spacing w:before="32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1.6MPa</w:t>
      </w:r>
    </w:p>
    <w:p>
      <w:pPr>
        <w:pStyle w:val="BodyText"/>
        <w:ind w:left="3"/>
        <w:spacing w:before="29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spacing w:before="223" w:line="215" w:lineRule="auto"/>
        <w:jc w:val="right"/>
        <w:rPr>
          <w:sz w:val="30"/>
          <w:szCs w:val="30"/>
        </w:rPr>
      </w:pPr>
      <w:r>
        <w:rPr>
          <w:sz w:val="30"/>
          <w:szCs w:val="30"/>
        </w:rPr>
        <w:t>141.平流式沉砂池的有效水深不大于1.2</w:t>
      </w:r>
      <w:r>
        <w:rPr>
          <w:rFonts w:ascii="Times New Roman" w:hAnsi="Times New Roman" w:eastAsia="Times New Roman" w:cs="Times New Roman"/>
          <w:sz w:val="30"/>
          <w:szCs w:val="30"/>
        </w:rPr>
        <w:t>m,</w:t>
      </w:r>
      <w:r>
        <w:rPr>
          <w:rFonts w:ascii="Times New Roman" w:hAnsi="Times New Roman" w:eastAsia="Times New Roman" w:cs="Times New Roman"/>
          <w:sz w:val="30"/>
          <w:szCs w:val="30"/>
          <w:spacing w:val="65"/>
          <w:w w:val="101"/>
        </w:rPr>
        <w:t xml:space="preserve"> </w:t>
      </w:r>
      <w:r>
        <w:rPr>
          <w:sz w:val="30"/>
          <w:szCs w:val="30"/>
        </w:rPr>
        <w:t>水平流速一般取()。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3" w:right="6243"/>
        <w:spacing w:before="98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0.05~0.1m/s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0.08~0.12m/s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0.15~0.3m/s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0.45~0.50m/s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/>
        <w:spacing w:line="225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142.配制好的盐酸溶液贮存于()中。</w:t>
      </w:r>
    </w:p>
    <w:p>
      <w:pPr>
        <w:pStyle w:val="BodyText"/>
        <w:ind w:left="3" w:right="5503"/>
        <w:spacing w:before="261" w:line="374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棕色橡皮塞试剂瓶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白色橡皮塞试剂瓶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白色磨口塞试剂瓶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试剂瓶</w:t>
      </w:r>
    </w:p>
    <w:p>
      <w:pPr>
        <w:pStyle w:val="BodyText"/>
        <w:ind w:left="3"/>
        <w:spacing w:before="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 w:right="148"/>
        <w:spacing w:before="233" w:line="369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143.排水泵的类型有多种，用来提升污水，当流量较小、扬程较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高时，一般选用：()。</w:t>
      </w:r>
    </w:p>
    <w:p>
      <w:pPr>
        <w:spacing w:line="369" w:lineRule="auto"/>
        <w:sectPr>
          <w:footerReference w:type="default" r:id="rId43"/>
          <w:pgSz w:w="11910" w:h="16840"/>
          <w:pgMar w:top="1431" w:right="1719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13" w:right="6718"/>
        <w:spacing w:before="158" w:line="38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A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轴流泵</w:t>
      </w:r>
      <w:r>
        <w:rPr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8"/>
        </w:rPr>
        <w:t>B、</w:t>
      </w:r>
      <w:r>
        <w:rPr>
          <w:sz w:val="30"/>
          <w:szCs w:val="30"/>
          <w:spacing w:val="8"/>
        </w:rPr>
        <w:t>离心泵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混流泵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螺旋泵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3853"/>
        <w:spacing w:before="36" w:line="372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144.能显著增大吸收速率的是()。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增大气体总压</w:t>
      </w:r>
    </w:p>
    <w:p>
      <w:pPr>
        <w:pStyle w:val="BodyText"/>
        <w:ind w:left="13"/>
        <w:spacing w:before="4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增大吸收质的分压</w:t>
      </w:r>
    </w:p>
    <w:p>
      <w:pPr>
        <w:pStyle w:val="BodyText"/>
        <w:ind w:left="13" w:right="5133"/>
        <w:spacing w:before="252" w:line="37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增大易溶气体的流速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增大难溶气体的流速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44"/>
        <w:spacing w:before="16" w:line="377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145.</w:t>
      </w:r>
      <w:r>
        <w:rPr>
          <w:sz w:val="30"/>
          <w:szCs w:val="30"/>
          <w:spacing w:val="-62"/>
        </w:rPr>
        <w:t xml:space="preserve"> </w:t>
      </w:r>
      <w:r>
        <w:rPr>
          <w:sz w:val="30"/>
          <w:szCs w:val="30"/>
          <w:spacing w:val="-7"/>
        </w:rPr>
        <w:t>目前企业中存在的职业性危害因素主要是粉尘、毒物、物理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因素，均来源于()。</w:t>
      </w:r>
    </w:p>
    <w:p>
      <w:pPr>
        <w:pStyle w:val="BodyText"/>
        <w:ind w:left="13" w:right="6612"/>
        <w:spacing w:before="33" w:line="37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A、</w:t>
      </w:r>
      <w:r>
        <w:rPr>
          <w:sz w:val="30"/>
          <w:szCs w:val="30"/>
          <w:spacing w:val="10"/>
        </w:rPr>
        <w:t>工作环境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B、</w:t>
      </w:r>
      <w:r>
        <w:rPr>
          <w:sz w:val="30"/>
          <w:szCs w:val="30"/>
          <w:spacing w:val="-18"/>
        </w:rPr>
        <w:t>燃</w:t>
      </w:r>
      <w:r>
        <w:rPr>
          <w:sz w:val="30"/>
          <w:szCs w:val="30"/>
          <w:spacing w:val="-37"/>
        </w:rPr>
        <w:t xml:space="preserve"> </w:t>
      </w:r>
      <w:r>
        <w:rPr>
          <w:sz w:val="30"/>
          <w:szCs w:val="30"/>
          <w:spacing w:val="-18"/>
        </w:rPr>
        <w:t>料</w:t>
      </w:r>
    </w:p>
    <w:p>
      <w:pPr>
        <w:pStyle w:val="BodyText"/>
        <w:ind w:left="13"/>
        <w:spacing w:before="25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8"/>
        </w:rPr>
        <w:t>C、</w:t>
      </w:r>
      <w:r>
        <w:rPr>
          <w:sz w:val="30"/>
          <w:szCs w:val="30"/>
          <w:spacing w:val="-18"/>
        </w:rPr>
        <w:t>原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18"/>
        </w:rPr>
        <w:t>料</w:t>
      </w:r>
    </w:p>
    <w:p>
      <w:pPr>
        <w:pStyle w:val="BodyText"/>
        <w:ind w:left="13" w:right="6599"/>
        <w:spacing w:before="257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生产过程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D</w:t>
      </w:r>
    </w:p>
    <w:p>
      <w:pPr>
        <w:pStyle w:val="BodyText"/>
        <w:ind w:left="13" w:right="52"/>
        <w:spacing w:before="27" w:line="377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146.</w:t>
      </w:r>
      <w:r>
        <w:rPr>
          <w:sz w:val="30"/>
          <w:szCs w:val="30"/>
          <w:spacing w:val="-63"/>
        </w:rPr>
        <w:t xml:space="preserve"> </w:t>
      </w:r>
      <w:r>
        <w:rPr>
          <w:sz w:val="30"/>
          <w:szCs w:val="30"/>
          <w:spacing w:val="-7"/>
        </w:rPr>
        <w:t>目前进行事故调查处理应坚持实事求是、尊重科学、()、公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正公开和分级管辖的原则。</w:t>
      </w:r>
    </w:p>
    <w:p>
      <w:pPr>
        <w:pStyle w:val="BodyText"/>
        <w:ind w:left="13" w:right="6631"/>
        <w:spacing w:before="29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严刑厉法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四不放过</w:t>
      </w:r>
    </w:p>
    <w:p>
      <w:pPr>
        <w:spacing w:line="377" w:lineRule="auto"/>
        <w:sectPr>
          <w:footerReference w:type="default" r:id="rId44"/>
          <w:pgSz w:w="11910" w:h="16840"/>
          <w:pgMar w:top="1431" w:right="1786" w:bottom="1151" w:left="1786" w:header="0" w:footer="983" w:gutter="0"/>
        </w:sectPr>
        <w:rPr>
          <w:sz w:val="30"/>
          <w:szCs w:val="30"/>
        </w:rPr>
      </w:pPr>
    </w:p>
    <w:p>
      <w:pPr>
        <w:pStyle w:val="BodyText"/>
        <w:ind w:left="149" w:right="6603"/>
        <w:spacing w:before="158" w:line="381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三不放过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五不放过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right="39" w:firstLine="149"/>
        <w:spacing w:before="13" w:line="376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147.某家具生产公司的施工机械有电刨、电钻、电锯等，还有小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型轮式起重机、叉车、运输车辆等设备。主要的生产过程包括材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</w:rPr>
        <w:t>料运输和装卸、木材烘干、型材加工、组装、喷漆等工序。依据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2"/>
        </w:rPr>
        <w:t>《企业职工伤亡事故分类标准》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GB6441—1986),</w:t>
      </w:r>
      <w:r>
        <w:rPr>
          <w:rFonts w:ascii="Times New Roman" w:hAnsi="Times New Roman" w:eastAsia="Times New Roman" w:cs="Times New Roman"/>
          <w:sz w:val="30"/>
          <w:szCs w:val="30"/>
          <w:spacing w:val="44"/>
        </w:rPr>
        <w:t xml:space="preserve"> </w:t>
      </w:r>
      <w:r>
        <w:rPr>
          <w:sz w:val="30"/>
          <w:szCs w:val="30"/>
          <w:spacing w:val="-2"/>
        </w:rPr>
        <w:t>该家具公司喷漆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4"/>
        </w:rPr>
        <w:t>工序存在的危险、有害因素有()。</w:t>
      </w:r>
    </w:p>
    <w:p>
      <w:pPr>
        <w:pStyle w:val="BodyText"/>
        <w:ind w:left="149" w:right="4266"/>
        <w:spacing w:before="94" w:line="368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火灾、中毒窒息、其他爆炸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火灾、机械伤害、电离辐射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坍塌、放炮、灼烫</w:t>
      </w:r>
    </w:p>
    <w:p>
      <w:pPr>
        <w:pStyle w:val="BodyText"/>
        <w:ind w:left="149" w:right="4814"/>
        <w:spacing w:before="63" w:line="36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坍塌、中毒窒息、淹溺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149" w:right="41"/>
        <w:spacing w:before="41" w:line="368" w:lineRule="auto"/>
        <w:jc w:val="both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148.</w:t>
      </w:r>
      <w:r>
        <w:rPr>
          <w:sz w:val="30"/>
          <w:szCs w:val="30"/>
          <w:spacing w:val="-4"/>
        </w:rPr>
        <w:t>某缓冲罐发生物料泄漏，事后通过调查报告发现，操作人员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4"/>
        </w:rPr>
        <w:t>在检查和应对方面存在训练不足的问题，该</w:t>
      </w:r>
      <w:r>
        <w:rPr>
          <w:sz w:val="30"/>
          <w:szCs w:val="30"/>
          <w:spacing w:val="-5"/>
        </w:rPr>
        <w:t>原因属于事故后果的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150" w:right="6650"/>
        <w:spacing w:before="77" w:line="36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直接原因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B、</w:t>
      </w:r>
      <w:r>
        <w:rPr>
          <w:sz w:val="30"/>
          <w:szCs w:val="30"/>
          <w:spacing w:val="8"/>
        </w:rPr>
        <w:t>根原因</w:t>
      </w:r>
    </w:p>
    <w:p>
      <w:pPr>
        <w:pStyle w:val="BodyText"/>
        <w:ind w:left="149"/>
        <w:spacing w:before="5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初始原因</w:t>
      </w:r>
    </w:p>
    <w:p>
      <w:pPr>
        <w:pStyle w:val="BodyText"/>
        <w:ind w:left="149" w:right="6019"/>
        <w:spacing w:before="257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起作用的原因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50"/>
        <w:spacing w:before="52" w:line="22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149.某化工企业因安全生产设施不符合国家规定，发生事故，造</w:t>
      </w:r>
    </w:p>
    <w:p>
      <w:pPr>
        <w:spacing w:line="220" w:lineRule="auto"/>
        <w:sectPr>
          <w:footerReference w:type="default" r:id="rId45"/>
          <w:pgSz w:w="11910" w:h="16840"/>
          <w:pgMar w:top="1431" w:right="1786" w:bottom="1168" w:left="1639" w:header="0" w:footer="1003" w:gutter="0"/>
        </w:sectPr>
        <w:rPr>
          <w:sz w:val="30"/>
          <w:szCs w:val="30"/>
        </w:rPr>
      </w:pPr>
    </w:p>
    <w:p>
      <w:pPr>
        <w:pStyle w:val="BodyText"/>
        <w:ind w:left="3" w:right="23"/>
        <w:spacing w:before="148" w:line="374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成6人死亡的严重后果。依据《中华人民共和国刑法》的规定，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3"/>
        </w:rPr>
        <w:t>直接负责的主管人员触犯的刑法罪名是()。</w:t>
      </w:r>
    </w:p>
    <w:p>
      <w:pPr>
        <w:pStyle w:val="BodyText"/>
        <w:ind w:left="3"/>
        <w:spacing w:before="62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重大责任事故罪</w:t>
      </w:r>
    </w:p>
    <w:p>
      <w:pPr>
        <w:pStyle w:val="BodyText"/>
        <w:ind w:left="3" w:right="5144"/>
        <w:spacing w:before="246" w:line="36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重大劳动安全事故罪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危险物品肇事罪</w:t>
      </w:r>
    </w:p>
    <w:p>
      <w:pPr>
        <w:pStyle w:val="BodyText"/>
        <w:ind w:left="3" w:right="5704"/>
        <w:spacing w:before="65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消防责任事故罪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65"/>
        <w:spacing w:before="14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150.某工艺装置的控制系统出现失调，事后通过调查发现，企业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5"/>
        </w:rPr>
        <w:t>在进行相关岗位培训时，没有建立严格的换岗</w:t>
      </w:r>
      <w:r>
        <w:rPr>
          <w:sz w:val="30"/>
          <w:szCs w:val="30"/>
          <w:spacing w:val="-6"/>
        </w:rPr>
        <w:t>工作规程，导致操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3"/>
        </w:rPr>
        <w:t>作人员在换岗时发生混乱。该原因属于事故后果的()。</w:t>
      </w:r>
    </w:p>
    <w:p>
      <w:pPr>
        <w:pStyle w:val="BodyText"/>
        <w:ind w:left="3" w:right="6650"/>
        <w:spacing w:before="38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直接原因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6"/>
        </w:rPr>
        <w:t>B、</w:t>
      </w:r>
      <w:r>
        <w:rPr>
          <w:sz w:val="30"/>
          <w:szCs w:val="30"/>
          <w:spacing w:val="16"/>
        </w:rPr>
        <w:t>根原因</w:t>
      </w:r>
    </w:p>
    <w:p>
      <w:pPr>
        <w:pStyle w:val="BodyText"/>
        <w:ind w:left="3"/>
        <w:spacing w:before="2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初始原因</w:t>
      </w:r>
    </w:p>
    <w:p>
      <w:pPr>
        <w:pStyle w:val="BodyText"/>
        <w:ind w:left="3" w:right="6019"/>
        <w:spacing w:before="257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起作用的原因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50"/>
        <w:spacing w:before="3" w:line="379" w:lineRule="auto"/>
        <w:jc w:val="both"/>
        <w:rPr>
          <w:sz w:val="30"/>
          <w:szCs w:val="30"/>
        </w:rPr>
      </w:pPr>
      <w:r>
        <w:rPr>
          <w:sz w:val="30"/>
          <w:szCs w:val="30"/>
          <w:spacing w:val="-10"/>
        </w:rPr>
        <w:t>151.某工艺装置的控制系统出现失调，事后通过调查发现，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30"/>
        </w:rPr>
        <w:t xml:space="preserve">  </w:t>
      </w:r>
      <w:r>
        <w:rPr>
          <w:sz w:val="30"/>
          <w:szCs w:val="30"/>
          <w:spacing w:val="-10"/>
        </w:rPr>
        <w:t>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操作人员在交接班时段注意力分散，忽略了系统细</w:t>
      </w:r>
      <w:r>
        <w:rPr>
          <w:sz w:val="30"/>
          <w:szCs w:val="30"/>
          <w:spacing w:val="-5"/>
        </w:rPr>
        <w:t>节。该原因属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于事故后果的()。</w:t>
      </w:r>
    </w:p>
    <w:p>
      <w:pPr>
        <w:pStyle w:val="BodyText"/>
        <w:ind w:left="3" w:right="6650"/>
        <w:spacing w:before="44" w:line="36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直接原因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根原因</w:t>
      </w:r>
    </w:p>
    <w:p>
      <w:pPr>
        <w:pStyle w:val="BodyText"/>
        <w:ind w:left="3"/>
        <w:spacing w:before="5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初始原因</w:t>
      </w:r>
    </w:p>
    <w:p>
      <w:pPr>
        <w:pStyle w:val="BodyText"/>
        <w:ind w:left="3"/>
        <w:spacing w:before="26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起作用的原因</w:t>
      </w:r>
    </w:p>
    <w:p>
      <w:pPr>
        <w:spacing w:line="223" w:lineRule="auto"/>
        <w:sectPr>
          <w:footerReference w:type="default" r:id="rId46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3" w:right="68"/>
        <w:spacing w:before="221" w:line="382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152.某村办皮革厂的职工历来有节俭的传统，常常将厂里的废弃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5"/>
        </w:rPr>
        <w:t>料带回家做废物利用，致使村里经常弥漫着一种怪味</w:t>
      </w:r>
      <w:r>
        <w:rPr>
          <w:sz w:val="30"/>
          <w:szCs w:val="30"/>
          <w:spacing w:val="-6"/>
        </w:rPr>
        <w:t>。该行为违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0"/>
        </w:rPr>
        <w:t>反了()。</w:t>
      </w:r>
    </w:p>
    <w:p>
      <w:pPr>
        <w:pStyle w:val="BodyText"/>
        <w:ind w:left="3" w:right="5151"/>
        <w:spacing w:before="27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环境噪声污染防治法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大气污染防治法</w:t>
      </w:r>
    </w:p>
    <w:p>
      <w:pPr>
        <w:pStyle w:val="BodyText"/>
        <w:ind w:left="3"/>
        <w:spacing w:before="45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水污染防治法</w:t>
      </w:r>
    </w:p>
    <w:p>
      <w:pPr>
        <w:pStyle w:val="BodyText"/>
        <w:ind w:left="3" w:right="4521"/>
        <w:spacing w:before="264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固体废物污染环境防治法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66"/>
        <w:spacing w:before="31" w:line="380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153.美国科幻电影《后天》描述了“明天之后”的未来世界：北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5"/>
        </w:rPr>
        <w:t>半球冰川融化，地球进入第二冰河期，海啸、</w:t>
      </w:r>
      <w:r>
        <w:rPr>
          <w:sz w:val="30"/>
          <w:szCs w:val="30"/>
          <w:spacing w:val="-6"/>
        </w:rPr>
        <w:t>龙卷风在全世界肆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1"/>
        </w:rPr>
        <w:t>虐，,所有者一切都起源于()。</w:t>
      </w:r>
    </w:p>
    <w:p>
      <w:pPr>
        <w:pStyle w:val="BodyText"/>
        <w:ind w:left="3"/>
        <w:spacing w:before="48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温室效应</w:t>
      </w:r>
    </w:p>
    <w:p>
      <w:pPr>
        <w:pStyle w:val="BodyText"/>
        <w:ind w:left="3"/>
        <w:spacing w:before="244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酸雨危害</w:t>
      </w:r>
    </w:p>
    <w:p>
      <w:pPr>
        <w:pStyle w:val="BodyText"/>
        <w:ind w:left="3"/>
        <w:spacing w:before="246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森林破坏</w:t>
      </w:r>
    </w:p>
    <w:p>
      <w:pPr>
        <w:pStyle w:val="BodyText"/>
        <w:ind w:left="3" w:right="6317"/>
        <w:spacing w:before="279" w:line="35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土地沙漠化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63" w:line="222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154.每种化学品最多可选用()个标志。</w:t>
      </w:r>
    </w:p>
    <w:p>
      <w:pPr>
        <w:ind w:left="3" w:right="7669"/>
        <w:spacing w:before="314" w:line="383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2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3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5</w:t>
      </w:r>
    </w:p>
    <w:p>
      <w:pPr>
        <w:spacing w:line="383" w:lineRule="auto"/>
        <w:sectPr>
          <w:footerReference w:type="default" r:id="rId47"/>
          <w:pgSz w:w="11910" w:h="16840"/>
          <w:pgMar w:top="1431" w:right="1786" w:bottom="1166" w:left="1786" w:header="0" w:footer="991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spacing w:before="265" w:line="223" w:lineRule="auto"/>
        <w:jc w:val="right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7"/>
        </w:rPr>
        <w:t>155.</w:t>
      </w:r>
      <w:r>
        <w:rPr>
          <w:sz w:val="30"/>
          <w:szCs w:val="30"/>
          <w:spacing w:val="-7"/>
        </w:rPr>
        <w:t>馏塔精馏段操作线方程为</w:t>
      </w:r>
      <w:r>
        <w:rPr>
          <w:rFonts w:ascii="SimSun" w:hAnsi="SimSun" w:eastAsia="SimSun" w:cs="SimSun"/>
          <w:sz w:val="30"/>
          <w:szCs w:val="30"/>
          <w:spacing w:val="-7"/>
        </w:rPr>
        <w:t>y=0.75</w:t>
      </w:r>
      <w:r>
        <w:rPr>
          <w:rFonts w:ascii="SimSun" w:hAnsi="SimSun" w:eastAsia="SimSun" w:cs="SimSun"/>
          <w:sz w:val="30"/>
          <w:szCs w:val="30"/>
          <w:spacing w:val="-8"/>
        </w:rPr>
        <w:t>x+0.216,</w:t>
      </w:r>
      <w:r>
        <w:rPr>
          <w:sz w:val="30"/>
          <w:szCs w:val="30"/>
          <w:spacing w:val="-8"/>
        </w:rPr>
        <w:t>则操作回流比为()。</w:t>
      </w:r>
    </w:p>
    <w:p>
      <w:pPr>
        <w:ind w:left="13" w:right="7410"/>
        <w:spacing w:before="293" w:line="38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0.75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3</w:t>
      </w:r>
    </w:p>
    <w:p>
      <w:pPr>
        <w:ind w:left="13" w:right="7298"/>
        <w:spacing w:before="7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0.216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1.5</w:t>
      </w:r>
    </w:p>
    <w:p>
      <w:pPr>
        <w:pStyle w:val="BodyText"/>
        <w:ind w:left="1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3" w:right="133"/>
        <w:spacing w:before="221" w:line="38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156.流体在圆形直管内做滞流流动时，其管中心最大流速</w:t>
      </w:r>
      <w:r>
        <w:rPr>
          <w:rFonts w:ascii="SimSun" w:hAnsi="SimSun" w:eastAsia="SimSun" w:cs="SimSun"/>
          <w:sz w:val="30"/>
          <w:szCs w:val="30"/>
          <w:spacing w:val="-4"/>
        </w:rPr>
        <w:t>u </w:t>
      </w:r>
      <w:r>
        <w:rPr>
          <w:sz w:val="30"/>
          <w:szCs w:val="30"/>
          <w:spacing w:val="-4"/>
        </w:rPr>
        <w:t>与平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均流速</w:t>
      </w:r>
      <w:r>
        <w:rPr>
          <w:rFonts w:ascii="Times New Roman" w:hAnsi="Times New Roman" w:eastAsia="Times New Roman" w:cs="Times New Roman"/>
          <w:sz w:val="30"/>
          <w:szCs w:val="30"/>
        </w:rPr>
        <w:t>uC</w:t>
      </w:r>
      <w:r>
        <w:rPr>
          <w:rFonts w:ascii="Times New Roman" w:hAnsi="Times New Roman" w:eastAsia="Times New Roman" w:cs="Times New Roman"/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11"/>
        </w:rPr>
        <w:t>的关系为()。</w:t>
      </w:r>
    </w:p>
    <w:p>
      <w:pPr>
        <w:ind w:left="13" w:right="6844"/>
        <w:spacing w:before="109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u=1/3uC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u=0.5uC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u=2uC</w:t>
      </w:r>
    </w:p>
    <w:p>
      <w:pPr>
        <w:ind w:left="13"/>
        <w:spacing w:before="1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u=3uC</w:t>
      </w:r>
    </w:p>
    <w:p>
      <w:pPr>
        <w:pStyle w:val="BodyText"/>
        <w:ind w:left="13"/>
        <w:spacing w:before="30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</w:p>
    <w:p>
      <w:pPr>
        <w:pStyle w:val="BodyText"/>
        <w:ind w:left="13"/>
        <w:spacing w:before="22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157.两组分物系的相对挥发度越小，则表示分离该物系越()。</w:t>
      </w:r>
    </w:p>
    <w:p>
      <w:pPr>
        <w:pStyle w:val="BodyText"/>
        <w:ind w:left="13"/>
        <w:spacing w:before="285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A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容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31"/>
        </w:rPr>
        <w:t>易</w:t>
      </w:r>
    </w:p>
    <w:p>
      <w:pPr>
        <w:pStyle w:val="BodyText"/>
        <w:ind w:left="13"/>
        <w:spacing w:before="250" w:line="22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B、</w:t>
      </w:r>
      <w:r>
        <w:rPr>
          <w:sz w:val="30"/>
          <w:szCs w:val="30"/>
          <w:spacing w:val="11"/>
        </w:rPr>
        <w:t>困难</w:t>
      </w:r>
    </w:p>
    <w:p>
      <w:pPr>
        <w:pStyle w:val="BodyText"/>
        <w:ind w:left="13"/>
        <w:spacing w:before="253" w:line="23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9"/>
          <w:w w:val="99"/>
        </w:rPr>
        <w:t>C</w:t>
      </w:r>
      <w:r>
        <w:rPr>
          <w:rFonts w:ascii="SimSun" w:hAnsi="SimSun" w:eastAsia="SimSun" w:cs="SimSun"/>
          <w:sz w:val="30"/>
          <w:szCs w:val="30"/>
          <w:spacing w:val="-39"/>
          <w:w w:val="99"/>
        </w:rPr>
        <w:t>、</w:t>
      </w:r>
      <w:r>
        <w:rPr>
          <w:sz w:val="30"/>
          <w:szCs w:val="30"/>
          <w:spacing w:val="-39"/>
          <w:w w:val="99"/>
        </w:rPr>
        <w:t>完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39"/>
          <w:w w:val="99"/>
        </w:rPr>
        <w:t>全</w:t>
      </w:r>
    </w:p>
    <w:p>
      <w:pPr>
        <w:pStyle w:val="BodyText"/>
        <w:ind w:left="13" w:right="6825"/>
        <w:spacing w:before="240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  <w:w w:val="98"/>
        </w:rPr>
        <w:t>D</w:t>
      </w:r>
      <w:r>
        <w:rPr>
          <w:rFonts w:ascii="SimSun" w:hAnsi="SimSun" w:eastAsia="SimSun" w:cs="SimSun"/>
          <w:sz w:val="30"/>
          <w:szCs w:val="30"/>
          <w:spacing w:val="-34"/>
          <w:w w:val="98"/>
        </w:rPr>
        <w:t>、</w:t>
      </w:r>
      <w:r>
        <w:rPr>
          <w:sz w:val="30"/>
          <w:szCs w:val="30"/>
          <w:spacing w:val="-34"/>
          <w:w w:val="98"/>
        </w:rPr>
        <w:t>不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34"/>
          <w:w w:val="98"/>
        </w:rPr>
        <w:t>完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34"/>
          <w:w w:val="98"/>
        </w:rPr>
        <w:t>全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20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B</w:t>
      </w:r>
    </w:p>
    <w:p>
      <w:pPr>
        <w:pStyle w:val="BodyText"/>
        <w:ind w:left="13" w:right="147"/>
        <w:spacing w:before="1" w:line="379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158.炼铁高炉检修进入容器作业时，应首先检查空气中那种气体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13"/>
        </w:rPr>
        <w:t>的含量()。</w:t>
      </w:r>
    </w:p>
    <w:p>
      <w:pPr>
        <w:spacing w:line="379" w:lineRule="auto"/>
        <w:sectPr>
          <w:footerReference w:type="default" r:id="rId48"/>
          <w:pgSz w:w="11910" w:h="16840"/>
          <w:pgMar w:top="1431" w:right="1699" w:bottom="1142" w:left="1786" w:header="0" w:footer="971" w:gutter="0"/>
        </w:sectPr>
        <w:rPr>
          <w:sz w:val="30"/>
          <w:szCs w:val="30"/>
        </w:rPr>
      </w:pPr>
    </w:p>
    <w:p>
      <w:pPr>
        <w:pStyle w:val="BodyText"/>
        <w:ind w:left="13" w:right="6692"/>
        <w:spacing w:before="174" w:line="38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二氧化碳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一氧化碳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二氧化硫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sz w:val="30"/>
          <w:szCs w:val="30"/>
          <w:spacing w:val="-15"/>
        </w:rPr>
        <w:t>氨</w:t>
      </w:r>
      <w:r>
        <w:rPr>
          <w:sz w:val="30"/>
          <w:szCs w:val="30"/>
          <w:spacing w:val="-15"/>
        </w:rPr>
        <w:t xml:space="preserve"> </w:t>
      </w:r>
      <w:r>
        <w:rPr>
          <w:sz w:val="30"/>
          <w:szCs w:val="30"/>
          <w:spacing w:val="-15"/>
        </w:rPr>
        <w:t>气</w:t>
      </w:r>
    </w:p>
    <w:p>
      <w:pPr>
        <w:pStyle w:val="BodyText"/>
        <w:ind w:left="13"/>
        <w:spacing w:before="4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159.粒径为()的微尘，容易吸入肺内并储集</w:t>
      </w:r>
      <w:r>
        <w:rPr>
          <w:sz w:val="30"/>
          <w:szCs w:val="30"/>
          <w:spacing w:val="4"/>
        </w:rPr>
        <w:t>，危害性最大。</w:t>
      </w:r>
    </w:p>
    <w:p>
      <w:pPr>
        <w:pStyle w:val="BodyText"/>
        <w:ind w:left="13" w:right="6720"/>
        <w:spacing w:before="261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0.1</w:t>
      </w:r>
      <w:r>
        <w:rPr>
          <w:rFonts w:ascii="SimSun" w:hAnsi="SimSun" w:eastAsia="SimSun" w:cs="SimSun"/>
          <w:sz w:val="30"/>
          <w:szCs w:val="30"/>
          <w:spacing w:val="-14"/>
        </w:rPr>
        <w:t>～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3μm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0.2</w:t>
      </w:r>
      <w:r>
        <w:rPr>
          <w:rFonts w:ascii="SimSun" w:hAnsi="SimSun" w:eastAsia="SimSun" w:cs="SimSun"/>
          <w:sz w:val="30"/>
          <w:szCs w:val="30"/>
          <w:spacing w:val="-13"/>
        </w:rPr>
        <w:t>～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5μm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0.5</w:t>
      </w:r>
      <w:r>
        <w:rPr>
          <w:rFonts w:ascii="SimSun" w:hAnsi="SimSun" w:eastAsia="SimSun" w:cs="SimSun"/>
          <w:sz w:val="30"/>
          <w:szCs w:val="30"/>
          <w:spacing w:val="-13"/>
        </w:rPr>
        <w:t>～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5μm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1</w:t>
      </w:r>
      <w:r>
        <w:rPr>
          <w:rFonts w:ascii="SimSun" w:hAnsi="SimSun" w:eastAsia="SimSun" w:cs="SimSun"/>
          <w:sz w:val="30"/>
          <w:szCs w:val="30"/>
          <w:spacing w:val="-5"/>
        </w:rPr>
        <w:t>～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10μm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"/>
        <w:spacing w:before="3" w:line="38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160.离心泵原来输送水时的流量为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qV,</w:t>
      </w:r>
      <w:r>
        <w:rPr>
          <w:rFonts w:ascii="Times New Roman" w:hAnsi="Times New Roman" w:eastAsia="Times New Roman" w:cs="Times New Roman"/>
          <w:sz w:val="30"/>
          <w:szCs w:val="30"/>
          <w:spacing w:val="90"/>
        </w:rPr>
        <w:t xml:space="preserve"> </w:t>
      </w:r>
      <w:r>
        <w:rPr>
          <w:sz w:val="30"/>
          <w:szCs w:val="30"/>
          <w:spacing w:val="-1"/>
        </w:rPr>
        <w:t>现改用输送密度为水的1.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"/>
        </w:rPr>
        <w:t>2倍的水溶液，其它物理性质可视为与水相</w:t>
      </w:r>
      <w:r>
        <w:rPr>
          <w:sz w:val="30"/>
          <w:szCs w:val="30"/>
        </w:rPr>
        <w:t>同，管路状况不变，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6"/>
        </w:rPr>
        <w:t>流量()。</w:t>
      </w:r>
    </w:p>
    <w:p>
      <w:pPr>
        <w:pStyle w:val="BodyText"/>
        <w:ind w:left="13" w:right="7279"/>
        <w:spacing w:before="50" w:line="37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增大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5"/>
        </w:rPr>
        <w:t>B</w:t>
      </w:r>
      <w:r>
        <w:rPr>
          <w:rFonts w:ascii="SimSun" w:hAnsi="SimSun" w:eastAsia="SimSun" w:cs="SimSun"/>
          <w:sz w:val="30"/>
          <w:szCs w:val="30"/>
          <w:spacing w:val="-35"/>
        </w:rPr>
        <w:t>、</w:t>
      </w:r>
      <w:r>
        <w:rPr>
          <w:sz w:val="30"/>
          <w:szCs w:val="30"/>
          <w:spacing w:val="-35"/>
        </w:rPr>
        <w:t>减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5"/>
        </w:rPr>
        <w:t>小</w:t>
      </w:r>
    </w:p>
    <w:p>
      <w:pPr>
        <w:pStyle w:val="BodyText"/>
        <w:ind w:left="13"/>
        <w:spacing w:before="32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C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不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变</w:t>
      </w:r>
    </w:p>
    <w:p>
      <w:pPr>
        <w:pStyle w:val="BodyText"/>
        <w:ind w:left="13" w:right="6648"/>
        <w:spacing w:before="232" w:line="38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无法确定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13"/>
        <w:spacing w:line="220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161.离心泵送液体的黏度越大，则有()。</w:t>
      </w:r>
    </w:p>
    <w:p>
      <w:pPr>
        <w:pStyle w:val="BodyText"/>
        <w:ind w:left="13" w:right="6119"/>
        <w:spacing w:before="268" w:line="38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A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泵的扬程越大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流量越大</w:t>
      </w:r>
    </w:p>
    <w:p>
      <w:pPr>
        <w:spacing w:line="387" w:lineRule="auto"/>
        <w:sectPr>
          <w:footerReference w:type="default" r:id="rId49"/>
          <w:pgSz w:w="11910" w:h="16840"/>
          <w:pgMar w:top="1431" w:right="1733" w:bottom="1156" w:left="1786" w:header="0" w:footer="981" w:gutter="0"/>
        </w:sectPr>
        <w:rPr>
          <w:sz w:val="30"/>
          <w:szCs w:val="30"/>
        </w:rPr>
      </w:pPr>
    </w:p>
    <w:p>
      <w:pPr>
        <w:pStyle w:val="BodyText"/>
        <w:ind w:left="3"/>
        <w:spacing w:before="167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效率越大</w:t>
      </w:r>
    </w:p>
    <w:p>
      <w:pPr>
        <w:pStyle w:val="BodyText"/>
        <w:ind w:left="3" w:right="6316"/>
        <w:spacing w:before="255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轴功率越大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3"/>
        <w:spacing w:before="13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162.</w:t>
      </w:r>
      <w:r>
        <w:rPr>
          <w:sz w:val="30"/>
          <w:szCs w:val="30"/>
          <w:spacing w:val="6"/>
        </w:rPr>
        <w:t>离心泵的特性曲线有()条。</w:t>
      </w:r>
    </w:p>
    <w:p>
      <w:pPr>
        <w:ind w:left="3" w:right="7669"/>
        <w:spacing w:before="305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2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3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5</w:t>
      </w:r>
    </w:p>
    <w:p>
      <w:pPr>
        <w:pStyle w:val="BodyText"/>
        <w:ind w:left="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44"/>
        <w:spacing w:before="231" w:line="361" w:lineRule="auto"/>
        <w:jc w:val="both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4"/>
        </w:rPr>
        <w:t>163.冷、热流体在换热器中进行无相变逆流传热，换热器用久后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6"/>
        </w:rPr>
        <w:t>形成污垢层，在同样的操作条件下，与无垢层相比，结垢后的换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3"/>
        </w:rPr>
        <w:t>热器的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K()</w:t>
      </w:r>
      <w:r>
        <w:rPr>
          <w:rFonts w:ascii="SimSun" w:hAnsi="SimSun" w:eastAsia="SimSun" w:cs="SimSun"/>
          <w:sz w:val="30"/>
          <w:szCs w:val="30"/>
          <w:spacing w:val="-3"/>
        </w:rPr>
        <w:t>。</w:t>
      </w:r>
    </w:p>
    <w:p>
      <w:pPr>
        <w:pStyle w:val="BodyText"/>
        <w:ind w:left="3"/>
        <w:spacing w:before="132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变</w:t>
      </w:r>
      <w:r>
        <w:rPr>
          <w:sz w:val="30"/>
          <w:szCs w:val="30"/>
          <w:spacing w:val="-32"/>
        </w:rPr>
        <w:t xml:space="preserve"> </w:t>
      </w:r>
      <w:r>
        <w:rPr>
          <w:sz w:val="30"/>
          <w:szCs w:val="30"/>
          <w:spacing w:val="-23"/>
        </w:rPr>
        <w:t>大</w:t>
      </w:r>
    </w:p>
    <w:p>
      <w:pPr>
        <w:pStyle w:val="BodyText"/>
        <w:ind w:left="3"/>
        <w:spacing w:before="240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>B</w:t>
      </w:r>
      <w:r>
        <w:rPr>
          <w:rFonts w:ascii="SimSun" w:hAnsi="SimSun" w:eastAsia="SimSun" w:cs="SimSun"/>
          <w:sz w:val="30"/>
          <w:szCs w:val="30"/>
          <w:spacing w:val="-42"/>
        </w:rPr>
        <w:t>、</w:t>
      </w:r>
      <w:r>
        <w:rPr>
          <w:sz w:val="30"/>
          <w:szCs w:val="30"/>
          <w:spacing w:val="-42"/>
        </w:rPr>
        <w:t>变</w:t>
      </w:r>
      <w:r>
        <w:rPr>
          <w:sz w:val="30"/>
          <w:szCs w:val="30"/>
          <w:spacing w:val="53"/>
        </w:rPr>
        <w:t xml:space="preserve"> </w:t>
      </w:r>
      <w:r>
        <w:rPr>
          <w:sz w:val="30"/>
          <w:szCs w:val="30"/>
          <w:spacing w:val="-42"/>
        </w:rPr>
        <w:t>小</w:t>
      </w:r>
    </w:p>
    <w:p>
      <w:pPr>
        <w:pStyle w:val="BodyText"/>
        <w:ind w:left="3"/>
        <w:spacing w:before="259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C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不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34"/>
        </w:rPr>
        <w:t>变</w:t>
      </w:r>
    </w:p>
    <w:p>
      <w:pPr>
        <w:pStyle w:val="BodyText"/>
        <w:ind w:left="3" w:right="6728"/>
        <w:spacing w:before="220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不确定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 w:right="69"/>
        <w:spacing w:before="42" w:line="368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164.劳动者在准备调离或脱离所从事的职业病危害的作业或岗位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-6"/>
        </w:rPr>
        <w:t>前，应进行离岗时健康检查；如最后一次在岗期间的健康检查是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13"/>
        </w:rPr>
        <w:t>在离岗前的()内，可视为离岗时检查。</w:t>
      </w:r>
    </w:p>
    <w:p>
      <w:pPr>
        <w:ind w:left="3" w:right="7216"/>
        <w:spacing w:before="62" w:line="377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4"/>
        </w:rPr>
        <w:t>A、30</w:t>
      </w:r>
      <w:r>
        <w:rPr>
          <w:rFonts w:ascii="SimSun" w:hAnsi="SimSun" w:eastAsia="SimSun" w:cs="SimSun"/>
          <w:sz w:val="30"/>
          <w:szCs w:val="30"/>
          <w:spacing w:val="-1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日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B、60</w:t>
      </w:r>
      <w:r>
        <w:rPr>
          <w:rFonts w:ascii="SimSun" w:hAnsi="SimSun" w:eastAsia="SimSun" w:cs="SimSun"/>
          <w:sz w:val="30"/>
          <w:szCs w:val="30"/>
          <w:spacing w:val="-4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日</w:t>
      </w:r>
    </w:p>
    <w:p>
      <w:pPr>
        <w:spacing w:line="377" w:lineRule="auto"/>
        <w:sectPr>
          <w:footerReference w:type="default" r:id="rId50"/>
          <w:pgSz w:w="11910" w:h="16840"/>
          <w:pgMar w:top="1431" w:right="1786" w:bottom="1165" w:left="1786" w:header="0" w:footer="991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13"/>
        <w:spacing w:before="159" w:line="224" w:lineRule="auto"/>
        <w:rPr>
          <w:rFonts w:ascii="SimSun" w:hAnsi="SimSun" w:eastAsia="SimSun" w:cs="SimSun"/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13"/>
        </w:rPr>
        <w:t>C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Arial" w:hAnsi="Arial" w:eastAsia="Arial" w:cs="Arial"/>
          <w:sz w:val="30"/>
          <w:szCs w:val="30"/>
          <w:spacing w:val="-13"/>
        </w:rPr>
        <w:t>90</w:t>
      </w:r>
      <w:r>
        <w:rPr>
          <w:rFonts w:ascii="SimSun" w:hAnsi="SimSun" w:eastAsia="SimSun" w:cs="SimSun"/>
          <w:sz w:val="30"/>
          <w:szCs w:val="30"/>
          <w:spacing w:val="-13"/>
        </w:rPr>
        <w:t>日</w:t>
      </w:r>
    </w:p>
    <w:p>
      <w:pPr>
        <w:ind w:left="13"/>
        <w:spacing w:before="275" w:line="224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120</w:t>
      </w:r>
      <w:r>
        <w:rPr>
          <w:rFonts w:ascii="SimSun" w:hAnsi="SimSun" w:eastAsia="SimSun" w:cs="SimSun"/>
          <w:sz w:val="30"/>
          <w:szCs w:val="30"/>
          <w:spacing w:val="-4"/>
        </w:rPr>
        <w:t>日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C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165.劳动者离开用人单位时，有权索取</w:t>
      </w:r>
      <w:r>
        <w:rPr>
          <w:sz w:val="30"/>
          <w:szCs w:val="30"/>
          <w:spacing w:val="-2"/>
        </w:rPr>
        <w:t>本人()。</w:t>
      </w:r>
    </w:p>
    <w:p>
      <w:pPr>
        <w:pStyle w:val="BodyText"/>
        <w:ind w:left="13" w:right="4540"/>
        <w:spacing w:before="276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职业健康监护档案复印件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职业健康监护档案</w:t>
      </w:r>
    </w:p>
    <w:p>
      <w:pPr>
        <w:pStyle w:val="BodyText"/>
        <w:ind w:left="13" w:right="3641"/>
        <w:spacing w:before="38" w:line="37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职业健康监护档案复印件和档案</w:t>
      </w:r>
      <w:r>
        <w:rPr>
          <w:sz w:val="30"/>
          <w:szCs w:val="30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职业病例</w:t>
      </w:r>
    </w:p>
    <w:p>
      <w:pPr>
        <w:pStyle w:val="BodyText"/>
        <w:ind w:left="13"/>
        <w:spacing w:before="4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 w:right="1753"/>
        <w:spacing w:before="260" w:line="369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166.劳动者离开用人单位时，()本人</w:t>
      </w:r>
      <w:r>
        <w:rPr>
          <w:sz w:val="30"/>
          <w:szCs w:val="30"/>
          <w:spacing w:val="-2"/>
        </w:rPr>
        <w:t>的健康档案。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有权索取</w:t>
      </w:r>
    </w:p>
    <w:p>
      <w:pPr>
        <w:pStyle w:val="BodyText"/>
        <w:ind w:left="13"/>
        <w:spacing w:before="37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B、</w:t>
      </w:r>
      <w:r>
        <w:rPr>
          <w:sz w:val="30"/>
          <w:szCs w:val="30"/>
          <w:spacing w:val="-2"/>
        </w:rPr>
        <w:t>无权索取</w:t>
      </w:r>
    </w:p>
    <w:p>
      <w:pPr>
        <w:pStyle w:val="BodyText"/>
        <w:ind w:left="13" w:right="6026"/>
        <w:spacing w:before="264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有权要求复印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无权要求复印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29"/>
          <w:w w:val="9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9"/>
          <w:w w:val="97"/>
        </w:rPr>
        <w:t>C</w:t>
      </w:r>
    </w:p>
    <w:p>
      <w:pPr>
        <w:pStyle w:val="BodyText"/>
        <w:ind w:left="13"/>
        <w:spacing w:before="37" w:line="22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167.空压机的型式有()。</w:t>
      </w:r>
    </w:p>
    <w:p>
      <w:pPr>
        <w:pStyle w:val="BodyText"/>
        <w:ind w:left="13"/>
        <w:spacing w:before="274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A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轴流式</w:t>
      </w:r>
    </w:p>
    <w:p>
      <w:pPr>
        <w:pStyle w:val="BodyText"/>
        <w:ind w:left="13" w:right="6369"/>
        <w:spacing w:before="246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轴流离心式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C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离心式</w:t>
      </w:r>
    </w:p>
    <w:p>
      <w:pPr>
        <w:pStyle w:val="BodyText"/>
        <w:ind w:left="13" w:right="6309"/>
        <w:spacing w:before="61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离心轴流式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/>
        <w:spacing w:before="66" w:line="22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168.空气中甲醇采用固体吸附剂为()。</w:t>
      </w:r>
    </w:p>
    <w:p>
      <w:pPr>
        <w:spacing w:line="225" w:lineRule="auto"/>
        <w:sectPr>
          <w:footerReference w:type="default" r:id="rId51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10" w:right="6951"/>
        <w:spacing w:before="172" w:line="387" w:lineRule="auto"/>
        <w:rPr/>
      </w:pPr>
      <w:r>
        <w:rPr>
          <w:rFonts w:ascii="Times New Roman" w:hAnsi="Times New Roman" w:eastAsia="Times New Roman" w:cs="Times New Roman"/>
          <w:spacing w:val="2"/>
        </w:rPr>
        <w:t>A</w:t>
      </w:r>
      <w:r>
        <w:rPr>
          <w:rFonts w:ascii="SimSun" w:hAnsi="SimSun" w:eastAsia="SimSun" w:cs="SimSun"/>
          <w:spacing w:val="2"/>
        </w:rPr>
        <w:t>、</w:t>
      </w:r>
      <w:r>
        <w:rPr>
          <w:spacing w:val="2"/>
        </w:rPr>
        <w:t>活性碳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  <w:spacing w:val="-23"/>
          <w:w w:val="96"/>
        </w:rPr>
        <w:t>B</w:t>
      </w:r>
      <w:r>
        <w:rPr>
          <w:rFonts w:ascii="SimSun" w:hAnsi="SimSun" w:eastAsia="SimSun" w:cs="SimSun"/>
          <w:spacing w:val="-23"/>
          <w:w w:val="96"/>
        </w:rPr>
        <w:t>、</w:t>
      </w:r>
      <w:r>
        <w:rPr>
          <w:spacing w:val="-23"/>
          <w:w w:val="96"/>
        </w:rPr>
        <w:t>硅</w:t>
      </w:r>
      <w:r>
        <w:rPr>
          <w:spacing w:val="-21"/>
        </w:rPr>
        <w:t xml:space="preserve"> </w:t>
      </w:r>
      <w:r>
        <w:rPr>
          <w:spacing w:val="-23"/>
          <w:w w:val="96"/>
        </w:rPr>
        <w:t>胶</w:t>
      </w:r>
    </w:p>
    <w:p>
      <w:pPr>
        <w:ind w:left="10"/>
        <w:spacing w:before="67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5"/>
        </w:rPr>
        <w:t>C</w:t>
      </w:r>
      <w:r>
        <w:rPr>
          <w:rFonts w:ascii="Times New Roman" w:hAnsi="Times New Roman" w:eastAsia="Times New Roman" w:cs="Times New Roman"/>
          <w:sz w:val="29"/>
          <w:szCs w:val="29"/>
          <w:spacing w:val="-40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5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5"/>
        </w:rPr>
        <w:t>GDX-101</w:t>
      </w:r>
    </w:p>
    <w:p>
      <w:pPr>
        <w:pStyle w:val="BodyText"/>
        <w:ind w:left="10" w:right="6111"/>
        <w:spacing w:before="309" w:line="381" w:lineRule="auto"/>
        <w:rPr>
          <w:rFonts w:ascii="Times New Roman" w:hAnsi="Times New Roman" w:eastAsia="Times New Roman" w:cs="Times New Roman"/>
        </w:rPr>
      </w:pPr>
      <w:r>
        <w:rPr>
          <w:rFonts w:ascii="SimSun" w:hAnsi="SimSun" w:eastAsia="SimSun" w:cs="SimSun"/>
          <w:spacing w:val="7"/>
        </w:rPr>
        <w:t>D、401</w:t>
      </w:r>
      <w:r>
        <w:rPr>
          <w:rFonts w:ascii="SimSun" w:hAnsi="SimSun" w:eastAsia="SimSun" w:cs="SimSun"/>
          <w:spacing w:val="-17"/>
        </w:rPr>
        <w:t xml:space="preserve"> </w:t>
      </w:r>
      <w:r>
        <w:rPr>
          <w:spacing w:val="7"/>
        </w:rPr>
        <w:t>有机担体</w:t>
      </w:r>
      <w:r>
        <w:rPr/>
        <w:t xml:space="preserve"> </w:t>
      </w: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A</w:t>
      </w:r>
    </w:p>
    <w:p>
      <w:pPr>
        <w:pStyle w:val="BodyText"/>
        <w:ind w:left="10" w:right="11"/>
        <w:spacing w:before="36" w:line="389" w:lineRule="auto"/>
        <w:rPr/>
      </w:pPr>
      <w:r>
        <w:rPr>
          <w:spacing w:val="-7"/>
        </w:rPr>
        <w:t>169.空气、水、金属固体的热导率导热系数)分别为λ1、λ2、λ3,</w:t>
      </w:r>
      <w:r>
        <w:rPr>
          <w:spacing w:val="3"/>
        </w:rPr>
        <w:t xml:space="preserve"> </w:t>
      </w:r>
      <w:r>
        <w:rPr>
          <w:spacing w:val="14"/>
        </w:rPr>
        <w:t>其大小顺序正确的是()。</w:t>
      </w:r>
    </w:p>
    <w:p>
      <w:pPr>
        <w:pStyle w:val="BodyText"/>
        <w:ind w:left="10" w:right="5942"/>
        <w:spacing w:before="91" w:line="389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-3"/>
        </w:rPr>
        <w:t>A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rFonts w:ascii="Times New Roman" w:hAnsi="Times New Roman" w:eastAsia="Times New Roman" w:cs="Times New Roman"/>
          <w:spacing w:val="-3"/>
        </w:rPr>
        <w:t>λl&amp;gt;λ2&amp;gt;λ3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B</w:t>
      </w:r>
      <w:r>
        <w:rPr>
          <w:rFonts w:ascii="Times New Roman" w:hAnsi="Times New Roman" w:eastAsia="Times New Roman" w:cs="Times New Roman"/>
          <w:spacing w:val="-34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rFonts w:ascii="Times New Roman" w:hAnsi="Times New Roman" w:eastAsia="Times New Roman" w:cs="Times New Roman"/>
          <w:spacing w:val="-3"/>
        </w:rPr>
        <w:t>λl&amp;lt;λ2&amp;lt;λ3</w:t>
      </w:r>
      <w:r>
        <w:rPr>
          <w:rFonts w:ascii="Times New Roman" w:hAnsi="Times New Roman" w:eastAsia="Times New Roman" w:cs="Times New Roman"/>
        </w:rPr>
        <w:t xml:space="preserve">   </w:t>
      </w:r>
      <w:r>
        <w:rPr>
          <w:rFonts w:ascii="Times New Roman" w:hAnsi="Times New Roman" w:eastAsia="Times New Roman" w:cs="Times New Roman"/>
          <w:spacing w:val="-3"/>
        </w:rPr>
        <w:t>C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rFonts w:ascii="Times New Roman" w:hAnsi="Times New Roman" w:eastAsia="Times New Roman" w:cs="Times New Roman"/>
          <w:spacing w:val="-3"/>
        </w:rPr>
        <w:t>λ2&amp;gt;λ3&amp;gt;λ1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D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rFonts w:ascii="Times New Roman" w:hAnsi="Times New Roman" w:eastAsia="Times New Roman" w:cs="Times New Roman"/>
          <w:spacing w:val="-3"/>
        </w:rPr>
        <w:t>λ2&amp;1t;λ3&amp;lt;λ1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0"/>
        <w:spacing w:line="227" w:lineRule="auto"/>
        <w:rPr/>
      </w:pPr>
      <w:r>
        <w:rPr>
          <w:spacing w:val="5"/>
        </w:rPr>
        <w:t>170.可吸入性粉尘的粒径为()。</w:t>
      </w:r>
    </w:p>
    <w:p>
      <w:pPr>
        <w:ind w:left="10"/>
        <w:spacing w:before="319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5"/>
        </w:rPr>
        <w:t>A</w:t>
      </w:r>
      <w:r>
        <w:rPr>
          <w:rFonts w:ascii="Times New Roman" w:hAnsi="Times New Roman" w:eastAsia="Times New Roman" w:cs="Times New Roman"/>
          <w:sz w:val="29"/>
          <w:szCs w:val="29"/>
          <w:spacing w:val="-41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5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5"/>
        </w:rPr>
        <w:t>1-5mm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ind w:left="10"/>
        <w:spacing w:before="94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B</w:t>
      </w:r>
      <w:r>
        <w:rPr>
          <w:rFonts w:ascii="Times New Roman" w:hAnsi="Times New Roman" w:eastAsia="Times New Roman" w:cs="Times New Roman"/>
          <w:sz w:val="29"/>
          <w:szCs w:val="29"/>
          <w:spacing w:val="-3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6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1-5μm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ind w:left="10"/>
        <w:spacing w:before="95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C</w:t>
      </w:r>
      <w:r>
        <w:rPr>
          <w:rFonts w:ascii="Times New Roman" w:hAnsi="Times New Roman" w:eastAsia="Times New Roman" w:cs="Times New Roman"/>
          <w:sz w:val="29"/>
          <w:szCs w:val="29"/>
          <w:spacing w:val="-36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7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7"/>
        </w:rPr>
        <w:t>1-5nm</w:t>
      </w:r>
    </w:p>
    <w:p>
      <w:pPr>
        <w:ind w:left="10"/>
        <w:spacing w:before="327" w:line="180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D</w:t>
      </w:r>
      <w:r>
        <w:rPr>
          <w:rFonts w:ascii="Times New Roman" w:hAnsi="Times New Roman" w:eastAsia="Times New Roman" w:cs="Times New Roman"/>
          <w:sz w:val="29"/>
          <w:szCs w:val="29"/>
          <w:spacing w:val="-3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6"/>
        </w:rPr>
        <w:t>、</w:t>
      </w:r>
      <w:r>
        <w:rPr>
          <w:rFonts w:ascii="Times New Roman" w:hAnsi="Times New Roman" w:eastAsia="Times New Roman" w:cs="Times New Roman"/>
          <w:sz w:val="29"/>
          <w:szCs w:val="29"/>
          <w:spacing w:val="-6"/>
        </w:rPr>
        <w:t>1-5cm</w:t>
      </w:r>
    </w:p>
    <w:p>
      <w:pPr>
        <w:pStyle w:val="BodyText"/>
        <w:ind w:left="10"/>
        <w:spacing w:before="311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10" w:right="63"/>
        <w:spacing w:before="234" w:line="404" w:lineRule="auto"/>
        <w:rPr/>
      </w:pPr>
      <w:r>
        <w:rPr>
          <w:spacing w:val="14"/>
        </w:rPr>
        <w:t>171.靠近声源的场所，采用()措施，通常而言不会取得理想的</w:t>
      </w:r>
      <w:r>
        <w:rPr>
          <w:spacing w:val="18"/>
        </w:rPr>
        <w:t xml:space="preserve"> </w:t>
      </w:r>
      <w:r>
        <w:rPr>
          <w:spacing w:val="-4"/>
        </w:rPr>
        <w:t>降噪效果。</w:t>
      </w:r>
    </w:p>
    <w:p>
      <w:pPr>
        <w:pStyle w:val="BodyText"/>
        <w:ind w:right="7231" w:firstLine="10"/>
        <w:spacing w:before="9" w:line="385" w:lineRule="auto"/>
        <w:rPr/>
      </w:pPr>
      <w:r>
        <w:rPr>
          <w:rFonts w:ascii="Times New Roman" w:hAnsi="Times New Roman" w:eastAsia="Times New Roman" w:cs="Times New Roman"/>
          <w:spacing w:val="-3"/>
        </w:rPr>
        <w:t>A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rFonts w:ascii="SimSun" w:hAnsi="SimSun" w:eastAsia="SimSun" w:cs="SimSun"/>
          <w:spacing w:val="-3"/>
        </w:rPr>
        <w:t>、</w:t>
      </w:r>
      <w:r>
        <w:rPr>
          <w:spacing w:val="-3"/>
        </w:rPr>
        <w:t>吸声</w:t>
      </w:r>
      <w:r>
        <w:rPr/>
        <w:t xml:space="preserve"> </w:t>
      </w:r>
      <w:r>
        <w:rPr>
          <w:rFonts w:ascii="SimSun" w:hAnsi="SimSun" w:eastAsia="SimSun" w:cs="SimSun"/>
          <w:spacing w:val="-25"/>
        </w:rPr>
        <w:t>B、</w:t>
      </w:r>
      <w:r>
        <w:rPr>
          <w:spacing w:val="-25"/>
        </w:rPr>
        <w:t>隔</w:t>
      </w:r>
      <w:r>
        <w:rPr>
          <w:spacing w:val="51"/>
        </w:rPr>
        <w:t xml:space="preserve"> </w:t>
      </w:r>
      <w:r>
        <w:rPr>
          <w:spacing w:val="-25"/>
        </w:rPr>
        <w:t>声</w:t>
      </w:r>
    </w:p>
    <w:p>
      <w:pPr>
        <w:spacing w:line="385" w:lineRule="auto"/>
        <w:sectPr>
          <w:footerReference w:type="default" r:id="rId52"/>
          <w:pgSz w:w="11910" w:h="16840"/>
          <w:pgMar w:top="1431" w:right="1786" w:bottom="1155" w:left="1779" w:header="0" w:footer="995" w:gutter="0"/>
        </w:sectPr>
        <w:rPr/>
      </w:pPr>
    </w:p>
    <w:p>
      <w:pPr>
        <w:pStyle w:val="BodyText"/>
        <w:ind w:left="10"/>
        <w:spacing w:before="167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减振</w:t>
      </w:r>
    </w:p>
    <w:p>
      <w:pPr>
        <w:pStyle w:val="BodyText"/>
        <w:ind w:left="10" w:right="6646"/>
        <w:spacing w:before="236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阻尼降噪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0"/>
        <w:spacing w:before="4" w:line="379" w:lineRule="auto"/>
        <w:jc w:val="both"/>
        <w:rPr>
          <w:sz w:val="30"/>
          <w:szCs w:val="30"/>
        </w:rPr>
      </w:pPr>
      <w:r>
        <w:rPr>
          <w:sz w:val="30"/>
          <w:szCs w:val="30"/>
          <w:spacing w:val="-11"/>
        </w:rPr>
        <w:t>172.剧毒化学品经营企业销售剧毒品，应当记录购买单位的名称、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地址和购买人员的姓名、身份证号码及所购剧毒化学品的品名、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12"/>
        </w:rPr>
        <w:t>数量、用途。记录应当至少保存()年。</w:t>
      </w:r>
    </w:p>
    <w:p>
      <w:pPr>
        <w:pStyle w:val="BodyText"/>
        <w:ind w:right="7632" w:firstLine="10"/>
        <w:spacing w:before="28" w:line="38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2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32"/>
          <w:w w:val="99"/>
        </w:rPr>
        <w:t>、</w:t>
      </w:r>
      <w:r>
        <w:rPr>
          <w:sz w:val="30"/>
          <w:szCs w:val="30"/>
          <w:spacing w:val="-32"/>
          <w:w w:val="99"/>
        </w:rPr>
        <w:t>半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3"/>
        </w:rPr>
        <w:t>B</w:t>
      </w:r>
      <w:r>
        <w:rPr>
          <w:rFonts w:ascii="SimSun" w:hAnsi="SimSun" w:eastAsia="SimSun" w:cs="SimSun"/>
          <w:sz w:val="30"/>
          <w:szCs w:val="30"/>
          <w:spacing w:val="-33"/>
        </w:rPr>
        <w:t>、</w:t>
      </w:r>
      <w:r>
        <w:rPr>
          <w:sz w:val="30"/>
          <w:szCs w:val="30"/>
          <w:spacing w:val="-33"/>
        </w:rPr>
        <w:t>一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C、</w:t>
      </w:r>
      <w:r>
        <w:rPr>
          <w:sz w:val="30"/>
          <w:szCs w:val="30"/>
          <w:spacing w:val="-5"/>
        </w:rPr>
        <w:t>二</w:t>
      </w:r>
    </w:p>
    <w:p>
      <w:pPr>
        <w:pStyle w:val="BodyText"/>
        <w:ind w:left="10"/>
        <w:spacing w:before="32" w:line="181" w:lineRule="auto"/>
        <w:outlineLvl w:val="1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0"/>
        </w:rPr>
        <w:t>D</w:t>
      </w:r>
      <w:r>
        <w:rPr>
          <w:rFonts w:ascii="SimSun" w:hAnsi="SimSun" w:eastAsia="SimSun" w:cs="SimSun"/>
          <w:sz w:val="30"/>
          <w:szCs w:val="30"/>
          <w:b/>
          <w:bCs/>
          <w:spacing w:val="-20"/>
        </w:rPr>
        <w:t>、</w:t>
      </w:r>
      <w:r>
        <w:rPr>
          <w:sz w:val="30"/>
          <w:szCs w:val="30"/>
          <w:b/>
          <w:bCs/>
          <w:spacing w:val="-20"/>
        </w:rPr>
        <w:t>三</w:t>
      </w:r>
    </w:p>
    <w:p>
      <w:pPr>
        <w:pStyle w:val="BodyText"/>
        <w:ind w:left="10"/>
        <w:spacing w:before="31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0" w:right="107"/>
        <w:spacing w:before="222" w:line="380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173.精馏塔提馏段每块塔板上升的蒸汽量是20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kmol/h,   </w:t>
      </w:r>
      <w:r>
        <w:rPr>
          <w:sz w:val="30"/>
          <w:szCs w:val="30"/>
          <w:spacing w:val="-3"/>
        </w:rPr>
        <w:t>则精馏段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4"/>
        </w:rPr>
        <w:t>的每块塔板上升的蒸汽量是()。</w:t>
      </w:r>
    </w:p>
    <w:p>
      <w:pPr>
        <w:ind w:left="10" w:right="6696"/>
        <w:spacing w:before="109" w:line="36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25kmol/h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20kmol/h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15kmol/h</w:t>
      </w:r>
    </w:p>
    <w:p>
      <w:pPr>
        <w:pStyle w:val="BodyText"/>
        <w:ind w:left="10" w:right="6035"/>
        <w:spacing w:before="1" w:line="38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D、</w:t>
      </w:r>
      <w:r>
        <w:rPr>
          <w:rFonts w:ascii="SimSun" w:hAnsi="SimSun" w:eastAsia="SimSun" w:cs="SimSun"/>
          <w:sz w:val="30"/>
          <w:szCs w:val="30"/>
          <w:spacing w:val="-69"/>
        </w:rPr>
        <w:t xml:space="preserve"> </w:t>
      </w:r>
      <w:r>
        <w:rPr>
          <w:sz w:val="30"/>
          <w:szCs w:val="30"/>
          <w:spacing w:val="-1"/>
        </w:rPr>
        <w:t>以上都有可能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0"/>
        <w:spacing w:before="22" w:line="220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174.精馏过程设计时，增大操作压强，塔顶温度()。</w:t>
      </w:r>
    </w:p>
    <w:p>
      <w:pPr>
        <w:pStyle w:val="BodyText"/>
        <w:ind w:left="10" w:right="7244"/>
        <w:spacing w:before="256" w:line="37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  <w:w w:val="96"/>
        </w:rPr>
        <w:t>A</w:t>
      </w:r>
      <w:r>
        <w:rPr>
          <w:rFonts w:ascii="SimSun" w:hAnsi="SimSun" w:eastAsia="SimSun" w:cs="SimSun"/>
          <w:sz w:val="30"/>
          <w:szCs w:val="30"/>
          <w:spacing w:val="-27"/>
          <w:w w:val="96"/>
        </w:rPr>
        <w:t>、</w:t>
      </w:r>
      <w:r>
        <w:rPr>
          <w:sz w:val="30"/>
          <w:szCs w:val="30"/>
          <w:spacing w:val="-27"/>
          <w:w w:val="96"/>
        </w:rPr>
        <w:t>增</w:t>
      </w:r>
      <w:r>
        <w:rPr>
          <w:sz w:val="30"/>
          <w:szCs w:val="30"/>
          <w:spacing w:val="-19"/>
        </w:rPr>
        <w:t xml:space="preserve"> </w:t>
      </w:r>
      <w:r>
        <w:rPr>
          <w:sz w:val="30"/>
          <w:szCs w:val="30"/>
          <w:spacing w:val="-27"/>
          <w:w w:val="96"/>
        </w:rPr>
        <w:t>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减小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1"/>
          <w:w w:val="98"/>
        </w:rPr>
        <w:t>C</w:t>
      </w:r>
      <w:r>
        <w:rPr>
          <w:rFonts w:ascii="SimSun" w:hAnsi="SimSun" w:eastAsia="SimSun" w:cs="SimSun"/>
          <w:sz w:val="30"/>
          <w:szCs w:val="30"/>
          <w:spacing w:val="-41"/>
          <w:w w:val="98"/>
        </w:rPr>
        <w:t>、</w:t>
      </w:r>
      <w:r>
        <w:rPr>
          <w:sz w:val="30"/>
          <w:szCs w:val="30"/>
          <w:spacing w:val="-41"/>
          <w:w w:val="98"/>
        </w:rPr>
        <w:t>不</w:t>
      </w:r>
      <w:r>
        <w:rPr>
          <w:sz w:val="30"/>
          <w:szCs w:val="30"/>
          <w:spacing w:val="50"/>
        </w:rPr>
        <w:t xml:space="preserve"> </w:t>
      </w:r>
      <w:r>
        <w:rPr>
          <w:sz w:val="30"/>
          <w:szCs w:val="30"/>
          <w:spacing w:val="-41"/>
          <w:w w:val="98"/>
        </w:rPr>
        <w:t>变</w:t>
      </w:r>
    </w:p>
    <w:p>
      <w:pPr>
        <w:spacing w:line="376" w:lineRule="auto"/>
        <w:sectPr>
          <w:footerReference w:type="default" r:id="rId53"/>
          <w:pgSz w:w="11910" w:h="16840"/>
          <w:pgMar w:top="1431" w:right="1760" w:bottom="1166" w:left="1779" w:header="0" w:footer="1006" w:gutter="0"/>
        </w:sectPr>
        <w:rPr>
          <w:sz w:val="30"/>
          <w:szCs w:val="30"/>
        </w:rPr>
      </w:pPr>
    </w:p>
    <w:p>
      <w:pPr>
        <w:pStyle w:val="BodyText"/>
        <w:ind w:left="13" w:right="6622"/>
        <w:spacing w:before="159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6"/>
        </w:rPr>
        <w:t>D、</w:t>
      </w:r>
      <w:r>
        <w:rPr>
          <w:sz w:val="30"/>
          <w:szCs w:val="30"/>
          <w:spacing w:val="16"/>
        </w:rPr>
        <w:t>不能确定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13" w:right="1499"/>
        <w:spacing w:before="36" w:line="366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175.精馏操作中，料液的黏度越高，塔的效</w:t>
      </w:r>
      <w:r>
        <w:rPr>
          <w:sz w:val="30"/>
          <w:szCs w:val="30"/>
          <w:spacing w:val="-2"/>
        </w:rPr>
        <w:t>率将()。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A、</w:t>
      </w:r>
      <w:r>
        <w:rPr>
          <w:sz w:val="30"/>
          <w:szCs w:val="30"/>
          <w:spacing w:val="-9"/>
        </w:rPr>
        <w:t>越</w:t>
      </w:r>
      <w:r>
        <w:rPr>
          <w:sz w:val="30"/>
          <w:szCs w:val="30"/>
          <w:spacing w:val="-47"/>
        </w:rPr>
        <w:t xml:space="preserve"> </w:t>
      </w:r>
      <w:r>
        <w:rPr>
          <w:sz w:val="30"/>
          <w:szCs w:val="30"/>
          <w:spacing w:val="-9"/>
        </w:rPr>
        <w:t>低</w:t>
      </w:r>
    </w:p>
    <w:p>
      <w:pPr>
        <w:pStyle w:val="BodyText"/>
        <w:ind w:left="13"/>
        <w:spacing w:before="60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有微小的变化</w:t>
      </w:r>
    </w:p>
    <w:p>
      <w:pPr>
        <w:pStyle w:val="BodyText"/>
        <w:ind w:left="13"/>
        <w:spacing w:before="267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C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不</w:t>
      </w:r>
      <w:r>
        <w:rPr>
          <w:sz w:val="30"/>
          <w:szCs w:val="30"/>
          <w:spacing w:val="46"/>
        </w:rPr>
        <w:t xml:space="preserve"> </w:t>
      </w:r>
      <w:r>
        <w:rPr>
          <w:sz w:val="30"/>
          <w:szCs w:val="30"/>
          <w:spacing w:val="-34"/>
        </w:rPr>
        <w:t>变</w:t>
      </w:r>
    </w:p>
    <w:p>
      <w:pPr>
        <w:pStyle w:val="BodyText"/>
        <w:ind w:left="13"/>
        <w:spacing w:before="23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越高</w:t>
      </w:r>
    </w:p>
    <w:p>
      <w:pPr>
        <w:pStyle w:val="BodyText"/>
        <w:ind w:left="13"/>
        <w:spacing w:before="2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</w:p>
    <w:p>
      <w:pPr>
        <w:pStyle w:val="BodyText"/>
        <w:spacing w:before="236" w:line="223" w:lineRule="auto"/>
        <w:jc w:val="right"/>
        <w:rPr>
          <w:sz w:val="30"/>
          <w:szCs w:val="30"/>
        </w:rPr>
      </w:pPr>
      <w:r>
        <w:rPr>
          <w:sz w:val="30"/>
          <w:szCs w:val="30"/>
          <w:spacing w:val="-1"/>
        </w:rPr>
        <w:t>176.进行建设项目职业病危害控制效果评价进行的检测属于()。</w:t>
      </w:r>
    </w:p>
    <w:p>
      <w:pPr>
        <w:pStyle w:val="BodyText"/>
        <w:ind w:left="13" w:right="6658"/>
        <w:spacing w:before="278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评价检测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日常检测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监督检测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事故检测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/>
        <w:spacing w:before="35" w:line="22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177.进行风险评估时最常用的风险等级评估工具就是</w:t>
      </w:r>
      <w:r>
        <w:rPr>
          <w:sz w:val="30"/>
          <w:szCs w:val="30"/>
          <w:spacing w:val="-2"/>
        </w:rPr>
        <w:t>()。</w:t>
      </w:r>
    </w:p>
    <w:p>
      <w:pPr>
        <w:pStyle w:val="BodyText"/>
        <w:ind w:left="13" w:right="6391"/>
        <w:spacing w:before="277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安全检查表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风险矩阵</w:t>
      </w:r>
    </w:p>
    <w:p>
      <w:pPr>
        <w:pStyle w:val="BodyText"/>
        <w:ind w:left="13"/>
        <w:spacing w:before="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C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仪表联锁台账</w:t>
      </w:r>
    </w:p>
    <w:p>
      <w:pPr>
        <w:pStyle w:val="BodyText"/>
        <w:ind w:left="13" w:right="5751"/>
        <w:spacing w:before="245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人员培训记录表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102"/>
        <w:spacing w:before="37" w:line="374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178.建设项目试生产正常运行后、正式投产前，安全评价机构应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2"/>
        </w:rPr>
        <w:t>用系统工程原理和方法进行的检查性安全评价是()。</w:t>
      </w:r>
    </w:p>
    <w:p>
      <w:pPr>
        <w:spacing w:line="374" w:lineRule="auto"/>
        <w:sectPr>
          <w:footerReference w:type="default" r:id="rId54"/>
          <w:pgSz w:w="11910" w:h="16840"/>
          <w:pgMar w:top="1431" w:right="1739" w:bottom="1155" w:left="1786" w:header="0" w:footer="981" w:gutter="0"/>
        </w:sectPr>
        <w:rPr>
          <w:sz w:val="30"/>
          <w:szCs w:val="30"/>
        </w:rPr>
      </w:pPr>
    </w:p>
    <w:p>
      <w:pPr>
        <w:pStyle w:val="BodyText"/>
        <w:ind w:left="13" w:right="6048"/>
        <w:spacing w:before="163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安全专项评价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安全现状评价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安全验收评价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安全预评价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13" w:right="1753"/>
        <w:spacing w:before="43" w:line="37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179.减少室内空气污染，下列措施不正</w:t>
      </w:r>
      <w:r>
        <w:rPr>
          <w:sz w:val="30"/>
          <w:szCs w:val="30"/>
          <w:spacing w:val="-2"/>
        </w:rPr>
        <w:t>确的是()。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在室内种植芦荟、常青藤等绿色植物</w:t>
      </w:r>
    </w:p>
    <w:p>
      <w:pPr>
        <w:pStyle w:val="BodyText"/>
        <w:ind w:left="13"/>
        <w:spacing w:before="44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不要随意对室内装饰</w:t>
      </w:r>
    </w:p>
    <w:p>
      <w:pPr>
        <w:pStyle w:val="BodyText"/>
        <w:ind w:left="13" w:right="3306"/>
        <w:spacing w:before="281" w:line="375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不要紧闭门窗，注意经常保持通风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sz w:val="30"/>
          <w:szCs w:val="30"/>
          <w:spacing w:val="3"/>
        </w:rPr>
        <w:t>室内有异味时，要即时多喷洒香水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 w:right="3973"/>
        <w:spacing w:before="47" w:line="36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5"/>
        </w:rPr>
        <w:t>180.</w:t>
      </w:r>
      <w:r>
        <w:rPr>
          <w:sz w:val="30"/>
          <w:szCs w:val="30"/>
          <w:spacing w:val="-87"/>
        </w:rPr>
        <w:t xml:space="preserve"> </w:t>
      </w:r>
      <w:r>
        <w:rPr>
          <w:sz w:val="30"/>
          <w:szCs w:val="30"/>
          <w:spacing w:val="5"/>
        </w:rPr>
        <w:t>甲烷化反应是指()的反应。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烃类裂解生成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CH4</w:t>
      </w:r>
    </w:p>
    <w:p>
      <w:pPr>
        <w:pStyle w:val="BodyText"/>
        <w:ind w:left="13" w:right="4557"/>
        <w:spacing w:before="55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</w:rPr>
        <w:t>CO</w:t>
      </w:r>
      <w:r>
        <w:rPr>
          <w:sz w:val="30"/>
          <w:szCs w:val="30"/>
          <w:spacing w:val="2"/>
        </w:rPr>
        <w:t>和</w:t>
      </w:r>
      <w:r>
        <w:rPr>
          <w:sz w:val="30"/>
          <w:szCs w:val="30"/>
          <w:spacing w:val="-7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CO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2 </w:t>
      </w:r>
      <w:r>
        <w:rPr>
          <w:sz w:val="30"/>
          <w:szCs w:val="30"/>
          <w:spacing w:val="2"/>
        </w:rPr>
        <w:t>加氢生成</w:t>
      </w:r>
      <w:r>
        <w:rPr>
          <w:rFonts w:ascii="Times New Roman" w:hAnsi="Times New Roman" w:eastAsia="Times New Roman" w:cs="Times New Roman"/>
          <w:sz w:val="30"/>
          <w:szCs w:val="30"/>
        </w:rPr>
        <w:t>CH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4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H4 </w:t>
      </w:r>
      <w:r>
        <w:rPr>
          <w:sz w:val="30"/>
          <w:szCs w:val="30"/>
          <w:spacing w:val="-5"/>
        </w:rPr>
        <w:t>生成大分子烃类</w:t>
      </w:r>
    </w:p>
    <w:p>
      <w:pPr>
        <w:pStyle w:val="BodyText"/>
        <w:ind w:left="13" w:right="6137"/>
        <w:spacing w:before="28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CH4 </w:t>
      </w:r>
      <w:r>
        <w:rPr>
          <w:sz w:val="30"/>
          <w:szCs w:val="30"/>
          <w:spacing w:val="-11"/>
        </w:rPr>
        <w:t>生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11"/>
        </w:rPr>
        <w:t>成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CO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 w:right="47"/>
        <w:spacing w:before="19" w:line="379" w:lineRule="auto"/>
        <w:jc w:val="both"/>
        <w:rPr>
          <w:sz w:val="30"/>
          <w:szCs w:val="30"/>
        </w:rPr>
      </w:pPr>
      <w:r>
        <w:rPr>
          <w:sz w:val="30"/>
          <w:szCs w:val="30"/>
          <w:spacing w:val="4"/>
        </w:rPr>
        <w:t>181.甲化工厂年产5万吨40%乙二醛，2万吨蓄电池硫酸，2万吨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5"/>
        </w:rPr>
        <w:t>发烟硫酸。甲厂计划明年调整部分生产业务，将硫酸生产线外包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1"/>
        </w:rPr>
        <w:t>给其他单位。依据《中华人民共和国安全生产法》,甲厂</w:t>
      </w:r>
      <w:r>
        <w:rPr>
          <w:sz w:val="30"/>
          <w:szCs w:val="30"/>
        </w:rPr>
        <w:t>的下列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调整计划中，符合规定的是()。</w:t>
      </w:r>
    </w:p>
    <w:p>
      <w:pPr>
        <w:pStyle w:val="BodyText"/>
        <w:ind w:left="13"/>
        <w:spacing w:before="50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将蓄电池硫酸生产线外包给乙蓄电池装配厂，由乙</w:t>
      </w:r>
      <w:r>
        <w:rPr>
          <w:sz w:val="30"/>
          <w:szCs w:val="30"/>
          <w:spacing w:val="-1"/>
        </w:rPr>
        <w:t>厂全面负</w:t>
      </w:r>
    </w:p>
    <w:p>
      <w:pPr>
        <w:spacing w:line="220" w:lineRule="auto"/>
        <w:sectPr>
          <w:footerReference w:type="default" r:id="rId55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/>
        <w:spacing w:before="153" w:line="223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责安全管理</w:t>
      </w:r>
    </w:p>
    <w:p>
      <w:pPr>
        <w:pStyle w:val="BodyText"/>
        <w:ind w:left="13" w:right="40"/>
        <w:spacing w:before="232" w:line="38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将发烟硫酸生产线外包给丙磷肥厂，由甲厂全面负责安全管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</w:rPr>
        <w:t>理</w:t>
      </w:r>
    </w:p>
    <w:p>
      <w:pPr>
        <w:pStyle w:val="BodyText"/>
        <w:ind w:left="13" w:right="49"/>
        <w:spacing w:before="7" w:line="388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与承包方签订协议，约定外包生产线的安全责任由承包单位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-4"/>
        </w:rPr>
        <w:t>全部承担</w:t>
      </w:r>
    </w:p>
    <w:p>
      <w:pPr>
        <w:pStyle w:val="BodyText"/>
        <w:ind w:left="13" w:right="30"/>
        <w:spacing w:before="16" w:line="36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D、</w:t>
      </w:r>
      <w:r>
        <w:rPr>
          <w:sz w:val="30"/>
          <w:szCs w:val="30"/>
          <w:spacing w:val="1"/>
        </w:rPr>
        <w:t>外包的同时，该工厂还负责统一协调、管理外包生产线的安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9"/>
        </w:rPr>
        <w:t>全生产工作</w:t>
      </w:r>
    </w:p>
    <w:p>
      <w:pPr>
        <w:pStyle w:val="BodyText"/>
        <w:ind w:left="13"/>
        <w:spacing w:before="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3" w:right="51"/>
        <w:spacing w:before="210" w:line="37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182.甲苯在储存时，应远离火种、热源，</w:t>
      </w:r>
      <w:r>
        <w:rPr>
          <w:sz w:val="30"/>
          <w:szCs w:val="30"/>
          <w:spacing w:val="-5"/>
        </w:rPr>
        <w:t>防止阳光直射，其储存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0"/>
        </w:rPr>
        <w:t>库温度应不超过()。</w:t>
      </w:r>
    </w:p>
    <w:p>
      <w:pPr>
        <w:ind w:left="13" w:right="7273"/>
        <w:spacing w:before="96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25℃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30℃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35℃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40℃</w:t>
      </w:r>
    </w:p>
    <w:p>
      <w:pPr>
        <w:pStyle w:val="BodyText"/>
        <w:ind w:left="13"/>
        <w:spacing w:before="1"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/>
        <w:spacing w:before="234" w:line="228" w:lineRule="auto"/>
        <w:rPr>
          <w:sz w:val="30"/>
          <w:szCs w:val="30"/>
        </w:rPr>
      </w:pPr>
      <w:r>
        <w:rPr>
          <w:sz w:val="30"/>
          <w:szCs w:val="30"/>
        </w:rPr>
        <w:t>183.加热在200℃以下用的热源是()。</w:t>
      </w:r>
    </w:p>
    <w:p>
      <w:pPr>
        <w:pStyle w:val="BodyText"/>
        <w:ind w:left="13" w:right="6616"/>
        <w:spacing w:before="260" w:line="373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低压蒸汽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中压蒸汽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C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熔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25"/>
        </w:rPr>
        <w:t>盐</w:t>
      </w:r>
    </w:p>
    <w:p>
      <w:pPr>
        <w:pStyle w:val="BodyText"/>
        <w:ind w:left="13" w:right="6586"/>
        <w:spacing w:before="51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4"/>
        </w:rPr>
        <w:t>D、</w:t>
      </w:r>
      <w:r>
        <w:rPr>
          <w:sz w:val="30"/>
          <w:szCs w:val="30"/>
          <w:spacing w:val="14"/>
        </w:rPr>
        <w:t>高压蒸汽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/>
        <w:spacing w:before="19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184.</w:t>
      </w:r>
      <w:r>
        <w:rPr>
          <w:sz w:val="30"/>
          <w:szCs w:val="30"/>
          <w:spacing w:val="-4"/>
        </w:rPr>
        <w:t>加氢为强烈的放热反应，氢气在高温高压下与钢材接触，钢</w:t>
      </w:r>
    </w:p>
    <w:p>
      <w:pPr>
        <w:spacing w:line="220" w:lineRule="auto"/>
        <w:sectPr>
          <w:footerReference w:type="default" r:id="rId56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23" w:right="29"/>
        <w:spacing w:before="158" w:line="38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材内的碳分子易与氢气发生反应生成碳氢化合物，使</w:t>
      </w:r>
      <w:r>
        <w:rPr>
          <w:sz w:val="30"/>
          <w:szCs w:val="30"/>
          <w:spacing w:val="-5"/>
        </w:rPr>
        <w:t>钢制设备强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度降低，发生()。</w:t>
      </w:r>
    </w:p>
    <w:p>
      <w:pPr>
        <w:pStyle w:val="BodyText"/>
        <w:ind w:left="23" w:right="6617"/>
        <w:spacing w:before="27" w:line="37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缝隙腐蚀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B、</w:t>
      </w:r>
      <w:r>
        <w:rPr>
          <w:sz w:val="30"/>
          <w:szCs w:val="30"/>
          <w:spacing w:val="7"/>
        </w:rPr>
        <w:t>晶间腐蚀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氢脆</w:t>
      </w:r>
    </w:p>
    <w:p>
      <w:pPr>
        <w:pStyle w:val="BodyText"/>
        <w:ind w:left="23"/>
        <w:spacing w:before="47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  <w:r>
        <w:rPr>
          <w:rFonts w:ascii="SimSun" w:hAnsi="SimSun" w:eastAsia="SimSun" w:cs="SimSun"/>
          <w:sz w:val="30"/>
          <w:szCs w:val="30"/>
          <w:spacing w:val="-17"/>
        </w:rPr>
        <w:t>、</w:t>
      </w:r>
      <w:r>
        <w:rPr>
          <w:sz w:val="30"/>
          <w:szCs w:val="30"/>
          <w:spacing w:val="-17"/>
        </w:rPr>
        <w:t>点</w:t>
      </w:r>
      <w:r>
        <w:rPr>
          <w:sz w:val="30"/>
          <w:szCs w:val="30"/>
          <w:spacing w:val="-73"/>
        </w:rPr>
        <w:t xml:space="preserve"> </w:t>
      </w:r>
      <w:r>
        <w:rPr>
          <w:sz w:val="30"/>
          <w:szCs w:val="30"/>
          <w:spacing w:val="-17"/>
        </w:rPr>
        <w:t>蚀</w:t>
      </w:r>
    </w:p>
    <w:p>
      <w:pPr>
        <w:pStyle w:val="BodyText"/>
        <w:ind w:left="2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23"/>
        <w:spacing w:before="239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185.</w:t>
      </w:r>
      <w:r>
        <w:rPr>
          <w:sz w:val="30"/>
          <w:szCs w:val="30"/>
          <w:spacing w:val="-2"/>
        </w:rPr>
        <w:t>加氢裂化中直链烷烃发生裂化反应和()。</w:t>
      </w:r>
    </w:p>
    <w:p>
      <w:pPr>
        <w:pStyle w:val="BodyText"/>
        <w:ind w:left="23" w:right="6605"/>
        <w:spacing w:before="267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A、</w:t>
      </w:r>
      <w:r>
        <w:rPr>
          <w:sz w:val="30"/>
          <w:szCs w:val="30"/>
          <w:spacing w:val="9"/>
        </w:rPr>
        <w:t>水解反应</w:t>
      </w:r>
      <w:r>
        <w:rPr>
          <w:sz w:val="30"/>
          <w:szCs w:val="30"/>
          <w:spacing w:val="3"/>
        </w:rPr>
        <w:t xml:space="preserve"> </w:t>
      </w:r>
      <w:r>
        <w:rPr>
          <w:rFonts w:ascii="Arial" w:hAnsi="Arial" w:eastAsia="Arial" w:cs="Arial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氧化反应</w:t>
      </w:r>
    </w:p>
    <w:p>
      <w:pPr>
        <w:pStyle w:val="BodyText"/>
        <w:ind w:left="23" w:right="6335"/>
        <w:spacing w:before="22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异构化反应</w:t>
      </w:r>
      <w:r>
        <w:rPr>
          <w:sz w:val="30"/>
          <w:szCs w:val="30"/>
        </w:rPr>
        <w:t xml:space="preserve"> </w:t>
      </w:r>
      <w:r>
        <w:rPr>
          <w:rFonts w:ascii="Arial" w:hAnsi="Arial" w:eastAsia="Arial" w:cs="Arial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酯化反应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23" w:right="46"/>
        <w:spacing w:before="12" w:line="38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186.加氢催化剂再生和活化过程中易引发爆炸。部分加氢反应使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11"/>
        </w:rPr>
        <w:t>用的催化剂如雷尼镍属于(),可以自燃。</w:t>
      </w:r>
    </w:p>
    <w:p>
      <w:pPr>
        <w:pStyle w:val="BodyText"/>
        <w:ind w:left="23" w:right="6631"/>
        <w:spacing w:before="34" w:line="37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易燃液体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易燃气体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爆炸物</w:t>
      </w:r>
    </w:p>
    <w:p>
      <w:pPr>
        <w:pStyle w:val="BodyText"/>
        <w:ind w:left="23" w:right="6601"/>
        <w:spacing w:before="49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易燃固体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23" w:right="23"/>
        <w:spacing w:before="8" w:line="379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187.机械通风送入车间空气中的有害气体、蒸气及粉尘的含量不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6"/>
        </w:rPr>
        <w:t>得超过最高容许浓度的()。</w:t>
      </w:r>
    </w:p>
    <w:p>
      <w:pPr>
        <w:spacing w:line="379" w:lineRule="auto"/>
        <w:sectPr>
          <w:footerReference w:type="default" r:id="rId57"/>
          <w:pgSz w:w="11910" w:h="16840"/>
          <w:pgMar w:top="1431" w:right="1786" w:bottom="1135" w:left="1786" w:header="0" w:footer="976" w:gutter="0"/>
        </w:sectPr>
        <w:rPr>
          <w:sz w:val="30"/>
          <w:szCs w:val="30"/>
        </w:rPr>
      </w:pPr>
    </w:p>
    <w:p>
      <w:pPr>
        <w:ind w:left="23" w:right="7273"/>
        <w:spacing w:before="212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10%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20%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30%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50%</w:t>
      </w:r>
    </w:p>
    <w:p>
      <w:pPr>
        <w:pStyle w:val="BodyText"/>
        <w:ind w:left="2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C</w:t>
      </w:r>
    </w:p>
    <w:p>
      <w:pPr>
        <w:pStyle w:val="BodyText"/>
        <w:ind w:left="23"/>
        <w:spacing w:before="255" w:line="223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188.化学工业的产品有()。</w:t>
      </w:r>
    </w:p>
    <w:p>
      <w:pPr>
        <w:pStyle w:val="BodyText"/>
        <w:ind w:left="23"/>
        <w:spacing w:before="263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A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钢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34"/>
        </w:rPr>
        <w:t>铁</w:t>
      </w:r>
    </w:p>
    <w:p>
      <w:pPr>
        <w:pStyle w:val="BodyText"/>
        <w:ind w:left="23"/>
        <w:spacing w:before="251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9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19"/>
          <w:w w:val="95"/>
        </w:rPr>
        <w:t>、</w:t>
      </w:r>
      <w:r>
        <w:rPr>
          <w:sz w:val="30"/>
          <w:szCs w:val="30"/>
          <w:spacing w:val="-19"/>
          <w:w w:val="95"/>
        </w:rPr>
        <w:t>煤</w:t>
      </w:r>
      <w:r>
        <w:rPr>
          <w:sz w:val="30"/>
          <w:szCs w:val="30"/>
          <w:spacing w:val="-61"/>
        </w:rPr>
        <w:t xml:space="preserve"> </w:t>
      </w:r>
      <w:r>
        <w:rPr>
          <w:sz w:val="30"/>
          <w:szCs w:val="30"/>
          <w:spacing w:val="-19"/>
          <w:w w:val="95"/>
        </w:rPr>
        <w:t>炭</w:t>
      </w:r>
    </w:p>
    <w:p>
      <w:pPr>
        <w:pStyle w:val="BodyText"/>
        <w:ind w:left="23"/>
        <w:spacing w:before="255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5"/>
        </w:rPr>
        <w:t>C、</w:t>
      </w:r>
      <w:r>
        <w:rPr>
          <w:sz w:val="30"/>
          <w:szCs w:val="30"/>
          <w:spacing w:val="-25"/>
        </w:rPr>
        <w:t>酒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</w:rPr>
        <w:t>精</w:t>
      </w:r>
    </w:p>
    <w:p>
      <w:pPr>
        <w:pStyle w:val="BodyText"/>
        <w:ind w:left="23" w:right="6754"/>
        <w:spacing w:before="253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4"/>
          <w:w w:val="96"/>
        </w:rPr>
        <w:t>D</w:t>
      </w:r>
      <w:r>
        <w:rPr>
          <w:rFonts w:ascii="SimSun" w:hAnsi="SimSun" w:eastAsia="SimSun" w:cs="SimSun"/>
          <w:sz w:val="30"/>
          <w:szCs w:val="30"/>
          <w:spacing w:val="-34"/>
          <w:w w:val="96"/>
        </w:rPr>
        <w:t>、</w:t>
      </w:r>
      <w:r>
        <w:rPr>
          <w:sz w:val="30"/>
          <w:szCs w:val="30"/>
          <w:spacing w:val="-34"/>
          <w:w w:val="96"/>
        </w:rPr>
        <w:t>天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-34"/>
          <w:w w:val="96"/>
        </w:rPr>
        <w:t>然</w:t>
      </w:r>
      <w:r>
        <w:rPr>
          <w:sz w:val="30"/>
          <w:szCs w:val="30"/>
          <w:spacing w:val="-35"/>
        </w:rPr>
        <w:t xml:space="preserve"> </w:t>
      </w:r>
      <w:r>
        <w:rPr>
          <w:sz w:val="30"/>
          <w:szCs w:val="30"/>
          <w:spacing w:val="-34"/>
          <w:w w:val="96"/>
        </w:rPr>
        <w:t>气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2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C</w:t>
      </w:r>
    </w:p>
    <w:p>
      <w:pPr>
        <w:pStyle w:val="BodyText"/>
        <w:ind w:left="23"/>
        <w:spacing w:before="28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189.</w:t>
      </w:r>
      <w:r>
        <w:rPr>
          <w:sz w:val="30"/>
          <w:szCs w:val="30"/>
          <w:spacing w:val="-2"/>
        </w:rPr>
        <w:t>化工生产过程的核心是()。</w:t>
      </w:r>
    </w:p>
    <w:p>
      <w:pPr>
        <w:pStyle w:val="BodyText"/>
        <w:ind w:left="23"/>
        <w:spacing w:before="269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混合</w:t>
      </w:r>
    </w:p>
    <w:p>
      <w:pPr>
        <w:pStyle w:val="BodyText"/>
        <w:ind w:left="23"/>
        <w:spacing w:before="262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7"/>
        </w:rPr>
        <w:t>B、</w:t>
      </w:r>
      <w:r>
        <w:rPr>
          <w:sz w:val="30"/>
          <w:szCs w:val="30"/>
          <w:spacing w:val="-27"/>
        </w:rPr>
        <w:t>分</w:t>
      </w:r>
      <w:r>
        <w:rPr>
          <w:sz w:val="30"/>
          <w:szCs w:val="30"/>
          <w:spacing w:val="22"/>
        </w:rPr>
        <w:t xml:space="preserve"> </w:t>
      </w:r>
      <w:r>
        <w:rPr>
          <w:sz w:val="30"/>
          <w:szCs w:val="30"/>
          <w:spacing w:val="-27"/>
        </w:rPr>
        <w:t>离</w:t>
      </w:r>
    </w:p>
    <w:p>
      <w:pPr>
        <w:pStyle w:val="BodyText"/>
        <w:ind w:left="23" w:right="6655"/>
        <w:spacing w:before="248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化学反应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2"/>
          <w:w w:val="97"/>
        </w:rPr>
        <w:t>D</w:t>
      </w:r>
      <w:r>
        <w:rPr>
          <w:rFonts w:ascii="SimSun" w:hAnsi="SimSun" w:eastAsia="SimSun" w:cs="SimSun"/>
          <w:sz w:val="30"/>
          <w:szCs w:val="30"/>
          <w:spacing w:val="-22"/>
          <w:w w:val="97"/>
        </w:rPr>
        <w:t>、</w:t>
      </w:r>
      <w:r>
        <w:rPr>
          <w:sz w:val="30"/>
          <w:szCs w:val="30"/>
          <w:spacing w:val="-22"/>
          <w:w w:val="97"/>
        </w:rPr>
        <w:t>粉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22"/>
          <w:w w:val="97"/>
        </w:rPr>
        <w:t>碎</w:t>
      </w:r>
    </w:p>
    <w:p>
      <w:pPr>
        <w:pStyle w:val="BodyText"/>
        <w:ind w:left="23"/>
        <w:spacing w:before="4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C</w:t>
      </w:r>
    </w:p>
    <w:p>
      <w:pPr>
        <w:pStyle w:val="BodyText"/>
        <w:ind w:left="23"/>
        <w:spacing w:before="246" w:line="22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190.化工厂燃气系统保持正压生产的作用是()。</w:t>
      </w:r>
    </w:p>
    <w:p>
      <w:pPr>
        <w:pStyle w:val="BodyText"/>
        <w:ind w:left="23"/>
        <w:spacing w:before="251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防止可燃气体泄漏</w:t>
      </w:r>
    </w:p>
    <w:p>
      <w:pPr>
        <w:pStyle w:val="BodyText"/>
        <w:ind w:left="23" w:right="4837"/>
        <w:spacing w:before="243" w:line="38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防止空气进入燃气系统</w:t>
      </w:r>
      <w:r>
        <w:rPr>
          <w:sz w:val="30"/>
          <w:szCs w:val="30"/>
          <w:spacing w:val="1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保持压力稳定</w:t>
      </w:r>
    </w:p>
    <w:p>
      <w:pPr>
        <w:pStyle w:val="BodyText"/>
        <w:ind w:left="23"/>
        <w:spacing w:before="14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起保温作用</w:t>
      </w:r>
    </w:p>
    <w:p>
      <w:pPr>
        <w:spacing w:line="223" w:lineRule="auto"/>
        <w:sectPr>
          <w:footerReference w:type="default" r:id="rId58"/>
          <w:pgSz w:w="11910" w:h="16840"/>
          <w:pgMar w:top="1431" w:right="1786" w:bottom="1155" w:left="1786" w:header="0" w:footer="993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25" w:line="375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191.呼吸停止是紧急的危险情况，人工</w:t>
      </w:r>
      <w:r>
        <w:rPr>
          <w:sz w:val="30"/>
          <w:szCs w:val="30"/>
          <w:spacing w:val="-2"/>
        </w:rPr>
        <w:t>呼吸为其现场急救措施，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以下哪项才是正确的人工呼吸的相关步骤()。①使病人口部张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6"/>
        </w:rPr>
        <w:t>开，深吸一口气，捏住病人的鼻孔，将病人的口部完全包住向病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5"/>
        </w:rPr>
        <w:t>人的口内吹气。②看胸腹呼吸起伏，听出气声，判断呼吸是否停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2"/>
        </w:rPr>
        <w:t>止。③放松捏鼻的手，以便病人从鼻孔呼气。④如口腔内有假牙、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2"/>
        </w:rPr>
        <w:t>黏液、血块、泥土等应立即取出，保持呼吸道畅通。</w:t>
      </w:r>
    </w:p>
    <w:p>
      <w:pPr>
        <w:ind w:left="3"/>
        <w:spacing w:before="50" w:line="212" w:lineRule="auto"/>
        <w:rPr>
          <w:rFonts w:ascii="SimSun" w:hAnsi="SimSun" w:eastAsia="SimSun" w:cs="SimSun"/>
          <w:sz w:val="38"/>
          <w:szCs w:val="38"/>
        </w:rPr>
      </w:pPr>
      <w:r>
        <w:rPr>
          <w:rFonts w:ascii="Times New Roman" w:hAnsi="Times New Roman" w:eastAsia="Times New Roman" w:cs="Times New Roman"/>
          <w:sz w:val="37"/>
          <w:szCs w:val="37"/>
          <w:i/>
          <w:iCs/>
          <w:spacing w:val="-20"/>
          <w:w w:val="89"/>
        </w:rPr>
        <w:t>A</w:t>
      </w:r>
      <w:r>
        <w:rPr>
          <w:rFonts w:ascii="SimSun" w:hAnsi="SimSun" w:eastAsia="SimSun" w:cs="SimSun"/>
          <w:sz w:val="38"/>
          <w:szCs w:val="38"/>
          <w:i/>
          <w:iCs/>
          <w:spacing w:val="-20"/>
          <w:w w:val="89"/>
        </w:rPr>
        <w:t>、②④①③</w:t>
      </w:r>
    </w:p>
    <w:p>
      <w:pPr>
        <w:pStyle w:val="BodyText"/>
        <w:ind w:left="3" w:right="6650"/>
        <w:spacing w:before="180" w:line="32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7"/>
          <w:szCs w:val="37"/>
          <w:spacing w:val="-26"/>
          <w:w w:val="86"/>
        </w:rPr>
        <w:t>B</w:t>
      </w:r>
      <w:r>
        <w:rPr>
          <w:rFonts w:ascii="SimSun" w:hAnsi="SimSun" w:eastAsia="SimSun" w:cs="SimSun"/>
          <w:sz w:val="37"/>
          <w:szCs w:val="37"/>
          <w:spacing w:val="-26"/>
          <w:w w:val="86"/>
        </w:rPr>
        <w:t>、②①④③</w:t>
      </w:r>
      <w:r>
        <w:rPr>
          <w:rFonts w:ascii="SimSun" w:hAnsi="SimSun" w:eastAsia="SimSun" w:cs="SimSun"/>
          <w:sz w:val="37"/>
          <w:szCs w:val="37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spacing w:val="-28"/>
          <w:w w:val="87"/>
        </w:rPr>
        <w:t>C</w:t>
      </w:r>
      <w:r>
        <w:rPr>
          <w:rFonts w:ascii="SimSun" w:hAnsi="SimSun" w:eastAsia="SimSun" w:cs="SimSun"/>
          <w:sz w:val="37"/>
          <w:szCs w:val="37"/>
          <w:spacing w:val="-28"/>
          <w:w w:val="87"/>
        </w:rPr>
        <w:t>、④③①②</w:t>
      </w:r>
      <w:r>
        <w:rPr>
          <w:rFonts w:ascii="SimSun" w:hAnsi="SimSun" w:eastAsia="SimSun" w:cs="SimSun"/>
          <w:sz w:val="37"/>
          <w:szCs w:val="37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spacing w:val="-27"/>
          <w:w w:val="88"/>
        </w:rPr>
        <w:t>D</w:t>
      </w:r>
      <w:r>
        <w:rPr>
          <w:rFonts w:ascii="SimSun" w:hAnsi="SimSun" w:eastAsia="SimSun" w:cs="SimSun"/>
          <w:sz w:val="37"/>
          <w:szCs w:val="37"/>
          <w:spacing w:val="-27"/>
          <w:w w:val="88"/>
        </w:rPr>
        <w:t>、②④③①</w:t>
      </w:r>
      <w:r>
        <w:rPr>
          <w:rFonts w:ascii="SimSun" w:hAnsi="SimSun" w:eastAsia="SimSun" w:cs="SimSun"/>
          <w:sz w:val="37"/>
          <w:szCs w:val="37"/>
          <w:spacing w:val="7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2379"/>
        <w:spacing w:before="109" w:line="369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192.过氧乙酸一般做消毒剂，不当使用是()。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加热挥发，做空气杀菌剂</w:t>
      </w:r>
    </w:p>
    <w:p>
      <w:pPr>
        <w:pStyle w:val="BodyText"/>
        <w:ind w:left="3" w:right="6680"/>
        <w:spacing w:before="62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做漂白剂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做催化剂</w:t>
      </w:r>
    </w:p>
    <w:p>
      <w:pPr>
        <w:pStyle w:val="BodyText"/>
        <w:ind w:left="3" w:right="5728"/>
        <w:spacing w:before="53" w:line="36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远离还原剂保存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/>
        <w:spacing w:before="48" w:line="227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193.国家建立职业病危害项目()制度。</w:t>
      </w:r>
    </w:p>
    <w:p>
      <w:pPr>
        <w:pStyle w:val="BodyText"/>
        <w:ind w:left="3" w:right="7255"/>
        <w:spacing w:before="266" w:line="374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5"/>
        </w:rPr>
        <w:t>A</w:t>
      </w:r>
      <w:r>
        <w:rPr>
          <w:rFonts w:ascii="SimSun" w:hAnsi="SimSun" w:eastAsia="SimSun" w:cs="SimSun"/>
          <w:sz w:val="30"/>
          <w:szCs w:val="30"/>
          <w:spacing w:val="-35"/>
        </w:rPr>
        <w:t>、</w:t>
      </w:r>
      <w:r>
        <w:rPr>
          <w:sz w:val="30"/>
          <w:szCs w:val="30"/>
          <w:spacing w:val="-35"/>
        </w:rPr>
        <w:t>评</w:t>
      </w:r>
      <w:r>
        <w:rPr>
          <w:sz w:val="30"/>
          <w:szCs w:val="30"/>
          <w:spacing w:val="-35"/>
        </w:rPr>
        <w:t xml:space="preserve"> </w:t>
      </w:r>
      <w:r>
        <w:rPr>
          <w:sz w:val="30"/>
          <w:szCs w:val="30"/>
          <w:spacing w:val="-35"/>
        </w:rPr>
        <w:t>审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3"/>
          <w:w w:val="98"/>
        </w:rPr>
        <w:t>B</w:t>
      </w:r>
      <w:r>
        <w:rPr>
          <w:rFonts w:ascii="SimSun" w:hAnsi="SimSun" w:eastAsia="SimSun" w:cs="SimSun"/>
          <w:sz w:val="30"/>
          <w:szCs w:val="30"/>
          <w:spacing w:val="-23"/>
          <w:w w:val="98"/>
        </w:rPr>
        <w:t>、</w:t>
      </w:r>
      <w:r>
        <w:rPr>
          <w:sz w:val="30"/>
          <w:szCs w:val="30"/>
          <w:spacing w:val="-23"/>
          <w:w w:val="98"/>
        </w:rPr>
        <w:t>登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23"/>
          <w:w w:val="98"/>
        </w:rPr>
        <w:t>记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9"/>
        </w:rPr>
        <w:t>C、</w:t>
      </w:r>
      <w:r>
        <w:rPr>
          <w:sz w:val="30"/>
          <w:szCs w:val="30"/>
          <w:spacing w:val="-29"/>
        </w:rPr>
        <w:t>申</w:t>
      </w:r>
      <w:r>
        <w:rPr>
          <w:sz w:val="30"/>
          <w:szCs w:val="30"/>
          <w:spacing w:val="19"/>
        </w:rPr>
        <w:t xml:space="preserve"> </w:t>
      </w:r>
      <w:r>
        <w:rPr>
          <w:sz w:val="30"/>
          <w:szCs w:val="30"/>
          <w:spacing w:val="-29"/>
        </w:rPr>
        <w:t>报</w:t>
      </w:r>
    </w:p>
    <w:p>
      <w:pPr>
        <w:spacing w:line="374" w:lineRule="auto"/>
        <w:sectPr>
          <w:footerReference w:type="default" r:id="rId59"/>
          <w:pgSz w:w="11910" w:h="16840"/>
          <w:pgMar w:top="1431" w:right="1759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4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6"/>
        </w:rPr>
        <w:t>D</w:t>
      </w:r>
      <w:r>
        <w:rPr>
          <w:rFonts w:ascii="SimSun" w:hAnsi="SimSun" w:eastAsia="SimSun" w:cs="SimSun"/>
          <w:sz w:val="30"/>
          <w:szCs w:val="30"/>
          <w:spacing w:val="6"/>
        </w:rPr>
        <w:t>、</w:t>
      </w:r>
      <w:r>
        <w:rPr>
          <w:sz w:val="30"/>
          <w:szCs w:val="30"/>
          <w:spacing w:val="6"/>
        </w:rPr>
        <w:t>备案</w:t>
      </w:r>
    </w:p>
    <w:p>
      <w:pPr>
        <w:pStyle w:val="BodyText"/>
        <w:ind w:left="3"/>
        <w:spacing w:before="27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 w:right="75"/>
        <w:spacing w:before="236" w:line="377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194.国家建立统一领导、综合协调、分类管理、分级负责、属地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10"/>
        </w:rPr>
        <w:t>管理为主的()。</w:t>
      </w:r>
    </w:p>
    <w:p>
      <w:pPr>
        <w:pStyle w:val="BodyText"/>
        <w:ind w:left="3" w:right="6014"/>
        <w:spacing w:before="34" w:line="381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应急管理原则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应急管理办法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应急管理理念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应急管理体制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</w:p>
    <w:p>
      <w:pPr>
        <w:pStyle w:val="BodyText"/>
        <w:ind w:left="3"/>
        <w:spacing w:before="23" w:line="223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195.管子的公称直径是指()。</w:t>
      </w:r>
    </w:p>
    <w:p>
      <w:pPr>
        <w:pStyle w:val="BodyText"/>
        <w:ind w:left="3"/>
        <w:spacing w:before="261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1"/>
        </w:rPr>
        <w:t>A、</w:t>
      </w:r>
      <w:r>
        <w:rPr>
          <w:sz w:val="30"/>
          <w:szCs w:val="30"/>
          <w:spacing w:val="-11"/>
        </w:rPr>
        <w:t>内</w:t>
      </w:r>
      <w:r>
        <w:rPr>
          <w:sz w:val="30"/>
          <w:szCs w:val="30"/>
          <w:spacing w:val="-50"/>
        </w:rPr>
        <w:t xml:space="preserve"> </w:t>
      </w:r>
      <w:r>
        <w:rPr>
          <w:sz w:val="30"/>
          <w:szCs w:val="30"/>
          <w:spacing w:val="-11"/>
        </w:rPr>
        <w:t>径</w:t>
      </w:r>
    </w:p>
    <w:p>
      <w:pPr>
        <w:pStyle w:val="BodyText"/>
        <w:ind w:left="3"/>
        <w:spacing w:before="254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3"/>
        </w:rPr>
        <w:t>B、</w:t>
      </w:r>
      <w:r>
        <w:rPr>
          <w:sz w:val="30"/>
          <w:szCs w:val="30"/>
          <w:spacing w:val="-23"/>
        </w:rPr>
        <w:t>外</w:t>
      </w:r>
      <w:r>
        <w:rPr>
          <w:sz w:val="30"/>
          <w:szCs w:val="30"/>
          <w:spacing w:val="-23"/>
        </w:rPr>
        <w:t xml:space="preserve"> </w:t>
      </w:r>
      <w:r>
        <w:rPr>
          <w:sz w:val="30"/>
          <w:szCs w:val="30"/>
          <w:spacing w:val="-23"/>
        </w:rPr>
        <w:t>径</w:t>
      </w:r>
    </w:p>
    <w:p>
      <w:pPr>
        <w:pStyle w:val="BodyText"/>
        <w:ind w:left="3"/>
        <w:spacing w:before="262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平均直径</w:t>
      </w:r>
    </w:p>
    <w:p>
      <w:pPr>
        <w:pStyle w:val="BodyText"/>
        <w:ind w:left="3" w:right="4809"/>
        <w:spacing w:before="270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设计、制造的标准直径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3"/>
        <w:spacing w:before="28" w:line="220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196.关于职业病监护，下列说法错误的是()。</w:t>
      </w:r>
    </w:p>
    <w:p>
      <w:pPr>
        <w:pStyle w:val="BodyText"/>
        <w:ind w:left="3" w:right="54"/>
        <w:spacing w:before="264" w:line="37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对从事接触职业病危害的作业的劳动者，用人单位应当按照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5"/>
        </w:rPr>
        <w:t>国务院卫生行政部门的规定组织上岗前、在岗期间和离岗时的职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13"/>
        </w:rPr>
        <w:t>业健康检查</w:t>
      </w:r>
    </w:p>
    <w:p>
      <w:pPr>
        <w:pStyle w:val="BodyText"/>
        <w:ind w:left="3"/>
        <w:spacing w:before="68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职业健康检查费用由个人承担</w:t>
      </w:r>
    </w:p>
    <w:p>
      <w:pPr>
        <w:pStyle w:val="BodyText"/>
        <w:ind w:left="3" w:right="47"/>
        <w:spacing w:before="234" w:line="38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用人单位不得安排未经上岗前职业健康检查的劳动者从事接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3"/>
        </w:rPr>
        <w:t>触职业病危害的作业</w:t>
      </w:r>
    </w:p>
    <w:p>
      <w:pPr>
        <w:spacing w:line="383" w:lineRule="auto"/>
        <w:sectPr>
          <w:footerReference w:type="default" r:id="rId60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23" w:right="1194"/>
        <w:spacing w:before="162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不得安排有职业禁忌的劳动者从事其所禁忌的作业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23"/>
        <w:spacing w:before="30" w:line="225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197.公共娱乐场所不允许设置在建筑内()。</w:t>
      </w:r>
    </w:p>
    <w:p>
      <w:pPr>
        <w:pStyle w:val="BodyText"/>
        <w:ind w:left="23"/>
        <w:spacing w:before="266" w:line="23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6"/>
        </w:rPr>
        <w:t>A、</w:t>
      </w:r>
      <w:r>
        <w:rPr>
          <w:sz w:val="30"/>
          <w:szCs w:val="30"/>
          <w:spacing w:val="16"/>
        </w:rPr>
        <w:t>一层</w:t>
      </w:r>
    </w:p>
    <w:p>
      <w:pPr>
        <w:pStyle w:val="BodyText"/>
        <w:ind w:left="13" w:right="6620" w:firstLine="10"/>
        <w:spacing w:before="226" w:line="37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B、</w:t>
      </w:r>
      <w:r>
        <w:rPr>
          <w:sz w:val="30"/>
          <w:szCs w:val="30"/>
          <w:spacing w:val="7"/>
        </w:rPr>
        <w:t>地下一层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C、</w:t>
      </w:r>
      <w:r>
        <w:rPr>
          <w:sz w:val="30"/>
          <w:szCs w:val="30"/>
          <w:spacing w:val="8"/>
        </w:rPr>
        <w:t>地下二层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3"/>
        </w:rPr>
        <w:t>D、</w:t>
      </w:r>
      <w:r>
        <w:rPr>
          <w:sz w:val="30"/>
          <w:szCs w:val="30"/>
          <w:spacing w:val="23"/>
        </w:rPr>
        <w:t>二层</w:t>
      </w:r>
    </w:p>
    <w:p>
      <w:pPr>
        <w:pStyle w:val="BodyText"/>
        <w:ind w:left="23"/>
        <w:spacing w:before="4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23" w:right="57"/>
        <w:spacing w:before="210" w:line="387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198.工作场所中有毒物质的浓度必须控制在()以下，而不容许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6"/>
        </w:rPr>
        <w:t>超过此限值。</w:t>
      </w:r>
    </w:p>
    <w:p>
      <w:pPr>
        <w:pStyle w:val="BodyText"/>
        <w:ind w:left="23" w:right="4532"/>
        <w:spacing w:before="14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工人接触时间肺总通气量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呼吸性粉尘容许浓度</w:t>
      </w:r>
    </w:p>
    <w:p>
      <w:pPr>
        <w:pStyle w:val="BodyText"/>
        <w:ind w:left="23"/>
        <w:spacing w:before="19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最高容许浓度</w:t>
      </w:r>
    </w:p>
    <w:p>
      <w:pPr>
        <w:pStyle w:val="BodyText"/>
        <w:ind w:left="23" w:right="5384"/>
        <w:spacing w:before="279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粉尘浓度超标倍数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23" w:right="4453"/>
        <w:spacing w:before="53" w:line="359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199.工艺安全的侧重点是()。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工艺系统或设施本身</w:t>
      </w:r>
    </w:p>
    <w:p>
      <w:pPr>
        <w:pStyle w:val="BodyText"/>
        <w:ind w:left="23" w:right="6613"/>
        <w:spacing w:before="80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安全措施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可能原因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7"/>
        </w:rPr>
        <w:t>D、</w:t>
      </w:r>
      <w:r>
        <w:rPr>
          <w:sz w:val="30"/>
          <w:szCs w:val="30"/>
          <w:spacing w:val="27"/>
        </w:rPr>
        <w:t>后果</w:t>
      </w:r>
    </w:p>
    <w:p>
      <w:pPr>
        <w:pStyle w:val="BodyText"/>
        <w:ind w:left="23"/>
        <w:spacing w:before="4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2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200.工业酒精兑制的假酒中，对人体危害最大的成分是()。</w:t>
      </w:r>
    </w:p>
    <w:p>
      <w:pPr>
        <w:spacing w:line="220" w:lineRule="auto"/>
        <w:sectPr>
          <w:footerReference w:type="default" r:id="rId61"/>
          <w:pgSz w:w="11910" w:h="16840"/>
          <w:pgMar w:top="1431" w:right="1786" w:bottom="1136" w:left="1786" w:header="0" w:footer="976" w:gutter="0"/>
        </w:sectPr>
        <w:rPr>
          <w:sz w:val="30"/>
          <w:szCs w:val="30"/>
        </w:rPr>
      </w:pPr>
    </w:p>
    <w:p>
      <w:pPr>
        <w:pStyle w:val="BodyText"/>
        <w:ind w:left="3"/>
        <w:spacing w:before="162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0"/>
        </w:rPr>
        <w:t>A、</w:t>
      </w:r>
      <w:r>
        <w:rPr>
          <w:sz w:val="30"/>
          <w:szCs w:val="30"/>
          <w:spacing w:val="-10"/>
        </w:rPr>
        <w:t>乙</w:t>
      </w:r>
      <w:r>
        <w:rPr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10"/>
        </w:rPr>
        <w:t>醇</w:t>
      </w:r>
    </w:p>
    <w:p>
      <w:pPr>
        <w:pStyle w:val="BodyText"/>
        <w:ind w:left="3"/>
        <w:spacing w:before="257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甲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醇</w:t>
      </w:r>
    </w:p>
    <w:p>
      <w:pPr>
        <w:pStyle w:val="BodyText"/>
        <w:ind w:left="3" w:right="6987"/>
        <w:spacing w:before="239" w:line="38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sz w:val="30"/>
          <w:szCs w:val="30"/>
          <w:spacing w:val="-11"/>
        </w:rPr>
        <w:t>氢氰酸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D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甲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27"/>
        </w:rPr>
        <w:t>醛</w:t>
      </w:r>
    </w:p>
    <w:p>
      <w:pPr>
        <w:pStyle w:val="BodyText"/>
        <w:ind w:left="3"/>
        <w:spacing w:before="2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2793"/>
        <w:spacing w:before="251" w:line="362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201.工业废水的污染预测一般分()进行。</w:t>
      </w:r>
      <w:r>
        <w:rPr>
          <w:sz w:val="30"/>
          <w:szCs w:val="30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正常排放和不正常排放</w:t>
      </w:r>
    </w:p>
    <w:p>
      <w:pPr>
        <w:pStyle w:val="BodyText"/>
        <w:ind w:left="3" w:right="3372"/>
        <w:spacing w:before="58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正常排放、不正常排放和事故排放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正常排放和事故排放</w:t>
      </w:r>
    </w:p>
    <w:p>
      <w:pPr>
        <w:pStyle w:val="BodyText"/>
        <w:ind w:left="3" w:right="3322"/>
        <w:spacing w:before="47" w:line="38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建设期、运行期和服务期三个阶段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9" w:line="22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202.工业反应器的设计评价指标有：转化率、选择性和()。</w:t>
      </w:r>
    </w:p>
    <w:p>
      <w:pPr>
        <w:pStyle w:val="BodyText"/>
        <w:ind w:left="3"/>
        <w:spacing w:before="261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效率</w:t>
      </w:r>
    </w:p>
    <w:p>
      <w:pPr>
        <w:pStyle w:val="BodyText"/>
        <w:ind w:left="3"/>
        <w:spacing w:before="271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B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产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8"/>
        </w:rPr>
        <w:t>量</w:t>
      </w:r>
    </w:p>
    <w:p>
      <w:pPr>
        <w:pStyle w:val="BodyText"/>
        <w:ind w:left="3"/>
        <w:spacing w:before="261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C、</w:t>
      </w:r>
      <w:r>
        <w:rPr>
          <w:sz w:val="30"/>
          <w:szCs w:val="30"/>
          <w:spacing w:val="11"/>
        </w:rPr>
        <w:t>收率</w:t>
      </w:r>
    </w:p>
    <w:p>
      <w:pPr>
        <w:pStyle w:val="BodyText"/>
        <w:ind w:left="3" w:right="6744"/>
        <w:spacing w:before="252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4"/>
        </w:rPr>
        <w:t>D、</w:t>
      </w:r>
      <w:r>
        <w:rPr>
          <w:sz w:val="30"/>
          <w:szCs w:val="30"/>
          <w:spacing w:val="14"/>
        </w:rPr>
        <w:t>操作性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 w:right="53"/>
        <w:spacing w:before="32" w:line="383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203.工程分析时使用的资料复用法，只能在评价等级()的</w:t>
      </w:r>
      <w:r>
        <w:rPr>
          <w:sz w:val="30"/>
          <w:szCs w:val="30"/>
          <w:spacing w:val="5"/>
        </w:rPr>
        <w:t>建设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项目工程分析中使用。</w:t>
      </w:r>
    </w:p>
    <w:p>
      <w:pPr>
        <w:pStyle w:val="BodyText"/>
        <w:ind w:left="3" w:right="7216"/>
        <w:spacing w:before="18" w:line="360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较高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2"/>
          <w:w w:val="98"/>
        </w:rPr>
        <w:t>B</w:t>
      </w:r>
      <w:r>
        <w:rPr>
          <w:rFonts w:ascii="SimSun" w:hAnsi="SimSun" w:eastAsia="SimSun" w:cs="SimSun"/>
          <w:sz w:val="30"/>
          <w:szCs w:val="30"/>
          <w:spacing w:val="-22"/>
          <w:w w:val="98"/>
        </w:rPr>
        <w:t>、</w:t>
      </w:r>
      <w:r>
        <w:rPr>
          <w:sz w:val="30"/>
          <w:szCs w:val="30"/>
          <w:spacing w:val="-22"/>
          <w:w w:val="98"/>
        </w:rPr>
        <w:t>较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2"/>
          <w:w w:val="98"/>
        </w:rPr>
        <w:t>低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C</w:t>
      </w:r>
      <w:r>
        <w:rPr>
          <w:rFonts w:ascii="SimSun" w:hAnsi="SimSun" w:eastAsia="SimSun" w:cs="SimSun"/>
          <w:sz w:val="30"/>
          <w:szCs w:val="30"/>
          <w:spacing w:val="-22"/>
        </w:rPr>
        <w:t>、</w:t>
      </w:r>
      <w:r>
        <w:rPr>
          <w:sz w:val="30"/>
          <w:szCs w:val="30"/>
          <w:spacing w:val="-22"/>
        </w:rPr>
        <w:t>一</w:t>
      </w:r>
      <w:r>
        <w:rPr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-22"/>
        </w:rPr>
        <w:t>级</w:t>
      </w:r>
    </w:p>
    <w:p>
      <w:pPr>
        <w:spacing w:line="360" w:lineRule="auto"/>
        <w:sectPr>
          <w:footerReference w:type="default" r:id="rId62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 w:right="6362"/>
        <w:spacing w:before="155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以上都可以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104"/>
        <w:spacing w:before="25" w:line="372" w:lineRule="auto"/>
        <w:jc w:val="both"/>
        <w:rPr>
          <w:sz w:val="30"/>
          <w:szCs w:val="30"/>
        </w:rPr>
      </w:pPr>
      <w:r>
        <w:rPr>
          <w:sz w:val="30"/>
          <w:szCs w:val="30"/>
          <w:spacing w:val="-9"/>
        </w:rPr>
        <w:t>204.根据《中华人民共和国职业病防治法》,职业病是指企业、事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6"/>
        </w:rPr>
        <w:t>业单位和个体经济组织的劳动者在()中，因接触粉尘、放射性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3"/>
        </w:rPr>
        <w:t>物质和其他有毒、有害物质等因素而引起的疾病。</w:t>
      </w:r>
    </w:p>
    <w:p>
      <w:pPr>
        <w:pStyle w:val="BodyText"/>
        <w:ind w:left="3" w:right="6664"/>
        <w:spacing w:before="63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生产活动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职业活动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C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劳动活动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工作活动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106"/>
        <w:spacing w:before="22" w:line="375" w:lineRule="auto"/>
        <w:jc w:val="both"/>
        <w:rPr>
          <w:sz w:val="30"/>
          <w:szCs w:val="30"/>
        </w:rPr>
      </w:pPr>
      <w:r>
        <w:rPr>
          <w:sz w:val="30"/>
          <w:szCs w:val="30"/>
          <w:spacing w:val="-9"/>
        </w:rPr>
        <w:t>205.根据《中华人民共和国职业病防治法》,向用人单位提供可能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-5"/>
        </w:rPr>
        <w:t>产生职业病危害的设备，应当在设备的醒目处有警示标示和中文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-14"/>
        </w:rPr>
        <w:t>警示说明，并提供()。</w:t>
      </w:r>
    </w:p>
    <w:p>
      <w:pPr>
        <w:pStyle w:val="BodyText"/>
        <w:ind w:left="3"/>
        <w:spacing w:before="7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卫生许可证</w:t>
      </w:r>
    </w:p>
    <w:p>
      <w:pPr>
        <w:pStyle w:val="BodyText"/>
        <w:ind w:left="3" w:right="5507"/>
        <w:spacing w:before="247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环境影响检测证书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安全使用证书</w:t>
      </w:r>
    </w:p>
    <w:p>
      <w:pPr>
        <w:pStyle w:val="BodyText"/>
        <w:ind w:left="3"/>
        <w:spacing w:before="44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中文说明书</w:t>
      </w:r>
    </w:p>
    <w:p>
      <w:pPr>
        <w:pStyle w:val="BodyText"/>
        <w:ind w:left="3"/>
        <w:spacing w:before="26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3"/>
        <w:spacing w:before="232" w:line="379" w:lineRule="auto"/>
        <w:rPr>
          <w:sz w:val="30"/>
          <w:szCs w:val="30"/>
        </w:rPr>
      </w:pPr>
      <w:r>
        <w:rPr>
          <w:sz w:val="30"/>
          <w:szCs w:val="30"/>
          <w:spacing w:val="-8"/>
        </w:rPr>
        <w:t>206.根据《中华人民共和国安全生产法》,下列生产经营单位应当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"/>
        </w:rPr>
        <w:t>设置安全生产管理机构或者配备专职安全生产管理人员的是()。</w:t>
      </w:r>
    </w:p>
    <w:p>
      <w:pPr>
        <w:pStyle w:val="BodyText"/>
        <w:ind w:left="3" w:right="2985"/>
        <w:spacing w:before="24" w:line="37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A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从业人员80人的危险化学品使用单位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B</w:t>
      </w:r>
      <w:r>
        <w:rPr>
          <w:rFonts w:ascii="SimSun" w:hAnsi="SimSun" w:eastAsia="SimSun" w:cs="SimSun"/>
          <w:sz w:val="30"/>
          <w:szCs w:val="30"/>
          <w:spacing w:val="5"/>
        </w:rPr>
        <w:t>、</w:t>
      </w:r>
      <w:r>
        <w:rPr>
          <w:sz w:val="30"/>
          <w:szCs w:val="30"/>
          <w:spacing w:val="5"/>
        </w:rPr>
        <w:t>从业人员20人的机械制造单位</w:t>
      </w:r>
    </w:p>
    <w:p>
      <w:pPr>
        <w:spacing w:line="373" w:lineRule="auto"/>
        <w:sectPr>
          <w:footerReference w:type="default" r:id="rId63"/>
          <w:pgSz w:w="11910" w:h="16840"/>
          <w:pgMar w:top="1431" w:right="1730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23" w:right="3779"/>
        <w:spacing w:before="179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7"/>
        </w:rPr>
        <w:t>C</w:t>
      </w:r>
      <w:r>
        <w:rPr>
          <w:rFonts w:ascii="SimSun" w:hAnsi="SimSun" w:eastAsia="SimSun" w:cs="SimSun"/>
          <w:sz w:val="30"/>
          <w:szCs w:val="30"/>
          <w:spacing w:val="7"/>
        </w:rPr>
        <w:t>、</w:t>
      </w:r>
      <w:r>
        <w:rPr>
          <w:sz w:val="30"/>
          <w:szCs w:val="30"/>
          <w:spacing w:val="7"/>
        </w:rPr>
        <w:t>从业人员60人的食品加工单位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7"/>
        </w:rPr>
        <w:t>D</w:t>
      </w:r>
      <w:r>
        <w:rPr>
          <w:rFonts w:ascii="SimSun" w:hAnsi="SimSun" w:eastAsia="SimSun" w:cs="SimSun"/>
          <w:sz w:val="30"/>
          <w:szCs w:val="30"/>
          <w:spacing w:val="7"/>
        </w:rPr>
        <w:t>、</w:t>
      </w:r>
      <w:r>
        <w:rPr>
          <w:sz w:val="30"/>
          <w:szCs w:val="30"/>
          <w:spacing w:val="7"/>
        </w:rPr>
        <w:t>从业人员50人的建筑施工单位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23" w:right="33"/>
        <w:spacing w:before="6" w:line="39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207.高压法甲醇合成塔的原料气分主、副线进料。其中，副线进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2"/>
        </w:rPr>
        <w:t>料的目的是()。</w:t>
      </w:r>
    </w:p>
    <w:p>
      <w:pPr>
        <w:pStyle w:val="BodyText"/>
        <w:ind w:left="23"/>
        <w:spacing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调节原料气的浓度</w:t>
      </w:r>
    </w:p>
    <w:p>
      <w:pPr>
        <w:pStyle w:val="BodyText"/>
        <w:ind w:left="23"/>
        <w:spacing w:before="265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调节反应器中的压力</w:t>
      </w:r>
    </w:p>
    <w:p>
      <w:pPr>
        <w:pStyle w:val="BodyText"/>
        <w:ind w:left="23" w:right="4552"/>
        <w:spacing w:before="25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调节催化剂床层反应温度</w:t>
      </w:r>
      <w:r>
        <w:rPr>
          <w:sz w:val="30"/>
          <w:szCs w:val="30"/>
          <w:spacing w:val="1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调节原料气的空间速度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23" w:right="2913"/>
        <w:spacing w:before="33" w:line="374" w:lineRule="auto"/>
        <w:rPr>
          <w:sz w:val="30"/>
          <w:szCs w:val="30"/>
        </w:rPr>
      </w:pPr>
      <w:r>
        <w:rPr>
          <w:sz w:val="30"/>
          <w:szCs w:val="30"/>
        </w:rPr>
        <w:t>208.高毒作业场所设置区域警示线是()。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黄色</w:t>
      </w:r>
    </w:p>
    <w:p>
      <w:pPr>
        <w:pStyle w:val="BodyText"/>
        <w:ind w:left="23"/>
        <w:spacing w:before="27" w:line="23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B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红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28"/>
        </w:rPr>
        <w:t>色</w:t>
      </w:r>
    </w:p>
    <w:p>
      <w:pPr>
        <w:pStyle w:val="BodyText"/>
        <w:ind w:left="23" w:right="6277"/>
        <w:spacing w:before="243" w:line="373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黄黑相间色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红白相间色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23" w:right="5473"/>
        <w:spacing w:before="57" w:line="367" w:lineRule="auto"/>
        <w:rPr>
          <w:sz w:val="30"/>
          <w:szCs w:val="30"/>
        </w:rPr>
      </w:pPr>
      <w:r>
        <w:rPr>
          <w:sz w:val="30"/>
          <w:szCs w:val="30"/>
          <w:spacing w:val="11"/>
        </w:rPr>
        <w:t>209.干燥是()过程。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4"/>
        </w:rPr>
        <w:t>A、</w:t>
      </w:r>
      <w:r>
        <w:rPr>
          <w:sz w:val="30"/>
          <w:szCs w:val="30"/>
          <w:spacing w:val="14"/>
        </w:rPr>
        <w:t>传质</w:t>
      </w:r>
    </w:p>
    <w:p>
      <w:pPr>
        <w:pStyle w:val="BodyText"/>
        <w:ind w:left="23"/>
        <w:spacing w:before="52" w:line="23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5"/>
        </w:rPr>
        <w:t>B、</w:t>
      </w:r>
      <w:r>
        <w:rPr>
          <w:sz w:val="30"/>
          <w:szCs w:val="30"/>
          <w:spacing w:val="-15"/>
        </w:rPr>
        <w:t>传</w:t>
      </w:r>
      <w:r>
        <w:rPr>
          <w:sz w:val="30"/>
          <w:szCs w:val="30"/>
          <w:spacing w:val="-19"/>
        </w:rPr>
        <w:t xml:space="preserve"> </w:t>
      </w:r>
      <w:r>
        <w:rPr>
          <w:sz w:val="30"/>
          <w:szCs w:val="30"/>
          <w:spacing w:val="-15"/>
        </w:rPr>
        <w:t>热</w:t>
      </w:r>
    </w:p>
    <w:p>
      <w:pPr>
        <w:pStyle w:val="BodyText"/>
        <w:ind w:left="23"/>
        <w:spacing w:before="25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C、</w:t>
      </w:r>
      <w:r>
        <w:rPr>
          <w:sz w:val="30"/>
          <w:szCs w:val="30"/>
          <w:spacing w:val="8"/>
        </w:rPr>
        <w:t>传热和传质</w:t>
      </w:r>
    </w:p>
    <w:p>
      <w:pPr>
        <w:pStyle w:val="BodyText"/>
        <w:ind w:left="23" w:right="5722"/>
        <w:spacing w:before="242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D、</w:t>
      </w:r>
      <w:r>
        <w:rPr>
          <w:rFonts w:ascii="SimSun" w:hAnsi="SimSun" w:eastAsia="SimSun" w:cs="SimSun"/>
          <w:sz w:val="30"/>
          <w:szCs w:val="30"/>
          <w:spacing w:val="-83"/>
        </w:rPr>
        <w:t xml:space="preserve"> </w:t>
      </w:r>
      <w:r>
        <w:rPr>
          <w:sz w:val="30"/>
          <w:szCs w:val="30"/>
          <w:spacing w:val="-3"/>
        </w:rPr>
        <w:t>以上答案都不是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spacing w:line="383" w:lineRule="auto"/>
        <w:sectPr>
          <w:footerReference w:type="default" r:id="rId64"/>
          <w:pgSz w:w="11910" w:h="16840"/>
          <w:pgMar w:top="1431" w:right="1786" w:bottom="1145" w:left="1786" w:header="0" w:footer="986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 w:right="37"/>
        <w:spacing w:before="160" w:line="374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210.干粉灭火器，主要用于扑救易燃液体、可燃气体和电器设备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6"/>
        </w:rPr>
        <w:t>的初起火灾。以下为干粉灭火器的使用步骤，哪项才是正确的使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5"/>
        </w:rPr>
        <w:t>用顺序()。①一只手握住喷嘴，另一只手用力</w:t>
      </w:r>
      <w:r>
        <w:rPr>
          <w:sz w:val="30"/>
          <w:szCs w:val="30"/>
          <w:spacing w:val="4"/>
        </w:rPr>
        <w:t>按下压把。②将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灭火器迅速拉到或推到在距离起火点5</w:t>
      </w:r>
      <w:r>
        <w:rPr>
          <w:rFonts w:ascii="Times New Roman" w:hAnsi="Times New Roman" w:eastAsia="Times New Roman" w:cs="Times New Roman"/>
          <w:sz w:val="30"/>
          <w:szCs w:val="30"/>
        </w:rPr>
        <w:t>m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 xml:space="preserve"> </w:t>
      </w:r>
      <w:r>
        <w:rPr>
          <w:sz w:val="30"/>
          <w:szCs w:val="30"/>
        </w:rPr>
        <w:t>左右处。③把灭火器上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下颠倒几次，使筒内干粉松动。④拔下保险栓。</w:t>
      </w:r>
    </w:p>
    <w:p>
      <w:pPr>
        <w:ind w:left="13"/>
        <w:spacing w:before="30" w:line="212" w:lineRule="auto"/>
        <w:rPr>
          <w:rFonts w:ascii="SimSun" w:hAnsi="SimSun" w:eastAsia="SimSun" w:cs="SimSun"/>
          <w:sz w:val="38"/>
          <w:szCs w:val="38"/>
        </w:rPr>
      </w:pPr>
      <w:r>
        <w:rPr>
          <w:rFonts w:ascii="Times New Roman" w:hAnsi="Times New Roman" w:eastAsia="Times New Roman" w:cs="Times New Roman"/>
          <w:sz w:val="37"/>
          <w:szCs w:val="37"/>
          <w:i/>
          <w:iCs/>
          <w:spacing w:val="-20"/>
          <w:w w:val="89"/>
        </w:rPr>
        <w:t>A</w:t>
      </w:r>
      <w:r>
        <w:rPr>
          <w:rFonts w:ascii="SimSun" w:hAnsi="SimSun" w:eastAsia="SimSun" w:cs="SimSun"/>
          <w:sz w:val="38"/>
          <w:szCs w:val="38"/>
          <w:i/>
          <w:iCs/>
          <w:spacing w:val="-20"/>
          <w:w w:val="89"/>
        </w:rPr>
        <w:t>、④②③①</w:t>
      </w:r>
    </w:p>
    <w:p>
      <w:pPr>
        <w:pStyle w:val="BodyText"/>
        <w:ind w:left="13" w:right="6633"/>
        <w:spacing w:before="170" w:line="32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7"/>
          <w:szCs w:val="37"/>
          <w:spacing w:val="-26"/>
          <w:w w:val="86"/>
        </w:rPr>
        <w:t>B</w:t>
      </w:r>
      <w:r>
        <w:rPr>
          <w:rFonts w:ascii="SimSun" w:hAnsi="SimSun" w:eastAsia="SimSun" w:cs="SimSun"/>
          <w:sz w:val="37"/>
          <w:szCs w:val="37"/>
          <w:spacing w:val="-26"/>
          <w:w w:val="86"/>
        </w:rPr>
        <w:t>、④③①②</w:t>
      </w:r>
      <w:r>
        <w:rPr>
          <w:rFonts w:ascii="SimSun" w:hAnsi="SimSun" w:eastAsia="SimSun" w:cs="SimSun"/>
          <w:sz w:val="37"/>
          <w:szCs w:val="37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spacing w:val="-29"/>
          <w:w w:val="88"/>
        </w:rPr>
        <w:t>C</w:t>
      </w:r>
      <w:r>
        <w:rPr>
          <w:rFonts w:ascii="SimSun" w:hAnsi="SimSun" w:eastAsia="SimSun" w:cs="SimSun"/>
          <w:sz w:val="37"/>
          <w:szCs w:val="37"/>
          <w:spacing w:val="-29"/>
          <w:w w:val="88"/>
        </w:rPr>
        <w:t>、②④③①</w:t>
      </w:r>
      <w:r>
        <w:rPr>
          <w:rFonts w:ascii="SimSun" w:hAnsi="SimSun" w:eastAsia="SimSun" w:cs="SimSun"/>
          <w:sz w:val="37"/>
          <w:szCs w:val="37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37"/>
          <w:szCs w:val="37"/>
          <w:spacing w:val="-27"/>
          <w:w w:val="87"/>
        </w:rPr>
        <w:t>D</w:t>
      </w:r>
      <w:r>
        <w:rPr>
          <w:rFonts w:ascii="SimSun" w:hAnsi="SimSun" w:eastAsia="SimSun" w:cs="SimSun"/>
          <w:sz w:val="37"/>
          <w:szCs w:val="37"/>
          <w:spacing w:val="-27"/>
          <w:w w:val="87"/>
        </w:rPr>
        <w:t>、②④①③</w:t>
      </w:r>
      <w:r>
        <w:rPr>
          <w:rFonts w:ascii="SimSun" w:hAnsi="SimSun" w:eastAsia="SimSun" w:cs="SimSun"/>
          <w:sz w:val="37"/>
          <w:szCs w:val="37"/>
          <w:spacing w:val="9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25"/>
        <w:spacing w:before="122" w:line="36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211.风险管理的主要内容包括危险源辨识、风险评价、危险预警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2"/>
        </w:rPr>
        <w:t>与监测、事故预防、风险控制及()。</w:t>
      </w:r>
    </w:p>
    <w:p>
      <w:pPr>
        <w:pStyle w:val="BodyText"/>
        <w:ind w:left="13" w:right="6613"/>
        <w:spacing w:before="70" w:line="376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环境改善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事故调查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应急管理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持续改进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2"/>
        <w:spacing w:before="27" w:line="383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212.分析概念性参数“维护”时，下面哪一个问题不是应该识别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10"/>
        </w:rPr>
        <w:t>的重点()。</w:t>
      </w:r>
    </w:p>
    <w:p>
      <w:pPr>
        <w:pStyle w:val="BodyText"/>
        <w:ind w:left="13" w:right="3617"/>
        <w:spacing w:before="30" w:line="37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维护需要的便利性条件是否具备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停车检修时发生的危险</w:t>
      </w:r>
    </w:p>
    <w:p>
      <w:pPr>
        <w:pStyle w:val="BodyText"/>
        <w:ind w:left="13"/>
        <w:spacing w:before="53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维护时的停车对装置的磨损</w:t>
      </w:r>
    </w:p>
    <w:p>
      <w:pPr>
        <w:spacing w:line="227" w:lineRule="auto"/>
        <w:sectPr>
          <w:footerReference w:type="default" r:id="rId65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 w:right="4491"/>
        <w:spacing w:before="162" w:line="38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日常维护可能发生的危险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/>
        <w:spacing w:before="6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213.分析纯化学试剂的代号是()。</w:t>
      </w:r>
    </w:p>
    <w:p>
      <w:pPr>
        <w:ind w:left="13" w:right="7363"/>
        <w:spacing w:before="295" w:line="382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6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G.R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C.P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A.R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C.R</w:t>
      </w:r>
    </w:p>
    <w:p>
      <w:pPr>
        <w:pStyle w:val="BodyText"/>
        <w:ind w:left="1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253"/>
        <w:spacing w:before="241" w:line="369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214.分级效率为50%时的粒径称为()。</w:t>
      </w:r>
      <w:r>
        <w:rPr>
          <w:sz w:val="30"/>
          <w:szCs w:val="30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A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众径</w:t>
      </w:r>
    </w:p>
    <w:p>
      <w:pPr>
        <w:pStyle w:val="BodyText"/>
        <w:ind w:left="13" w:right="6084"/>
        <w:spacing w:before="55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斯托克斯粒径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分割粒径</w:t>
      </w:r>
    </w:p>
    <w:p>
      <w:pPr>
        <w:pStyle w:val="BodyText"/>
        <w:ind w:left="13"/>
        <w:spacing w:before="65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2"/>
        </w:rPr>
        <w:t>D</w:t>
      </w:r>
      <w:r>
        <w:rPr>
          <w:rFonts w:ascii="SimSun" w:hAnsi="SimSun" w:eastAsia="SimSun" w:cs="SimSun"/>
          <w:sz w:val="30"/>
          <w:szCs w:val="30"/>
          <w:spacing w:val="-32"/>
        </w:rPr>
        <w:t>、</w:t>
      </w:r>
      <w:r>
        <w:rPr>
          <w:sz w:val="30"/>
          <w:szCs w:val="30"/>
          <w:spacing w:val="-32"/>
        </w:rPr>
        <w:t>中</w:t>
      </w:r>
      <w:r>
        <w:rPr>
          <w:sz w:val="30"/>
          <w:szCs w:val="30"/>
          <w:spacing w:val="-74"/>
        </w:rPr>
        <w:t xml:space="preserve"> </w:t>
      </w:r>
      <w:r>
        <w:rPr>
          <w:sz w:val="30"/>
          <w:szCs w:val="30"/>
          <w:spacing w:val="-32"/>
        </w:rPr>
        <w:t>位</w:t>
      </w:r>
      <w:r>
        <w:rPr>
          <w:sz w:val="30"/>
          <w:szCs w:val="30"/>
          <w:spacing w:val="-76"/>
        </w:rPr>
        <w:t xml:space="preserve"> </w:t>
      </w:r>
      <w:r>
        <w:rPr>
          <w:sz w:val="30"/>
          <w:szCs w:val="30"/>
          <w:spacing w:val="-32"/>
        </w:rPr>
        <w:t>径</w:t>
      </w:r>
    </w:p>
    <w:p>
      <w:pPr>
        <w:pStyle w:val="BodyText"/>
        <w:ind w:left="13"/>
        <w:spacing w:before="27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7"/>
        <w:spacing w:before="236" w:line="227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5"/>
        </w:rPr>
        <w:t>215.防止静电的主要措施是()。</w:t>
      </w:r>
    </w:p>
    <w:p>
      <w:pPr>
        <w:pStyle w:val="BodyText"/>
        <w:ind w:left="13"/>
        <w:spacing w:before="257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接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23"/>
        </w:rPr>
        <w:t>地</w:t>
      </w:r>
    </w:p>
    <w:p>
      <w:pPr>
        <w:pStyle w:val="BodyText"/>
        <w:ind w:left="13"/>
        <w:spacing w:before="259" w:line="23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2"/>
        </w:rPr>
        <w:t>B</w:t>
      </w:r>
      <w:r>
        <w:rPr>
          <w:rFonts w:ascii="SimSun" w:hAnsi="SimSun" w:eastAsia="SimSun" w:cs="SimSun"/>
          <w:sz w:val="30"/>
          <w:szCs w:val="30"/>
          <w:spacing w:val="-32"/>
        </w:rPr>
        <w:t>、</w:t>
      </w:r>
      <w:r>
        <w:rPr>
          <w:sz w:val="30"/>
          <w:szCs w:val="30"/>
          <w:spacing w:val="-32"/>
        </w:rPr>
        <w:t>通</w:t>
      </w:r>
      <w:r>
        <w:rPr>
          <w:sz w:val="30"/>
          <w:szCs w:val="30"/>
          <w:spacing w:val="-32"/>
        </w:rPr>
        <w:t xml:space="preserve"> </w:t>
      </w:r>
      <w:r>
        <w:rPr>
          <w:sz w:val="30"/>
          <w:szCs w:val="30"/>
          <w:spacing w:val="-32"/>
        </w:rPr>
        <w:t>风</w:t>
      </w:r>
    </w:p>
    <w:p>
      <w:pPr>
        <w:pStyle w:val="BodyText"/>
        <w:ind w:left="13"/>
        <w:spacing w:before="226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3"/>
        </w:rPr>
        <w:t>C、</w:t>
      </w:r>
      <w:r>
        <w:rPr>
          <w:sz w:val="30"/>
          <w:szCs w:val="30"/>
          <w:spacing w:val="13"/>
        </w:rPr>
        <w:t>防燥</w:t>
      </w:r>
    </w:p>
    <w:p>
      <w:pPr>
        <w:pStyle w:val="BodyText"/>
        <w:ind w:left="13"/>
        <w:spacing w:before="26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D、</w:t>
      </w:r>
      <w:r>
        <w:rPr>
          <w:sz w:val="30"/>
          <w:szCs w:val="30"/>
          <w:spacing w:val="-12"/>
        </w:rPr>
        <w:t>防</w:t>
      </w:r>
      <w:r>
        <w:rPr>
          <w:sz w:val="30"/>
          <w:szCs w:val="30"/>
          <w:spacing w:val="-12"/>
        </w:rPr>
        <w:t xml:space="preserve"> </w:t>
      </w:r>
      <w:r>
        <w:rPr>
          <w:sz w:val="30"/>
          <w:szCs w:val="30"/>
          <w:spacing w:val="-12"/>
        </w:rPr>
        <w:t>潮</w:t>
      </w:r>
    </w:p>
    <w:p>
      <w:pPr>
        <w:pStyle w:val="BodyText"/>
        <w:ind w:left="13"/>
        <w:spacing w:before="261" w:line="227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SimSun" w:hAnsi="SimSun" w:eastAsia="SimSun" w:cs="SimSun"/>
          <w:sz w:val="30"/>
          <w:szCs w:val="30"/>
          <w:spacing w:val="-18"/>
        </w:rPr>
        <w:t>A</w:t>
      </w:r>
    </w:p>
    <w:p>
      <w:pPr>
        <w:pStyle w:val="BodyText"/>
        <w:ind w:left="13" w:right="373"/>
        <w:spacing w:before="259" w:line="34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5"/>
        </w:rPr>
        <w:t>216.防毒面具和口罩仅适用于空气中氧含量大于()的场所。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21%</w:t>
      </w:r>
    </w:p>
    <w:p>
      <w:pPr>
        <w:spacing w:line="347" w:lineRule="auto"/>
        <w:sectPr>
          <w:footerReference w:type="default" r:id="rId66"/>
          <w:pgSz w:w="11910" w:h="16840"/>
          <w:pgMar w:top="1431" w:right="1786" w:bottom="1152" w:left="1786" w:header="0" w:footer="981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13" w:right="7262"/>
        <w:spacing w:before="217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20%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19%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18%</w:t>
      </w:r>
    </w:p>
    <w:p>
      <w:pPr>
        <w:pStyle w:val="BodyText"/>
        <w:ind w:left="1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3"/>
        <w:spacing w:before="235" w:line="223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217.芳烃</w:t>
      </w:r>
      <w:r>
        <w:rPr>
          <w:rFonts w:ascii="Times New Roman" w:hAnsi="Times New Roman" w:eastAsia="Times New Roman" w:cs="Times New Roman"/>
          <w:sz w:val="30"/>
          <w:szCs w:val="30"/>
          <w:spacing w:val="6"/>
        </w:rPr>
        <w:t>C99H1010 </w:t>
      </w:r>
      <w:r>
        <w:rPr>
          <w:sz w:val="30"/>
          <w:szCs w:val="30"/>
          <w:spacing w:val="6"/>
        </w:rPr>
        <w:t>的同分异构体有()种。</w:t>
      </w:r>
    </w:p>
    <w:p>
      <w:pPr>
        <w:ind w:left="13" w:right="7659"/>
        <w:spacing w:before="310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3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6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7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8</w:t>
      </w:r>
    </w:p>
    <w:p>
      <w:pPr>
        <w:pStyle w:val="BodyText"/>
        <w:ind w:left="13"/>
        <w:spacing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 w:right="3843"/>
        <w:spacing w:before="250" w:line="37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218.反应釜加强搅拌的目的是()。</w:t>
      </w:r>
      <w:r>
        <w:rPr>
          <w:sz w:val="30"/>
          <w:szCs w:val="30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强化传热与传质</w:t>
      </w:r>
    </w:p>
    <w:p>
      <w:pPr>
        <w:pStyle w:val="BodyText"/>
        <w:ind w:left="13" w:right="6655"/>
        <w:spacing w:before="30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强化传热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强化传质</w:t>
      </w:r>
    </w:p>
    <w:p>
      <w:pPr>
        <w:pStyle w:val="BodyText"/>
        <w:ind w:left="13" w:right="5412"/>
        <w:spacing w:before="33" w:line="37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提高反应物料温度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/>
        <w:spacing w:before="23" w:line="223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219.凡接到任何违反电气安全工作规程制度的命令时应()。</w:t>
      </w:r>
    </w:p>
    <w:p>
      <w:pPr>
        <w:pStyle w:val="BodyText"/>
        <w:ind w:left="13" w:right="6590"/>
        <w:spacing w:before="282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坚决执行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部分执行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C、</w:t>
      </w:r>
      <w:r>
        <w:rPr>
          <w:sz w:val="30"/>
          <w:szCs w:val="30"/>
          <w:spacing w:val="7"/>
        </w:rPr>
        <w:t>拒绝执行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考虑执行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spacing w:line="379" w:lineRule="auto"/>
        <w:sectPr>
          <w:footerReference w:type="default" r:id="rId67"/>
          <w:pgSz w:w="11910" w:h="16840"/>
          <w:pgMar w:top="1431" w:right="1786" w:bottom="1145" w:left="1786" w:header="0" w:footer="986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spacing w:before="158" w:line="220" w:lineRule="auto"/>
        <w:jc w:val="right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2"/>
        </w:rPr>
        <w:t>220.</w:t>
      </w:r>
      <w:r>
        <w:rPr>
          <w:sz w:val="30"/>
          <w:szCs w:val="30"/>
          <w:spacing w:val="-12"/>
        </w:rPr>
        <w:t>发现剧毒化学品被盗、丢失或者误售、误用时，必须立即向()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78" w:line="229" w:lineRule="auto"/>
        <w:rPr>
          <w:sz w:val="24"/>
          <w:szCs w:val="24"/>
        </w:rPr>
      </w:pPr>
      <w:r>
        <w:rPr>
          <w:sz w:val="24"/>
          <w:szCs w:val="24"/>
          <w:spacing w:val="20"/>
        </w:rPr>
        <w:t>报告</w:t>
      </w:r>
      <w:r>
        <w:rPr>
          <w:sz w:val="24"/>
          <w:szCs w:val="24"/>
          <w:spacing w:val="-50"/>
        </w:rPr>
        <w:t xml:space="preserve"> </w:t>
      </w:r>
      <w:r>
        <w:rPr>
          <w:sz w:val="24"/>
          <w:szCs w:val="24"/>
          <w:spacing w:val="20"/>
        </w:rPr>
        <w:t>。</w:t>
      </w:r>
    </w:p>
    <w:p>
      <w:pPr>
        <w:pStyle w:val="BodyText"/>
        <w:ind w:left="13"/>
        <w:spacing w:before="277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公安部</w:t>
      </w:r>
    </w:p>
    <w:p>
      <w:pPr>
        <w:pStyle w:val="BodyText"/>
        <w:ind w:left="13" w:right="5993"/>
        <w:spacing w:before="254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省级公安部门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当地公安部门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当地消防部门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93" w:right="10" w:hanging="80"/>
        <w:spacing w:before="10" w:line="376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221.对重大、特别重大及以上事故负有主要责任的企业，其主要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9"/>
        </w:rPr>
        <w:t>负责人()不得担任本行业企业的厂长、经理。</w:t>
      </w:r>
    </w:p>
    <w:p>
      <w:pPr>
        <w:pStyle w:val="BodyText"/>
        <w:ind w:left="13" w:right="7201"/>
        <w:spacing w:before="58" w:line="37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3</w:t>
      </w:r>
      <w:r>
        <w:rPr>
          <w:sz w:val="30"/>
          <w:szCs w:val="30"/>
          <w:spacing w:val="-9"/>
        </w:rPr>
        <w:t>年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5</w:t>
      </w:r>
      <w:r>
        <w:rPr>
          <w:sz w:val="30"/>
          <w:szCs w:val="30"/>
          <w:spacing w:val="-4"/>
        </w:rPr>
        <w:t>年</w:t>
      </w:r>
      <w:r>
        <w:rPr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5"/>
        </w:rPr>
        <w:t>C、10</w:t>
      </w:r>
      <w:r>
        <w:rPr>
          <w:rFonts w:ascii="SimSun" w:hAnsi="SimSun" w:eastAsia="SimSun" w:cs="SimSun"/>
          <w:sz w:val="30"/>
          <w:szCs w:val="30"/>
          <w:spacing w:val="-69"/>
        </w:rPr>
        <w:t xml:space="preserve"> </w:t>
      </w:r>
      <w:r>
        <w:rPr>
          <w:sz w:val="30"/>
          <w:szCs w:val="30"/>
          <w:spacing w:val="-5"/>
        </w:rPr>
        <w:t>年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D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终</w:t>
      </w:r>
      <w:r>
        <w:rPr>
          <w:sz w:val="30"/>
          <w:szCs w:val="30"/>
          <w:spacing w:val="-21"/>
        </w:rPr>
        <w:t xml:space="preserve"> </w:t>
      </w:r>
      <w:r>
        <w:rPr>
          <w:sz w:val="30"/>
          <w:szCs w:val="30"/>
          <w:spacing w:val="-30"/>
        </w:rPr>
        <w:t>身</w:t>
      </w:r>
    </w:p>
    <w:p>
      <w:pPr>
        <w:pStyle w:val="BodyText"/>
        <w:ind w:left="13"/>
        <w:spacing w:before="7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222.对于真实气体，下列与理想气体相近的条件是()。</w:t>
      </w:r>
    </w:p>
    <w:p>
      <w:pPr>
        <w:pStyle w:val="BodyText"/>
        <w:ind w:left="13" w:right="6597"/>
        <w:spacing w:before="264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高温高压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高温低压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低温高压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低温低压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" w:right="1449"/>
        <w:spacing w:before="27" w:line="379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223.对于一级反应其半衰期与反应物的起始浓度()。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无关</w:t>
      </w:r>
    </w:p>
    <w:p>
      <w:pPr>
        <w:spacing w:line="379" w:lineRule="auto"/>
        <w:sectPr>
          <w:footerReference w:type="default" r:id="rId68"/>
          <w:pgSz w:w="11910" w:h="16840"/>
          <w:pgMar w:top="1431" w:right="1780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3" w:right="6775"/>
        <w:spacing w:before="186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成正比</w:t>
      </w:r>
      <w:r>
        <w:rPr>
          <w:sz w:val="30"/>
          <w:szCs w:val="30"/>
          <w:spacing w:val="1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7"/>
        </w:rPr>
        <w:t>C、</w:t>
      </w:r>
      <w:r>
        <w:rPr>
          <w:sz w:val="30"/>
          <w:szCs w:val="30"/>
          <w:spacing w:val="7"/>
        </w:rPr>
        <w:t>成反比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不确定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spacing w:before="19" w:line="220" w:lineRule="auto"/>
        <w:jc w:val="right"/>
        <w:rPr>
          <w:sz w:val="30"/>
          <w:szCs w:val="30"/>
        </w:rPr>
      </w:pPr>
      <w:r>
        <w:rPr>
          <w:sz w:val="30"/>
          <w:szCs w:val="30"/>
        </w:rPr>
        <w:t>224.对于间壁式换热器，流体的流动速度增加，其传热系数(</w:t>
      </w:r>
      <w:r>
        <w:rPr>
          <w:sz w:val="30"/>
          <w:szCs w:val="30"/>
          <w:spacing w:val="-1"/>
        </w:rPr>
        <w:t>)。</w:t>
      </w:r>
    </w:p>
    <w:p>
      <w:pPr>
        <w:pStyle w:val="BodyText"/>
        <w:ind w:left="13" w:right="7299"/>
        <w:spacing w:before="282" w:line="374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减小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不变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增加</w:t>
      </w:r>
    </w:p>
    <w:p>
      <w:pPr>
        <w:pStyle w:val="BodyText"/>
        <w:ind w:left="13" w:right="6662"/>
        <w:spacing w:before="46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rFonts w:ascii="SimSun" w:hAnsi="SimSun" w:eastAsia="SimSun" w:cs="SimSun"/>
          <w:sz w:val="30"/>
          <w:szCs w:val="30"/>
          <w:spacing w:val="-82"/>
        </w:rPr>
        <w:t xml:space="preserve"> </w:t>
      </w:r>
      <w:r>
        <w:rPr>
          <w:sz w:val="30"/>
          <w:szCs w:val="30"/>
          <w:spacing w:val="3"/>
        </w:rPr>
        <w:t>不能确定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/>
        <w:spacing w:before="37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225.对于高温高湿气体，除尘器不宜采用()。</w:t>
      </w:r>
    </w:p>
    <w:p>
      <w:pPr>
        <w:pStyle w:val="BodyText"/>
        <w:ind w:left="13" w:right="6411"/>
        <w:spacing w:before="280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湿式除尘器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电除尘器</w:t>
      </w:r>
    </w:p>
    <w:p>
      <w:pPr>
        <w:pStyle w:val="BodyText"/>
        <w:ind w:left="13" w:right="6131"/>
        <w:spacing w:before="42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机械式除尘器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袋式除尘器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3" w:right="108"/>
        <w:spacing w:before="3" w:line="395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226.对于反应后分子数增加的反应，提高反应的平衡产率的方法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22"/>
        </w:rPr>
        <w:t>有()。</w:t>
      </w:r>
    </w:p>
    <w:p>
      <w:pPr>
        <w:pStyle w:val="BodyText"/>
        <w:ind w:left="13" w:right="6693"/>
        <w:spacing w:before="2" w:line="35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A、</w:t>
      </w:r>
      <w:r>
        <w:rPr>
          <w:sz w:val="30"/>
          <w:szCs w:val="30"/>
          <w:spacing w:val="9"/>
        </w:rPr>
        <w:t>增大压力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升高温度</w:t>
      </w:r>
    </w:p>
    <w:p>
      <w:pPr>
        <w:pStyle w:val="BodyText"/>
        <w:ind w:left="13" w:right="3694"/>
        <w:spacing w:before="77" w:line="37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充入惰性气体，并保持总压不变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采用催化剂</w:t>
      </w:r>
    </w:p>
    <w:p>
      <w:pPr>
        <w:spacing w:line="374" w:lineRule="auto"/>
        <w:sectPr>
          <w:footerReference w:type="default" r:id="rId69"/>
          <w:pgSz w:w="11910" w:h="16840"/>
          <w:pgMar w:top="1431" w:right="1710" w:bottom="1136" w:left="1786" w:header="0" w:footer="976" w:gutter="0"/>
        </w:sectPr>
        <w:rPr>
          <w:sz w:val="30"/>
          <w:szCs w:val="30"/>
        </w:rPr>
      </w:pPr>
    </w:p>
    <w:p>
      <w:pPr>
        <w:pStyle w:val="BodyText"/>
        <w:ind w:left="13"/>
        <w:spacing w:before="1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 w:right="383"/>
        <w:spacing w:before="262" w:line="355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227.对于安全生产的日常管理，风险可分为()</w:t>
      </w:r>
      <w:r>
        <w:rPr>
          <w:sz w:val="30"/>
          <w:szCs w:val="30"/>
          <w:spacing w:val="4"/>
        </w:rPr>
        <w:t>等四类风险。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人、机、环境、管理</w:t>
      </w:r>
    </w:p>
    <w:p>
      <w:pPr>
        <w:pStyle w:val="BodyText"/>
        <w:ind w:left="13"/>
        <w:spacing w:before="85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人、机、环境、方法</w:t>
      </w:r>
    </w:p>
    <w:p>
      <w:pPr>
        <w:pStyle w:val="BodyText"/>
        <w:ind w:left="13" w:right="4841"/>
        <w:spacing w:before="253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人、设备、环境、方法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人、机、物料、管理</w:t>
      </w:r>
    </w:p>
    <w:p>
      <w:pPr>
        <w:pStyle w:val="BodyText"/>
        <w:ind w:left="13"/>
        <w:spacing w:before="6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 w:right="29"/>
        <w:spacing w:before="232" w:line="371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228.对一个反应在生产中采用什么反应器并无严格规定，但首先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25"/>
        </w:rPr>
        <w:t>以满足()为主。</w:t>
      </w:r>
    </w:p>
    <w:p>
      <w:pPr>
        <w:pStyle w:val="BodyText"/>
        <w:ind w:left="13" w:right="6576"/>
        <w:spacing w:before="58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工艺要求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减少能耗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操作简便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6"/>
        </w:rPr>
        <w:t>D、</w:t>
      </w:r>
      <w:r>
        <w:rPr>
          <w:sz w:val="30"/>
          <w:szCs w:val="30"/>
          <w:spacing w:val="16"/>
        </w:rPr>
        <w:t>结构紧凑</w:t>
      </w:r>
    </w:p>
    <w:p>
      <w:pPr>
        <w:pStyle w:val="BodyText"/>
        <w:ind w:left="13"/>
        <w:spacing w:before="4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13" w:right="1123"/>
        <w:spacing w:before="242" w:line="375" w:lineRule="auto"/>
        <w:rPr>
          <w:sz w:val="30"/>
          <w:szCs w:val="30"/>
        </w:rPr>
      </w:pPr>
      <w:r>
        <w:rPr>
          <w:sz w:val="30"/>
          <w:szCs w:val="30"/>
        </w:rPr>
        <w:t>229.对气态毒物进入呼吸道深度影响最大的因素是(</w:t>
      </w:r>
      <w:r>
        <w:rPr>
          <w:sz w:val="30"/>
          <w:szCs w:val="30"/>
          <w:spacing w:val="-1"/>
        </w:rPr>
        <w:t>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毒物的分子量</w:t>
      </w:r>
    </w:p>
    <w:p>
      <w:pPr>
        <w:pStyle w:val="BodyText"/>
        <w:ind w:left="13"/>
        <w:spacing w:before="38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毒物的水溶性</w:t>
      </w:r>
    </w:p>
    <w:p>
      <w:pPr>
        <w:pStyle w:val="BodyText"/>
        <w:ind w:left="13" w:right="4994"/>
        <w:spacing w:before="264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毒物的血/气分配系数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毒物的脂溶性</w:t>
      </w:r>
    </w:p>
    <w:p>
      <w:pPr>
        <w:pStyle w:val="BodyText"/>
        <w:ind w:left="13"/>
        <w:spacing w:before="5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B</w:t>
      </w:r>
    </w:p>
    <w:p>
      <w:pPr>
        <w:pStyle w:val="BodyText"/>
        <w:ind w:left="13" w:right="8"/>
        <w:spacing w:before="230" w:line="378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230.对某试样进行平行三次测定，得</w:t>
      </w:r>
      <w:r>
        <w:rPr>
          <w:rFonts w:ascii="Times New Roman" w:hAnsi="Times New Roman" w:eastAsia="Times New Roman" w:cs="Times New Roman"/>
          <w:sz w:val="30"/>
          <w:szCs w:val="30"/>
        </w:rPr>
        <w:t>CaO</w:t>
      </w:r>
      <w:r>
        <w:rPr>
          <w:rFonts w:ascii="Times New Roman" w:hAnsi="Times New Roman" w:eastAsia="Times New Roman" w:cs="Times New Roman"/>
          <w:sz w:val="30"/>
          <w:szCs w:val="30"/>
          <w:spacing w:val="39"/>
        </w:rPr>
        <w:t xml:space="preserve"> </w:t>
      </w:r>
      <w:r>
        <w:rPr>
          <w:sz w:val="30"/>
          <w:szCs w:val="30"/>
          <w:spacing w:val="5"/>
        </w:rPr>
        <w:t>平均含量为30.6%,而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真实含量为30.3%,则30.6%-3</w:t>
      </w:r>
      <w:r>
        <w:rPr>
          <w:sz w:val="30"/>
          <w:szCs w:val="30"/>
          <w:spacing w:val="10"/>
        </w:rPr>
        <w:t>0.3%=0.3%为()。</w:t>
      </w:r>
    </w:p>
    <w:p>
      <w:pPr>
        <w:spacing w:line="378" w:lineRule="auto"/>
        <w:sectPr>
          <w:footerReference w:type="default" r:id="rId70"/>
          <w:pgSz w:w="11910" w:h="16840"/>
          <w:pgMar w:top="1431" w:right="1786" w:bottom="1153" w:left="1786" w:header="0" w:footer="984" w:gutter="0"/>
        </w:sectPr>
        <w:rPr>
          <w:sz w:val="30"/>
          <w:szCs w:val="30"/>
        </w:rPr>
      </w:pPr>
    </w:p>
    <w:p>
      <w:pPr>
        <w:pStyle w:val="BodyText"/>
        <w:ind w:left="13" w:right="6674"/>
        <w:spacing w:before="176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相对误差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绝对误差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C、</w:t>
      </w:r>
      <w:r>
        <w:rPr>
          <w:sz w:val="30"/>
          <w:szCs w:val="30"/>
          <w:spacing w:val="7"/>
        </w:rPr>
        <w:t>相对偏差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绝对偏差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106"/>
        <w:spacing w:before="28" w:line="428" w:lineRule="auto"/>
        <w:rPr>
          <w:sz w:val="23"/>
          <w:szCs w:val="23"/>
        </w:rPr>
      </w:pPr>
      <w:r>
        <w:rPr>
          <w:sz w:val="30"/>
          <w:szCs w:val="30"/>
          <w:spacing w:val="6"/>
        </w:rPr>
        <w:t>231.对健康监护资料()可作为提高安全卫生工作的可贵的信息</w:t>
      </w:r>
      <w:r>
        <w:rPr>
          <w:sz w:val="30"/>
          <w:szCs w:val="30"/>
          <w:spacing w:val="12"/>
        </w:rPr>
        <w:t xml:space="preserve"> </w:t>
      </w:r>
      <w:r>
        <w:rPr>
          <w:sz w:val="23"/>
          <w:szCs w:val="23"/>
          <w:spacing w:val="-14"/>
        </w:rPr>
        <w:t>资</w:t>
      </w:r>
      <w:r>
        <w:rPr>
          <w:sz w:val="23"/>
          <w:szCs w:val="23"/>
          <w:spacing w:val="-16"/>
        </w:rPr>
        <w:t xml:space="preserve"> </w:t>
      </w:r>
      <w:r>
        <w:rPr>
          <w:sz w:val="23"/>
          <w:szCs w:val="23"/>
          <w:spacing w:val="-14"/>
        </w:rPr>
        <w:t>源</w:t>
      </w:r>
      <w:r>
        <w:rPr>
          <w:sz w:val="23"/>
          <w:szCs w:val="23"/>
          <w:spacing w:val="-39"/>
        </w:rPr>
        <w:t xml:space="preserve"> </w:t>
      </w:r>
      <w:r>
        <w:rPr>
          <w:sz w:val="23"/>
          <w:szCs w:val="23"/>
          <w:spacing w:val="-14"/>
        </w:rPr>
        <w:t>。</w:t>
      </w:r>
    </w:p>
    <w:p>
      <w:pPr>
        <w:pStyle w:val="BodyText"/>
        <w:ind w:left="13"/>
        <w:spacing w:before="3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如实记录</w:t>
      </w:r>
    </w:p>
    <w:p>
      <w:pPr>
        <w:pStyle w:val="BodyText"/>
        <w:ind w:left="13"/>
        <w:spacing w:before="26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2"/>
        </w:rPr>
        <w:t>B、</w:t>
      </w:r>
      <w:r>
        <w:rPr>
          <w:sz w:val="30"/>
          <w:szCs w:val="30"/>
          <w:spacing w:val="-22"/>
        </w:rPr>
        <w:t>存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2"/>
        </w:rPr>
        <w:t>档</w:t>
      </w:r>
    </w:p>
    <w:p>
      <w:pPr>
        <w:pStyle w:val="BodyText"/>
        <w:ind w:left="13"/>
        <w:spacing w:before="250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C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分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1"/>
        </w:rPr>
        <w:t>析</w:t>
      </w:r>
    </w:p>
    <w:p>
      <w:pPr>
        <w:pStyle w:val="BodyText"/>
        <w:ind w:left="13"/>
        <w:spacing w:before="267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6"/>
        </w:rPr>
        <w:t>D、</w:t>
      </w:r>
      <w:r>
        <w:rPr>
          <w:sz w:val="30"/>
          <w:szCs w:val="30"/>
          <w:spacing w:val="-6"/>
        </w:rPr>
        <w:t>诊</w:t>
      </w:r>
      <w:r>
        <w:rPr>
          <w:sz w:val="30"/>
          <w:szCs w:val="30"/>
          <w:spacing w:val="-6"/>
        </w:rPr>
        <w:t xml:space="preserve"> </w:t>
      </w:r>
      <w:r>
        <w:rPr>
          <w:sz w:val="30"/>
          <w:szCs w:val="30"/>
          <w:spacing w:val="-6"/>
        </w:rPr>
        <w:t>断</w:t>
      </w:r>
    </w:p>
    <w:p>
      <w:pPr>
        <w:pStyle w:val="BodyText"/>
        <w:ind w:left="1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 w:right="107"/>
        <w:spacing w:before="227" w:line="381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6"/>
        </w:rPr>
        <w:t>232.对从事职业活动的劳动者可能导致职业病的各种危害统称</w:t>
      </w:r>
      <w:r>
        <w:rPr>
          <w:sz w:val="30"/>
          <w:szCs w:val="30"/>
          <w:spacing w:val="1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13" w:right="6401"/>
        <w:spacing w:before="30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职业病危害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职业危害</w:t>
      </w:r>
    </w:p>
    <w:p>
      <w:pPr>
        <w:pStyle w:val="BodyText"/>
        <w:ind w:left="13" w:right="6071"/>
        <w:spacing w:before="39" w:line="382" w:lineRule="auto"/>
        <w:jc w:val="both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职业危害因素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职业卫生危害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SimSun" w:hAnsi="SimSun" w:eastAsia="SimSun" w:cs="SimSun"/>
          <w:sz w:val="30"/>
          <w:szCs w:val="30"/>
          <w:spacing w:val="-17"/>
        </w:rPr>
        <w:t>A</w:t>
      </w:r>
    </w:p>
    <w:p>
      <w:pPr>
        <w:pStyle w:val="BodyText"/>
        <w:ind w:left="13"/>
        <w:spacing w:before="5" w:line="375" w:lineRule="auto"/>
        <w:jc w:val="both"/>
        <w:rPr>
          <w:sz w:val="30"/>
          <w:szCs w:val="30"/>
        </w:rPr>
      </w:pPr>
      <w:r>
        <w:rPr>
          <w:sz w:val="30"/>
          <w:szCs w:val="30"/>
          <w:spacing w:val="-10"/>
        </w:rPr>
        <w:t>233.毒物的化学结构在某种程度上亦决定其毒性，烃类化合物中，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16"/>
        </w:rPr>
        <w:t>一般直链的毒性比支链的(),长链的毒性比某些短链的(),成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16"/>
        </w:rPr>
        <w:t>环的比不成环的毒性(),不饱和键越多，毒性越()。</w:t>
      </w:r>
    </w:p>
    <w:p>
      <w:pPr>
        <w:spacing w:line="375" w:lineRule="auto"/>
        <w:sectPr>
          <w:footerReference w:type="default" r:id="rId71"/>
          <w:pgSz w:w="11910" w:h="16840"/>
          <w:pgMar w:top="1431" w:right="1709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3" w:right="5716"/>
        <w:spacing w:before="170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大，大，小，小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大，小，大，大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大，小，大，小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大，大，大，大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B</w:t>
      </w:r>
    </w:p>
    <w:p>
      <w:pPr>
        <w:pStyle w:val="BodyText"/>
        <w:ind w:left="3"/>
        <w:spacing w:before="45" w:line="220" w:lineRule="auto"/>
        <w:rPr>
          <w:sz w:val="30"/>
          <w:szCs w:val="30"/>
        </w:rPr>
      </w:pPr>
      <w:r>
        <w:rPr>
          <w:sz w:val="30"/>
          <w:szCs w:val="30"/>
        </w:rPr>
        <w:t>234.定量分析中，可以准确度量液体体积的量器有()。</w:t>
      </w:r>
    </w:p>
    <w:p>
      <w:pPr>
        <w:pStyle w:val="BodyText"/>
        <w:ind w:left="3" w:right="6946"/>
        <w:spacing w:before="273" w:line="38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容量瓶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B、</w:t>
      </w:r>
      <w:r>
        <w:rPr>
          <w:sz w:val="30"/>
          <w:szCs w:val="30"/>
          <w:spacing w:val="-11"/>
        </w:rPr>
        <w:t>量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11"/>
        </w:rPr>
        <w:t>筒</w:t>
      </w:r>
    </w:p>
    <w:p>
      <w:pPr>
        <w:pStyle w:val="BodyText"/>
        <w:ind w:left="3"/>
        <w:spacing w:before="19" w:line="23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C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烧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7"/>
        </w:rPr>
        <w:t>杯</w:t>
      </w:r>
    </w:p>
    <w:p>
      <w:pPr>
        <w:pStyle w:val="BodyText"/>
        <w:ind w:left="53" w:right="6543" w:hanging="50"/>
        <w:spacing w:before="185" w:line="35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5"/>
          <w:szCs w:val="35"/>
          <w:spacing w:val="-10"/>
        </w:rPr>
        <w:t>D、ABC</w:t>
      </w:r>
      <w:r>
        <w:rPr>
          <w:rFonts w:ascii="SimSun" w:hAnsi="SimSun" w:eastAsia="SimSun" w:cs="SimSun"/>
          <w:sz w:val="35"/>
          <w:szCs w:val="35"/>
          <w:spacing w:val="-66"/>
        </w:rPr>
        <w:t xml:space="preserve"> </w:t>
      </w:r>
      <w:r>
        <w:rPr>
          <w:sz w:val="35"/>
          <w:szCs w:val="35"/>
          <w:spacing w:val="-10"/>
        </w:rPr>
        <w:t>三种</w:t>
      </w:r>
      <w:r>
        <w:rPr>
          <w:sz w:val="35"/>
          <w:szCs w:val="35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66" w:line="228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235.电机超载运行易造成电机()。</w:t>
      </w:r>
    </w:p>
    <w:p>
      <w:pPr>
        <w:pStyle w:val="BodyText"/>
        <w:ind w:left="3" w:right="6603"/>
        <w:spacing w:before="261" w:line="378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A、</w:t>
      </w:r>
      <w:r>
        <w:rPr>
          <w:sz w:val="30"/>
          <w:szCs w:val="30"/>
          <w:spacing w:val="9"/>
        </w:rPr>
        <w:t>外壳带电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B、</w:t>
      </w:r>
      <w:r>
        <w:rPr>
          <w:sz w:val="30"/>
          <w:szCs w:val="30"/>
          <w:spacing w:val="7"/>
        </w:rPr>
        <w:t>运行不稳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温度升高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功率下降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</w:p>
    <w:p>
      <w:pPr>
        <w:pStyle w:val="BodyText"/>
        <w:ind w:left="3" w:right="4143"/>
        <w:spacing w:before="63" w:line="35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236.滴定分析所用指示剂是()。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本身具有颜色的辅助试剂</w:t>
      </w:r>
    </w:p>
    <w:p>
      <w:pPr>
        <w:pStyle w:val="BodyText"/>
        <w:ind w:left="3" w:right="1853"/>
        <w:spacing w:before="96" w:line="35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利用本身颜色变化确定化学计量点的外加试剂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本身无色的辅助试剂</w:t>
      </w:r>
    </w:p>
    <w:p>
      <w:pPr>
        <w:pStyle w:val="BodyText"/>
        <w:ind w:left="3"/>
        <w:spacing w:before="69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能与标准溶液起作用的外加试剂</w:t>
      </w:r>
    </w:p>
    <w:p>
      <w:pPr>
        <w:spacing w:line="223" w:lineRule="auto"/>
        <w:sectPr>
          <w:footerReference w:type="default" r:id="rId72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13"/>
        <w:spacing w:before="198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13"/>
        <w:spacing w:before="248" w:line="223" w:lineRule="auto"/>
        <w:rPr/>
      </w:pPr>
      <w:r>
        <w:rPr>
          <w:spacing w:val="5"/>
        </w:rPr>
        <w:t>237.低温作业是指()。</w:t>
      </w:r>
    </w:p>
    <w:p>
      <w:pPr>
        <w:pStyle w:val="BodyText"/>
        <w:ind w:left="13" w:right="4690"/>
        <w:spacing w:before="292" w:line="388" w:lineRule="auto"/>
        <w:rPr/>
      </w:pPr>
      <w:r>
        <w:rPr>
          <w:rFonts w:ascii="SimSun" w:hAnsi="SimSun" w:eastAsia="SimSun" w:cs="SimSun"/>
          <w:spacing w:val="7"/>
        </w:rPr>
        <w:t>A、</w:t>
      </w:r>
      <w:r>
        <w:rPr>
          <w:spacing w:val="7"/>
        </w:rPr>
        <w:t>作业场所平均气温≤0℃</w:t>
      </w:r>
      <w:r>
        <w:rPr/>
        <w:t xml:space="preserve"> </w:t>
      </w:r>
      <w:r>
        <w:rPr>
          <w:rFonts w:ascii="SimSun" w:hAnsi="SimSun" w:eastAsia="SimSun" w:cs="SimSun"/>
          <w:spacing w:val="8"/>
        </w:rPr>
        <w:t>B、</w:t>
      </w:r>
      <w:r>
        <w:rPr>
          <w:spacing w:val="8"/>
        </w:rPr>
        <w:t>作业场所平均气温≤1℃</w:t>
      </w:r>
      <w:r>
        <w:rPr>
          <w:spacing w:val="7"/>
        </w:rPr>
        <w:t xml:space="preserve"> </w:t>
      </w:r>
      <w:r>
        <w:rPr>
          <w:rFonts w:ascii="SimSun" w:hAnsi="SimSun" w:eastAsia="SimSun" w:cs="SimSun"/>
          <w:spacing w:val="8"/>
        </w:rPr>
        <w:t>C、</w:t>
      </w:r>
      <w:r>
        <w:rPr>
          <w:spacing w:val="8"/>
        </w:rPr>
        <w:t>作业场所平均气温≤3℃</w:t>
      </w:r>
      <w:r>
        <w:rPr>
          <w:spacing w:val="7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D</w:t>
      </w:r>
      <w:r>
        <w:rPr>
          <w:rFonts w:ascii="SimSun" w:hAnsi="SimSun" w:eastAsia="SimSun" w:cs="SimSun"/>
          <w:spacing w:val="6"/>
        </w:rPr>
        <w:t>、</w:t>
      </w:r>
      <w:r>
        <w:rPr>
          <w:spacing w:val="6"/>
        </w:rPr>
        <w:t>作业场所平均气温≤5℃</w:t>
      </w:r>
    </w:p>
    <w:p>
      <w:pPr>
        <w:pStyle w:val="BodyText"/>
        <w:ind w:left="13"/>
        <w:spacing w:before="44" w:line="227" w:lineRule="auto"/>
        <w:rPr>
          <w:rFonts w:ascii="Times New Roman" w:hAnsi="Times New Roman" w:eastAsia="Times New Roman" w:cs="Times New Roman"/>
        </w:rPr>
      </w:pP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D</w:t>
      </w:r>
    </w:p>
    <w:p>
      <w:pPr>
        <w:pStyle w:val="BodyText"/>
        <w:ind w:left="13" w:right="1738"/>
        <w:spacing w:before="273" w:line="383" w:lineRule="auto"/>
        <w:rPr/>
      </w:pPr>
      <w:r>
        <w:rPr>
          <w:spacing w:val="11"/>
        </w:rPr>
        <w:t>238.当湿空气的湿度</w:t>
      </w:r>
      <w:r>
        <w:rPr>
          <w:rFonts w:ascii="Times New Roman" w:hAnsi="Times New Roman" w:eastAsia="Times New Roman" w:cs="Times New Roman"/>
          <w:spacing w:val="11"/>
        </w:rPr>
        <w:t>H</w:t>
      </w:r>
      <w:r>
        <w:rPr>
          <w:rFonts w:ascii="Times New Roman" w:hAnsi="Times New Roman" w:eastAsia="Times New Roman" w:cs="Times New Roman"/>
          <w:spacing w:val="44"/>
        </w:rPr>
        <w:t xml:space="preserve"> </w:t>
      </w:r>
      <w:r>
        <w:rPr>
          <w:spacing w:val="11"/>
        </w:rPr>
        <w:t>一定时，温度</w:t>
      </w:r>
      <w:r>
        <w:rPr>
          <w:rFonts w:ascii="Times New Roman" w:hAnsi="Times New Roman" w:eastAsia="Times New Roman" w:cs="Times New Roman"/>
          <w:spacing w:val="11"/>
        </w:rPr>
        <w:t>t</w:t>
      </w:r>
      <w:r>
        <w:rPr>
          <w:rFonts w:ascii="Times New Roman" w:hAnsi="Times New Roman" w:eastAsia="Times New Roman" w:cs="Times New Roman"/>
          <w:spacing w:val="30"/>
        </w:rPr>
        <w:t xml:space="preserve"> </w:t>
      </w:r>
      <w:r>
        <w:rPr>
          <w:spacing w:val="11"/>
        </w:rPr>
        <w:t>越高则()。</w:t>
      </w:r>
      <w:r>
        <w:rPr/>
        <w:t xml:space="preserve"> </w:t>
      </w:r>
      <w:r>
        <w:rPr>
          <w:rFonts w:ascii="SimSun" w:hAnsi="SimSun" w:eastAsia="SimSun" w:cs="SimSun"/>
          <w:spacing w:val="2"/>
        </w:rPr>
        <w:t>A、</w:t>
      </w:r>
      <w:r>
        <w:rPr>
          <w:spacing w:val="2"/>
        </w:rPr>
        <w:t>相对湿度百分数φ越高，吸水能力越大</w:t>
      </w:r>
    </w:p>
    <w:p>
      <w:pPr>
        <w:pStyle w:val="BodyText"/>
        <w:ind w:left="13" w:right="2866"/>
        <w:spacing w:before="45" w:line="383" w:lineRule="auto"/>
        <w:rPr/>
      </w:pPr>
      <w:r>
        <w:rPr>
          <w:rFonts w:ascii="SimSun" w:hAnsi="SimSun" w:eastAsia="SimSun" w:cs="SimSun"/>
          <w:spacing w:val="3"/>
        </w:rPr>
        <w:t>B、</w:t>
      </w:r>
      <w:r>
        <w:rPr>
          <w:spacing w:val="3"/>
        </w:rPr>
        <w:t>相对湿度百分数φ越高，吸水能力越小</w:t>
      </w:r>
      <w:r>
        <w:rPr>
          <w:spacing w:val="1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C</w:t>
      </w:r>
      <w:r>
        <w:rPr>
          <w:rFonts w:ascii="SimSun" w:hAnsi="SimSun" w:eastAsia="SimSun" w:cs="SimSun"/>
          <w:spacing w:val="1"/>
        </w:rPr>
        <w:t>、</w:t>
      </w:r>
      <w:r>
        <w:rPr>
          <w:spacing w:val="1"/>
        </w:rPr>
        <w:t>相对湿度百分数φ越低，吸水能力越小</w:t>
      </w:r>
      <w:r>
        <w:rPr>
          <w:spacing w:val="6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D</w:t>
      </w:r>
      <w:r>
        <w:rPr>
          <w:rFonts w:ascii="SimSun" w:hAnsi="SimSun" w:eastAsia="SimSun" w:cs="SimSun"/>
          <w:spacing w:val="1"/>
        </w:rPr>
        <w:t>、</w:t>
      </w:r>
      <w:r>
        <w:rPr>
          <w:spacing w:val="1"/>
        </w:rPr>
        <w:t>相对湿度百分数φ越低，吸水能力越大</w:t>
      </w:r>
    </w:p>
    <w:p>
      <w:pPr>
        <w:pStyle w:val="BodyText"/>
        <w:ind w:left="13"/>
        <w:spacing w:before="6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D</w:t>
      </w:r>
    </w:p>
    <w:p>
      <w:pPr>
        <w:pStyle w:val="BodyText"/>
        <w:ind w:left="13"/>
        <w:spacing w:before="268" w:line="223" w:lineRule="auto"/>
        <w:rPr/>
      </w:pPr>
      <w:r>
        <w:rPr>
          <w:spacing w:val="7"/>
        </w:rPr>
        <w:t>239.大气污染控制系统包括()。</w:t>
      </w:r>
    </w:p>
    <w:p>
      <w:pPr>
        <w:pStyle w:val="BodyText"/>
        <w:ind w:left="13" w:right="47"/>
        <w:spacing w:before="282" w:line="376" w:lineRule="auto"/>
        <w:rPr/>
      </w:pPr>
      <w:r>
        <w:rPr>
          <w:rFonts w:ascii="Times New Roman" w:hAnsi="Times New Roman" w:eastAsia="Times New Roman" w:cs="Times New Roman"/>
          <w:spacing w:val="8"/>
        </w:rPr>
        <w:t>A</w:t>
      </w:r>
      <w:r>
        <w:rPr>
          <w:rFonts w:ascii="SimSun" w:hAnsi="SimSun" w:eastAsia="SimSun" w:cs="SimSun"/>
          <w:spacing w:val="8"/>
        </w:rPr>
        <w:t>、</w:t>
      </w:r>
      <w:r>
        <w:rPr>
          <w:spacing w:val="8"/>
        </w:rPr>
        <w:t>污染源、污染源控制措施、污染物在大气中的行为、空气污</w:t>
      </w:r>
      <w:r>
        <w:rPr>
          <w:spacing w:val="11"/>
        </w:rPr>
        <w:t xml:space="preserve"> </w:t>
      </w:r>
      <w:r>
        <w:rPr>
          <w:spacing w:val="4"/>
        </w:rPr>
        <w:t>染的影响、法规和标准措施</w:t>
      </w:r>
    </w:p>
    <w:p>
      <w:pPr>
        <w:pStyle w:val="BodyText"/>
        <w:ind w:left="13"/>
        <w:spacing w:before="66" w:line="223" w:lineRule="auto"/>
        <w:rPr/>
      </w:pPr>
      <w:r>
        <w:rPr>
          <w:rFonts w:ascii="SimSun" w:hAnsi="SimSun" w:eastAsia="SimSun" w:cs="SimSun"/>
          <w:spacing w:val="11"/>
        </w:rPr>
        <w:t>B、</w:t>
      </w:r>
      <w:r>
        <w:rPr>
          <w:spacing w:val="11"/>
        </w:rPr>
        <w:t>集气罩、风管、净化器、风机、烟囱</w:t>
      </w:r>
    </w:p>
    <w:p>
      <w:pPr>
        <w:pStyle w:val="BodyText"/>
        <w:ind w:left="13" w:right="27"/>
        <w:spacing w:before="259" w:line="387" w:lineRule="auto"/>
        <w:rPr/>
      </w:pPr>
      <w:r>
        <w:rPr>
          <w:rFonts w:ascii="SimSun" w:hAnsi="SimSun" w:eastAsia="SimSun" w:cs="SimSun"/>
          <w:spacing w:val="11"/>
        </w:rPr>
        <w:t>C、</w:t>
      </w:r>
      <w:r>
        <w:rPr>
          <w:spacing w:val="11"/>
        </w:rPr>
        <w:t>污染源控制措施、污染物在大气中的行为、空气污染的影响</w:t>
      </w:r>
      <w:r>
        <w:rPr>
          <w:spacing w:val="9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D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污染源、污染源控制措施、污染物在大气中的行为、空气污</w:t>
      </w:r>
      <w:r>
        <w:rPr>
          <w:spacing w:val="3"/>
        </w:rPr>
        <w:t xml:space="preserve"> </w:t>
      </w:r>
      <w:r>
        <w:rPr>
          <w:spacing w:val="-5"/>
        </w:rPr>
        <w:t>染的影响</w:t>
      </w:r>
    </w:p>
    <w:p>
      <w:pPr>
        <w:pStyle w:val="BodyText"/>
        <w:ind w:left="13"/>
        <w:spacing w:before="72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13"/>
        <w:spacing w:before="254" w:line="220" w:lineRule="auto"/>
        <w:rPr/>
      </w:pPr>
      <w:r>
        <w:rPr>
          <w:spacing w:val="8"/>
        </w:rPr>
        <w:t>240.大气的臭氧层对人体是有益的，因为它能()。</w:t>
      </w:r>
    </w:p>
    <w:p>
      <w:pPr>
        <w:spacing w:line="220" w:lineRule="auto"/>
        <w:sectPr>
          <w:footerReference w:type="default" r:id="rId73"/>
          <w:pgSz w:w="11910" w:h="16840"/>
          <w:pgMar w:top="1431" w:right="1786" w:bottom="1156" w:left="1786" w:header="0" w:footer="996" w:gutter="0"/>
        </w:sectPr>
        <w:rPr/>
      </w:pPr>
    </w:p>
    <w:p>
      <w:pPr>
        <w:pStyle w:val="BodyText"/>
        <w:ind w:left="13" w:right="6066"/>
        <w:spacing w:before="184" w:line="37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吸收紫外线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吸收红外线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C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阻挡微波辐射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防止酸雨</w:t>
      </w:r>
    </w:p>
    <w:p>
      <w:pPr>
        <w:pStyle w:val="BodyText"/>
        <w:ind w:left="13"/>
        <w:spacing w:before="2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13"/>
        <w:spacing w:before="259" w:line="225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241.存在有浓硫酸、浓硝酸场所的火灾可以用()水流扑救。</w:t>
      </w:r>
    </w:p>
    <w:p>
      <w:pPr>
        <w:pStyle w:val="BodyText"/>
        <w:ind w:left="13"/>
        <w:spacing w:before="245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密集</w:t>
      </w:r>
    </w:p>
    <w:p>
      <w:pPr>
        <w:pStyle w:val="BodyText"/>
        <w:ind w:left="13"/>
        <w:spacing w:before="270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B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强</w:t>
      </w:r>
      <w:r>
        <w:rPr>
          <w:sz w:val="30"/>
          <w:szCs w:val="30"/>
          <w:spacing w:val="-32"/>
        </w:rPr>
        <w:t xml:space="preserve"> </w:t>
      </w:r>
      <w:r>
        <w:rPr>
          <w:sz w:val="30"/>
          <w:szCs w:val="30"/>
          <w:spacing w:val="-29"/>
        </w:rPr>
        <w:t>大</w:t>
      </w:r>
    </w:p>
    <w:p>
      <w:pPr>
        <w:pStyle w:val="BodyText"/>
        <w:ind w:left="13"/>
        <w:spacing w:before="246" w:line="23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C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直流</w:t>
      </w:r>
    </w:p>
    <w:p>
      <w:pPr>
        <w:pStyle w:val="BodyText"/>
        <w:ind w:left="13"/>
        <w:spacing w:before="242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喷</w:t>
      </w:r>
      <w:r>
        <w:rPr>
          <w:sz w:val="30"/>
          <w:szCs w:val="30"/>
          <w:spacing w:val="-21"/>
        </w:rPr>
        <w:t xml:space="preserve"> </w:t>
      </w:r>
      <w:r>
        <w:rPr>
          <w:sz w:val="30"/>
          <w:szCs w:val="30"/>
          <w:spacing w:val="-19"/>
        </w:rPr>
        <w:t>雾</w:t>
      </w:r>
    </w:p>
    <w:p>
      <w:pPr>
        <w:pStyle w:val="BodyText"/>
        <w:ind w:left="13"/>
        <w:spacing w:before="27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13"/>
        <w:spacing w:before="236" w:line="223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242.从事苯、石油液化气等易燃液体作业人员应穿()工作服。</w:t>
      </w:r>
    </w:p>
    <w:p>
      <w:pPr>
        <w:pStyle w:val="BodyText"/>
        <w:ind w:left="13" w:right="6947"/>
        <w:spacing w:before="274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耐腐蚀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3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3"/>
        </w:rPr>
        <w:t>、</w:t>
      </w:r>
      <w:r>
        <w:rPr>
          <w:sz w:val="30"/>
          <w:szCs w:val="30"/>
          <w:spacing w:val="-25"/>
          <w:w w:val="93"/>
        </w:rPr>
        <w:t>阻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25"/>
          <w:w w:val="93"/>
        </w:rPr>
        <w:t>燃</w:t>
      </w:r>
    </w:p>
    <w:p>
      <w:pPr>
        <w:pStyle w:val="BodyText"/>
        <w:ind w:left="13" w:right="6935"/>
        <w:spacing w:before="31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防静电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D、</w:t>
      </w:r>
      <w:r>
        <w:rPr>
          <w:sz w:val="30"/>
          <w:szCs w:val="30"/>
          <w:spacing w:val="-14"/>
        </w:rPr>
        <w:t>隔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14"/>
        </w:rPr>
        <w:t>热</w:t>
      </w:r>
    </w:p>
    <w:p>
      <w:pPr>
        <w:pStyle w:val="BodyText"/>
        <w:ind w:left="13"/>
        <w:spacing w:before="4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/>
        <w:spacing w:before="236" w:line="223" w:lineRule="auto"/>
        <w:rPr>
          <w:sz w:val="30"/>
          <w:szCs w:val="30"/>
        </w:rPr>
      </w:pPr>
      <w:r>
        <w:rPr>
          <w:sz w:val="30"/>
          <w:szCs w:val="30"/>
        </w:rPr>
        <w:t>243.从生态系统的组成成分看硝化细菌和蚯蚓属于()。</w:t>
      </w:r>
    </w:p>
    <w:p>
      <w:pPr>
        <w:pStyle w:val="BodyText"/>
        <w:ind w:left="13" w:right="5753"/>
        <w:spacing w:before="279" w:line="372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生产者和消费者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生产者和分解者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消费者</w:t>
      </w:r>
    </w:p>
    <w:p>
      <w:pPr>
        <w:pStyle w:val="BodyText"/>
        <w:ind w:left="13"/>
        <w:spacing w:before="6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分解者</w:t>
      </w:r>
    </w:p>
    <w:p>
      <w:pPr>
        <w:spacing w:line="227" w:lineRule="auto"/>
        <w:sectPr>
          <w:footerReference w:type="default" r:id="rId74"/>
          <w:pgSz w:w="11910" w:h="16840"/>
          <w:pgMar w:top="1431" w:right="1786" w:bottom="1147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13"/>
        <w:spacing w:before="1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/>
        <w:spacing w:before="260" w:line="371" w:lineRule="auto"/>
        <w:rPr>
          <w:sz w:val="30"/>
          <w:szCs w:val="30"/>
        </w:rPr>
      </w:pPr>
      <w:r>
        <w:rPr>
          <w:sz w:val="30"/>
          <w:szCs w:val="30"/>
        </w:rPr>
        <w:t>244.从马弗炉内取出的坩埚，正确移入</w:t>
      </w:r>
      <w:r>
        <w:rPr>
          <w:sz w:val="30"/>
          <w:szCs w:val="30"/>
          <w:spacing w:val="-1"/>
        </w:rPr>
        <w:t>干燥器内操作顺序为()。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马上用手移入</w:t>
      </w:r>
    </w:p>
    <w:p>
      <w:pPr>
        <w:pStyle w:val="BodyText"/>
        <w:ind w:left="13"/>
        <w:spacing w:before="24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B</w:t>
      </w:r>
      <w:r>
        <w:rPr>
          <w:rFonts w:ascii="SimSun" w:hAnsi="SimSun" w:eastAsia="SimSun" w:cs="SimSun"/>
          <w:sz w:val="30"/>
          <w:szCs w:val="30"/>
          <w:spacing w:val="8"/>
        </w:rPr>
        <w:t>、</w:t>
      </w:r>
      <w:r>
        <w:rPr>
          <w:sz w:val="30"/>
          <w:szCs w:val="30"/>
          <w:spacing w:val="8"/>
        </w:rPr>
        <w:t>冷却2~3</w:t>
      </w:r>
      <w:r>
        <w:rPr>
          <w:rFonts w:ascii="Times New Roman" w:hAnsi="Times New Roman" w:eastAsia="Times New Roman" w:cs="Times New Roman"/>
          <w:sz w:val="30"/>
          <w:szCs w:val="30"/>
        </w:rPr>
        <w:t>min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 xml:space="preserve"> </w:t>
      </w:r>
      <w:r>
        <w:rPr>
          <w:sz w:val="30"/>
          <w:szCs w:val="30"/>
          <w:spacing w:val="8"/>
        </w:rPr>
        <w:t>后用手移入</w:t>
      </w:r>
    </w:p>
    <w:p>
      <w:pPr>
        <w:pStyle w:val="BodyText"/>
        <w:ind w:left="13"/>
        <w:spacing w:before="285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马上用坩埚钳移入</w:t>
      </w:r>
    </w:p>
    <w:p>
      <w:pPr>
        <w:pStyle w:val="BodyText"/>
        <w:ind w:left="13"/>
        <w:spacing w:before="237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D</w:t>
      </w:r>
      <w:r>
        <w:rPr>
          <w:rFonts w:ascii="SimSun" w:hAnsi="SimSun" w:eastAsia="SimSun" w:cs="SimSun"/>
          <w:sz w:val="30"/>
          <w:szCs w:val="30"/>
          <w:spacing w:val="8"/>
        </w:rPr>
        <w:t>、</w:t>
      </w:r>
      <w:r>
        <w:rPr>
          <w:sz w:val="30"/>
          <w:szCs w:val="30"/>
          <w:spacing w:val="8"/>
        </w:rPr>
        <w:t>冷却2~3</w:t>
      </w:r>
      <w:r>
        <w:rPr>
          <w:rFonts w:ascii="Times New Roman" w:hAnsi="Times New Roman" w:eastAsia="Times New Roman" w:cs="Times New Roman"/>
          <w:sz w:val="30"/>
          <w:szCs w:val="30"/>
        </w:rPr>
        <w:t>min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 xml:space="preserve"> </w:t>
      </w:r>
      <w:r>
        <w:rPr>
          <w:sz w:val="30"/>
          <w:szCs w:val="30"/>
          <w:spacing w:val="8"/>
        </w:rPr>
        <w:t>后用坩埚钳移入</w:t>
      </w:r>
    </w:p>
    <w:p>
      <w:pPr>
        <w:pStyle w:val="BodyText"/>
        <w:ind w:left="13"/>
        <w:spacing w:before="29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13" w:right="1629"/>
        <w:spacing w:before="252" w:line="359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245.喘振是()时，所出现的一种不稳定工作状态。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实际流量大于性能曲线所表明的最小流量</w:t>
      </w:r>
    </w:p>
    <w:p>
      <w:pPr>
        <w:pStyle w:val="BodyText"/>
        <w:ind w:left="13" w:right="2468"/>
        <w:spacing w:before="65" w:line="37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实际流量大于性能曲线所表明的最大流量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实际流量小于性能曲线所表明的最小流量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sz w:val="30"/>
          <w:szCs w:val="30"/>
          <w:spacing w:val="3"/>
        </w:rPr>
        <w:t>实际流量小于性能曲线所表明的最大流量</w:t>
      </w:r>
    </w:p>
    <w:p>
      <w:pPr>
        <w:pStyle w:val="BodyText"/>
        <w:ind w:left="13"/>
        <w:spacing w:before="6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 w:right="82"/>
        <w:spacing w:before="230" w:line="386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246.城市垃圾是一类重要的固体废弃物，下列选项中不</w:t>
      </w:r>
      <w:r>
        <w:rPr>
          <w:sz w:val="30"/>
          <w:szCs w:val="30"/>
          <w:spacing w:val="-4"/>
        </w:rPr>
        <w:t>属于焚烧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7"/>
        </w:rPr>
        <w:t>城市垃圾的意义的是()。</w:t>
      </w:r>
    </w:p>
    <w:p>
      <w:pPr>
        <w:pStyle w:val="BodyText"/>
        <w:ind w:left="13"/>
        <w:spacing w:before="5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保护大气环境</w:t>
      </w:r>
    </w:p>
    <w:p>
      <w:pPr>
        <w:pStyle w:val="BodyText"/>
        <w:ind w:left="13"/>
        <w:spacing w:before="254" w:line="226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回收热资源</w:t>
      </w:r>
    </w:p>
    <w:p>
      <w:pPr>
        <w:pStyle w:val="BodyText"/>
        <w:ind w:left="13"/>
        <w:spacing w:before="270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减少垃圾体积</w:t>
      </w:r>
    </w:p>
    <w:p>
      <w:pPr>
        <w:pStyle w:val="BodyText"/>
        <w:ind w:left="13"/>
        <w:spacing w:before="24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杀灭各种病原微生物</w:t>
      </w:r>
    </w:p>
    <w:p>
      <w:pPr>
        <w:pStyle w:val="BodyText"/>
        <w:ind w:left="13"/>
        <w:spacing w:before="27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 w:right="92"/>
        <w:spacing w:before="198" w:line="37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247.</w:t>
      </w:r>
      <w:r>
        <w:rPr>
          <w:sz w:val="30"/>
          <w:szCs w:val="30"/>
          <w:spacing w:val="2"/>
        </w:rPr>
        <w:t>称取3.1015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g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 xml:space="preserve"> </w:t>
      </w:r>
      <w:r>
        <w:rPr>
          <w:sz w:val="30"/>
          <w:szCs w:val="30"/>
          <w:spacing w:val="2"/>
        </w:rPr>
        <w:t>基准</w:t>
      </w:r>
      <w:r>
        <w:rPr>
          <w:rFonts w:ascii="Times New Roman" w:hAnsi="Times New Roman" w:eastAsia="Times New Roman" w:cs="Times New Roman"/>
          <w:sz w:val="30"/>
          <w:szCs w:val="30"/>
        </w:rPr>
        <w:t>KHC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88H44O44</w:t>
      </w:r>
      <w:r>
        <w:rPr>
          <w:rFonts w:ascii="Times New Roman" w:hAnsi="Times New Roman" w:eastAsia="Times New Roman" w:cs="Times New Roman"/>
          <w:sz w:val="30"/>
          <w:szCs w:val="30"/>
          <w:spacing w:val="64"/>
        </w:rPr>
        <w:t xml:space="preserve"> </w:t>
      </w:r>
      <w:r>
        <w:rPr>
          <w:sz w:val="30"/>
          <w:szCs w:val="30"/>
          <w:spacing w:val="2"/>
        </w:rPr>
        <w:t>(分子量为</w:t>
      </w:r>
      <w:r>
        <w:rPr>
          <w:sz w:val="30"/>
          <w:szCs w:val="30"/>
          <w:spacing w:val="1"/>
        </w:rPr>
        <w:t>204.2),以酚酞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为指示剂，以氢氧化钠为标准溶液滴定至终点消耗氢氧化钠溶液</w:t>
      </w:r>
    </w:p>
    <w:p>
      <w:pPr>
        <w:spacing w:line="378" w:lineRule="auto"/>
        <w:sectPr>
          <w:footerReference w:type="default" r:id="rId75"/>
          <w:pgSz w:w="11910" w:h="16840"/>
          <w:pgMar w:top="1431" w:right="1720" w:bottom="1152" w:left="1786" w:header="0" w:footer="984" w:gutter="0"/>
        </w:sectPr>
        <w:rPr>
          <w:sz w:val="30"/>
          <w:szCs w:val="30"/>
        </w:rPr>
      </w:pPr>
    </w:p>
    <w:p>
      <w:pPr>
        <w:pStyle w:val="BodyText"/>
        <w:ind w:left="3" w:right="37"/>
        <w:spacing w:before="163" w:line="365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30.40</w:t>
      </w:r>
      <w:r>
        <w:rPr>
          <w:rFonts w:ascii="SimSun" w:hAnsi="SimSun" w:eastAsia="SimSun" w:cs="SimSun"/>
          <w:sz w:val="30"/>
          <w:szCs w:val="30"/>
        </w:rPr>
        <w:t>mL</w:t>
      </w:r>
      <w:r>
        <w:rPr>
          <w:rFonts w:ascii="SimSun" w:hAnsi="SimSun" w:eastAsia="SimSun" w:cs="SimSun"/>
          <w:sz w:val="30"/>
          <w:szCs w:val="30"/>
          <w:spacing w:val="1"/>
        </w:rPr>
        <w:t>,</w:t>
      </w:r>
      <w:r>
        <w:rPr>
          <w:rFonts w:ascii="SimSun" w:hAnsi="SimSun" w:eastAsia="SimSun" w:cs="SimSun"/>
          <w:sz w:val="30"/>
          <w:szCs w:val="30"/>
          <w:spacing w:val="-59"/>
        </w:rPr>
        <w:t xml:space="preserve"> </w:t>
      </w:r>
      <w:r>
        <w:rPr>
          <w:sz w:val="30"/>
          <w:szCs w:val="30"/>
          <w:spacing w:val="1"/>
        </w:rPr>
        <w:t>同时空白试验消耗氢氧化钠溶液0.01</w:t>
      </w:r>
      <w:r>
        <w:rPr>
          <w:rFonts w:ascii="SimSun" w:hAnsi="SimSun" w:eastAsia="SimSun" w:cs="SimSun"/>
          <w:sz w:val="30"/>
          <w:szCs w:val="30"/>
        </w:rPr>
        <w:t>mL</w:t>
      </w:r>
      <w:r>
        <w:rPr>
          <w:rFonts w:ascii="SimSun" w:hAnsi="SimSun" w:eastAsia="SimSun" w:cs="SimSun"/>
          <w:sz w:val="30"/>
          <w:szCs w:val="30"/>
          <w:spacing w:val="1"/>
        </w:rPr>
        <w:t>,</w:t>
      </w:r>
      <w:r>
        <w:rPr>
          <w:rFonts w:ascii="SimSun" w:hAnsi="SimSun" w:eastAsia="SimSun" w:cs="SimSun"/>
          <w:sz w:val="30"/>
          <w:szCs w:val="30"/>
          <w:spacing w:val="73"/>
        </w:rPr>
        <w:t xml:space="preserve"> </w:t>
      </w:r>
      <w:r>
        <w:rPr>
          <w:sz w:val="30"/>
          <w:szCs w:val="30"/>
          <w:spacing w:val="1"/>
        </w:rPr>
        <w:t>则氢氧化钠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标液的物质的量浓度为()</w:t>
      </w:r>
      <w:r>
        <w:rPr>
          <w:rFonts w:ascii="SimSun" w:hAnsi="SimSun" w:eastAsia="SimSun" w:cs="SimSun"/>
          <w:sz w:val="30"/>
          <w:szCs w:val="30"/>
        </w:rPr>
        <w:t>mol</w:t>
      </w:r>
      <w:r>
        <w:rPr>
          <w:rFonts w:ascii="SimSun" w:hAnsi="SimSun" w:eastAsia="SimSun" w:cs="SimSun"/>
          <w:sz w:val="30"/>
          <w:szCs w:val="30"/>
          <w:spacing w:val="11"/>
        </w:rPr>
        <w:t>/l。</w:t>
      </w:r>
    </w:p>
    <w:p>
      <w:pPr>
        <w:ind w:left="3"/>
        <w:spacing w:before="9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0.2689</w:t>
      </w:r>
    </w:p>
    <w:p>
      <w:pPr>
        <w:ind w:left="3"/>
        <w:spacing w:before="32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0.9210</w:t>
      </w:r>
    </w:p>
    <w:p>
      <w:pPr>
        <w:ind w:left="3"/>
        <w:spacing w:before="33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0.4998</w:t>
      </w:r>
    </w:p>
    <w:p>
      <w:pPr>
        <w:ind w:left="3"/>
        <w:spacing w:before="32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0.6107</w:t>
      </w:r>
    </w:p>
    <w:p>
      <w:pPr>
        <w:pStyle w:val="BodyText"/>
        <w:ind w:left="3"/>
        <w:spacing w:before="29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3" w:right="59"/>
        <w:spacing w:before="253" w:line="369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248.车间内噪声源数量较多，而且声源在车间</w:t>
      </w:r>
      <w:r>
        <w:rPr>
          <w:sz w:val="30"/>
          <w:szCs w:val="30"/>
          <w:spacing w:val="-5"/>
        </w:rPr>
        <w:t>内分布得较为分散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4"/>
        </w:rPr>
        <w:t>时，宜采取()的方式降低噪声。</w:t>
      </w:r>
    </w:p>
    <w:p>
      <w:pPr>
        <w:pStyle w:val="BodyText"/>
        <w:ind w:left="3" w:right="6933"/>
        <w:spacing w:before="57" w:line="37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A、</w:t>
      </w:r>
      <w:r>
        <w:rPr>
          <w:sz w:val="30"/>
          <w:szCs w:val="30"/>
          <w:spacing w:val="9"/>
        </w:rPr>
        <w:t>隔声间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隔声罩</w:t>
      </w:r>
    </w:p>
    <w:p>
      <w:pPr>
        <w:pStyle w:val="BodyText"/>
        <w:ind w:left="3" w:right="6654"/>
        <w:spacing w:before="43" w:line="37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吸声处理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3"/>
        </w:rPr>
        <w:t>D、</w:t>
      </w:r>
      <w:r>
        <w:rPr>
          <w:sz w:val="30"/>
          <w:szCs w:val="30"/>
          <w:spacing w:val="13"/>
        </w:rPr>
        <w:t>消声器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 w:right="35"/>
        <w:spacing w:before="48" w:line="369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249.场(厂)内机动车辆，是指利用动力装置驱动或者牵引的，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1"/>
        </w:rPr>
        <w:t>在特定区域内作业和行驶、最大行驶速度(设计值)超过()</w:t>
      </w:r>
      <w:r>
        <w:rPr>
          <w:rFonts w:ascii="Times New Roman" w:hAnsi="Times New Roman" w:eastAsia="Times New Roman" w:cs="Times New Roman"/>
          <w:sz w:val="30"/>
          <w:szCs w:val="30"/>
          <w:spacing w:val="21"/>
        </w:rPr>
        <w:t>k</w:t>
      </w:r>
      <w:r>
        <w:rPr>
          <w:rFonts w:ascii="Times New Roman" w:hAnsi="Times New Roman" w:eastAsia="Times New Roman" w:cs="Times New Roman"/>
          <w:sz w:val="30"/>
          <w:szCs w:val="30"/>
          <w:spacing w:val="1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m/h </w:t>
      </w:r>
      <w:r>
        <w:rPr>
          <w:sz w:val="30"/>
          <w:szCs w:val="30"/>
          <w:spacing w:val="-4"/>
        </w:rPr>
        <w:t>的，或者具有起升、回转、翻转、搬运等功能的专用作业车</w:t>
      </w:r>
    </w:p>
    <w:p>
      <w:pPr>
        <w:pStyle w:val="BodyText"/>
        <w:ind w:left="3"/>
        <w:spacing w:before="176" w:line="234" w:lineRule="auto"/>
        <w:rPr>
          <w:sz w:val="20"/>
          <w:szCs w:val="20"/>
        </w:rPr>
      </w:pPr>
      <w:r>
        <w:rPr>
          <w:sz w:val="20"/>
          <w:szCs w:val="20"/>
          <w:spacing w:val="-4"/>
        </w:rPr>
        <w:t>辆</w:t>
      </w:r>
      <w:r>
        <w:rPr>
          <w:sz w:val="20"/>
          <w:szCs w:val="20"/>
          <w:spacing w:val="42"/>
        </w:rPr>
        <w:t xml:space="preserve"> </w:t>
      </w:r>
      <w:r>
        <w:rPr>
          <w:sz w:val="20"/>
          <w:szCs w:val="20"/>
          <w:spacing w:val="-4"/>
        </w:rPr>
        <w:t>。</w:t>
      </w:r>
    </w:p>
    <w:p>
      <w:pPr>
        <w:ind w:left="3" w:right="7522"/>
        <w:spacing w:before="322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5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15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20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30</w:t>
      </w:r>
    </w:p>
    <w:p>
      <w:pPr>
        <w:spacing w:line="383" w:lineRule="auto"/>
        <w:sectPr>
          <w:footerReference w:type="default" r:id="rId76"/>
          <w:pgSz w:w="11910" w:h="16840"/>
          <w:pgMar w:top="1431" w:right="1786" w:bottom="1169" w:left="1786" w:header="0" w:footer="989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6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spacing w:before="241" w:line="220" w:lineRule="auto"/>
        <w:jc w:val="right"/>
        <w:rPr>
          <w:sz w:val="30"/>
          <w:szCs w:val="30"/>
        </w:rPr>
      </w:pPr>
      <w:r>
        <w:rPr>
          <w:sz w:val="30"/>
          <w:szCs w:val="30"/>
          <w:spacing w:val="-9"/>
        </w:rPr>
        <w:t>250.常见原因一般包括很多种类，其中人员违反操作规程属于</w:t>
      </w:r>
      <w:r>
        <w:rPr>
          <w:sz w:val="30"/>
          <w:szCs w:val="30"/>
          <w:spacing w:val="-10"/>
        </w:rPr>
        <w:t>()。</w:t>
      </w:r>
    </w:p>
    <w:p>
      <w:pPr>
        <w:pStyle w:val="BodyText"/>
        <w:ind w:left="23" w:right="6689" w:firstLine="10"/>
        <w:spacing w:before="274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人员失误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训练不足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管理问题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规程问题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A</w:t>
      </w:r>
    </w:p>
    <w:p>
      <w:pPr>
        <w:pStyle w:val="BodyText"/>
        <w:ind w:left="63" w:right="105" w:hanging="30"/>
        <w:spacing w:before="31" w:line="371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251.测定工作场所空气中苯浓度，在一个工作班内，有三次峰浓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度，分别测得10</w:t>
      </w:r>
      <w:r>
        <w:rPr>
          <w:sz w:val="30"/>
          <w:szCs w:val="30"/>
        </w:rPr>
        <w:t>m</w:t>
      </w:r>
      <w:r>
        <w:rPr>
          <w:rFonts w:ascii="Times New Roman" w:hAnsi="Times New Roman" w:eastAsia="Times New Roman" w:cs="Times New Roman"/>
          <w:sz w:val="30"/>
          <w:szCs w:val="30"/>
        </w:rPr>
        <w:t>g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/m3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15</w:t>
      </w:r>
      <w:r>
        <w:rPr>
          <w:rFonts w:ascii="Times New Roman" w:hAnsi="Times New Roman" w:eastAsia="Times New Roman" w:cs="Times New Roman"/>
          <w:sz w:val="30"/>
          <w:szCs w:val="30"/>
        </w:rPr>
        <w:t>mg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/m </w:t>
      </w:r>
      <w:r>
        <w:rPr>
          <w:sz w:val="30"/>
          <w:szCs w:val="30"/>
          <w:spacing w:val="5"/>
        </w:rPr>
        <w:t>3、5</w:t>
      </w:r>
      <w:r>
        <w:rPr>
          <w:sz w:val="30"/>
          <w:szCs w:val="30"/>
        </w:rPr>
        <w:t>mg</w:t>
      </w:r>
      <w:r>
        <w:rPr>
          <w:sz w:val="30"/>
          <w:szCs w:val="30"/>
          <w:spacing w:val="5"/>
        </w:rPr>
        <w:t>/m3</w:t>
      </w:r>
      <w:r>
        <w:rPr>
          <w:sz w:val="30"/>
          <w:szCs w:val="30"/>
          <w:spacing w:val="4"/>
        </w:rPr>
        <w:t>,</w:t>
      </w:r>
      <w:r>
        <w:rPr>
          <w:sz w:val="30"/>
          <w:szCs w:val="30"/>
          <w:spacing w:val="102"/>
        </w:rPr>
        <w:t xml:space="preserve"> </w:t>
      </w:r>
      <w:r>
        <w:rPr>
          <w:sz w:val="30"/>
          <w:szCs w:val="30"/>
          <w:spacing w:val="4"/>
        </w:rPr>
        <w:t>下列检测报告哪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0"/>
        </w:rPr>
        <w:t>个是错误的()。</w:t>
      </w:r>
    </w:p>
    <w:p>
      <w:pPr>
        <w:pStyle w:val="BodyText"/>
        <w:ind w:left="43" w:right="4123" w:hanging="10"/>
        <w:spacing w:before="80" w:line="366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空气中苯浓度超过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PC-STEL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 xml:space="preserve">   </w:t>
      </w: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空气中苯浓度最高为15</w:t>
      </w:r>
      <w:r>
        <w:rPr>
          <w:rFonts w:ascii="SimSun" w:hAnsi="SimSun" w:eastAsia="SimSun" w:cs="SimSun"/>
          <w:sz w:val="30"/>
          <w:szCs w:val="30"/>
        </w:rPr>
        <w:t>mg</w:t>
      </w:r>
      <w:r>
        <w:rPr>
          <w:rFonts w:ascii="SimSun" w:hAnsi="SimSun" w:eastAsia="SimSun" w:cs="SimSun"/>
          <w:sz w:val="30"/>
          <w:szCs w:val="30"/>
          <w:spacing w:val="4"/>
        </w:rPr>
        <w:t>/m3</w:t>
      </w:r>
    </w:p>
    <w:p>
      <w:pPr>
        <w:pStyle w:val="BodyText"/>
        <w:ind w:left="23"/>
        <w:spacing w:before="72" w:line="222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空气中苯的峰浓度分别为10</w:t>
      </w:r>
      <w:r>
        <w:rPr>
          <w:rFonts w:ascii="SimSun" w:hAnsi="SimSun" w:eastAsia="SimSun" w:cs="SimSun"/>
          <w:sz w:val="30"/>
          <w:szCs w:val="30"/>
        </w:rPr>
        <w:t>mg</w:t>
      </w:r>
      <w:r>
        <w:rPr>
          <w:rFonts w:ascii="SimSun" w:hAnsi="SimSun" w:eastAsia="SimSun" w:cs="SimSun"/>
          <w:sz w:val="30"/>
          <w:szCs w:val="30"/>
          <w:spacing w:val="3"/>
        </w:rPr>
        <w:t>/m3、15</w:t>
      </w:r>
      <w:r>
        <w:rPr>
          <w:rFonts w:ascii="SimSun" w:hAnsi="SimSun" w:eastAsia="SimSun" w:cs="SimSun"/>
          <w:sz w:val="30"/>
          <w:szCs w:val="30"/>
        </w:rPr>
        <w:t>mg</w:t>
      </w:r>
      <w:r>
        <w:rPr>
          <w:rFonts w:ascii="SimSun" w:hAnsi="SimSun" w:eastAsia="SimSun" w:cs="SimSun"/>
          <w:sz w:val="30"/>
          <w:szCs w:val="30"/>
          <w:spacing w:val="3"/>
        </w:rPr>
        <w:t>/m3、5</w:t>
      </w:r>
      <w:r>
        <w:rPr>
          <w:rFonts w:ascii="SimSun" w:hAnsi="SimSun" w:eastAsia="SimSun" w:cs="SimSun"/>
          <w:sz w:val="30"/>
          <w:szCs w:val="30"/>
        </w:rPr>
        <w:t>mg</w:t>
      </w:r>
      <w:r>
        <w:rPr>
          <w:rFonts w:ascii="SimSun" w:hAnsi="SimSun" w:eastAsia="SimSun" w:cs="SimSun"/>
          <w:sz w:val="30"/>
          <w:szCs w:val="30"/>
          <w:spacing w:val="3"/>
        </w:rPr>
        <w:t>/m3</w:t>
      </w:r>
    </w:p>
    <w:p>
      <w:pPr>
        <w:pStyle w:val="BodyText"/>
        <w:ind w:left="63" w:right="103" w:hanging="30"/>
        <w:spacing w:before="235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D</w:t>
      </w:r>
      <w:r>
        <w:rPr>
          <w:rFonts w:ascii="SimSun" w:hAnsi="SimSun" w:eastAsia="SimSun" w:cs="SimSun"/>
          <w:sz w:val="30"/>
          <w:szCs w:val="30"/>
          <w:spacing w:val="5"/>
        </w:rPr>
        <w:t>、</w:t>
      </w:r>
      <w:r>
        <w:rPr>
          <w:sz w:val="30"/>
          <w:szCs w:val="30"/>
          <w:spacing w:val="5"/>
        </w:rPr>
        <w:t>空气中苯的平均浓度为10</w:t>
      </w:r>
      <w:r>
        <w:rPr>
          <w:rFonts w:ascii="Times New Roman" w:hAnsi="Times New Roman" w:eastAsia="Times New Roman" w:cs="Times New Roman"/>
          <w:sz w:val="30"/>
          <w:szCs w:val="30"/>
        </w:rPr>
        <w:t>mg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/m3,</w:t>
      </w:r>
      <w:r>
        <w:rPr>
          <w:rFonts w:ascii="Times New Roman" w:hAnsi="Times New Roman" w:eastAsia="Times New Roman" w:cs="Times New Roman"/>
          <w:sz w:val="30"/>
          <w:szCs w:val="30"/>
          <w:spacing w:val="43"/>
        </w:rPr>
        <w:t xml:space="preserve"> </w:t>
      </w:r>
      <w:r>
        <w:rPr>
          <w:sz w:val="30"/>
          <w:szCs w:val="30"/>
          <w:spacing w:val="5"/>
        </w:rPr>
        <w:t>没有超过短时间接触容许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  <w:w w:val="97"/>
        </w:rPr>
        <w:t>浓度</w:t>
      </w:r>
    </w:p>
    <w:p>
      <w:pPr>
        <w:pStyle w:val="BodyText"/>
        <w:ind w:left="83"/>
        <w:spacing w:before="7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4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252.采用碳酸氢钠吸收的气体，没有效果的是()。</w:t>
      </w:r>
    </w:p>
    <w:p>
      <w:pPr>
        <w:spacing w:line="315" w:lineRule="auto"/>
        <w:rPr>
          <w:rFonts w:ascii="Arial"/>
          <w:sz w:val="21"/>
        </w:rPr>
      </w:pPr>
      <w:r/>
    </w:p>
    <w:p>
      <w:pPr>
        <w:ind w:left="33"/>
        <w:spacing w:before="65" w:line="18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A</w:t>
      </w:r>
      <w:r>
        <w:rPr>
          <w:rFonts w:ascii="Times New Roman" w:hAnsi="Times New Roman" w:eastAsia="Times New Roman" w:cs="Times New Roman"/>
          <w:sz w:val="20"/>
          <w:szCs w:val="20"/>
          <w:spacing w:val="-2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4"/>
        </w:rPr>
        <w:t>、</w:t>
      </w:r>
      <w:r>
        <w:rPr>
          <w:rFonts w:ascii="Times New Roman" w:hAnsi="Times New Roman" w:eastAsia="Times New Roman" w:cs="Times New Roman"/>
          <w:sz w:val="20"/>
          <w:szCs w:val="20"/>
          <w:spacing w:val="-4"/>
        </w:rPr>
        <w:t>H22S</w:t>
      </w:r>
    </w:p>
    <w:p>
      <w:pPr>
        <w:spacing w:line="363" w:lineRule="auto"/>
        <w:rPr>
          <w:rFonts w:ascii="Arial"/>
          <w:sz w:val="21"/>
        </w:rPr>
      </w:pPr>
      <w:r/>
    </w:p>
    <w:p>
      <w:pPr>
        <w:ind w:left="33"/>
        <w:spacing w:before="66" w:line="184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B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6"/>
        </w:rPr>
        <w:t>、</w:t>
      </w:r>
      <w:r>
        <w:rPr>
          <w:rFonts w:ascii="Times New Roman" w:hAnsi="Times New Roman" w:eastAsia="Times New Roman" w:cs="Times New Roman"/>
          <w:sz w:val="20"/>
          <w:szCs w:val="20"/>
          <w:spacing w:val="-6"/>
        </w:rPr>
        <w:t>HCl</w:t>
      </w:r>
    </w:p>
    <w:p>
      <w:pPr>
        <w:spacing w:line="357" w:lineRule="auto"/>
        <w:rPr>
          <w:rFonts w:ascii="Arial"/>
          <w:sz w:val="21"/>
        </w:rPr>
      </w:pPr>
      <w:r/>
    </w:p>
    <w:p>
      <w:pPr>
        <w:ind w:left="43"/>
        <w:spacing w:before="66" w:line="18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C</w:t>
      </w:r>
      <w:r>
        <w:rPr>
          <w:rFonts w:ascii="Times New Roman" w:hAnsi="Times New Roman" w:eastAsia="Times New Roman" w:cs="Times New Roman"/>
          <w:sz w:val="20"/>
          <w:szCs w:val="20"/>
          <w:spacing w:val="-26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122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ind w:left="53"/>
        <w:spacing w:before="65" w:line="18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D</w:t>
      </w:r>
      <w:r>
        <w:rPr>
          <w:rFonts w:ascii="Times New Roman" w:hAnsi="Times New Roman" w:eastAsia="Times New Roman" w:cs="Times New Roman"/>
          <w:sz w:val="20"/>
          <w:szCs w:val="20"/>
          <w:spacing w:val="-25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-5"/>
        </w:rPr>
        <w:t>、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NH33</w:t>
      </w:r>
    </w:p>
    <w:p>
      <w:pPr>
        <w:pStyle w:val="BodyText"/>
        <w:ind w:left="83"/>
        <w:spacing w:before="32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spacing w:line="227" w:lineRule="auto"/>
        <w:sectPr>
          <w:footerReference w:type="default" r:id="rId77"/>
          <w:pgSz w:w="11910" w:h="16840"/>
          <w:pgMar w:top="1431" w:right="1680" w:bottom="1229" w:left="1786" w:header="0" w:footer="948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 w:right="13"/>
        <w:spacing w:before="150" w:line="385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253.采用活性炭颗粒或活性炭纤维吸附净化甲苯蒸气，饱和</w:t>
      </w:r>
      <w:r>
        <w:rPr>
          <w:sz w:val="30"/>
          <w:szCs w:val="30"/>
          <w:spacing w:val="-4"/>
        </w:rPr>
        <w:t>以后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再生的做法不正确的是()。</w:t>
      </w:r>
    </w:p>
    <w:p>
      <w:pPr>
        <w:pStyle w:val="BodyText"/>
        <w:ind w:left="13" w:right="6036"/>
        <w:spacing w:before="28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通入高温蒸汽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加压再生</w:t>
      </w:r>
    </w:p>
    <w:p>
      <w:pPr>
        <w:pStyle w:val="BodyText"/>
        <w:ind w:left="13"/>
        <w:spacing w:before="5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抽真空再生</w:t>
      </w:r>
    </w:p>
    <w:p>
      <w:pPr>
        <w:pStyle w:val="BodyText"/>
        <w:ind w:left="13" w:right="4827"/>
        <w:spacing w:before="253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选用再生溶剂进行再生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B</w:t>
      </w:r>
    </w:p>
    <w:p>
      <w:pPr>
        <w:pStyle w:val="BodyText"/>
        <w:ind w:left="13" w:right="4133"/>
        <w:spacing w:before="17" w:line="369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254.采集空气中的铅烟采用()。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滤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19"/>
        </w:rPr>
        <w:t>纸</w:t>
      </w:r>
    </w:p>
    <w:p>
      <w:pPr>
        <w:pStyle w:val="BodyText"/>
        <w:ind w:left="13" w:right="6028"/>
        <w:spacing w:before="64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过氯乙烯滤膜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玻璃纤维滤纸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微孔滤膜</w:t>
      </w:r>
    </w:p>
    <w:p>
      <w:pPr>
        <w:pStyle w:val="BodyText"/>
        <w:ind w:left="13"/>
        <w:spacing w:before="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7"/>
          <w:w w:val="9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7"/>
          <w:w w:val="98"/>
        </w:rPr>
        <w:t>D</w:t>
      </w:r>
    </w:p>
    <w:p>
      <w:pPr>
        <w:pStyle w:val="BodyText"/>
        <w:ind w:left="13"/>
        <w:spacing w:before="214" w:line="215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255.丙烯酰胺是一种不饱和酰胺，别名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AM,</w:t>
      </w:r>
      <w:r>
        <w:rPr>
          <w:sz w:val="30"/>
          <w:szCs w:val="30"/>
          <w:spacing w:val="-4"/>
        </w:rPr>
        <w:t>其单体为无色透明()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76" w:line="229" w:lineRule="auto"/>
        <w:rPr>
          <w:sz w:val="23"/>
          <w:szCs w:val="23"/>
        </w:rPr>
      </w:pPr>
      <w:r>
        <w:rPr>
          <w:sz w:val="23"/>
          <w:szCs w:val="23"/>
          <w:spacing w:val="-13"/>
        </w:rPr>
        <w:t>结</w:t>
      </w:r>
      <w:r>
        <w:rPr>
          <w:sz w:val="23"/>
          <w:szCs w:val="23"/>
          <w:spacing w:val="-16"/>
        </w:rPr>
        <w:t xml:space="preserve"> </w:t>
      </w:r>
      <w:r>
        <w:rPr>
          <w:sz w:val="23"/>
          <w:szCs w:val="23"/>
          <w:spacing w:val="-13"/>
        </w:rPr>
        <w:t>晶</w:t>
      </w:r>
      <w:r>
        <w:rPr>
          <w:sz w:val="23"/>
          <w:szCs w:val="23"/>
          <w:spacing w:val="-41"/>
        </w:rPr>
        <w:t xml:space="preserve"> </w:t>
      </w:r>
      <w:r>
        <w:rPr>
          <w:sz w:val="23"/>
          <w:szCs w:val="23"/>
          <w:spacing w:val="-13"/>
        </w:rPr>
        <w:t>。</w:t>
      </w:r>
    </w:p>
    <w:p>
      <w:pPr>
        <w:pStyle w:val="BodyText"/>
        <w:ind w:left="13"/>
        <w:spacing w:before="282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A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块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状</w:t>
      </w:r>
    </w:p>
    <w:p>
      <w:pPr>
        <w:pStyle w:val="BodyText"/>
        <w:ind w:left="13"/>
        <w:spacing w:before="254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  <w:w w:val="94"/>
        </w:rPr>
        <w:t>B</w:t>
      </w:r>
      <w:r>
        <w:rPr>
          <w:rFonts w:ascii="SimSun" w:hAnsi="SimSun" w:eastAsia="SimSun" w:cs="SimSun"/>
          <w:sz w:val="30"/>
          <w:szCs w:val="30"/>
          <w:spacing w:val="-23"/>
          <w:w w:val="94"/>
        </w:rPr>
        <w:t>、</w:t>
      </w:r>
      <w:r>
        <w:rPr>
          <w:sz w:val="30"/>
          <w:szCs w:val="30"/>
          <w:spacing w:val="-23"/>
          <w:w w:val="94"/>
        </w:rPr>
        <w:t>条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23"/>
          <w:w w:val="94"/>
        </w:rPr>
        <w:t>状</w:t>
      </w:r>
    </w:p>
    <w:p>
      <w:pPr>
        <w:pStyle w:val="BodyText"/>
        <w:ind w:left="13"/>
        <w:spacing w:before="256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C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片</w:t>
      </w:r>
      <w:r>
        <w:rPr>
          <w:sz w:val="30"/>
          <w:szCs w:val="30"/>
          <w:spacing w:val="-43"/>
        </w:rPr>
        <w:t xml:space="preserve"> </w:t>
      </w:r>
      <w:r>
        <w:rPr>
          <w:sz w:val="30"/>
          <w:szCs w:val="30"/>
          <w:spacing w:val="-27"/>
        </w:rPr>
        <w:t>状</w:t>
      </w:r>
    </w:p>
    <w:p>
      <w:pPr>
        <w:pStyle w:val="BodyText"/>
        <w:ind w:left="13" w:right="6724"/>
        <w:spacing w:before="268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粉末状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543"/>
        <w:spacing w:before="21" w:line="376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256.苯慢性中毒主要损害人体的()。</w:t>
      </w:r>
      <w:r>
        <w:rPr>
          <w:sz w:val="30"/>
          <w:szCs w:val="30"/>
          <w:spacing w:val="1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消化系统</w:t>
      </w:r>
    </w:p>
    <w:p>
      <w:pPr>
        <w:spacing w:line="376" w:lineRule="auto"/>
        <w:sectPr>
          <w:footerReference w:type="default" r:id="rId78"/>
          <w:pgSz w:w="11910" w:h="16840"/>
          <w:pgMar w:top="1431" w:right="1786" w:bottom="1143" w:left="1786" w:header="0" w:footer="974" w:gutter="0"/>
        </w:sectPr>
        <w:rPr>
          <w:sz w:val="30"/>
          <w:szCs w:val="30"/>
        </w:rPr>
      </w:pPr>
    </w:p>
    <w:p>
      <w:pPr>
        <w:pStyle w:val="BodyText"/>
        <w:ind w:left="13" w:right="6587"/>
        <w:spacing w:before="175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神经系统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血液系统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D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运动系统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</w:p>
    <w:p>
      <w:pPr>
        <w:pStyle w:val="BodyText"/>
        <w:ind w:left="13" w:right="2923"/>
        <w:spacing w:before="55" w:line="371" w:lineRule="auto"/>
        <w:rPr>
          <w:sz w:val="30"/>
          <w:szCs w:val="30"/>
        </w:rPr>
      </w:pPr>
      <w:r>
        <w:rPr>
          <w:sz w:val="30"/>
          <w:szCs w:val="30"/>
        </w:rPr>
        <w:t>257.被称为“塑料王”的材料名称是()。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A、</w:t>
      </w:r>
      <w:r>
        <w:rPr>
          <w:sz w:val="30"/>
          <w:szCs w:val="30"/>
          <w:spacing w:val="12"/>
        </w:rPr>
        <w:t>聚乙烯</w:t>
      </w:r>
    </w:p>
    <w:p>
      <w:pPr>
        <w:pStyle w:val="BodyText"/>
        <w:ind w:left="13"/>
        <w:spacing w:before="25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聚丙烯</w:t>
      </w:r>
    </w:p>
    <w:p>
      <w:pPr>
        <w:pStyle w:val="BodyText"/>
        <w:ind w:left="13" w:right="6328"/>
        <w:spacing w:before="269" w:line="36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聚四氟乙烯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D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聚酰胺-6</w:t>
      </w:r>
    </w:p>
    <w:p>
      <w:pPr>
        <w:pStyle w:val="BodyText"/>
        <w:ind w:left="13"/>
        <w:spacing w:before="8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C</w:t>
      </w:r>
    </w:p>
    <w:p>
      <w:pPr>
        <w:pStyle w:val="BodyText"/>
        <w:ind w:left="13"/>
        <w:spacing w:before="247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258.胺基化反应随着温度、压力的升高爆炸极限的范围()。</w:t>
      </w:r>
    </w:p>
    <w:p>
      <w:pPr>
        <w:pStyle w:val="BodyText"/>
        <w:ind w:left="13"/>
        <w:spacing w:before="252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A</w:t>
      </w:r>
      <w:r>
        <w:rPr>
          <w:rFonts w:ascii="SimSun" w:hAnsi="SimSun" w:eastAsia="SimSun" w:cs="SimSun"/>
          <w:sz w:val="30"/>
          <w:szCs w:val="30"/>
          <w:spacing w:val="-21"/>
        </w:rPr>
        <w:t>、</w:t>
      </w:r>
      <w:r>
        <w:rPr>
          <w:sz w:val="30"/>
          <w:szCs w:val="30"/>
          <w:spacing w:val="-21"/>
        </w:rPr>
        <w:t>不</w:t>
      </w:r>
      <w:r>
        <w:rPr>
          <w:sz w:val="30"/>
          <w:szCs w:val="30"/>
          <w:spacing w:val="-33"/>
        </w:rPr>
        <w:t xml:space="preserve"> </w:t>
      </w:r>
      <w:r>
        <w:rPr>
          <w:sz w:val="30"/>
          <w:szCs w:val="30"/>
          <w:spacing w:val="-21"/>
        </w:rPr>
        <w:t>变</w:t>
      </w:r>
    </w:p>
    <w:p>
      <w:pPr>
        <w:pStyle w:val="BodyText"/>
        <w:ind w:left="13"/>
        <w:spacing w:before="258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5"/>
        </w:rPr>
        <w:t>、</w:t>
      </w:r>
      <w:r>
        <w:rPr>
          <w:sz w:val="30"/>
          <w:szCs w:val="30"/>
          <w:spacing w:val="-26"/>
          <w:w w:val="95"/>
        </w:rPr>
        <w:t>降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26"/>
          <w:w w:val="95"/>
        </w:rPr>
        <w:t>低</w:t>
      </w:r>
    </w:p>
    <w:p>
      <w:pPr>
        <w:pStyle w:val="BodyText"/>
        <w:ind w:left="13"/>
        <w:spacing w:before="262" w:line="22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7"/>
        </w:rPr>
        <w:t>C</w:t>
      </w:r>
      <w:r>
        <w:rPr>
          <w:rFonts w:ascii="SimSun" w:hAnsi="SimSun" w:eastAsia="SimSun" w:cs="SimSun"/>
          <w:sz w:val="30"/>
          <w:szCs w:val="30"/>
          <w:spacing w:val="-26"/>
          <w:w w:val="97"/>
        </w:rPr>
        <w:t>、</w:t>
      </w:r>
      <w:r>
        <w:rPr>
          <w:sz w:val="30"/>
          <w:szCs w:val="30"/>
          <w:spacing w:val="-26"/>
          <w:w w:val="97"/>
        </w:rPr>
        <w:t>增</w:t>
      </w:r>
      <w:r>
        <w:rPr>
          <w:sz w:val="30"/>
          <w:szCs w:val="30"/>
          <w:spacing w:val="22"/>
        </w:rPr>
        <w:t xml:space="preserve"> </w:t>
      </w:r>
      <w:r>
        <w:rPr>
          <w:sz w:val="30"/>
          <w:szCs w:val="30"/>
          <w:spacing w:val="-26"/>
          <w:w w:val="97"/>
        </w:rPr>
        <w:t>大</w:t>
      </w:r>
      <w:r>
        <w:rPr>
          <w:rFonts w:ascii="Times New Roman" w:hAnsi="Times New Roman" w:eastAsia="Times New Roman" w:cs="Times New Roman"/>
          <w:sz w:val="30"/>
          <w:szCs w:val="30"/>
          <w:spacing w:val="-26"/>
          <w:w w:val="97"/>
        </w:rPr>
        <w:t>B</w:t>
      </w:r>
    </w:p>
    <w:p>
      <w:pPr>
        <w:pStyle w:val="BodyText"/>
        <w:ind w:left="13" w:right="6724"/>
        <w:spacing w:before="238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无影响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37"/>
        <w:spacing w:before="34" w:line="386" w:lineRule="auto"/>
        <w:jc w:val="both"/>
        <w:rPr>
          <w:sz w:val="26"/>
          <w:szCs w:val="26"/>
        </w:rPr>
      </w:pPr>
      <w:r>
        <w:rPr>
          <w:sz w:val="30"/>
          <w:szCs w:val="30"/>
          <w:spacing w:val="-4"/>
        </w:rPr>
        <w:t>259.按照《中华人民共和国职业病防治法》的有关规定，职业病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6"/>
        </w:rPr>
        <w:t>的诊断需要依据患者、患者所在作业现场的</w:t>
      </w:r>
      <w:r>
        <w:rPr>
          <w:sz w:val="30"/>
          <w:szCs w:val="30"/>
          <w:spacing w:val="-7"/>
        </w:rPr>
        <w:t>职业卫生学监测调查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资料、患者临床表现、实验室检查结果、(),在鉴别诊断的基础</w:t>
      </w:r>
      <w:r>
        <w:rPr>
          <w:sz w:val="30"/>
          <w:szCs w:val="30"/>
          <w:spacing w:val="3"/>
        </w:rPr>
        <w:t xml:space="preserve"> </w:t>
      </w:r>
      <w:r>
        <w:rPr>
          <w:sz w:val="26"/>
          <w:szCs w:val="26"/>
          <w:spacing w:val="25"/>
        </w:rPr>
        <w:t>上综合判定。</w:t>
      </w:r>
    </w:p>
    <w:p>
      <w:pPr>
        <w:pStyle w:val="BodyText"/>
        <w:ind w:left="13" w:right="6620"/>
        <w:spacing w:before="87" w:line="374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工作经历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职业史</w:t>
      </w:r>
    </w:p>
    <w:p>
      <w:pPr>
        <w:spacing w:line="374" w:lineRule="auto"/>
        <w:sectPr>
          <w:footerReference w:type="default" r:id="rId79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3" w:right="6805"/>
        <w:spacing w:before="167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生活史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劳动史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/>
        <w:spacing w:before="29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14"/>
        </w:rPr>
        <w:t>260.按照《国家突发环境事件应急预案》(中华人民共和国国务院，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15"/>
        </w:rPr>
        <w:t>2004)规定，符合事一般环境事件(Ⅱ级)划分条件</w:t>
      </w:r>
      <w:r>
        <w:rPr>
          <w:sz w:val="30"/>
          <w:szCs w:val="30"/>
          <w:spacing w:val="14"/>
        </w:rPr>
        <w:t>的包括()。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4"/>
        </w:rPr>
        <w:t>A、</w:t>
      </w:r>
      <w:r>
        <w:rPr>
          <w:sz w:val="30"/>
          <w:szCs w:val="30"/>
          <w:spacing w:val="14"/>
        </w:rPr>
        <w:t>发生30人以上死亡</w:t>
      </w:r>
    </w:p>
    <w:p>
      <w:pPr>
        <w:pStyle w:val="BodyText"/>
        <w:ind w:left="13" w:right="1024"/>
        <w:spacing w:before="23" w:line="37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区域生态功能部分丧失或濒危物种生存环境受到污染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</w:rPr>
        <w:t>3</w:t>
      </w:r>
      <w:r>
        <w:rPr>
          <w:sz w:val="30"/>
          <w:szCs w:val="30"/>
        </w:rPr>
        <w:t>类放射源丢失、被盗或失控</w:t>
      </w:r>
    </w:p>
    <w:p>
      <w:pPr>
        <w:pStyle w:val="BodyText"/>
        <w:ind w:left="13" w:right="105"/>
        <w:spacing w:before="20" w:line="36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因环境污染造成跨县级行政区域纠纷，引起一般群体性影响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</w:p>
    <w:p>
      <w:pPr>
        <w:pStyle w:val="BodyText"/>
        <w:ind w:left="13" w:right="124"/>
        <w:spacing w:before="25" w:line="378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261.按《职业性接触毒物危害程度分级</w:t>
      </w:r>
      <w:r>
        <w:rPr>
          <w:sz w:val="30"/>
          <w:szCs w:val="30"/>
          <w:spacing w:val="-3"/>
        </w:rPr>
        <w:t>》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GBZ230-2010)</w:t>
      </w:r>
      <w:r>
        <w:rPr>
          <w:rFonts w:ascii="Times New Roman" w:hAnsi="Times New Roman" w:eastAsia="Times New Roman" w:cs="Times New Roman"/>
          <w:sz w:val="30"/>
          <w:szCs w:val="30"/>
          <w:spacing w:val="35"/>
        </w:rPr>
        <w:t xml:space="preserve">  </w:t>
      </w:r>
      <w:r>
        <w:rPr>
          <w:sz w:val="30"/>
          <w:szCs w:val="30"/>
          <w:spacing w:val="-3"/>
        </w:rPr>
        <w:t>毒物分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4"/>
        </w:rPr>
        <w:t>级标准，以下分级正确的是()。</w:t>
      </w:r>
    </w:p>
    <w:p>
      <w:pPr>
        <w:pStyle w:val="BodyText"/>
        <w:ind w:left="13"/>
        <w:spacing w:before="62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极度危害、高度危害、中毒危害、轻度危害</w:t>
      </w:r>
      <w:r>
        <w:rPr>
          <w:sz w:val="30"/>
          <w:szCs w:val="30"/>
          <w:spacing w:val="1"/>
        </w:rPr>
        <w:t>、轻微危害</w:t>
      </w:r>
    </w:p>
    <w:p>
      <w:pPr>
        <w:pStyle w:val="BodyText"/>
        <w:ind w:left="13" w:right="3692"/>
        <w:spacing w:before="263" w:line="373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极度危害、高度物质、中毒危害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高度物质、中毒危害、轻度危害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高毒物质、中毒物质、轻度物质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 w:right="119"/>
        <w:spacing w:before="35" w:line="389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262.安全生产的“五要素”是指安全文化、安全法制、()、安全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5"/>
        </w:rPr>
        <w:t>科技和安全投入。</w:t>
      </w:r>
    </w:p>
    <w:p>
      <w:pPr>
        <w:pStyle w:val="BodyText"/>
        <w:ind w:left="13" w:right="6729"/>
        <w:spacing w:before="2" w:line="373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安全环境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安全管理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安全责任</w:t>
      </w:r>
    </w:p>
    <w:p>
      <w:pPr>
        <w:spacing w:line="373" w:lineRule="auto"/>
        <w:sectPr>
          <w:footerReference w:type="default" r:id="rId80"/>
          <w:pgSz w:w="11910" w:h="16840"/>
          <w:pgMar w:top="1431" w:right="1699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 w:right="6592"/>
        <w:spacing w:before="178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安全措施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C</w:t>
      </w:r>
    </w:p>
    <w:p>
      <w:pPr>
        <w:pStyle w:val="BodyText"/>
        <w:ind w:left="13" w:right="27"/>
        <w:spacing w:before="7" w:line="387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263.安全阀一般每()年校验一次，拆卸进行校验有困难时应采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8"/>
        </w:rPr>
        <w:t>取现场校验。</w:t>
      </w:r>
    </w:p>
    <w:p>
      <w:pPr>
        <w:pStyle w:val="BodyText"/>
        <w:ind w:left="3" w:right="7540" w:firstLine="10"/>
        <w:spacing w:before="3" w:line="38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  <w:w w:val="97"/>
        </w:rPr>
        <w:t>A</w:t>
      </w:r>
      <w:r>
        <w:rPr>
          <w:rFonts w:ascii="SimSun" w:hAnsi="SimSun" w:eastAsia="SimSun" w:cs="SimSun"/>
          <w:sz w:val="30"/>
          <w:szCs w:val="30"/>
          <w:spacing w:val="-31"/>
          <w:w w:val="97"/>
        </w:rPr>
        <w:t>、</w:t>
      </w:r>
      <w:r>
        <w:rPr>
          <w:sz w:val="30"/>
          <w:szCs w:val="30"/>
          <w:spacing w:val="-31"/>
          <w:w w:val="97"/>
        </w:rPr>
        <w:t>半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B</w:t>
      </w:r>
      <w:r>
        <w:rPr>
          <w:rFonts w:ascii="SimSun" w:hAnsi="SimSun" w:eastAsia="SimSun" w:cs="SimSun"/>
          <w:sz w:val="30"/>
          <w:szCs w:val="30"/>
          <w:spacing w:val="-26"/>
        </w:rPr>
        <w:t>、一</w:t>
      </w:r>
      <w:r>
        <w:rPr>
          <w:rFonts w:ascii="SimSun" w:hAnsi="SimSun" w:eastAsia="SimSun" w:cs="SimSun"/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C、</w:t>
      </w:r>
      <w:r>
        <w:rPr>
          <w:sz w:val="30"/>
          <w:szCs w:val="30"/>
          <w:spacing w:val="-5"/>
        </w:rPr>
        <w:t>二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D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三</w:t>
      </w:r>
    </w:p>
    <w:p>
      <w:pPr>
        <w:pStyle w:val="BodyText"/>
        <w:ind w:left="13"/>
        <w:spacing w:before="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21"/>
        <w:spacing w:before="229" w:line="386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264.</w:t>
      </w:r>
      <w:r>
        <w:rPr>
          <w:rFonts w:ascii="SimSun" w:hAnsi="SimSun" w:eastAsia="SimSun" w:cs="SimSun"/>
          <w:sz w:val="30"/>
          <w:szCs w:val="30"/>
        </w:rPr>
        <w:t>PID</w:t>
      </w:r>
      <w:r>
        <w:rPr>
          <w:rFonts w:ascii="SimSun" w:hAnsi="SimSun" w:eastAsia="SimSun" w:cs="SimSun"/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3"/>
        </w:rPr>
        <w:t>图中调节阀旁标注</w:t>
      </w:r>
      <w:r>
        <w:rPr>
          <w:rFonts w:ascii="SimSun" w:hAnsi="SimSun" w:eastAsia="SimSun" w:cs="SimSun"/>
          <w:sz w:val="30"/>
          <w:szCs w:val="30"/>
          <w:spacing w:val="3"/>
        </w:rPr>
        <w:t>“</w:t>
      </w:r>
      <w:r>
        <w:rPr>
          <w:rFonts w:ascii="SimSun" w:hAnsi="SimSun" w:eastAsia="SimSun" w:cs="SimSun"/>
          <w:sz w:val="30"/>
          <w:szCs w:val="30"/>
        </w:rPr>
        <w:t>FC</w:t>
      </w:r>
      <w:r>
        <w:rPr>
          <w:rFonts w:ascii="SimSun" w:hAnsi="SimSun" w:eastAsia="SimSun" w:cs="SimSun"/>
          <w:sz w:val="30"/>
          <w:szCs w:val="30"/>
          <w:spacing w:val="3"/>
        </w:rPr>
        <w:t>”,</w:t>
      </w:r>
      <w:r>
        <w:rPr>
          <w:sz w:val="30"/>
          <w:szCs w:val="30"/>
          <w:spacing w:val="3"/>
        </w:rPr>
        <w:t>说明此调节阀在气源停止时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13"/>
        <w:spacing w:before="26" w:line="23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6"/>
        </w:rPr>
        <w:t>A、</w:t>
      </w:r>
      <w:r>
        <w:rPr>
          <w:sz w:val="30"/>
          <w:szCs w:val="30"/>
          <w:spacing w:val="-6"/>
        </w:rPr>
        <w:t>打</w:t>
      </w:r>
      <w:r>
        <w:rPr>
          <w:sz w:val="30"/>
          <w:szCs w:val="30"/>
          <w:spacing w:val="-52"/>
        </w:rPr>
        <w:t xml:space="preserve"> </w:t>
      </w:r>
      <w:r>
        <w:rPr>
          <w:sz w:val="30"/>
          <w:szCs w:val="30"/>
          <w:spacing w:val="-6"/>
        </w:rPr>
        <w:t>开</w:t>
      </w:r>
    </w:p>
    <w:p>
      <w:pPr>
        <w:pStyle w:val="BodyText"/>
        <w:ind w:left="13" w:right="6640"/>
        <w:spacing w:before="255" w:line="34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锁定位置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5"/>
        </w:rPr>
        <w:t>C</w:t>
      </w:r>
      <w:r>
        <w:rPr>
          <w:rFonts w:ascii="SimSun" w:hAnsi="SimSun" w:eastAsia="SimSun" w:cs="SimSun"/>
          <w:sz w:val="30"/>
          <w:szCs w:val="30"/>
          <w:spacing w:val="-35"/>
        </w:rPr>
        <w:t>、</w:t>
      </w:r>
      <w:r>
        <w:rPr>
          <w:sz w:val="30"/>
          <w:szCs w:val="30"/>
          <w:spacing w:val="-35"/>
        </w:rPr>
        <w:t>关</w:t>
      </w:r>
      <w:r>
        <w:rPr>
          <w:sz w:val="30"/>
          <w:szCs w:val="30"/>
          <w:spacing w:val="25"/>
        </w:rPr>
        <w:t xml:space="preserve"> </w:t>
      </w:r>
      <w:r>
        <w:rPr>
          <w:sz w:val="30"/>
          <w:szCs w:val="30"/>
          <w:spacing w:val="-35"/>
        </w:rPr>
        <w:t>闭</w:t>
      </w:r>
    </w:p>
    <w:p>
      <w:pPr>
        <w:pStyle w:val="BodyText"/>
        <w:ind w:left="13" w:right="6585"/>
        <w:spacing w:before="99" w:line="38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4"/>
        </w:rPr>
        <w:t>D、</w:t>
      </w:r>
      <w:r>
        <w:rPr>
          <w:sz w:val="30"/>
          <w:szCs w:val="30"/>
          <w:spacing w:val="14"/>
        </w:rPr>
        <w:t>不能确定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C</w:t>
      </w:r>
    </w:p>
    <w:p>
      <w:pPr>
        <w:pStyle w:val="BodyText"/>
        <w:ind w:left="13" w:right="5903"/>
        <w:spacing w:before="4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7"/>
        </w:rPr>
        <w:t>265.</w:t>
      </w:r>
      <w:r>
        <w:rPr>
          <w:rFonts w:ascii="Times New Roman" w:hAnsi="Times New Roman" w:eastAsia="Times New Roman" w:cs="Times New Roman"/>
          <w:sz w:val="30"/>
          <w:szCs w:val="30"/>
        </w:rPr>
        <w:t>PET</w:t>
      </w:r>
      <w:r>
        <w:rPr>
          <w:sz w:val="30"/>
          <w:szCs w:val="30"/>
          <w:spacing w:val="17"/>
        </w:rPr>
        <w:t>是指()。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脲醛树脂</w:t>
      </w:r>
    </w:p>
    <w:p>
      <w:pPr>
        <w:pStyle w:val="BodyText"/>
        <w:ind w:left="13" w:right="6594"/>
        <w:spacing w:before="23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涤纶树脂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醇酸树脂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环氧树脂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spacing w:line="376" w:lineRule="auto"/>
        <w:sectPr>
          <w:footerReference w:type="default" r:id="rId81"/>
          <w:pgSz w:w="11910" w:h="16840"/>
          <w:pgMar w:top="1431" w:right="1786" w:bottom="1146" w:left="1786" w:header="0" w:footer="986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 w:right="2583"/>
        <w:spacing w:before="166" w:line="36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7"/>
        </w:rPr>
        <w:t>266.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sz w:val="30"/>
          <w:szCs w:val="30"/>
          <w:spacing w:val="17"/>
        </w:rPr>
        <w:t>引导词“晚()”的含义是()。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相对顺序或序列延后</w:t>
      </w:r>
    </w:p>
    <w:p>
      <w:pPr>
        <w:pStyle w:val="BodyText"/>
        <w:ind w:left="3" w:right="5784"/>
        <w:spacing w:before="45" w:line="36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B、</w:t>
      </w:r>
      <w:r>
        <w:rPr>
          <w:sz w:val="30"/>
          <w:szCs w:val="30"/>
          <w:spacing w:val="-1"/>
        </w:rPr>
        <w:t>时间太长，太迟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操作动作延后</w:t>
      </w:r>
    </w:p>
    <w:p>
      <w:pPr>
        <w:pStyle w:val="BodyText"/>
        <w:ind w:left="3" w:right="3318"/>
        <w:spacing w:before="72" w:line="36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某事件在序列中发生较给定时间晚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3" w:right="51"/>
        <w:spacing w:before="44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1"/>
        </w:rPr>
        <w:t>267.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11"/>
        </w:rPr>
        <w:t xml:space="preserve">  </w:t>
      </w:r>
      <w:r>
        <w:rPr>
          <w:sz w:val="30"/>
          <w:szCs w:val="30"/>
          <w:spacing w:val="11"/>
        </w:rPr>
        <w:t>团队不同成员具有不同的职责分工，其中(</w:t>
      </w:r>
      <w:r>
        <w:rPr>
          <w:sz w:val="30"/>
          <w:szCs w:val="30"/>
          <w:spacing w:val="10"/>
        </w:rPr>
        <w:t>)负责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介绍工艺流程，解释工艺设计意图。</w:t>
      </w:r>
    </w:p>
    <w:p>
      <w:pPr>
        <w:pStyle w:val="BodyText"/>
        <w:ind w:left="3" w:right="5232"/>
        <w:spacing w:before="50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43"/>
        </w:rPr>
        <w:t xml:space="preserve">  </w:t>
      </w:r>
      <w:r>
        <w:rPr>
          <w:sz w:val="30"/>
          <w:szCs w:val="30"/>
          <w:spacing w:val="2"/>
        </w:rPr>
        <w:t>分析记录员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安全员</w:t>
      </w:r>
    </w:p>
    <w:p>
      <w:pPr>
        <w:pStyle w:val="BodyText"/>
        <w:ind w:left="3"/>
        <w:spacing w:before="41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C、HAZOP</w:t>
      </w:r>
      <w:r>
        <w:rPr>
          <w:rFonts w:ascii="SimSun" w:hAnsi="SimSun" w:eastAsia="SimSun" w:cs="SimSun"/>
          <w:sz w:val="30"/>
          <w:szCs w:val="30"/>
          <w:spacing w:val="40"/>
        </w:rPr>
        <w:t xml:space="preserve">  </w:t>
      </w:r>
      <w:r>
        <w:rPr>
          <w:sz w:val="30"/>
          <w:szCs w:val="30"/>
        </w:rPr>
        <w:t>分析主席</w:t>
      </w:r>
    </w:p>
    <w:p>
      <w:pPr>
        <w:pStyle w:val="BodyText"/>
        <w:ind w:left="3" w:right="6304"/>
        <w:spacing w:before="271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工艺工程师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D</w:t>
      </w:r>
    </w:p>
    <w:p>
      <w:pPr>
        <w:pStyle w:val="BodyText"/>
        <w:ind w:left="3"/>
        <w:spacing w:before="61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268.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 xml:space="preserve"> </w:t>
      </w:r>
      <w:r>
        <w:rPr>
          <w:sz w:val="30"/>
          <w:szCs w:val="30"/>
          <w:spacing w:val="5"/>
        </w:rPr>
        <w:t>分析所需的基本资料中不包括()。</w:t>
      </w:r>
    </w:p>
    <w:p>
      <w:pPr>
        <w:pStyle w:val="BodyText"/>
        <w:ind w:left="3" w:right="6340"/>
        <w:spacing w:before="250" w:line="36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计算机程序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逻辑图</w:t>
      </w:r>
    </w:p>
    <w:p>
      <w:pPr>
        <w:pStyle w:val="BodyText"/>
        <w:ind w:left="3"/>
        <w:spacing w:before="61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流程图</w:t>
      </w:r>
    </w:p>
    <w:p>
      <w:pPr>
        <w:pStyle w:val="BodyText"/>
        <w:ind w:left="3" w:right="5401"/>
        <w:spacing w:before="251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作业人员资历证书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D</w:t>
      </w:r>
    </w:p>
    <w:p>
      <w:pPr>
        <w:pStyle w:val="BodyText"/>
        <w:ind w:left="3" w:right="152"/>
        <w:spacing w:before="1" w:line="39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269.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8"/>
        </w:rPr>
        <w:t>分析方法中，与“温度”进行组合的引</w:t>
      </w:r>
      <w:r>
        <w:rPr>
          <w:sz w:val="30"/>
          <w:szCs w:val="30"/>
          <w:spacing w:val="7"/>
        </w:rPr>
        <w:t>导词有()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2"/>
        </w:rPr>
        <w:t>个。</w:t>
      </w:r>
    </w:p>
    <w:p>
      <w:pPr>
        <w:ind w:left="3"/>
        <w:spacing w:before="4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2</w:t>
      </w:r>
    </w:p>
    <w:p>
      <w:pPr>
        <w:spacing w:line="180" w:lineRule="auto"/>
        <w:sectPr>
          <w:footerReference w:type="default" r:id="rId82"/>
          <w:pgSz w:w="11910" w:h="16840"/>
          <w:pgMar w:top="1431" w:right="1786" w:bottom="1155" w:left="1786" w:header="0" w:footer="995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3"/>
        <w:spacing w:before="19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3</w:t>
      </w:r>
    </w:p>
    <w:p>
      <w:pPr>
        <w:pStyle w:val="BodyText"/>
        <w:ind w:left="3" w:right="7035"/>
        <w:spacing w:before="302" w:line="34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7"/>
        </w:rPr>
        <w:t>C、</w:t>
      </w:r>
      <w:r>
        <w:rPr>
          <w:sz w:val="30"/>
          <w:szCs w:val="30"/>
          <w:spacing w:val="-27"/>
        </w:rPr>
        <w:t>至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7"/>
        </w:rPr>
        <w:t>少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7"/>
        </w:rPr>
        <w:t>2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7</w:t>
      </w:r>
    </w:p>
    <w:p>
      <w:pPr>
        <w:pStyle w:val="BodyText"/>
        <w:ind w:left="3"/>
        <w:spacing w:before="12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3" w:right="633"/>
        <w:spacing w:before="259" w:line="36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270.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99"/>
        </w:rPr>
        <w:t xml:space="preserve"> </w:t>
      </w:r>
      <w:r>
        <w:rPr>
          <w:sz w:val="30"/>
          <w:szCs w:val="30"/>
          <w:spacing w:val="4"/>
        </w:rPr>
        <w:t>分析范围需要考虑很多因素，其中不包括()。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系统的物理边界及边界的工艺条件</w:t>
      </w:r>
    </w:p>
    <w:p>
      <w:pPr>
        <w:pStyle w:val="BodyText"/>
        <w:ind w:left="3"/>
        <w:spacing w:before="59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"/>
        </w:rPr>
        <w:t>B、</w:t>
      </w:r>
      <w:r>
        <w:rPr>
          <w:sz w:val="30"/>
          <w:szCs w:val="30"/>
          <w:spacing w:val="-2"/>
        </w:rPr>
        <w:t>系统处于生命周期的阶段</w:t>
      </w:r>
    </w:p>
    <w:p>
      <w:pPr>
        <w:pStyle w:val="BodyText"/>
        <w:ind w:left="3"/>
        <w:spacing w:before="269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可用的设计说明及其详细程度</w:t>
      </w:r>
    </w:p>
    <w:p>
      <w:pPr>
        <w:pStyle w:val="BodyText"/>
        <w:ind w:left="3" w:right="5718"/>
        <w:spacing w:before="256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企业规模与产值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</w:p>
    <w:p>
      <w:pPr>
        <w:pStyle w:val="BodyText"/>
        <w:ind w:left="3" w:right="64"/>
        <w:spacing w:before="8" w:line="381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271.AgCl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 xml:space="preserve"> </w:t>
      </w:r>
      <w:r>
        <w:rPr>
          <w:sz w:val="30"/>
          <w:szCs w:val="30"/>
          <w:spacing w:val="-6"/>
        </w:rPr>
        <w:t>在</w:t>
      </w:r>
      <w:r>
        <w:rPr>
          <w:sz w:val="30"/>
          <w:szCs w:val="30"/>
          <w:spacing w:val="64"/>
        </w:rPr>
        <w:t xml:space="preserve"> </w:t>
      </w:r>
      <w:r>
        <w:rPr>
          <w:sz w:val="30"/>
          <w:szCs w:val="30"/>
          <w:spacing w:val="-6"/>
        </w:rPr>
        <w:t>1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mol.L-1</w:t>
      </w:r>
      <w:r>
        <w:rPr>
          <w:rFonts w:ascii="Times New Roman" w:hAnsi="Times New Roman" w:eastAsia="Times New Roman" w:cs="Times New Roman"/>
          <w:sz w:val="30"/>
          <w:szCs w:val="30"/>
          <w:spacing w:val="24"/>
        </w:rPr>
        <w:t xml:space="preserve">  </w:t>
      </w:r>
      <w:r>
        <w:rPr>
          <w:sz w:val="30"/>
          <w:szCs w:val="30"/>
          <w:spacing w:val="-6"/>
        </w:rPr>
        <w:t>氨水中比在纯水中的溶解度大，其原因是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3" w:right="6691"/>
        <w:spacing w:before="4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盐效应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B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sz w:val="30"/>
          <w:szCs w:val="30"/>
          <w:spacing w:val="-10"/>
        </w:rPr>
        <w:t>配位效应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9"/>
        </w:rPr>
        <w:t>C</w:t>
      </w:r>
      <w:r>
        <w:rPr>
          <w:rFonts w:ascii="SimSun" w:hAnsi="SimSun" w:eastAsia="SimSun" w:cs="SimSun"/>
          <w:sz w:val="30"/>
          <w:szCs w:val="30"/>
          <w:spacing w:val="-9"/>
        </w:rPr>
        <w:t>、</w:t>
      </w:r>
      <w:r>
        <w:rPr>
          <w:sz w:val="30"/>
          <w:szCs w:val="30"/>
          <w:spacing w:val="-9"/>
        </w:rPr>
        <w:t>酸效应</w:t>
      </w:r>
    </w:p>
    <w:p>
      <w:pPr>
        <w:pStyle w:val="BodyText"/>
        <w:ind w:left="3" w:right="5788"/>
        <w:spacing w:before="49" w:line="36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同离子效应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B22</w:t>
      </w:r>
      <w:r>
        <w:rPr>
          <w:rFonts w:ascii="Times New Roman" w:hAnsi="Times New Roman" w:eastAsia="Times New Roman" w:cs="Times New Roman"/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63"/>
        <w:spacing w:before="40" w:line="389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272.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1"/>
        </w:rPr>
        <w:t>《中华人民共和国劳动法》规定</w:t>
      </w:r>
      <w:r>
        <w:rPr>
          <w:sz w:val="30"/>
          <w:szCs w:val="30"/>
        </w:rPr>
        <w:t>，未成年工是指()的劳动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者。</w:t>
      </w:r>
    </w:p>
    <w:p>
      <w:pPr>
        <w:pStyle w:val="BodyText"/>
        <w:ind w:left="3" w:right="4551"/>
        <w:spacing w:before="6" w:line="374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8"/>
        </w:rPr>
        <w:t>A</w:t>
      </w:r>
      <w:r>
        <w:rPr>
          <w:rFonts w:ascii="SimSun" w:hAnsi="SimSun" w:eastAsia="SimSun" w:cs="SimSun"/>
          <w:sz w:val="30"/>
          <w:szCs w:val="30"/>
          <w:spacing w:val="18"/>
        </w:rPr>
        <w:t>、</w:t>
      </w:r>
      <w:r>
        <w:rPr>
          <w:sz w:val="30"/>
          <w:szCs w:val="30"/>
          <w:spacing w:val="18"/>
        </w:rPr>
        <w:t>年满12周岁未满16周岁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7"/>
        </w:rPr>
        <w:t>B</w:t>
      </w:r>
      <w:r>
        <w:rPr>
          <w:rFonts w:ascii="SimSun" w:hAnsi="SimSun" w:eastAsia="SimSun" w:cs="SimSun"/>
          <w:sz w:val="30"/>
          <w:szCs w:val="30"/>
          <w:spacing w:val="17"/>
        </w:rPr>
        <w:t>、</w:t>
      </w:r>
      <w:r>
        <w:rPr>
          <w:sz w:val="30"/>
          <w:szCs w:val="30"/>
          <w:spacing w:val="17"/>
        </w:rPr>
        <w:t>年满14周岁未满18周岁</w:t>
      </w:r>
      <w:r>
        <w:rPr>
          <w:sz w:val="30"/>
          <w:szCs w:val="30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7"/>
        </w:rPr>
        <w:t>C</w:t>
      </w:r>
      <w:r>
        <w:rPr>
          <w:rFonts w:ascii="SimSun" w:hAnsi="SimSun" w:eastAsia="SimSun" w:cs="SimSun"/>
          <w:sz w:val="30"/>
          <w:szCs w:val="30"/>
          <w:spacing w:val="17"/>
        </w:rPr>
        <w:t>、</w:t>
      </w:r>
      <w:r>
        <w:rPr>
          <w:sz w:val="30"/>
          <w:szCs w:val="30"/>
          <w:spacing w:val="17"/>
        </w:rPr>
        <w:t>年满14周岁未满16周岁</w:t>
      </w:r>
    </w:p>
    <w:p>
      <w:pPr>
        <w:spacing w:line="374" w:lineRule="auto"/>
        <w:sectPr>
          <w:footerReference w:type="default" r:id="rId83"/>
          <w:pgSz w:w="11910" w:h="16840"/>
          <w:pgMar w:top="1431" w:right="1786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13" w:right="4522"/>
        <w:spacing w:before="167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0"/>
        </w:rPr>
        <w:t>D</w:t>
      </w:r>
      <w:r>
        <w:rPr>
          <w:rFonts w:ascii="SimSun" w:hAnsi="SimSun" w:eastAsia="SimSun" w:cs="SimSun"/>
          <w:sz w:val="30"/>
          <w:szCs w:val="30"/>
          <w:spacing w:val="20"/>
        </w:rPr>
        <w:t>、</w:t>
      </w:r>
      <w:r>
        <w:rPr>
          <w:sz w:val="30"/>
          <w:szCs w:val="30"/>
          <w:spacing w:val="20"/>
        </w:rPr>
        <w:t>年满16周岁未满18周岁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D</w:t>
      </w:r>
    </w:p>
    <w:p>
      <w:pPr>
        <w:pStyle w:val="BodyText"/>
        <w:ind w:left="13" w:right="52"/>
        <w:spacing w:before="43" w:line="371" w:lineRule="auto"/>
        <w:jc w:val="both"/>
        <w:rPr>
          <w:sz w:val="30"/>
          <w:szCs w:val="30"/>
        </w:rPr>
      </w:pPr>
      <w:r>
        <w:rPr>
          <w:sz w:val="30"/>
          <w:szCs w:val="30"/>
          <w:spacing w:val="-14"/>
        </w:rPr>
        <w:t>273.《中华人民共和国安全生产法》规定，事故调查处理应当按照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5"/>
        </w:rPr>
        <w:t>科学严谨、依法依规、实事求是、注重实效的原则，及时、准确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8"/>
        </w:rPr>
        <w:t>地查清(),查明事故性质和责任。</w:t>
      </w:r>
    </w:p>
    <w:p>
      <w:pPr>
        <w:pStyle w:val="BodyText"/>
        <w:ind w:left="13" w:right="6592"/>
        <w:spacing w:before="71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事故原因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事故类型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事故影响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事故损失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12"/>
        <w:spacing w:before="31" w:line="372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274.《中华人民共和国安全生产法》规</w:t>
      </w:r>
      <w:r>
        <w:rPr>
          <w:sz w:val="30"/>
          <w:szCs w:val="30"/>
          <w:spacing w:val="-5"/>
        </w:rPr>
        <w:t>定，生产经营单位采用新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3"/>
        </w:rPr>
        <w:t>工艺、新技术、新材料或者使用新设备时，应对从业人员</w:t>
      </w:r>
      <w:r>
        <w:rPr>
          <w:sz w:val="30"/>
          <w:szCs w:val="30"/>
          <w:spacing w:val="-4"/>
        </w:rPr>
        <w:t>进行()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的安全生产教育和培训。</w:t>
      </w:r>
    </w:p>
    <w:p>
      <w:pPr>
        <w:pStyle w:val="BodyText"/>
        <w:ind w:left="13" w:right="6941"/>
        <w:spacing w:before="62" w:line="37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班组级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车间级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C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专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34"/>
        </w:rPr>
        <w:t>门</w:t>
      </w:r>
    </w:p>
    <w:p>
      <w:pPr>
        <w:pStyle w:val="BodyText"/>
        <w:ind w:left="13"/>
        <w:spacing w:before="36" w:line="225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0"/>
          <w:szCs w:val="30"/>
          <w:i/>
          <w:iCs/>
          <w:spacing w:val="-3"/>
        </w:rPr>
        <w:t>D</w:t>
      </w:r>
      <w:r>
        <w:rPr>
          <w:rFonts w:ascii="SimSun" w:hAnsi="SimSun" w:eastAsia="SimSun" w:cs="SimSun"/>
          <w:sz w:val="31"/>
          <w:szCs w:val="31"/>
          <w:i/>
          <w:iCs/>
          <w:spacing w:val="-3"/>
        </w:rPr>
        <w:t>、</w:t>
      </w:r>
      <w:r>
        <w:rPr>
          <w:sz w:val="31"/>
          <w:szCs w:val="31"/>
          <w:i/>
          <w:iCs/>
          <w:spacing w:val="-3"/>
        </w:rPr>
        <w:t>厂级</w:t>
      </w:r>
    </w:p>
    <w:p>
      <w:pPr>
        <w:pStyle w:val="BodyText"/>
        <w:ind w:left="13"/>
        <w:spacing w:before="26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pStyle w:val="BodyText"/>
        <w:ind w:left="13" w:right="62"/>
        <w:spacing w:before="240" w:line="372" w:lineRule="auto"/>
        <w:jc w:val="both"/>
        <w:rPr>
          <w:sz w:val="30"/>
          <w:szCs w:val="30"/>
        </w:rPr>
      </w:pPr>
      <w:r>
        <w:rPr>
          <w:sz w:val="30"/>
          <w:szCs w:val="30"/>
          <w:spacing w:val="-15"/>
        </w:rPr>
        <w:t>275.《民用爆炸物品安全管理条例》第六条规定，无民事行为能力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5"/>
        </w:rPr>
        <w:t>人、()或者曾因犯罪受过刑事处罚的人，不得从事民用爆炸物品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5"/>
        </w:rPr>
        <w:t>的生产、销售、购买、运输和爆破作业。</w:t>
      </w:r>
    </w:p>
    <w:p>
      <w:pPr>
        <w:pStyle w:val="BodyText"/>
        <w:ind w:left="13"/>
        <w:spacing w:before="8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曾因违法受过行政处罚的人</w:t>
      </w:r>
    </w:p>
    <w:p>
      <w:pPr>
        <w:spacing w:line="224" w:lineRule="auto"/>
        <w:sectPr>
          <w:footerReference w:type="default" r:id="rId84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66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限制民事行为能力人</w:t>
      </w:r>
    </w:p>
    <w:p>
      <w:pPr>
        <w:pStyle w:val="BodyText"/>
        <w:ind w:left="3" w:right="4583"/>
        <w:spacing w:before="258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未受过专项安全培训的人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受过行政处分的人</w:t>
      </w:r>
    </w:p>
    <w:p>
      <w:pPr>
        <w:pStyle w:val="BodyText"/>
        <w:ind w:left="3"/>
        <w:spacing w:before="1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3" w:right="46"/>
        <w:spacing w:before="239" w:line="377" w:lineRule="auto"/>
        <w:jc w:val="both"/>
        <w:rPr>
          <w:sz w:val="30"/>
          <w:szCs w:val="30"/>
        </w:rPr>
      </w:pPr>
      <w:r>
        <w:rPr>
          <w:sz w:val="30"/>
          <w:szCs w:val="30"/>
          <w:spacing w:val="-14"/>
        </w:rPr>
        <w:t>276.《劳动防护用品监督管理规定》规定，生产经营单位不得采购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4"/>
        </w:rPr>
        <w:t>和使用无安全标志的特种劳动防护用品，购买的特种劳动防</w:t>
      </w:r>
      <w:r>
        <w:rPr>
          <w:sz w:val="30"/>
          <w:szCs w:val="30"/>
          <w:spacing w:val="-5"/>
        </w:rPr>
        <w:t>护用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2"/>
        </w:rPr>
        <w:t>品须经()检查验收。</w:t>
      </w:r>
    </w:p>
    <w:p>
      <w:pPr>
        <w:pStyle w:val="BodyText"/>
        <w:ind w:left="3"/>
        <w:spacing w:before="56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特定的鉴定机构</w:t>
      </w:r>
    </w:p>
    <w:p>
      <w:pPr>
        <w:pStyle w:val="BodyText"/>
        <w:ind w:left="3" w:right="1573"/>
        <w:spacing w:before="241" w:line="36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本单位的兼职安全生产管理人员或者主要负责人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生产商的安全生产技术部门</w:t>
      </w:r>
    </w:p>
    <w:p>
      <w:pPr>
        <w:pStyle w:val="BodyText"/>
        <w:ind w:left="3" w:right="2402"/>
        <w:spacing w:before="75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本单位的安全生产技术部门或者管理人员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D</w:t>
      </w:r>
    </w:p>
    <w:p>
      <w:pPr>
        <w:pStyle w:val="BodyText"/>
        <w:ind w:left="3" w:right="62"/>
        <w:spacing w:before="9" w:line="374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8"/>
        </w:rPr>
        <w:t>277.《环境空气质标准》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(GB3095-2012)  </w:t>
      </w:r>
      <w:r>
        <w:rPr>
          <w:sz w:val="30"/>
          <w:szCs w:val="30"/>
          <w:spacing w:val="-8"/>
        </w:rPr>
        <w:t>二级标准规定，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SO22  </w:t>
      </w:r>
      <w:r>
        <w:rPr>
          <w:sz w:val="30"/>
          <w:szCs w:val="30"/>
          <w:spacing w:val="-8"/>
        </w:rPr>
        <w:t>的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</w:rPr>
        <w:t>小时平均浓度限值是()μ</w:t>
      </w:r>
      <w:r>
        <w:rPr>
          <w:sz w:val="30"/>
          <w:szCs w:val="30"/>
          <w:spacing w:val="-6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g/m3</w:t>
      </w:r>
      <w:r>
        <w:rPr>
          <w:rFonts w:ascii="SimSun" w:hAnsi="SimSun" w:eastAsia="SimSun" w:cs="SimSun"/>
          <w:sz w:val="30"/>
          <w:szCs w:val="30"/>
        </w:rPr>
        <w:t>。</w:t>
      </w:r>
    </w:p>
    <w:p>
      <w:pPr>
        <w:ind w:left="3" w:right="7372"/>
        <w:spacing w:before="98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500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300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150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200</w:t>
      </w:r>
    </w:p>
    <w:p>
      <w:pPr>
        <w:pStyle w:val="BodyText"/>
        <w:ind w:left="3"/>
        <w:spacing w:before="1"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003"/>
        <w:spacing w:before="247" w:line="34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"/>
        </w:rPr>
        <w:t>278.</w:t>
      </w:r>
      <w:r>
        <w:rPr>
          <w:sz w:val="30"/>
          <w:szCs w:val="30"/>
          <w:spacing w:val="-1"/>
        </w:rPr>
        <w:t xml:space="preserve"> </w:t>
      </w:r>
      <w:r>
        <w:rPr>
          <w:sz w:val="30"/>
          <w:szCs w:val="30"/>
          <w:spacing w:val="-1"/>
        </w:rPr>
        <w:t>“标准采样体积”是指在()大气压下的采样体积。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4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101.3Pa</w:t>
      </w:r>
    </w:p>
    <w:p>
      <w:pPr>
        <w:ind w:left="3"/>
        <w:spacing w:before="159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B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1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101.3KPa</w:t>
      </w:r>
    </w:p>
    <w:p>
      <w:pPr>
        <w:spacing w:line="180" w:lineRule="auto"/>
        <w:sectPr>
          <w:footerReference w:type="default" r:id="rId85"/>
          <w:pgSz w:w="11910" w:h="16840"/>
          <w:pgMar w:top="1431" w:right="1786" w:bottom="1168" w:left="1786" w:header="0" w:footer="100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ind w:left="3"/>
        <w:spacing w:before="198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2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100.3Pa</w:t>
      </w:r>
    </w:p>
    <w:p>
      <w:pPr>
        <w:pStyle w:val="BodyText"/>
        <w:ind w:left="3" w:right="6728"/>
        <w:spacing w:before="338" w:line="36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113KPa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</w:t>
      </w: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 w:right="56"/>
        <w:spacing w:line="377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279.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3"/>
        </w:rPr>
        <w:t>()在管路上安装时，应特别注意介质出入阀口的方向，使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3"/>
        </w:rPr>
        <w:t>其“低进高出”。</w:t>
      </w:r>
    </w:p>
    <w:p>
      <w:pPr>
        <w:pStyle w:val="BodyText"/>
        <w:ind w:left="3"/>
        <w:spacing w:before="27" w:line="229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19"/>
        </w:rPr>
        <w:t>A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闸</w:t>
      </w:r>
      <w:r>
        <w:rPr>
          <w:sz w:val="30"/>
          <w:szCs w:val="30"/>
          <w:spacing w:val="-38"/>
        </w:rPr>
        <w:t xml:space="preserve"> </w:t>
      </w:r>
      <w:r>
        <w:rPr>
          <w:sz w:val="30"/>
          <w:szCs w:val="30"/>
          <w:spacing w:val="-19"/>
        </w:rPr>
        <w:t>阀</w:t>
      </w:r>
    </w:p>
    <w:p>
      <w:pPr>
        <w:pStyle w:val="BodyText"/>
        <w:ind w:left="3" w:right="6934"/>
        <w:spacing w:before="249" w:line="37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9"/>
        </w:rPr>
        <w:t>B、</w:t>
      </w:r>
      <w:r>
        <w:rPr>
          <w:sz w:val="30"/>
          <w:szCs w:val="30"/>
          <w:spacing w:val="9"/>
        </w:rPr>
        <w:t>截止阀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C、</w:t>
      </w:r>
      <w:r>
        <w:rPr>
          <w:sz w:val="30"/>
          <w:szCs w:val="30"/>
          <w:spacing w:val="12"/>
        </w:rPr>
        <w:t>蝶阀</w:t>
      </w:r>
    </w:p>
    <w:p>
      <w:pPr>
        <w:pStyle w:val="BodyText"/>
        <w:ind w:left="3" w:right="6738"/>
        <w:spacing w:before="33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旋塞阀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32"/>
        <w:spacing w:before="13" w:line="384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280.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4"/>
        </w:rPr>
        <w:t>()是指离开这种板的气液两相互相成平衡，而且塔板上的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液相组成也可视为均匀的。</w:t>
      </w:r>
    </w:p>
    <w:p>
      <w:pPr>
        <w:pStyle w:val="BodyText"/>
        <w:ind w:left="3" w:right="6744"/>
        <w:spacing w:before="25" w:line="37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浮阀板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B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sz w:val="30"/>
          <w:szCs w:val="30"/>
          <w:spacing w:val="-10"/>
        </w:rPr>
        <w:t>喷射板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C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理论板</w:t>
      </w:r>
      <w:r>
        <w:rPr>
          <w:sz w:val="30"/>
          <w:szCs w:val="30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分离板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C</w:t>
      </w:r>
    </w:p>
    <w:p>
      <w:pPr>
        <w:pStyle w:val="BodyText"/>
        <w:ind w:left="3"/>
        <w:spacing w:before="63" w:line="224" w:lineRule="auto"/>
        <w:rPr>
          <w:sz w:val="30"/>
          <w:szCs w:val="30"/>
        </w:rPr>
      </w:pPr>
      <w:r>
        <w:rPr>
          <w:sz w:val="30"/>
          <w:szCs w:val="30"/>
          <w:spacing w:val="3"/>
        </w:rPr>
        <w:t>281.</w:t>
      </w:r>
      <w:r>
        <w:rPr>
          <w:sz w:val="30"/>
          <w:szCs w:val="30"/>
          <w:spacing w:val="-70"/>
        </w:rPr>
        <w:t xml:space="preserve"> </w:t>
      </w:r>
      <w:r>
        <w:rPr>
          <w:sz w:val="30"/>
          <w:szCs w:val="30"/>
          <w:spacing w:val="3"/>
        </w:rPr>
        <w:t>()是建设项目职业病防护设施建设的责任主体。</w:t>
      </w:r>
    </w:p>
    <w:p>
      <w:pPr>
        <w:pStyle w:val="BodyText"/>
        <w:ind w:left="3" w:right="6607"/>
        <w:spacing w:before="255" w:line="37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监管单位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建设单位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用人单位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环评机构</w:t>
      </w:r>
    </w:p>
    <w:p>
      <w:pPr>
        <w:spacing w:line="375" w:lineRule="auto"/>
        <w:sectPr>
          <w:footerReference w:type="default" r:id="rId86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1283"/>
        <w:spacing w:before="234" w:line="381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282.</w:t>
      </w:r>
      <w:r>
        <w:rPr>
          <w:sz w:val="30"/>
          <w:szCs w:val="30"/>
          <w:spacing w:val="-63"/>
        </w:rPr>
        <w:t xml:space="preserve"> </w:t>
      </w:r>
      <w:r>
        <w:rPr>
          <w:sz w:val="30"/>
          <w:szCs w:val="30"/>
          <w:spacing w:val="2"/>
        </w:rPr>
        <w:t>()方式在石油化工管路的连接中应用极为广泛。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螺纹连接</w:t>
      </w:r>
    </w:p>
    <w:p>
      <w:pPr>
        <w:pStyle w:val="BodyText"/>
        <w:ind w:left="3"/>
        <w:spacing w:before="2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2"/>
        </w:rPr>
        <w:t>B、</w:t>
      </w:r>
      <w:r>
        <w:rPr>
          <w:sz w:val="30"/>
          <w:szCs w:val="30"/>
          <w:spacing w:val="12"/>
        </w:rPr>
        <w:t>焊接</w:t>
      </w:r>
    </w:p>
    <w:p>
      <w:pPr>
        <w:pStyle w:val="BodyText"/>
        <w:ind w:left="13" w:right="6607"/>
        <w:spacing w:before="253" w:line="35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法兰连接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1"/>
        </w:rPr>
        <w:t>D、</w:t>
      </w:r>
      <w:r>
        <w:rPr>
          <w:sz w:val="30"/>
          <w:szCs w:val="30"/>
          <w:spacing w:val="11"/>
        </w:rPr>
        <w:t>承插连接</w:t>
      </w:r>
    </w:p>
    <w:p>
      <w:pPr>
        <w:pStyle w:val="BodyText"/>
        <w:ind w:left="13"/>
        <w:spacing w:before="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C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13"/>
        <w:spacing w:before="98" w:line="229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多选题</w:t>
      </w:r>
    </w:p>
    <w:p>
      <w:pPr>
        <w:pStyle w:val="BodyText"/>
        <w:ind w:left="13" w:right="3243"/>
        <w:spacing w:before="263" w:line="37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1.重量分析中的沉淀形式应当符合()。</w:t>
      </w:r>
      <w:r>
        <w:rPr>
          <w:sz w:val="30"/>
          <w:szCs w:val="30"/>
          <w:spacing w:val="1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</w:rPr>
        <w:t>A、</w:t>
      </w:r>
      <w:r>
        <w:rPr>
          <w:sz w:val="30"/>
          <w:szCs w:val="30"/>
          <w:spacing w:val="10"/>
        </w:rPr>
        <w:t>溶解度小</w:t>
      </w:r>
    </w:p>
    <w:p>
      <w:pPr>
        <w:pStyle w:val="BodyText"/>
        <w:ind w:left="13"/>
        <w:spacing w:before="38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沉淀反应完全</w:t>
      </w:r>
    </w:p>
    <w:p>
      <w:pPr>
        <w:pStyle w:val="BodyText"/>
        <w:ind w:left="13" w:right="5381"/>
        <w:spacing w:before="240" w:line="38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相对分子量尽量大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沉淀纯净含杂质少</w:t>
      </w:r>
    </w:p>
    <w:p>
      <w:pPr>
        <w:pStyle w:val="BodyText"/>
        <w:ind w:left="13"/>
        <w:spacing w:before="1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13" w:right="3523"/>
        <w:spacing w:before="267" w:line="358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2.中和滴定时需要润洗的仪器有()。</w:t>
      </w:r>
      <w:r>
        <w:rPr>
          <w:sz w:val="30"/>
          <w:szCs w:val="30"/>
          <w:spacing w:val="1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A、</w:t>
      </w:r>
      <w:r>
        <w:rPr>
          <w:sz w:val="30"/>
          <w:szCs w:val="30"/>
          <w:spacing w:val="6"/>
        </w:rPr>
        <w:t>滴定管</w:t>
      </w:r>
    </w:p>
    <w:p>
      <w:pPr>
        <w:pStyle w:val="BodyText"/>
        <w:ind w:left="13" w:right="6936"/>
        <w:spacing w:before="88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锥形瓶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C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烧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7"/>
        </w:rPr>
        <w:t>杯</w:t>
      </w:r>
    </w:p>
    <w:p>
      <w:pPr>
        <w:pStyle w:val="BodyText"/>
        <w:ind w:left="13"/>
        <w:spacing w:before="3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移液管</w:t>
      </w:r>
    </w:p>
    <w:p>
      <w:pPr>
        <w:pStyle w:val="BodyText"/>
        <w:ind w:left="13"/>
        <w:spacing w:before="27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AD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3.制备混酸时，应严格控制温度和酸的配比，并保证充分的搅拌</w:t>
      </w:r>
    </w:p>
    <w:p>
      <w:pPr>
        <w:spacing w:line="220" w:lineRule="auto"/>
        <w:sectPr>
          <w:footerReference w:type="default" r:id="rId87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3"/>
        <w:spacing w:before="169" w:line="220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和冷却条件，严防因温度猛升而造成的()。</w:t>
      </w:r>
    </w:p>
    <w:p>
      <w:pPr>
        <w:pStyle w:val="BodyText"/>
        <w:ind w:left="3" w:right="7204"/>
        <w:spacing w:before="266" w:line="376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A、</w:t>
      </w:r>
      <w:r>
        <w:rPr>
          <w:sz w:val="30"/>
          <w:szCs w:val="30"/>
          <w:spacing w:val="-8"/>
        </w:rPr>
        <w:t>冲</w:t>
      </w:r>
      <w:r>
        <w:rPr>
          <w:sz w:val="30"/>
          <w:szCs w:val="30"/>
          <w:spacing w:val="-64"/>
        </w:rPr>
        <w:t xml:space="preserve"> </w:t>
      </w:r>
      <w:r>
        <w:rPr>
          <w:sz w:val="30"/>
          <w:szCs w:val="30"/>
          <w:spacing w:val="-8"/>
        </w:rPr>
        <w:t>料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B、</w:t>
      </w:r>
      <w:r>
        <w:rPr>
          <w:sz w:val="30"/>
          <w:szCs w:val="30"/>
          <w:spacing w:val="9"/>
        </w:rPr>
        <w:t>燃烧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7"/>
        </w:rPr>
        <w:t>C、</w:t>
      </w:r>
      <w:r>
        <w:rPr>
          <w:sz w:val="30"/>
          <w:szCs w:val="30"/>
          <w:spacing w:val="-27"/>
        </w:rPr>
        <w:t>爆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27"/>
        </w:rPr>
        <w:t>炸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8"/>
        </w:rPr>
        <w:t>D</w:t>
      </w:r>
      <w:r>
        <w:rPr>
          <w:rFonts w:ascii="SimSun" w:hAnsi="SimSun" w:eastAsia="SimSun" w:cs="SimSun"/>
          <w:sz w:val="30"/>
          <w:szCs w:val="30"/>
          <w:spacing w:val="-28"/>
        </w:rPr>
        <w:t>、</w:t>
      </w:r>
      <w:r>
        <w:rPr>
          <w:sz w:val="30"/>
          <w:szCs w:val="30"/>
          <w:spacing w:val="-28"/>
        </w:rPr>
        <w:t>泄</w:t>
      </w:r>
      <w:r>
        <w:rPr>
          <w:sz w:val="30"/>
          <w:szCs w:val="30"/>
          <w:spacing w:val="-28"/>
        </w:rPr>
        <w:t xml:space="preserve"> </w:t>
      </w:r>
      <w:r>
        <w:rPr>
          <w:sz w:val="30"/>
          <w:szCs w:val="30"/>
          <w:spacing w:val="-28"/>
        </w:rPr>
        <w:t>漏</w:t>
      </w:r>
    </w:p>
    <w:p>
      <w:pPr>
        <w:pStyle w:val="BodyText"/>
        <w:ind w:left="3"/>
        <w:spacing w:before="6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AC</w:t>
      </w:r>
    </w:p>
    <w:p>
      <w:pPr>
        <w:pStyle w:val="BodyText"/>
        <w:ind w:left="3" w:right="32"/>
        <w:spacing w:before="212" w:line="430" w:lineRule="auto"/>
        <w:rPr>
          <w:sz w:val="23"/>
          <w:szCs w:val="23"/>
        </w:rPr>
      </w:pPr>
      <w:r>
        <w:rPr>
          <w:sz w:val="30"/>
          <w:szCs w:val="30"/>
          <w:spacing w:val="7"/>
        </w:rPr>
        <w:t>4.职业病是指劳动者在职业活动中，因为接触()等因</w:t>
      </w:r>
      <w:r>
        <w:rPr>
          <w:sz w:val="30"/>
          <w:szCs w:val="30"/>
          <w:spacing w:val="6"/>
        </w:rPr>
        <w:t>素引起的</w:t>
      </w:r>
      <w:r>
        <w:rPr>
          <w:sz w:val="30"/>
          <w:szCs w:val="30"/>
        </w:rPr>
        <w:t xml:space="preserve"> </w:t>
      </w:r>
      <w:r>
        <w:rPr>
          <w:sz w:val="23"/>
          <w:szCs w:val="23"/>
          <w:spacing w:val="-10"/>
        </w:rPr>
        <w:t>疾</w:t>
      </w:r>
      <w:r>
        <w:rPr>
          <w:sz w:val="23"/>
          <w:szCs w:val="23"/>
          <w:spacing w:val="-22"/>
        </w:rPr>
        <w:t xml:space="preserve"> </w:t>
      </w:r>
      <w:r>
        <w:rPr>
          <w:sz w:val="23"/>
          <w:szCs w:val="23"/>
          <w:spacing w:val="-10"/>
        </w:rPr>
        <w:t>病</w:t>
      </w:r>
      <w:r>
        <w:rPr>
          <w:sz w:val="23"/>
          <w:szCs w:val="23"/>
          <w:spacing w:val="-35"/>
        </w:rPr>
        <w:t xml:space="preserve"> </w:t>
      </w:r>
      <w:r>
        <w:rPr>
          <w:sz w:val="23"/>
          <w:szCs w:val="23"/>
          <w:spacing w:val="-10"/>
        </w:rPr>
        <w:t>。</w:t>
      </w:r>
    </w:p>
    <w:p>
      <w:pPr>
        <w:pStyle w:val="BodyText"/>
        <w:ind w:left="3" w:right="5475"/>
        <w:spacing w:before="45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粉尘、放射性物质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30"/>
          <w:w w:val="99"/>
        </w:rPr>
        <w:t>、</w:t>
      </w:r>
      <w:r>
        <w:rPr>
          <w:sz w:val="30"/>
          <w:szCs w:val="30"/>
          <w:spacing w:val="-30"/>
          <w:w w:val="99"/>
        </w:rPr>
        <w:t>工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30"/>
          <w:w w:val="99"/>
        </w:rPr>
        <w:t>伤</w:t>
      </w:r>
    </w:p>
    <w:p>
      <w:pPr>
        <w:pStyle w:val="BodyText"/>
        <w:ind w:left="3" w:right="4840"/>
        <w:spacing w:before="46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不良的环境和生活条件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其它有毒、有害物质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AD</w:t>
      </w:r>
    </w:p>
    <w:p>
      <w:pPr>
        <w:pStyle w:val="BodyText"/>
        <w:ind w:left="3"/>
        <w:spacing w:before="30" w:line="223" w:lineRule="auto"/>
        <w:rPr>
          <w:sz w:val="30"/>
          <w:szCs w:val="30"/>
        </w:rPr>
      </w:pPr>
      <w:r>
        <w:rPr>
          <w:sz w:val="30"/>
          <w:szCs w:val="30"/>
        </w:rPr>
        <w:t>5.蒸发操作中消耗的热量主要用于()。</w:t>
      </w:r>
    </w:p>
    <w:p>
      <w:pPr>
        <w:pStyle w:val="BodyText"/>
        <w:ind w:left="3" w:right="6323"/>
        <w:spacing w:before="263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补偿热损失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加热原料液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C、</w:t>
      </w:r>
      <w:r>
        <w:rPr>
          <w:sz w:val="30"/>
          <w:szCs w:val="30"/>
          <w:spacing w:val="6"/>
        </w:rPr>
        <w:t>析出溶质</w:t>
      </w:r>
    </w:p>
    <w:p>
      <w:pPr>
        <w:pStyle w:val="BodyText"/>
        <w:ind w:left="3"/>
        <w:spacing w:before="44" w:line="228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气化溶剂</w:t>
      </w:r>
    </w:p>
    <w:p>
      <w:pPr>
        <w:pStyle w:val="BodyText"/>
        <w:ind w:left="3"/>
        <w:spacing w:before="26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3" w:right="223"/>
        <w:spacing w:before="263" w:line="359" w:lineRule="auto"/>
        <w:rPr>
          <w:sz w:val="30"/>
          <w:szCs w:val="30"/>
        </w:rPr>
      </w:pPr>
      <w:r>
        <w:rPr>
          <w:sz w:val="30"/>
          <w:szCs w:val="30"/>
        </w:rPr>
        <w:t>6.在开车过程中，延长反应催化剂使用寿命的操作要点是()。</w:t>
      </w:r>
      <w:r>
        <w:rPr>
          <w:sz w:val="30"/>
          <w:szCs w:val="30"/>
          <w:spacing w:val="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"/>
        </w:rPr>
        <w:t>A、</w:t>
      </w:r>
      <w:r>
        <w:rPr>
          <w:sz w:val="30"/>
          <w:szCs w:val="30"/>
          <w:spacing w:val="-1"/>
        </w:rPr>
        <w:t>不能超过允许使用的最高温度</w:t>
      </w:r>
    </w:p>
    <w:p>
      <w:pPr>
        <w:pStyle w:val="BodyText"/>
        <w:ind w:left="3"/>
        <w:spacing w:before="82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进料的配比不能低于催化剂允许值</w:t>
      </w:r>
    </w:p>
    <w:p>
      <w:pPr>
        <w:spacing w:line="227" w:lineRule="auto"/>
        <w:sectPr>
          <w:footerReference w:type="default" r:id="rId88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 w:right="5445"/>
        <w:spacing w:before="165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进来预热温度要高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反应热量不移走</w:t>
      </w:r>
    </w:p>
    <w:p>
      <w:pPr>
        <w:pStyle w:val="BodyText"/>
        <w:ind w:left="3"/>
        <w:spacing w:before="7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AB</w:t>
      </w:r>
    </w:p>
    <w:p>
      <w:pPr>
        <w:pStyle w:val="BodyText"/>
        <w:ind w:left="3"/>
        <w:spacing w:before="221" w:line="220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7.在河流中，影响污染物输移的最主要的物理过程是()扩散混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pStyle w:val="BodyText"/>
        <w:ind w:left="3"/>
        <w:spacing w:before="65" w:line="229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合</w:t>
      </w:r>
      <w:r>
        <w:rPr>
          <w:sz w:val="20"/>
          <w:szCs w:val="20"/>
          <w:spacing w:val="39"/>
        </w:rPr>
        <w:t xml:space="preserve"> </w:t>
      </w:r>
      <w:r>
        <w:rPr>
          <w:sz w:val="20"/>
          <w:szCs w:val="20"/>
          <w:spacing w:val="-2"/>
        </w:rPr>
        <w:t>。</w:t>
      </w:r>
    </w:p>
    <w:p>
      <w:pPr>
        <w:pStyle w:val="BodyText"/>
        <w:ind w:left="3" w:right="7190"/>
        <w:spacing w:before="296" w:line="37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纵向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  <w:w w:val="94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4"/>
        </w:rPr>
        <w:t>、</w:t>
      </w:r>
      <w:r>
        <w:rPr>
          <w:sz w:val="30"/>
          <w:szCs w:val="30"/>
          <w:spacing w:val="-24"/>
          <w:w w:val="94"/>
        </w:rPr>
        <w:t>紊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24"/>
          <w:w w:val="94"/>
        </w:rPr>
        <w:t>流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6"/>
        </w:rPr>
        <w:t>C、</w:t>
      </w:r>
      <w:r>
        <w:rPr>
          <w:sz w:val="30"/>
          <w:szCs w:val="30"/>
          <w:spacing w:val="-26"/>
        </w:rPr>
        <w:t>垂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26"/>
        </w:rPr>
        <w:t>向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D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横</w:t>
      </w:r>
      <w:r>
        <w:rPr>
          <w:sz w:val="30"/>
          <w:szCs w:val="30"/>
          <w:spacing w:val="-29"/>
        </w:rPr>
        <w:t xml:space="preserve"> </w:t>
      </w:r>
      <w:r>
        <w:rPr>
          <w:sz w:val="30"/>
          <w:szCs w:val="30"/>
          <w:spacing w:val="-24"/>
        </w:rPr>
        <w:t>向</w:t>
      </w:r>
    </w:p>
    <w:p>
      <w:pPr>
        <w:pStyle w:val="BodyText"/>
        <w:ind w:left="3"/>
        <w:spacing w:before="7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AD</w:t>
      </w:r>
    </w:p>
    <w:p>
      <w:pPr>
        <w:pStyle w:val="BodyText"/>
        <w:ind w:left="3" w:right="32"/>
        <w:spacing w:before="231" w:line="38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8.在公共安全突发事件的紧急情况下，选择应急避难场所，妥当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16"/>
        </w:rPr>
        <w:t>的是()。</w:t>
      </w:r>
    </w:p>
    <w:p>
      <w:pPr>
        <w:pStyle w:val="BodyText"/>
        <w:ind w:left="3"/>
        <w:spacing w:before="38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在室内遭遇地震时选择洗手间等跨度小的空间</w:t>
      </w:r>
    </w:p>
    <w:p>
      <w:pPr>
        <w:pStyle w:val="BodyText"/>
        <w:ind w:left="3" w:right="655"/>
        <w:spacing w:before="241" w:line="38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在室外遭遇洪水时选择地势较高、牢固楼房的平坦楼顶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在家里遭遇龙卷风时选择地下室</w:t>
      </w:r>
    </w:p>
    <w:p>
      <w:pPr>
        <w:pStyle w:val="BodyText"/>
        <w:ind w:left="3" w:right="1510"/>
        <w:spacing w:before="2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sz w:val="30"/>
          <w:szCs w:val="30"/>
          <w:spacing w:val="3"/>
        </w:rPr>
        <w:t>在树林里遭遇雷电时选择低矮浓密的灌木丛下面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3" w:right="3833"/>
        <w:spacing w:before="45" w:line="376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9.在采毒性气体时应注意的是()。</w:t>
      </w:r>
      <w:r>
        <w:rPr>
          <w:sz w:val="30"/>
          <w:szCs w:val="30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采样必须执行双人同行制</w:t>
      </w:r>
    </w:p>
    <w:p>
      <w:pPr>
        <w:pStyle w:val="BodyText"/>
        <w:ind w:left="3"/>
        <w:spacing w:before="29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应戴好防毒面具</w:t>
      </w:r>
    </w:p>
    <w:p>
      <w:pPr>
        <w:pStyle w:val="BodyText"/>
        <w:ind w:left="3"/>
        <w:spacing w:before="273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采样应站在上风口</w:t>
      </w:r>
    </w:p>
    <w:p>
      <w:pPr>
        <w:pStyle w:val="BodyText"/>
        <w:ind w:left="3"/>
        <w:spacing w:before="252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分析完毕球胆随意放置</w:t>
      </w:r>
    </w:p>
    <w:p>
      <w:pPr>
        <w:spacing w:line="225" w:lineRule="auto"/>
        <w:sectPr>
          <w:footerReference w:type="default" r:id="rId89"/>
          <w:pgSz w:w="11910" w:h="16840"/>
          <w:pgMar w:top="1431" w:right="1786" w:bottom="1173" w:left="1786" w:header="0" w:footer="989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pStyle w:val="BodyText"/>
        <w:ind w:left="3" w:right="2963"/>
        <w:spacing w:before="235" w:line="376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10.预控对策一般包括()几个活动阶段。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组织准备</w:t>
      </w:r>
    </w:p>
    <w:p>
      <w:pPr>
        <w:pStyle w:val="BodyText"/>
        <w:ind w:left="3" w:right="6618"/>
        <w:spacing w:before="24" w:line="37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B、</w:t>
      </w:r>
      <w:r>
        <w:rPr>
          <w:sz w:val="30"/>
          <w:szCs w:val="30"/>
          <w:spacing w:val="8"/>
        </w:rPr>
        <w:t>日常监控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事故管理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"/>
        </w:rPr>
        <w:t>D、</w:t>
      </w:r>
      <w:r>
        <w:rPr>
          <w:rFonts w:ascii="SimSun" w:hAnsi="SimSun" w:eastAsia="SimSun" w:cs="SimSun"/>
          <w:sz w:val="30"/>
          <w:szCs w:val="30"/>
          <w:spacing w:val="-81"/>
        </w:rPr>
        <w:t xml:space="preserve"> </w:t>
      </w:r>
      <w:r>
        <w:rPr>
          <w:sz w:val="30"/>
          <w:szCs w:val="30"/>
          <w:spacing w:val="-1"/>
        </w:rPr>
        <w:t>统计分析</w:t>
      </w:r>
    </w:p>
    <w:p>
      <w:pPr>
        <w:pStyle w:val="BodyText"/>
        <w:ind w:left="3"/>
        <w:spacing w:before="4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pStyle w:val="BodyText"/>
        <w:ind w:left="3" w:right="2513"/>
        <w:spacing w:before="268" w:line="364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11.有害挥发性有机物的燃烧净化方法有()。</w:t>
      </w:r>
      <w:r>
        <w:rPr>
          <w:sz w:val="30"/>
          <w:szCs w:val="30"/>
          <w:spacing w:val="1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A、</w:t>
      </w:r>
      <w:r>
        <w:rPr>
          <w:sz w:val="30"/>
          <w:szCs w:val="30"/>
          <w:spacing w:val="9"/>
        </w:rPr>
        <w:t>火焰燃烧</w:t>
      </w:r>
    </w:p>
    <w:p>
      <w:pPr>
        <w:pStyle w:val="BodyText"/>
        <w:ind w:left="3" w:right="6605"/>
        <w:spacing w:before="39" w:line="38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B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直接燃烧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C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热力燃烧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2"/>
        </w:rPr>
        <w:t>D、</w:t>
      </w:r>
      <w:r>
        <w:rPr>
          <w:sz w:val="30"/>
          <w:szCs w:val="30"/>
          <w:spacing w:val="12"/>
        </w:rPr>
        <w:t>催化燃烧</w:t>
      </w:r>
    </w:p>
    <w:p>
      <w:pPr>
        <w:pStyle w:val="BodyText"/>
        <w:ind w:left="3"/>
        <w:spacing w:before="2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BCD</w:t>
      </w:r>
    </w:p>
    <w:p>
      <w:pPr>
        <w:pStyle w:val="BodyText"/>
        <w:ind w:left="3" w:right="413"/>
        <w:spacing w:before="251" w:line="372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12.有关提高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68"/>
          <w:w w:val="101"/>
        </w:rPr>
        <w:t xml:space="preserve"> </w:t>
      </w:r>
      <w:r>
        <w:rPr>
          <w:sz w:val="30"/>
          <w:szCs w:val="30"/>
          <w:spacing w:val="1"/>
        </w:rPr>
        <w:t>分析报告质量的经验说法正确的是()。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反向流通常是可信的剧情，即使在管路中设</w:t>
      </w:r>
      <w:r>
        <w:rPr>
          <w:sz w:val="30"/>
          <w:szCs w:val="30"/>
          <w:spacing w:val="1"/>
        </w:rPr>
        <w:t>置了止逆阀</w:t>
      </w:r>
      <w:r>
        <w:rPr>
          <w:sz w:val="30"/>
          <w:szCs w:val="30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将外部火灾作为温度超高的原因</w:t>
      </w:r>
    </w:p>
    <w:p>
      <w:pPr>
        <w:pStyle w:val="BodyText"/>
        <w:ind w:left="3" w:right="949"/>
        <w:spacing w:before="53" w:line="36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安全措施不仅仅只列写在直接应用它的偏离和节点处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如果风险等级不可接受，必须提出建议措施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ACD</w:t>
      </w:r>
    </w:p>
    <w:p>
      <w:pPr>
        <w:pStyle w:val="BodyText"/>
        <w:ind w:left="3" w:right="3713"/>
        <w:spacing w:before="255" w:line="373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13.有关滴定管的使用正确的是()。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使用前应洗净，并检漏</w:t>
      </w:r>
    </w:p>
    <w:p>
      <w:pPr>
        <w:pStyle w:val="BodyText"/>
        <w:ind w:left="3"/>
        <w:spacing w:before="42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滴定前应保证尖嘴部分无气泡</w:t>
      </w:r>
    </w:p>
    <w:p>
      <w:pPr>
        <w:spacing w:line="224" w:lineRule="auto"/>
        <w:sectPr>
          <w:footerReference w:type="default" r:id="rId90"/>
          <w:pgSz w:w="11910" w:h="16840"/>
          <w:pgMar w:top="1431" w:right="1786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58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要求较高时，要进行体积校正</w:t>
      </w:r>
    </w:p>
    <w:p>
      <w:pPr>
        <w:pStyle w:val="BodyText"/>
        <w:ind w:left="3" w:right="1808"/>
        <w:spacing w:before="251" w:line="38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sz w:val="30"/>
          <w:szCs w:val="30"/>
          <w:spacing w:val="3"/>
        </w:rPr>
        <w:t>为保证标准溶液浓度不变，使用前可加热烘干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pStyle w:val="BodyText"/>
        <w:ind w:left="3"/>
        <w:spacing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14.用人单位应按照国家有关规定，安排职业病人进行()。</w:t>
      </w:r>
    </w:p>
    <w:p>
      <w:pPr>
        <w:pStyle w:val="BodyText"/>
        <w:ind w:left="3" w:right="7224"/>
        <w:spacing w:before="282" w:line="373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4"/>
        </w:rPr>
        <w:t>A、</w:t>
      </w:r>
      <w:r>
        <w:rPr>
          <w:rFonts w:ascii="SimSun" w:hAnsi="SimSun" w:eastAsia="SimSun" w:cs="SimSun"/>
          <w:sz w:val="30"/>
          <w:szCs w:val="30"/>
          <w:spacing w:val="-127"/>
        </w:rPr>
        <w:t xml:space="preserve"> </w:t>
      </w:r>
      <w:r>
        <w:rPr>
          <w:sz w:val="30"/>
          <w:szCs w:val="30"/>
          <w:spacing w:val="-14"/>
        </w:rPr>
        <w:t>治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-14"/>
        </w:rPr>
        <w:t>疗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1"/>
          <w:w w:val="92"/>
        </w:rPr>
        <w:t>B</w:t>
      </w:r>
      <w:r>
        <w:rPr>
          <w:rFonts w:ascii="SimSun" w:hAnsi="SimSun" w:eastAsia="SimSun" w:cs="SimSun"/>
          <w:sz w:val="30"/>
          <w:szCs w:val="30"/>
          <w:spacing w:val="-21"/>
          <w:w w:val="92"/>
        </w:rPr>
        <w:t>、</w:t>
      </w:r>
      <w:r>
        <w:rPr>
          <w:sz w:val="30"/>
          <w:szCs w:val="30"/>
          <w:spacing w:val="-21"/>
          <w:w w:val="92"/>
        </w:rPr>
        <w:t>康</w:t>
      </w:r>
      <w:r>
        <w:rPr>
          <w:sz w:val="30"/>
          <w:szCs w:val="30"/>
          <w:spacing w:val="-5"/>
        </w:rPr>
        <w:t xml:space="preserve"> </w:t>
      </w:r>
      <w:r>
        <w:rPr>
          <w:sz w:val="30"/>
          <w:szCs w:val="30"/>
          <w:spacing w:val="-21"/>
          <w:w w:val="92"/>
        </w:rPr>
        <w:t>复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8"/>
        </w:rPr>
        <w:t>C、</w:t>
      </w:r>
      <w:r>
        <w:rPr>
          <w:sz w:val="30"/>
          <w:szCs w:val="30"/>
          <w:spacing w:val="-28"/>
        </w:rPr>
        <w:t>疗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-28"/>
        </w:rPr>
        <w:t>养</w:t>
      </w:r>
    </w:p>
    <w:p>
      <w:pPr>
        <w:pStyle w:val="BodyText"/>
        <w:ind w:left="3"/>
        <w:spacing w:before="39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定期检查</w:t>
      </w:r>
    </w:p>
    <w:p>
      <w:pPr>
        <w:pStyle w:val="BodyText"/>
        <w:ind w:left="3"/>
        <w:spacing w:before="2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ABD</w:t>
      </w:r>
    </w:p>
    <w:p>
      <w:pPr>
        <w:pStyle w:val="BodyText"/>
        <w:ind w:left="3"/>
        <w:spacing w:before="246" w:line="223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15.影响粉尘致病性的因素有()。</w:t>
      </w:r>
    </w:p>
    <w:p>
      <w:pPr>
        <w:pStyle w:val="BodyText"/>
        <w:ind w:left="3" w:right="3662"/>
        <w:spacing w:before="268" w:line="36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作业场所存在的粉尘种类及浓度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粉尘的粒径大小</w:t>
      </w:r>
    </w:p>
    <w:p>
      <w:pPr>
        <w:pStyle w:val="BodyText"/>
        <w:ind w:left="3" w:right="5163"/>
        <w:spacing w:before="69" w:line="36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工人接触粉尘的时间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天气温度</w:t>
      </w:r>
    </w:p>
    <w:p>
      <w:pPr>
        <w:pStyle w:val="BodyText"/>
        <w:ind w:left="3"/>
        <w:spacing w:before="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3"/>
        <w:spacing w:before="230" w:line="219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16.以下哪些是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60"/>
        </w:rPr>
        <w:t xml:space="preserve"> </w:t>
      </w:r>
      <w:r>
        <w:rPr>
          <w:sz w:val="30"/>
          <w:szCs w:val="30"/>
          <w:spacing w:val="2"/>
        </w:rPr>
        <w:t>分析团队必须包含的成员()。</w:t>
      </w:r>
    </w:p>
    <w:p>
      <w:pPr>
        <w:pStyle w:val="BodyText"/>
        <w:ind w:left="3" w:right="6354"/>
        <w:spacing w:before="281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工艺工程师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仪表工程师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安全工程师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设计人员</w:t>
      </w:r>
    </w:p>
    <w:p>
      <w:pPr>
        <w:pStyle w:val="BodyText"/>
        <w:ind w:left="3"/>
        <w:spacing w:before="4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3"/>
        <w:spacing w:before="261" w:line="219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17.以下哪些构成要素包含在完整的风险矩阵里?()。</w:t>
      </w:r>
    </w:p>
    <w:p>
      <w:pPr>
        <w:spacing w:line="219" w:lineRule="auto"/>
        <w:sectPr>
          <w:footerReference w:type="default" r:id="rId91"/>
          <w:pgSz w:w="11910" w:h="16840"/>
          <w:pgMar w:top="1431" w:right="1786" w:bottom="1158" w:left="1786" w:header="0" w:footer="1008" w:gutter="0"/>
        </w:sectPr>
        <w:rPr>
          <w:sz w:val="30"/>
          <w:szCs w:val="30"/>
        </w:rPr>
      </w:pPr>
    </w:p>
    <w:p>
      <w:pPr>
        <w:pStyle w:val="BodyText"/>
        <w:ind w:left="13"/>
        <w:spacing w:before="173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风险清单</w:t>
      </w:r>
    </w:p>
    <w:p>
      <w:pPr>
        <w:pStyle w:val="BodyText"/>
        <w:ind w:left="13" w:right="4864"/>
        <w:spacing w:before="263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发生可能性分级规则表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风险等级说明表</w:t>
      </w:r>
    </w:p>
    <w:p>
      <w:pPr>
        <w:pStyle w:val="BodyText"/>
        <w:ind w:left="13" w:right="4514"/>
        <w:spacing w:before="37" w:line="37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后果严重程度分级规则表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BCD</w:t>
      </w:r>
    </w:p>
    <w:p>
      <w:pPr>
        <w:pStyle w:val="BodyText"/>
        <w:ind w:left="13" w:right="3383"/>
        <w:spacing w:before="35" w:line="36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18.以下火场逃生的方法正确的是()。</w:t>
      </w:r>
      <w:r>
        <w:rPr>
          <w:sz w:val="30"/>
          <w:szCs w:val="30"/>
          <w:spacing w:val="8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A、</w:t>
      </w:r>
      <w:r>
        <w:rPr>
          <w:sz w:val="30"/>
          <w:szCs w:val="30"/>
        </w:rPr>
        <w:t>用湿手巾、手帕捂鼻护嘴</w:t>
      </w:r>
    </w:p>
    <w:p>
      <w:pPr>
        <w:pStyle w:val="BodyText"/>
        <w:ind w:left="13"/>
        <w:spacing w:before="63" w:line="22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乘坐普通电梯逃生</w:t>
      </w:r>
    </w:p>
    <w:p>
      <w:pPr>
        <w:pStyle w:val="BodyText"/>
        <w:ind w:left="13" w:right="4866"/>
        <w:spacing w:before="276" w:line="36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头部尽量靠近地面逃生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利用疏散通道逃生</w:t>
      </w:r>
    </w:p>
    <w:p>
      <w:pPr>
        <w:pStyle w:val="BodyText"/>
        <w:ind w:left="13"/>
        <w:spacing w:before="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ACD</w:t>
      </w:r>
    </w:p>
    <w:p>
      <w:pPr>
        <w:pStyle w:val="BodyText"/>
        <w:ind w:left="1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6"/>
        </w:rPr>
        <w:t>19.依据消声机理，消声器主要分为()消声器。</w:t>
      </w:r>
    </w:p>
    <w:p>
      <w:pPr>
        <w:pStyle w:val="BodyText"/>
        <w:ind w:left="13" w:right="6643"/>
        <w:spacing w:before="278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吸收式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阻抗复合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6"/>
        </w:rPr>
        <w:t>C、</w:t>
      </w:r>
      <w:r>
        <w:rPr>
          <w:sz w:val="30"/>
          <w:szCs w:val="30"/>
          <w:spacing w:val="-16"/>
        </w:rPr>
        <w:t>阻</w:t>
      </w:r>
      <w:r>
        <w:rPr>
          <w:sz w:val="30"/>
          <w:szCs w:val="30"/>
          <w:spacing w:val="-16"/>
        </w:rPr>
        <w:t xml:space="preserve"> </w:t>
      </w:r>
      <w:r>
        <w:rPr>
          <w:sz w:val="30"/>
          <w:szCs w:val="30"/>
          <w:spacing w:val="-16"/>
        </w:rPr>
        <w:t>性</w:t>
      </w:r>
    </w:p>
    <w:p>
      <w:pPr>
        <w:pStyle w:val="BodyText"/>
        <w:ind w:left="13"/>
        <w:spacing w:before="6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D</w:t>
      </w:r>
      <w:r>
        <w:rPr>
          <w:rFonts w:ascii="SimSun" w:hAnsi="SimSun" w:eastAsia="SimSun" w:cs="SimSun"/>
          <w:sz w:val="30"/>
          <w:szCs w:val="30"/>
          <w:spacing w:val="4"/>
        </w:rPr>
        <w:t>、</w:t>
      </w:r>
      <w:r>
        <w:rPr>
          <w:sz w:val="30"/>
          <w:szCs w:val="30"/>
          <w:spacing w:val="4"/>
        </w:rPr>
        <w:t>抗性</w:t>
      </w:r>
    </w:p>
    <w:p>
      <w:pPr>
        <w:pStyle w:val="BodyText"/>
        <w:ind w:left="13"/>
        <w:spacing w:before="26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BCD</w:t>
      </w:r>
    </w:p>
    <w:p>
      <w:pPr>
        <w:pStyle w:val="BodyText"/>
        <w:ind w:left="13" w:right="21"/>
        <w:spacing w:before="244" w:line="382" w:lineRule="auto"/>
        <w:rPr>
          <w:sz w:val="30"/>
          <w:szCs w:val="30"/>
        </w:rPr>
      </w:pPr>
      <w:r>
        <w:rPr>
          <w:sz w:val="30"/>
          <w:szCs w:val="30"/>
          <w:spacing w:val="-8"/>
        </w:rPr>
        <w:t>20.依据《中华人民共和国刑法》的规定，安</w:t>
      </w:r>
      <w:r>
        <w:rPr>
          <w:sz w:val="30"/>
          <w:szCs w:val="30"/>
          <w:spacing w:val="-9"/>
        </w:rPr>
        <w:t>全生产设施不符合国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家规定，因而发生重大伤亡事故或者造成其他严重后果，情节特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5"/>
        </w:rPr>
        <w:t>别恶劣的，处3年以上7年以下有期徒刑。根据矿山生产安全犯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5"/>
        </w:rPr>
        <w:t>罪适用《中华人民共和国刑法》的司法解释，下列应当认定为《中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2"/>
        </w:rPr>
        <w:t>华人民共和国刑法》规定的“情节特别恶劣”的情形有()。</w:t>
      </w:r>
    </w:p>
    <w:p>
      <w:pPr>
        <w:spacing w:line="382" w:lineRule="auto"/>
        <w:sectPr>
          <w:footerReference w:type="default" r:id="rId92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3" w:right="5109"/>
        <w:spacing w:before="162" w:line="376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6"/>
        </w:rPr>
        <w:t>A</w:t>
      </w:r>
      <w:r>
        <w:rPr>
          <w:rFonts w:ascii="SimSun" w:hAnsi="SimSun" w:eastAsia="SimSun" w:cs="SimSun"/>
          <w:sz w:val="30"/>
          <w:szCs w:val="30"/>
          <w:spacing w:val="6"/>
        </w:rPr>
        <w:t>、</w:t>
      </w:r>
      <w:r>
        <w:rPr>
          <w:sz w:val="30"/>
          <w:szCs w:val="30"/>
          <w:spacing w:val="6"/>
        </w:rPr>
        <w:t>造成轻伤20人以上的</w:t>
      </w:r>
      <w:r>
        <w:rPr>
          <w:sz w:val="30"/>
          <w:szCs w:val="30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B</w:t>
      </w:r>
      <w:r>
        <w:rPr>
          <w:rFonts w:ascii="SimSun" w:hAnsi="SimSun" w:eastAsia="SimSun" w:cs="SimSun"/>
          <w:sz w:val="30"/>
          <w:szCs w:val="30"/>
          <w:spacing w:val="8"/>
        </w:rPr>
        <w:t>、</w:t>
      </w:r>
      <w:r>
        <w:rPr>
          <w:sz w:val="30"/>
          <w:szCs w:val="30"/>
          <w:spacing w:val="8"/>
        </w:rPr>
        <w:t>造成重伤10人以上的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C</w:t>
      </w:r>
      <w:r>
        <w:rPr>
          <w:rFonts w:ascii="SimSun" w:hAnsi="SimSun" w:eastAsia="SimSun" w:cs="SimSun"/>
          <w:sz w:val="30"/>
          <w:szCs w:val="30"/>
          <w:spacing w:val="8"/>
        </w:rPr>
        <w:t>、</w:t>
      </w:r>
      <w:r>
        <w:rPr>
          <w:sz w:val="30"/>
          <w:szCs w:val="30"/>
          <w:spacing w:val="8"/>
        </w:rPr>
        <w:t>造成死亡3人以上的</w:t>
      </w:r>
    </w:p>
    <w:p>
      <w:pPr>
        <w:pStyle w:val="BodyText"/>
        <w:ind w:left="13" w:right="3409"/>
        <w:spacing w:before="42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7"/>
        </w:rPr>
        <w:t>D</w:t>
      </w:r>
      <w:r>
        <w:rPr>
          <w:rFonts w:ascii="SimSun" w:hAnsi="SimSun" w:eastAsia="SimSun" w:cs="SimSun"/>
          <w:sz w:val="30"/>
          <w:szCs w:val="30"/>
          <w:spacing w:val="7"/>
        </w:rPr>
        <w:t>、</w:t>
      </w:r>
      <w:r>
        <w:rPr>
          <w:sz w:val="30"/>
          <w:szCs w:val="30"/>
          <w:spacing w:val="7"/>
        </w:rPr>
        <w:t>造成直接经济损失200万元以上的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BC</w:t>
      </w:r>
    </w:p>
    <w:p>
      <w:pPr>
        <w:pStyle w:val="BodyText"/>
        <w:ind w:left="13" w:right="116"/>
        <w:spacing w:before="48" w:line="37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21.依据《中华人民共和国环境保护法》,企业在清洁生产和资源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5"/>
        </w:rPr>
        <w:t>循环利用方面，说法正确的有()。</w:t>
      </w:r>
    </w:p>
    <w:p>
      <w:pPr>
        <w:pStyle w:val="BodyText"/>
        <w:ind w:left="13"/>
        <w:spacing w:before="40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废弃物综合利用技术</w:t>
      </w:r>
    </w:p>
    <w:p>
      <w:pPr>
        <w:pStyle w:val="BodyText"/>
        <w:ind w:left="13" w:right="4029"/>
        <w:spacing w:before="274" w:line="368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资源利用率适中的设备和工艺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污染排放量适中的设备和工艺</w:t>
      </w:r>
      <w:r>
        <w:rPr>
          <w:sz w:val="30"/>
          <w:szCs w:val="30"/>
        </w:rPr>
        <w:t xml:space="preserve"> </w:t>
      </w:r>
      <w:r>
        <w:rPr>
          <w:rFonts w:ascii="Arial" w:hAnsi="Arial" w:eastAsia="Arial" w:cs="Arial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污染物无害化处理</w:t>
      </w:r>
    </w:p>
    <w:p>
      <w:pPr>
        <w:pStyle w:val="BodyText"/>
        <w:ind w:left="1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AD</w:t>
      </w:r>
    </w:p>
    <w:p>
      <w:pPr>
        <w:pStyle w:val="BodyText"/>
        <w:ind w:left="13"/>
        <w:spacing w:before="244" w:line="38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9"/>
        </w:rPr>
        <w:t>22.依据《生产安全事故应急预案管理办法》的要</w:t>
      </w:r>
      <w:r>
        <w:rPr>
          <w:sz w:val="30"/>
          <w:szCs w:val="30"/>
          <w:spacing w:val="-10"/>
        </w:rPr>
        <w:t>求，某大型化工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13"/>
        </w:rPr>
        <w:t>企业于2009年11月31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13"/>
        </w:rPr>
        <w:t>日制定并发布了其综合应急预案、</w:t>
      </w:r>
      <w:r>
        <w:rPr>
          <w:sz w:val="30"/>
          <w:szCs w:val="30"/>
          <w:spacing w:val="12"/>
        </w:rPr>
        <w:t>专项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0"/>
        </w:rPr>
        <w:t>应急预案和现场处置方案。针对预案演练，下列说法正确的是()。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11"/>
        </w:rPr>
        <w:t>A、至少应在2010年11月31日前组织</w:t>
      </w:r>
      <w:r>
        <w:rPr>
          <w:sz w:val="30"/>
          <w:szCs w:val="30"/>
          <w:spacing w:val="10"/>
        </w:rPr>
        <w:t>一次综合应急预案的演练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B、至少应在2010年11月31日前组</w:t>
      </w:r>
      <w:r>
        <w:rPr>
          <w:sz w:val="30"/>
          <w:szCs w:val="30"/>
          <w:spacing w:val="10"/>
        </w:rPr>
        <w:t>织一次现场处置方案的演练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4"/>
        </w:rPr>
        <w:t>C、至少应在2010年5月31日前组织一</w:t>
      </w:r>
      <w:r>
        <w:rPr>
          <w:sz w:val="30"/>
          <w:szCs w:val="30"/>
          <w:spacing w:val="13"/>
        </w:rPr>
        <w:t>次现场处置方案的演练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11"/>
        </w:rPr>
        <w:t>D、至少应在2012年11月31日前组织</w:t>
      </w:r>
      <w:r>
        <w:rPr>
          <w:sz w:val="30"/>
          <w:szCs w:val="30"/>
          <w:spacing w:val="10"/>
        </w:rPr>
        <w:t>一次综合应急预案的演练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</w:t>
      </w:r>
    </w:p>
    <w:p>
      <w:pPr>
        <w:pStyle w:val="BodyText"/>
        <w:ind w:left="13" w:right="120"/>
        <w:spacing w:before="20" w:line="38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23.依据《生产安全事故应急预案管理办法》的规定，应急预案的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14"/>
        </w:rPr>
        <w:t>评审或者论证应当注重()等内容。</w:t>
      </w:r>
    </w:p>
    <w:p>
      <w:pPr>
        <w:spacing w:line="380" w:lineRule="auto"/>
        <w:sectPr>
          <w:footerReference w:type="default" r:id="rId93"/>
          <w:pgSz w:w="11910" w:h="16840"/>
          <w:pgMar w:top="1431" w:right="1699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3" w:right="5450"/>
        <w:spacing w:before="160" w:line="373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应急预案的实用性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B、</w:t>
      </w:r>
      <w:r>
        <w:rPr>
          <w:sz w:val="30"/>
          <w:szCs w:val="30"/>
        </w:rPr>
        <w:t>预防措施的针对性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基本要素的完整性</w:t>
      </w:r>
    </w:p>
    <w:p>
      <w:pPr>
        <w:pStyle w:val="BodyText"/>
        <w:ind w:left="3" w:right="4810"/>
        <w:spacing w:before="72" w:line="36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应急保障措施的衔接性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3" w:right="58"/>
        <w:spacing w:before="56" w:line="368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24.依据《建设项目环境影响报告表》内容及格式</w:t>
      </w:r>
      <w:r>
        <w:rPr>
          <w:sz w:val="30"/>
          <w:szCs w:val="30"/>
          <w:spacing w:val="-10"/>
        </w:rPr>
        <w:t>的有关要求，建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3"/>
        </w:rPr>
        <w:t>设项目环境影响报告表的结论和建议应包括()。</w:t>
      </w:r>
    </w:p>
    <w:p>
      <w:pPr>
        <w:pStyle w:val="BodyText"/>
        <w:ind w:left="3" w:right="6633"/>
        <w:spacing w:before="68" w:line="35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清洁生产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达标排放</w:t>
      </w:r>
    </w:p>
    <w:p>
      <w:pPr>
        <w:pStyle w:val="BodyText"/>
        <w:ind w:left="3"/>
        <w:spacing w:before="69" w:line="22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总量控制的分析</w:t>
      </w:r>
    </w:p>
    <w:p>
      <w:pPr>
        <w:pStyle w:val="BodyText"/>
        <w:ind w:left="3" w:right="5430"/>
        <w:spacing w:before="262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D、</w:t>
      </w:r>
      <w:r>
        <w:rPr>
          <w:sz w:val="30"/>
          <w:szCs w:val="30"/>
          <w:spacing w:val="5"/>
        </w:rPr>
        <w:t>污染防治的有效性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3" w:right="43"/>
        <w:spacing w:before="52" w:line="397" w:lineRule="auto"/>
        <w:jc w:val="both"/>
        <w:rPr>
          <w:sz w:val="24"/>
          <w:szCs w:val="24"/>
        </w:rPr>
      </w:pPr>
      <w:r>
        <w:rPr>
          <w:sz w:val="30"/>
          <w:szCs w:val="30"/>
          <w:spacing w:val="1"/>
        </w:rPr>
        <w:t>25.县级以上人民政府环境保护主管部门和其他负有环境保护监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7"/>
        </w:rPr>
        <w:t>督管理职责的部门，应当依法公开环境质量、</w:t>
      </w:r>
      <w:r>
        <w:rPr>
          <w:sz w:val="30"/>
          <w:szCs w:val="30"/>
          <w:spacing w:val="6"/>
        </w:rPr>
        <w:t>环境监测、()等</w:t>
      </w:r>
      <w:r>
        <w:rPr>
          <w:sz w:val="30"/>
          <w:szCs w:val="30"/>
        </w:rPr>
        <w:t xml:space="preserve"> </w:t>
      </w:r>
      <w:r>
        <w:rPr>
          <w:sz w:val="24"/>
          <w:szCs w:val="24"/>
          <w:spacing w:val="-13"/>
        </w:rPr>
        <w:t>信</w:t>
      </w:r>
      <w:r>
        <w:rPr>
          <w:sz w:val="24"/>
          <w:szCs w:val="24"/>
          <w:spacing w:val="-21"/>
        </w:rPr>
        <w:t xml:space="preserve"> </w:t>
      </w:r>
      <w:r>
        <w:rPr>
          <w:sz w:val="24"/>
          <w:szCs w:val="24"/>
          <w:spacing w:val="-13"/>
        </w:rPr>
        <w:t>息</w:t>
      </w:r>
      <w:r>
        <w:rPr>
          <w:sz w:val="24"/>
          <w:szCs w:val="24"/>
          <w:spacing w:val="-50"/>
        </w:rPr>
        <w:t xml:space="preserve"> </w:t>
      </w:r>
      <w:r>
        <w:rPr>
          <w:sz w:val="24"/>
          <w:szCs w:val="24"/>
          <w:spacing w:val="-13"/>
        </w:rPr>
        <w:t>。</w:t>
      </w:r>
    </w:p>
    <w:p>
      <w:pPr>
        <w:pStyle w:val="BodyText"/>
        <w:ind w:left="3" w:right="3647"/>
        <w:spacing w:before="62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突发环境事件以及环境行政许可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行政处罚</w:t>
      </w:r>
    </w:p>
    <w:p>
      <w:pPr>
        <w:pStyle w:val="BodyText"/>
        <w:ind w:left="3"/>
        <w:spacing w:before="60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排污费的征收和使用情况</w:t>
      </w:r>
    </w:p>
    <w:p>
      <w:pPr>
        <w:pStyle w:val="BodyText"/>
        <w:ind w:left="3" w:right="6319"/>
        <w:spacing w:before="256" w:line="38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4"/>
        </w:rPr>
        <w:t>D、</w:t>
      </w:r>
      <w:r>
        <w:rPr>
          <w:sz w:val="30"/>
          <w:szCs w:val="30"/>
          <w:spacing w:val="14"/>
        </w:rPr>
        <w:t>企业排污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3" w:right="1153"/>
        <w:spacing w:before="6" w:line="365" w:lineRule="auto"/>
        <w:rPr>
          <w:sz w:val="30"/>
          <w:szCs w:val="30"/>
        </w:rPr>
      </w:pPr>
      <w:r>
        <w:rPr>
          <w:sz w:val="30"/>
          <w:szCs w:val="30"/>
          <w:spacing w:val="16"/>
        </w:rPr>
        <w:t>26.下面属于过程安全管理()系统的14个要素</w:t>
      </w:r>
      <w:r>
        <w:rPr>
          <w:sz w:val="30"/>
          <w:szCs w:val="30"/>
          <w:spacing w:val="15"/>
        </w:rPr>
        <w:t>是()。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符合性审查</w:t>
      </w:r>
    </w:p>
    <w:p>
      <w:pPr>
        <w:spacing w:line="365" w:lineRule="auto"/>
        <w:sectPr>
          <w:footerReference w:type="default" r:id="rId94"/>
          <w:pgSz w:w="11910" w:h="16840"/>
          <w:pgMar w:top="1431" w:right="1786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23" w:right="6030"/>
        <w:spacing w:before="155" w:line="38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工艺危害分析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工艺安全信息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承包商管理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23" w:right="33"/>
        <w:spacing w:before="1" w:line="389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27.下列噪声控制措施当中，从噪声的传播途径上着手，对噪声进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2"/>
        </w:rPr>
        <w:t>行治理的有()。</w:t>
      </w:r>
    </w:p>
    <w:p>
      <w:pPr>
        <w:pStyle w:val="BodyText"/>
        <w:ind w:left="23"/>
        <w:spacing w:before="14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房间内表面镶饰吸声材料</w:t>
      </w:r>
    </w:p>
    <w:p>
      <w:pPr>
        <w:pStyle w:val="BodyText"/>
        <w:ind w:left="23"/>
        <w:spacing w:before="272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建隔声间，使工人在隔声间内操作</w:t>
      </w:r>
    </w:p>
    <w:p>
      <w:pPr>
        <w:pStyle w:val="BodyText"/>
        <w:ind w:left="23"/>
        <w:spacing w:before="264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设法提高产生噪声的设备的加工精度</w:t>
      </w:r>
    </w:p>
    <w:p>
      <w:pPr>
        <w:pStyle w:val="BodyText"/>
        <w:ind w:left="23" w:right="5081"/>
        <w:spacing w:before="269" w:line="37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高噪声设备加隔声罩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23"/>
        <w:spacing w:before="48" w:line="225" w:lineRule="auto"/>
        <w:rPr>
          <w:sz w:val="30"/>
          <w:szCs w:val="30"/>
        </w:rPr>
      </w:pPr>
      <w:r>
        <w:rPr>
          <w:sz w:val="30"/>
          <w:szCs w:val="30"/>
        </w:rPr>
        <w:t>28.下列选项中属于水处理中常用的膜分离法的是()。</w:t>
      </w:r>
    </w:p>
    <w:p>
      <w:pPr>
        <w:pStyle w:val="BodyText"/>
        <w:ind w:left="23" w:right="6917"/>
        <w:spacing w:before="247" w:line="37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反渗透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电渗析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C</w:t>
      </w:r>
      <w:r>
        <w:rPr>
          <w:rFonts w:ascii="SimSun" w:hAnsi="SimSun" w:eastAsia="SimSun" w:cs="SimSun"/>
          <w:sz w:val="30"/>
          <w:szCs w:val="30"/>
          <w:spacing w:val="-21"/>
        </w:rPr>
        <w:t>、</w:t>
      </w:r>
      <w:r>
        <w:rPr>
          <w:sz w:val="30"/>
          <w:szCs w:val="30"/>
          <w:spacing w:val="-21"/>
        </w:rPr>
        <w:t>超</w:t>
      </w:r>
      <w:r>
        <w:rPr>
          <w:sz w:val="30"/>
          <w:szCs w:val="30"/>
          <w:spacing w:val="-39"/>
        </w:rPr>
        <w:t xml:space="preserve"> </w:t>
      </w:r>
      <w:r>
        <w:rPr>
          <w:sz w:val="30"/>
          <w:szCs w:val="30"/>
          <w:spacing w:val="-21"/>
        </w:rPr>
        <w:t>滤</w:t>
      </w:r>
    </w:p>
    <w:p>
      <w:pPr>
        <w:pStyle w:val="BodyText"/>
        <w:ind w:left="23"/>
        <w:spacing w:before="4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D、</w:t>
      </w:r>
      <w:r>
        <w:rPr>
          <w:sz w:val="30"/>
          <w:szCs w:val="30"/>
          <w:spacing w:val="-8"/>
        </w:rPr>
        <w:t>离</w:t>
      </w:r>
      <w:r>
        <w:rPr>
          <w:sz w:val="30"/>
          <w:szCs w:val="30"/>
          <w:spacing w:val="-8"/>
        </w:rPr>
        <w:t xml:space="preserve"> </w:t>
      </w:r>
      <w:r>
        <w:rPr>
          <w:sz w:val="30"/>
          <w:szCs w:val="30"/>
          <w:spacing w:val="-8"/>
        </w:rPr>
        <w:t>心</w:t>
      </w:r>
    </w:p>
    <w:p>
      <w:pPr>
        <w:pStyle w:val="BodyText"/>
        <w:ind w:left="23"/>
        <w:spacing w:before="27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23"/>
        <w:spacing w:before="259" w:line="225" w:lineRule="auto"/>
        <w:rPr>
          <w:sz w:val="30"/>
          <w:szCs w:val="30"/>
        </w:rPr>
      </w:pPr>
      <w:r>
        <w:rPr>
          <w:sz w:val="30"/>
          <w:szCs w:val="30"/>
        </w:rPr>
        <w:t>29.下列说法中正确的是()。</w:t>
      </w:r>
    </w:p>
    <w:p>
      <w:pPr>
        <w:pStyle w:val="BodyText"/>
        <w:ind w:left="23"/>
        <w:spacing w:before="238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当溶液浓度变大时其最大吸收波长变长</w:t>
      </w:r>
    </w:p>
    <w:p>
      <w:pPr>
        <w:pStyle w:val="BodyText"/>
        <w:ind w:left="23"/>
        <w:spacing w:before="258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在一定波长下，当溶液浓度变小时其吸光度变小</w:t>
      </w:r>
    </w:p>
    <w:p>
      <w:pPr>
        <w:pStyle w:val="BodyText"/>
        <w:ind w:left="23" w:right="1211"/>
        <w:spacing w:before="283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C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吸收皿的厚度扩大一倍，其摩尔吸光系数缩小一倍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若改变入射波长，则摩尔吸光系数也改变</w:t>
      </w:r>
    </w:p>
    <w:p>
      <w:pPr>
        <w:spacing w:line="363" w:lineRule="auto"/>
        <w:sectPr>
          <w:footerReference w:type="default" r:id="rId95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BD</w:t>
      </w:r>
    </w:p>
    <w:p>
      <w:pPr>
        <w:pStyle w:val="BodyText"/>
        <w:ind w:left="3"/>
        <w:spacing w:before="241" w:line="227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30.下列说法正确的是()。</w:t>
      </w:r>
    </w:p>
    <w:p>
      <w:pPr>
        <w:pStyle w:val="BodyText"/>
        <w:ind w:left="3" w:right="1843"/>
        <w:spacing w:before="262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多效蒸发时，后一效的压力一定比前一效的低</w:t>
      </w:r>
      <w:r>
        <w:rPr>
          <w:sz w:val="30"/>
          <w:szCs w:val="30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多效蒸发时效数越多，单位蒸气消耗量越少</w:t>
      </w:r>
    </w:p>
    <w:p>
      <w:pPr>
        <w:pStyle w:val="BodyText"/>
        <w:ind w:left="3"/>
        <w:spacing w:before="5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多效蒸发时效数越多越好</w:t>
      </w:r>
    </w:p>
    <w:p>
      <w:pPr>
        <w:pStyle w:val="BodyText"/>
        <w:ind w:left="3"/>
        <w:spacing w:before="265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大规模连续生产场合均采用多效蒸发</w:t>
      </w:r>
    </w:p>
    <w:p>
      <w:pPr>
        <w:pStyle w:val="BodyText"/>
        <w:ind w:left="3"/>
        <w:spacing w:before="252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ABD</w:t>
      </w:r>
    </w:p>
    <w:p>
      <w:pPr>
        <w:pStyle w:val="BodyText"/>
        <w:ind w:left="3"/>
        <w:spacing w:before="264" w:line="228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31.下列说法错误的是()。</w:t>
      </w:r>
    </w:p>
    <w:p>
      <w:pPr>
        <w:pStyle w:val="BodyText"/>
        <w:ind w:left="3"/>
        <w:spacing w:before="241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在一个蒸发器内进行的蒸发操作是单效蒸发</w:t>
      </w:r>
    </w:p>
    <w:p>
      <w:pPr>
        <w:pStyle w:val="BodyText"/>
        <w:ind w:left="3"/>
        <w:spacing w:before="278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蒸发与蒸馏相同的是整个操作过程中溶质数不变</w:t>
      </w:r>
    </w:p>
    <w:p>
      <w:pPr>
        <w:pStyle w:val="BodyText"/>
        <w:ind w:left="3" w:right="301"/>
        <w:spacing w:before="256" w:line="36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加热蒸汽的饱和温度一定高于同效中二次</w:t>
      </w:r>
      <w:r>
        <w:rPr>
          <w:sz w:val="30"/>
          <w:szCs w:val="30"/>
        </w:rPr>
        <w:t>蒸汽的饱和温度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蒸发操作时，单位蒸汽消耗量随原料液温度的升高而减少</w:t>
      </w:r>
    </w:p>
    <w:p>
      <w:pPr>
        <w:pStyle w:val="BodyText"/>
        <w:ind w:left="3"/>
        <w:spacing w:before="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AB</w:t>
      </w:r>
    </w:p>
    <w:p>
      <w:pPr>
        <w:pStyle w:val="BodyText"/>
        <w:ind w:left="3" w:right="3993"/>
        <w:spacing w:before="229" w:line="37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32.下列哪些物质会经皮吸收()。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sz w:val="30"/>
          <w:szCs w:val="30"/>
          <w:spacing w:val="-13"/>
        </w:rPr>
        <w:t>苯</w:t>
      </w:r>
    </w:p>
    <w:p>
      <w:pPr>
        <w:pStyle w:val="BodyText"/>
        <w:ind w:left="3" w:right="7230"/>
        <w:spacing w:before="54" w:line="370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8"/>
        </w:rPr>
        <w:t>B</w:t>
      </w:r>
      <w:r>
        <w:rPr>
          <w:rFonts w:ascii="SimSun" w:hAnsi="SimSun" w:eastAsia="SimSun" w:cs="SimSun"/>
          <w:sz w:val="30"/>
          <w:szCs w:val="30"/>
          <w:spacing w:val="-38"/>
        </w:rPr>
        <w:t>、</w:t>
      </w:r>
      <w:r>
        <w:rPr>
          <w:sz w:val="30"/>
          <w:szCs w:val="30"/>
          <w:spacing w:val="-38"/>
        </w:rPr>
        <w:t>甲</w:t>
      </w:r>
      <w:r>
        <w:rPr>
          <w:sz w:val="30"/>
          <w:szCs w:val="30"/>
          <w:spacing w:val="-3"/>
        </w:rPr>
        <w:t xml:space="preserve"> </w:t>
      </w:r>
      <w:r>
        <w:rPr>
          <w:sz w:val="30"/>
          <w:szCs w:val="30"/>
          <w:spacing w:val="-38"/>
        </w:rPr>
        <w:t>苯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C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苯</w:t>
      </w:r>
      <w:r>
        <w:rPr>
          <w:sz w:val="30"/>
          <w:szCs w:val="30"/>
          <w:spacing w:val="-57"/>
        </w:rPr>
        <w:t xml:space="preserve"> </w:t>
      </w:r>
      <w:r>
        <w:rPr>
          <w:sz w:val="30"/>
          <w:szCs w:val="30"/>
          <w:spacing w:val="-23"/>
        </w:rPr>
        <w:t>胺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、酚</w:t>
      </w:r>
    </w:p>
    <w:p>
      <w:pPr>
        <w:pStyle w:val="BodyText"/>
        <w:ind w:left="3"/>
        <w:spacing w:before="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3" w:right="2193"/>
        <w:spacing w:before="261" w:line="37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33.下列哪些表述属于新环保法的立法目的()。</w:t>
      </w:r>
      <w:r>
        <w:rPr>
          <w:sz w:val="30"/>
          <w:szCs w:val="30"/>
          <w:spacing w:val="1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保护和改善环境，防治污染和其他公害</w:t>
      </w:r>
    </w:p>
    <w:p>
      <w:pPr>
        <w:pStyle w:val="BodyText"/>
        <w:ind w:left="3"/>
        <w:spacing w:before="5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保障公众健康</w:t>
      </w:r>
    </w:p>
    <w:p>
      <w:pPr>
        <w:spacing w:line="227" w:lineRule="auto"/>
        <w:sectPr>
          <w:footerReference w:type="default" r:id="rId96"/>
          <w:pgSz w:w="11910" w:h="16840"/>
          <w:pgMar w:top="1431" w:right="1786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/>
        <w:spacing w:before="154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促进社会主义现代化建设的发展</w:t>
      </w:r>
    </w:p>
    <w:p>
      <w:pPr>
        <w:pStyle w:val="BodyText"/>
        <w:ind w:left="13" w:right="1818"/>
        <w:spacing w:before="262" w:line="385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推进生态文明建设，促进经济社会可持续发展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13" w:right="973"/>
        <w:spacing w:before="5" w:line="369" w:lineRule="auto"/>
        <w:rPr>
          <w:sz w:val="30"/>
          <w:szCs w:val="30"/>
        </w:rPr>
      </w:pPr>
      <w:r>
        <w:rPr>
          <w:sz w:val="30"/>
          <w:szCs w:val="30"/>
        </w:rPr>
        <w:t>34.下列哪个因素会影响旋转真空过滤机的生产能力()。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A、</w:t>
      </w:r>
      <w:r>
        <w:rPr>
          <w:sz w:val="30"/>
          <w:szCs w:val="30"/>
          <w:spacing w:val="8"/>
        </w:rPr>
        <w:t>过滤面积</w:t>
      </w:r>
    </w:p>
    <w:p>
      <w:pPr>
        <w:pStyle w:val="BodyText"/>
        <w:ind w:left="3"/>
        <w:spacing w:before="48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转速</w:t>
      </w:r>
    </w:p>
    <w:p>
      <w:pPr>
        <w:pStyle w:val="BodyText"/>
        <w:ind w:left="13" w:right="6633"/>
        <w:spacing w:before="252" w:line="37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C、</w:t>
      </w:r>
      <w:r>
        <w:rPr>
          <w:sz w:val="30"/>
          <w:szCs w:val="30"/>
          <w:spacing w:val="6"/>
        </w:rPr>
        <w:t>过滤时间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浸没角</w:t>
      </w:r>
    </w:p>
    <w:p>
      <w:pPr>
        <w:pStyle w:val="BodyText"/>
        <w:ind w:left="13"/>
        <w:spacing w:before="4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13"/>
        <w:spacing w:before="239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35.下列过程有化学变化发生的是()。</w:t>
      </w:r>
    </w:p>
    <w:p>
      <w:pPr>
        <w:pStyle w:val="BodyText"/>
        <w:ind w:left="13" w:right="6309"/>
        <w:spacing w:before="258" w:line="382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冰雪的融化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鞭炮的燃放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米酒的酿制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9"/>
        </w:rPr>
        <w:t>D、</w:t>
      </w:r>
      <w:r>
        <w:rPr>
          <w:sz w:val="30"/>
          <w:szCs w:val="30"/>
          <w:spacing w:val="9"/>
        </w:rPr>
        <w:t>香气的扩散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BC</w:t>
      </w:r>
    </w:p>
    <w:p>
      <w:pPr>
        <w:pStyle w:val="BodyText"/>
        <w:ind w:left="13" w:right="58"/>
        <w:spacing w:before="10" w:line="373" w:lineRule="auto"/>
        <w:rPr>
          <w:sz w:val="30"/>
          <w:szCs w:val="30"/>
        </w:rPr>
      </w:pPr>
      <w:r>
        <w:rPr>
          <w:sz w:val="30"/>
          <w:szCs w:val="30"/>
        </w:rPr>
        <w:t>36.下列关于我国环境保护法律法规体系中各层次之间的相互关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3"/>
        </w:rPr>
        <w:t>系，说法错误的是()。</w:t>
      </w:r>
    </w:p>
    <w:p>
      <w:pPr>
        <w:pStyle w:val="BodyText"/>
        <w:ind w:left="13"/>
        <w:spacing w:before="50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地方环境法规根据法律、行政法规和地方行政规章制定</w:t>
      </w:r>
    </w:p>
    <w:p>
      <w:pPr>
        <w:pStyle w:val="BodyText"/>
        <w:ind w:left="13" w:right="3056"/>
        <w:spacing w:before="256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地方环境法规可以同行政法规相抵触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后法的效力高于前法</w:t>
      </w:r>
    </w:p>
    <w:p>
      <w:pPr>
        <w:pStyle w:val="BodyText"/>
        <w:ind w:left="13" w:right="3606"/>
        <w:spacing w:before="24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地方法规不得违背国家法律法规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AB</w:t>
      </w:r>
    </w:p>
    <w:p>
      <w:pPr>
        <w:spacing w:line="376" w:lineRule="auto"/>
        <w:sectPr>
          <w:footerReference w:type="default" r:id="rId97"/>
          <w:pgSz w:w="11910" w:h="16840"/>
          <w:pgMar w:top="1431" w:right="1786" w:bottom="1166" w:left="1786" w:header="0" w:footer="991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/>
        <w:spacing w:before="167" w:line="225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37.下列关于离子交换树脂选用的说法中正确的是()。</w:t>
      </w:r>
    </w:p>
    <w:p>
      <w:pPr>
        <w:pStyle w:val="BodyText"/>
        <w:ind w:left="13"/>
        <w:spacing w:before="245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树脂的交换容量越大，单位体积树脂处</w:t>
      </w:r>
      <w:r>
        <w:rPr>
          <w:sz w:val="30"/>
          <w:szCs w:val="30"/>
        </w:rPr>
        <w:t>理的水量就越大</w:t>
      </w:r>
    </w:p>
    <w:p>
      <w:pPr>
        <w:pStyle w:val="BodyText"/>
        <w:ind w:left="13" w:right="29"/>
        <w:spacing w:before="273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B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对于只需去除进水中吸附交换能力较强的</w:t>
      </w:r>
      <w:r>
        <w:rPr>
          <w:sz w:val="30"/>
          <w:szCs w:val="30"/>
          <w:spacing w:val="-1"/>
        </w:rPr>
        <w:t>阳离子，可选用弱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碱型树脂</w:t>
      </w:r>
    </w:p>
    <w:p>
      <w:pPr>
        <w:pStyle w:val="BodyText"/>
        <w:ind w:left="13"/>
        <w:spacing w:before="36" w:line="22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对于混床，应选用湿真密度相差较大的阴、阳树脂</w:t>
      </w:r>
    </w:p>
    <w:p>
      <w:pPr>
        <w:pStyle w:val="BodyText"/>
        <w:ind w:left="13" w:right="26"/>
        <w:spacing w:before="257" w:line="36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同一种树脂的交换容量不受所处理废水的悬浮物、油类、高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"/>
        </w:rPr>
        <w:t>价金属离子及高分子有机物等含量的影响</w:t>
      </w:r>
    </w:p>
    <w:p>
      <w:pPr>
        <w:pStyle w:val="BodyText"/>
        <w:ind w:left="13"/>
        <w:spacing w:before="8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</w:t>
      </w:r>
    </w:p>
    <w:p>
      <w:pPr>
        <w:pStyle w:val="BodyText"/>
        <w:ind w:left="13"/>
        <w:spacing w:before="238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38.下列关于固定动火区设立条件的说法正确的是()。</w:t>
      </w:r>
    </w:p>
    <w:p>
      <w:pPr>
        <w:pStyle w:val="BodyText"/>
        <w:ind w:left="13" w:right="32"/>
        <w:spacing w:before="249" w:line="37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固定动火区距可燃、易爆物质的堆场、仓库、贮罐及设备的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4"/>
        </w:rPr>
        <w:t>距离应符合防火规范的规定</w:t>
      </w:r>
    </w:p>
    <w:p>
      <w:pPr>
        <w:pStyle w:val="BodyText"/>
        <w:ind w:left="13" w:right="46"/>
        <w:spacing w:before="29" w:line="36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动火区若设在室内，应与防爆区隔开，不准有门窗串</w:t>
      </w:r>
      <w:r>
        <w:rPr>
          <w:sz w:val="30"/>
          <w:szCs w:val="30"/>
        </w:rPr>
        <w:t>通。允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3"/>
        </w:rPr>
        <w:t>许开的门、窗都要向内开，各种通道必须畅通</w:t>
      </w:r>
    </w:p>
    <w:p>
      <w:pPr>
        <w:pStyle w:val="BodyText"/>
        <w:ind w:left="13" w:right="42"/>
        <w:spacing w:before="50" w:line="37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固定动火区周围不得存放易燃、易爆及其他可燃物质，少量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4"/>
        </w:rPr>
        <w:t>的有盖桶装电石、乙炔气瓶等可以存放</w:t>
      </w:r>
    </w:p>
    <w:p>
      <w:pPr>
        <w:pStyle w:val="BodyText"/>
        <w:ind w:left="13" w:right="4804"/>
        <w:spacing w:before="43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动火区要有明显的标志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AD</w:t>
      </w:r>
    </w:p>
    <w:p>
      <w:pPr>
        <w:pStyle w:val="BodyText"/>
        <w:ind w:left="13" w:right="50"/>
        <w:spacing w:before="44" w:line="372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39.无防护措施的生产性强噪声，对人体能产</w:t>
      </w:r>
      <w:r>
        <w:rPr>
          <w:sz w:val="30"/>
          <w:szCs w:val="30"/>
          <w:spacing w:val="-10"/>
        </w:rPr>
        <w:t>生多种不良影响，甚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至形成噪声性疾病。下列属于噪声引起的不良影</w:t>
      </w:r>
      <w:r>
        <w:rPr>
          <w:sz w:val="30"/>
          <w:szCs w:val="30"/>
          <w:spacing w:val="-3"/>
        </w:rPr>
        <w:t>响有：()。</w:t>
      </w:r>
    </w:p>
    <w:p>
      <w:pPr>
        <w:pStyle w:val="BodyText"/>
        <w:ind w:left="13"/>
        <w:spacing w:before="53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3"/>
        </w:rPr>
        <w:t>A、</w:t>
      </w:r>
      <w:r>
        <w:rPr>
          <w:sz w:val="30"/>
          <w:szCs w:val="30"/>
          <w:spacing w:val="13"/>
        </w:rPr>
        <w:t>噪声聋</w:t>
      </w:r>
    </w:p>
    <w:p>
      <w:pPr>
        <w:pStyle w:val="BodyText"/>
        <w:ind w:left="13" w:right="5753"/>
        <w:spacing w:before="258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暂时性听觉位移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过敏性疾病</w:t>
      </w:r>
    </w:p>
    <w:p>
      <w:pPr>
        <w:spacing w:line="371" w:lineRule="auto"/>
        <w:sectPr>
          <w:footerReference w:type="default" r:id="rId98"/>
          <w:pgSz w:w="11910" w:h="16840"/>
          <w:pgMar w:top="1431" w:right="1786" w:bottom="1166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6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0"/>
        </w:rPr>
        <w:t>D、</w:t>
      </w:r>
      <w:r>
        <w:rPr>
          <w:rFonts w:ascii="SimSun" w:hAnsi="SimSun" w:eastAsia="SimSun" w:cs="SimSun"/>
          <w:sz w:val="30"/>
          <w:szCs w:val="30"/>
          <w:spacing w:val="-124"/>
        </w:rPr>
        <w:t xml:space="preserve"> </w:t>
      </w:r>
      <w:r>
        <w:rPr>
          <w:sz w:val="30"/>
          <w:szCs w:val="30"/>
          <w:spacing w:val="-10"/>
        </w:rPr>
        <w:t>头</w:t>
      </w:r>
      <w:r>
        <w:rPr>
          <w:sz w:val="30"/>
          <w:szCs w:val="30"/>
          <w:spacing w:val="-22"/>
        </w:rPr>
        <w:t xml:space="preserve"> </w:t>
      </w:r>
      <w:r>
        <w:rPr>
          <w:sz w:val="30"/>
          <w:szCs w:val="30"/>
          <w:spacing w:val="-10"/>
        </w:rPr>
        <w:t>痛</w:t>
      </w:r>
    </w:p>
    <w:p>
      <w:pPr>
        <w:pStyle w:val="BodyText"/>
        <w:ind w:left="3"/>
        <w:spacing w:before="25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3"/>
        <w:spacing w:before="249" w:line="225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40.我国已将()列为生物因素法定职业病。</w:t>
      </w:r>
    </w:p>
    <w:p>
      <w:pPr>
        <w:pStyle w:val="BodyText"/>
        <w:ind w:left="3"/>
        <w:spacing w:before="263" w:line="23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1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1"/>
          <w:w w:val="99"/>
        </w:rPr>
        <w:t>、</w:t>
      </w:r>
      <w:r>
        <w:rPr>
          <w:sz w:val="30"/>
          <w:szCs w:val="30"/>
          <w:spacing w:val="-21"/>
          <w:w w:val="99"/>
        </w:rPr>
        <w:t>炭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21"/>
          <w:w w:val="99"/>
        </w:rPr>
        <w:t>疽</w:t>
      </w:r>
    </w:p>
    <w:p>
      <w:pPr>
        <w:pStyle w:val="BodyText"/>
        <w:ind w:left="3" w:right="6649"/>
        <w:spacing w:before="247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森林脑炎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C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哮</w:t>
      </w:r>
      <w:r>
        <w:rPr>
          <w:sz w:val="30"/>
          <w:szCs w:val="30"/>
          <w:spacing w:val="-27"/>
        </w:rPr>
        <w:t xml:space="preserve"> </w:t>
      </w:r>
      <w:r>
        <w:rPr>
          <w:sz w:val="30"/>
          <w:szCs w:val="30"/>
          <w:spacing w:val="-26"/>
        </w:rPr>
        <w:t>喘</w:t>
      </w:r>
    </w:p>
    <w:p>
      <w:pPr>
        <w:pStyle w:val="BodyText"/>
        <w:ind w:left="3" w:right="6017"/>
        <w:spacing w:before="60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传染性皮肤病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AB</w:t>
      </w:r>
    </w:p>
    <w:p>
      <w:pPr>
        <w:pStyle w:val="BodyText"/>
        <w:ind w:left="3"/>
        <w:spacing w:before="15" w:line="220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41.我国已将()等职业致癌物所致的癌症，列入职业病名单。</w:t>
      </w:r>
    </w:p>
    <w:p>
      <w:pPr>
        <w:pStyle w:val="BodyText"/>
        <w:ind w:left="3" w:right="7242"/>
        <w:spacing w:before="265" w:line="37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石棉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B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铜</w:t>
      </w:r>
    </w:p>
    <w:p>
      <w:pPr>
        <w:pStyle w:val="BodyText"/>
        <w:ind w:left="3" w:right="7617"/>
        <w:spacing w:before="25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  <w:w w:val="95"/>
        </w:rPr>
        <w:t>C</w:t>
      </w:r>
      <w:r>
        <w:rPr>
          <w:rFonts w:ascii="SimSun" w:hAnsi="SimSun" w:eastAsia="SimSun" w:cs="SimSun"/>
          <w:sz w:val="30"/>
          <w:szCs w:val="30"/>
          <w:spacing w:val="-31"/>
          <w:w w:val="95"/>
        </w:rPr>
        <w:t>、</w:t>
      </w:r>
      <w:r>
        <w:rPr>
          <w:sz w:val="30"/>
          <w:szCs w:val="30"/>
          <w:spacing w:val="-31"/>
          <w:w w:val="95"/>
        </w:rPr>
        <w:t>苯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  <w:w w:val="97"/>
        </w:rPr>
        <w:t>D</w:t>
      </w:r>
      <w:r>
        <w:rPr>
          <w:rFonts w:ascii="SimSun" w:hAnsi="SimSun" w:eastAsia="SimSun" w:cs="SimSun"/>
          <w:sz w:val="30"/>
          <w:szCs w:val="30"/>
          <w:spacing w:val="-26"/>
          <w:w w:val="97"/>
        </w:rPr>
        <w:t>、</w:t>
      </w:r>
      <w:r>
        <w:rPr>
          <w:sz w:val="30"/>
          <w:szCs w:val="30"/>
          <w:spacing w:val="-26"/>
          <w:w w:val="97"/>
        </w:rPr>
        <w:t>砷</w:t>
      </w:r>
    </w:p>
    <w:p>
      <w:pPr>
        <w:pStyle w:val="BodyText"/>
        <w:ind w:left="3"/>
        <w:spacing w:before="6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ACD</w:t>
      </w:r>
    </w:p>
    <w:p>
      <w:pPr>
        <w:pStyle w:val="BodyText"/>
        <w:ind w:left="3"/>
        <w:spacing w:before="267" w:line="224" w:lineRule="auto"/>
        <w:rPr>
          <w:sz w:val="30"/>
          <w:szCs w:val="30"/>
        </w:rPr>
      </w:pPr>
      <w:r>
        <w:rPr>
          <w:sz w:val="30"/>
          <w:szCs w:val="30"/>
        </w:rPr>
        <w:t>42.危险化学品所导致的窒息可分为()。</w:t>
      </w:r>
    </w:p>
    <w:p>
      <w:pPr>
        <w:pStyle w:val="BodyText"/>
        <w:ind w:left="3"/>
        <w:spacing w:before="249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单纯窒息</w:t>
      </w:r>
    </w:p>
    <w:p>
      <w:pPr>
        <w:pStyle w:val="BodyText"/>
        <w:ind w:left="3"/>
        <w:spacing w:before="267" w:line="23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血液窒息</w:t>
      </w:r>
    </w:p>
    <w:p>
      <w:pPr>
        <w:pStyle w:val="BodyText"/>
        <w:ind w:left="3" w:right="6350"/>
        <w:spacing w:before="228" w:line="37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细胞内窒息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中毒窒息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0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ABC</w:t>
      </w:r>
    </w:p>
    <w:p>
      <w:pPr>
        <w:pStyle w:val="BodyText"/>
        <w:ind w:left="3" w:right="32"/>
        <w:spacing w:before="224" w:line="415" w:lineRule="auto"/>
        <w:rPr>
          <w:sz w:val="24"/>
          <w:szCs w:val="24"/>
        </w:rPr>
      </w:pPr>
      <w:r>
        <w:rPr>
          <w:sz w:val="30"/>
          <w:szCs w:val="30"/>
          <w:spacing w:val="7"/>
        </w:rPr>
        <w:t>43.土壤自净是指土壤本身通过(),而</w:t>
      </w:r>
      <w:r>
        <w:rPr>
          <w:sz w:val="30"/>
          <w:szCs w:val="30"/>
          <w:spacing w:val="6"/>
        </w:rPr>
        <w:t>使土壤污染物浓度降低的</w:t>
      </w:r>
      <w:r>
        <w:rPr>
          <w:sz w:val="30"/>
          <w:szCs w:val="30"/>
        </w:rPr>
        <w:t xml:space="preserve"> </w:t>
      </w:r>
      <w:r>
        <w:rPr>
          <w:sz w:val="24"/>
          <w:szCs w:val="24"/>
          <w:spacing w:val="-4"/>
        </w:rPr>
        <w:t>过</w:t>
      </w:r>
      <w:r>
        <w:rPr>
          <w:sz w:val="24"/>
          <w:szCs w:val="24"/>
          <w:spacing w:val="-45"/>
        </w:rPr>
        <w:t xml:space="preserve"> </w:t>
      </w:r>
      <w:r>
        <w:rPr>
          <w:sz w:val="24"/>
          <w:szCs w:val="24"/>
          <w:spacing w:val="-4"/>
        </w:rPr>
        <w:t>程</w:t>
      </w:r>
      <w:r>
        <w:rPr>
          <w:sz w:val="24"/>
          <w:szCs w:val="24"/>
          <w:spacing w:val="-43"/>
        </w:rPr>
        <w:t xml:space="preserve"> </w:t>
      </w:r>
      <w:r>
        <w:rPr>
          <w:sz w:val="24"/>
          <w:szCs w:val="24"/>
          <w:spacing w:val="-4"/>
        </w:rPr>
        <w:t>。</w:t>
      </w:r>
    </w:p>
    <w:p>
      <w:pPr>
        <w:spacing w:line="415" w:lineRule="auto"/>
        <w:sectPr>
          <w:footerReference w:type="default" r:id="rId99"/>
          <w:pgSz w:w="11910" w:h="16840"/>
          <w:pgMar w:top="1431" w:right="1786" w:bottom="1166" w:left="1786" w:header="0" w:footer="991" w:gutter="0"/>
        </w:sectPr>
        <w:rPr>
          <w:sz w:val="24"/>
          <w:szCs w:val="24"/>
        </w:rPr>
      </w:pPr>
    </w:p>
    <w:p>
      <w:pPr>
        <w:pStyle w:val="BodyText"/>
        <w:ind w:left="3" w:right="7197"/>
        <w:spacing w:before="182" w:line="375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吸附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3"/>
          <w:w w:val="93"/>
        </w:rPr>
        <w:t>B</w:t>
      </w:r>
      <w:r>
        <w:rPr>
          <w:rFonts w:ascii="SimSun" w:hAnsi="SimSun" w:eastAsia="SimSun" w:cs="SimSun"/>
          <w:sz w:val="30"/>
          <w:szCs w:val="30"/>
          <w:spacing w:val="-23"/>
          <w:w w:val="93"/>
        </w:rPr>
        <w:t>、</w:t>
      </w:r>
      <w:r>
        <w:rPr>
          <w:sz w:val="30"/>
          <w:szCs w:val="30"/>
          <w:spacing w:val="-23"/>
          <w:w w:val="93"/>
        </w:rPr>
        <w:t>分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23"/>
          <w:w w:val="93"/>
        </w:rPr>
        <w:t>解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5"/>
        </w:rPr>
        <w:t>C</w:t>
      </w:r>
      <w:r>
        <w:rPr>
          <w:rFonts w:ascii="SimSun" w:hAnsi="SimSun" w:eastAsia="SimSun" w:cs="SimSun"/>
          <w:sz w:val="30"/>
          <w:szCs w:val="30"/>
          <w:spacing w:val="-25"/>
          <w:w w:val="95"/>
        </w:rPr>
        <w:t>、</w:t>
      </w:r>
      <w:r>
        <w:rPr>
          <w:sz w:val="30"/>
          <w:szCs w:val="30"/>
          <w:spacing w:val="-25"/>
          <w:w w:val="95"/>
        </w:rPr>
        <w:t>迁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25"/>
          <w:w w:val="95"/>
        </w:rPr>
        <w:t>移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"/>
        </w:rPr>
        <w:t>D、</w:t>
      </w:r>
      <w:r>
        <w:rPr>
          <w:sz w:val="30"/>
          <w:szCs w:val="30"/>
          <w:spacing w:val="-2"/>
        </w:rPr>
        <w:t>转</w:t>
      </w:r>
      <w:r>
        <w:rPr>
          <w:sz w:val="30"/>
          <w:szCs w:val="30"/>
          <w:spacing w:val="-57"/>
        </w:rPr>
        <w:t xml:space="preserve"> </w:t>
      </w:r>
      <w:r>
        <w:rPr>
          <w:sz w:val="30"/>
          <w:szCs w:val="30"/>
          <w:spacing w:val="-2"/>
        </w:rPr>
        <w:t>化</w:t>
      </w:r>
    </w:p>
    <w:p>
      <w:pPr>
        <w:pStyle w:val="BodyText"/>
        <w:ind w:left="3"/>
        <w:spacing w:before="5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3" w:right="3683"/>
        <w:spacing w:before="238" w:line="365" w:lineRule="auto"/>
        <w:rPr>
          <w:sz w:val="30"/>
          <w:szCs w:val="30"/>
        </w:rPr>
      </w:pPr>
      <w:r>
        <w:rPr>
          <w:sz w:val="30"/>
          <w:szCs w:val="30"/>
        </w:rPr>
        <w:t>44.土壤污染的防治措施主要有()。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合理使用农用化学品</w:t>
      </w:r>
    </w:p>
    <w:p>
      <w:pPr>
        <w:pStyle w:val="BodyText"/>
        <w:ind w:left="3"/>
        <w:spacing w:before="71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控制工业“三废”排放</w:t>
      </w:r>
    </w:p>
    <w:p>
      <w:pPr>
        <w:pStyle w:val="BodyText"/>
        <w:ind w:left="3"/>
        <w:spacing w:before="251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对生活垃圾和有害废弃物进行回收处理</w:t>
      </w:r>
    </w:p>
    <w:p>
      <w:pPr>
        <w:pStyle w:val="BodyText"/>
        <w:ind w:left="3" w:right="5437"/>
        <w:spacing w:before="266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提高土壤净化能力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3" w:right="39"/>
        <w:spacing w:before="18" w:line="365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45.突发环境事件风险防控措施，应当包括有效防止泄漏物质、消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0"/>
        </w:rPr>
        <w:t>防水、污染雨水等扩散至外环境的()等措施。</w:t>
      </w:r>
    </w:p>
    <w:p>
      <w:pPr>
        <w:pStyle w:val="BodyText"/>
        <w:ind w:left="3" w:right="7186"/>
        <w:spacing w:before="61" w:line="378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5"/>
        </w:rPr>
        <w:t>A、</w:t>
      </w:r>
      <w:r>
        <w:rPr>
          <w:sz w:val="30"/>
          <w:szCs w:val="30"/>
          <w:spacing w:val="-15"/>
        </w:rPr>
        <w:t>收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15"/>
        </w:rPr>
        <w:t>集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4"/>
        </w:rPr>
        <w:t>B</w:t>
      </w:r>
      <w:r>
        <w:rPr>
          <w:rFonts w:ascii="SimSun" w:hAnsi="SimSun" w:eastAsia="SimSun" w:cs="SimSun"/>
          <w:sz w:val="30"/>
          <w:szCs w:val="30"/>
          <w:spacing w:val="-34"/>
        </w:rPr>
        <w:t>、</w:t>
      </w:r>
      <w:r>
        <w:rPr>
          <w:sz w:val="30"/>
          <w:szCs w:val="30"/>
          <w:spacing w:val="-34"/>
        </w:rPr>
        <w:t>导</w:t>
      </w:r>
      <w:r>
        <w:rPr>
          <w:sz w:val="30"/>
          <w:szCs w:val="30"/>
          <w:spacing w:val="-25"/>
        </w:rPr>
        <w:t xml:space="preserve"> </w:t>
      </w:r>
      <w:r>
        <w:rPr>
          <w:sz w:val="30"/>
          <w:szCs w:val="30"/>
          <w:spacing w:val="-34"/>
        </w:rPr>
        <w:t>流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C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拦</w:t>
      </w:r>
      <w:r>
        <w:rPr>
          <w:sz w:val="30"/>
          <w:szCs w:val="30"/>
          <w:spacing w:val="-44"/>
        </w:rPr>
        <w:t xml:space="preserve"> </w:t>
      </w:r>
      <w:r>
        <w:rPr>
          <w:sz w:val="30"/>
          <w:szCs w:val="30"/>
          <w:spacing w:val="-29"/>
        </w:rPr>
        <w:t>截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5"/>
          <w:w w:val="96"/>
        </w:rPr>
        <w:t>D</w:t>
      </w:r>
      <w:r>
        <w:rPr>
          <w:rFonts w:ascii="SimSun" w:hAnsi="SimSun" w:eastAsia="SimSun" w:cs="SimSun"/>
          <w:sz w:val="30"/>
          <w:szCs w:val="30"/>
          <w:spacing w:val="-35"/>
          <w:w w:val="96"/>
        </w:rPr>
        <w:t>、</w:t>
      </w:r>
      <w:r>
        <w:rPr>
          <w:sz w:val="30"/>
          <w:szCs w:val="30"/>
          <w:spacing w:val="-35"/>
          <w:w w:val="96"/>
        </w:rPr>
        <w:t>降</w:t>
      </w:r>
      <w:r>
        <w:rPr>
          <w:sz w:val="30"/>
          <w:szCs w:val="30"/>
          <w:spacing w:val="64"/>
        </w:rPr>
        <w:t xml:space="preserve"> </w:t>
      </w:r>
      <w:r>
        <w:rPr>
          <w:sz w:val="30"/>
          <w:szCs w:val="30"/>
          <w:spacing w:val="-35"/>
          <w:w w:val="96"/>
        </w:rPr>
        <w:t>污</w:t>
      </w:r>
    </w:p>
    <w:p>
      <w:pPr>
        <w:pStyle w:val="BodyText"/>
        <w:ind w:left="3"/>
        <w:spacing w:before="4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3" w:right="2773"/>
        <w:spacing w:before="249" w:line="380" w:lineRule="auto"/>
        <w:rPr>
          <w:sz w:val="30"/>
          <w:szCs w:val="30"/>
        </w:rPr>
      </w:pPr>
      <w:r>
        <w:rPr>
          <w:sz w:val="30"/>
          <w:szCs w:val="30"/>
        </w:rPr>
        <w:t>46.调节器参数常用的工程整定方法有()。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积分曲线法</w:t>
      </w:r>
    </w:p>
    <w:p>
      <w:pPr>
        <w:pStyle w:val="BodyText"/>
        <w:ind w:left="3"/>
        <w:spacing w:before="26" w:line="23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经验法</w:t>
      </w:r>
    </w:p>
    <w:p>
      <w:pPr>
        <w:pStyle w:val="BodyText"/>
        <w:ind w:left="3"/>
        <w:spacing w:before="230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临界比例度法</w:t>
      </w:r>
    </w:p>
    <w:p>
      <w:pPr>
        <w:spacing w:line="223" w:lineRule="auto"/>
        <w:sectPr>
          <w:footerReference w:type="default" r:id="rId100"/>
          <w:pgSz w:w="11910" w:h="16840"/>
          <w:pgMar w:top="1431" w:right="1786" w:bottom="1145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13" w:right="6301"/>
        <w:spacing w:before="161" w:line="37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衰减曲线法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BCD</w:t>
      </w:r>
    </w:p>
    <w:p>
      <w:pPr>
        <w:pStyle w:val="BodyText"/>
        <w:ind w:left="13"/>
        <w:spacing w:before="35" w:line="223" w:lineRule="auto"/>
        <w:rPr>
          <w:sz w:val="30"/>
          <w:szCs w:val="30"/>
        </w:rPr>
      </w:pPr>
      <w:r>
        <w:rPr>
          <w:sz w:val="30"/>
          <w:szCs w:val="30"/>
        </w:rPr>
        <w:t>47.酸碱滴定管一般装的溶液是()。</w:t>
      </w:r>
    </w:p>
    <w:p>
      <w:pPr>
        <w:pStyle w:val="BodyText"/>
        <w:ind w:left="13" w:right="7230"/>
        <w:spacing w:before="258" w:line="38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A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酸</w:t>
      </w:r>
      <w:r>
        <w:rPr>
          <w:sz w:val="30"/>
          <w:szCs w:val="30"/>
          <w:spacing w:val="-58"/>
        </w:rPr>
        <w:t xml:space="preserve"> </w:t>
      </w:r>
      <w:r>
        <w:rPr>
          <w:sz w:val="30"/>
          <w:szCs w:val="30"/>
          <w:spacing w:val="-29"/>
        </w:rPr>
        <w:t>性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中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-20"/>
        </w:rPr>
        <w:t>性</w:t>
      </w:r>
    </w:p>
    <w:p>
      <w:pPr>
        <w:pStyle w:val="BodyText"/>
        <w:ind w:left="13"/>
        <w:spacing w:before="38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非氧化性</w:t>
      </w:r>
    </w:p>
    <w:p>
      <w:pPr>
        <w:pStyle w:val="BodyText"/>
        <w:ind w:left="13"/>
        <w:spacing w:before="244" w:line="22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氧化性</w:t>
      </w:r>
    </w:p>
    <w:p>
      <w:pPr>
        <w:pStyle w:val="BodyText"/>
        <w:ind w:left="13"/>
        <w:spacing w:before="27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ABC</w:t>
      </w:r>
    </w:p>
    <w:p>
      <w:pPr>
        <w:pStyle w:val="BodyText"/>
        <w:ind w:left="13"/>
        <w:spacing w:before="240" w:line="225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48.属于确认致癌物的是()。</w:t>
      </w:r>
    </w:p>
    <w:p>
      <w:pPr>
        <w:pStyle w:val="BodyText"/>
        <w:ind w:left="3"/>
        <w:spacing w:before="260" w:line="23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铜</w:t>
      </w:r>
    </w:p>
    <w:p>
      <w:pPr>
        <w:pStyle w:val="BodyText"/>
        <w:ind w:left="3"/>
        <w:spacing w:before="238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锌</w:t>
      </w:r>
    </w:p>
    <w:p>
      <w:pPr>
        <w:pStyle w:val="BodyText"/>
        <w:ind w:left="13"/>
        <w:spacing w:before="257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石棉</w:t>
      </w:r>
    </w:p>
    <w:p>
      <w:pPr>
        <w:pStyle w:val="BodyText"/>
        <w:ind w:left="13"/>
        <w:spacing w:before="286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氯乙烯</w:t>
      </w:r>
    </w:p>
    <w:p>
      <w:pPr>
        <w:pStyle w:val="BodyText"/>
        <w:ind w:left="13"/>
        <w:spacing w:before="24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CD</w:t>
      </w:r>
    </w:p>
    <w:p>
      <w:pPr>
        <w:pStyle w:val="BodyText"/>
        <w:ind w:left="13" w:right="3083"/>
        <w:spacing w:before="261" w:line="36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49.属于工业固体废物处置方案的有()。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电炉钢渣用于生产水泥</w:t>
      </w:r>
    </w:p>
    <w:p>
      <w:pPr>
        <w:pStyle w:val="BodyText"/>
        <w:ind w:left="13"/>
        <w:spacing w:before="7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废电机的拆解</w:t>
      </w:r>
    </w:p>
    <w:p>
      <w:pPr>
        <w:pStyle w:val="BodyText"/>
        <w:ind w:left="13" w:right="4821"/>
        <w:spacing w:before="252" w:line="375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含银废液中提取氯化银</w:t>
      </w:r>
      <w:r>
        <w:rPr>
          <w:sz w:val="30"/>
          <w:szCs w:val="30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棉织品丝光废碱液回收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ACD</w:t>
      </w:r>
    </w:p>
    <w:p>
      <w:pPr>
        <w:pStyle w:val="BodyText"/>
        <w:ind w:left="13" w:right="2173"/>
        <w:spacing w:before="48" w:line="363" w:lineRule="auto"/>
        <w:rPr>
          <w:sz w:val="30"/>
          <w:szCs w:val="30"/>
        </w:rPr>
      </w:pPr>
      <w:r>
        <w:rPr>
          <w:sz w:val="30"/>
          <w:szCs w:val="30"/>
        </w:rPr>
        <w:t>50.属于地下水污染水力控制技术方法的有()。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A、</w:t>
      </w:r>
      <w:r>
        <w:rPr>
          <w:sz w:val="30"/>
          <w:szCs w:val="30"/>
          <w:spacing w:val="8"/>
        </w:rPr>
        <w:t>排水法</w:t>
      </w:r>
    </w:p>
    <w:p>
      <w:pPr>
        <w:spacing w:line="363" w:lineRule="auto"/>
        <w:sectPr>
          <w:footerReference w:type="default" r:id="rId101"/>
          <w:pgSz w:w="11910" w:h="16840"/>
          <w:pgMar w:top="1431" w:right="1786" w:bottom="1158" w:left="1786" w:header="0" w:footer="1008" w:gutter="0"/>
        </w:sectPr>
        <w:rPr>
          <w:sz w:val="30"/>
          <w:szCs w:val="30"/>
        </w:rPr>
      </w:pPr>
    </w:p>
    <w:p>
      <w:pPr>
        <w:pStyle w:val="BodyText"/>
        <w:ind w:left="3" w:right="6724"/>
        <w:spacing w:before="148" w:line="375" w:lineRule="auto"/>
        <w:rPr/>
      </w:pPr>
      <w:r>
        <w:rPr>
          <w:rFonts w:ascii="Times New Roman" w:hAnsi="Times New Roman" w:eastAsia="Times New Roman" w:cs="Times New Roman"/>
          <w:sz w:val="31"/>
          <w:szCs w:val="31"/>
          <w:spacing w:val="-9"/>
        </w:rPr>
        <w:t>B</w:t>
      </w:r>
      <w:r>
        <w:rPr>
          <w:rFonts w:ascii="SimSun" w:hAnsi="SimSun" w:eastAsia="SimSun" w:cs="SimSun"/>
          <w:sz w:val="31"/>
          <w:szCs w:val="31"/>
          <w:spacing w:val="-9"/>
        </w:rPr>
        <w:t>、</w:t>
      </w:r>
      <w:r>
        <w:rPr>
          <w:sz w:val="31"/>
          <w:szCs w:val="31"/>
          <w:spacing w:val="-9"/>
        </w:rPr>
        <w:t>注水法</w:t>
      </w:r>
      <w:r>
        <w:rPr>
          <w:sz w:val="31"/>
          <w:szCs w:val="31"/>
        </w:rPr>
        <w:t xml:space="preserve">  </w:t>
      </w:r>
      <w:r>
        <w:rPr>
          <w:rFonts w:ascii="Times New Roman" w:hAnsi="Times New Roman" w:eastAsia="Times New Roman" w:cs="Times New Roman"/>
          <w:spacing w:val="1"/>
        </w:rPr>
        <w:t>C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rFonts w:ascii="SimSun" w:hAnsi="SimSun" w:eastAsia="SimSun" w:cs="SimSun"/>
          <w:spacing w:val="1"/>
        </w:rPr>
        <w:t>、</w:t>
      </w:r>
      <w:r>
        <w:rPr>
          <w:spacing w:val="1"/>
        </w:rPr>
        <w:t>防渗墙法</w:t>
      </w:r>
    </w:p>
    <w:p>
      <w:pPr>
        <w:pStyle w:val="BodyText"/>
        <w:ind w:left="3" w:right="4884"/>
        <w:spacing w:before="45" w:line="390" w:lineRule="auto"/>
        <w:rPr>
          <w:rFonts w:ascii="Times New Roman" w:hAnsi="Times New Roman" w:eastAsia="Times New Roman" w:cs="Times New Roman"/>
        </w:rPr>
      </w:pPr>
      <w:r>
        <w:rPr>
          <w:rFonts w:ascii="SimSun" w:hAnsi="SimSun" w:eastAsia="SimSun" w:cs="SimSun"/>
          <w:spacing w:val="15"/>
        </w:rPr>
        <w:t>D、</w:t>
      </w:r>
      <w:r>
        <w:rPr>
          <w:spacing w:val="15"/>
        </w:rPr>
        <w:t>包气带土层就地恢复法</w:t>
      </w:r>
      <w:r>
        <w:rPr>
          <w:spacing w:val="5"/>
        </w:rPr>
        <w:t xml:space="preserve"> </w:t>
      </w:r>
      <w:r>
        <w:rPr>
          <w:spacing w:val="-6"/>
        </w:rPr>
        <w:t>参考答案：</w:t>
      </w:r>
      <w:r>
        <w:rPr>
          <w:rFonts w:ascii="Times New Roman" w:hAnsi="Times New Roman" w:eastAsia="Times New Roman" w:cs="Times New Roman"/>
          <w:spacing w:val="-6"/>
        </w:rPr>
        <w:t>ABC</w:t>
      </w:r>
    </w:p>
    <w:p>
      <w:pPr>
        <w:pStyle w:val="BodyText"/>
        <w:ind w:left="3" w:right="1970"/>
        <w:spacing w:before="7" w:line="358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51.生产运行阶段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HAZOP </w:t>
      </w:r>
      <w:r>
        <w:rPr>
          <w:sz w:val="31"/>
          <w:szCs w:val="31"/>
          <w:spacing w:val="-4"/>
        </w:rPr>
        <w:t>分析的成功因素有()。</w:t>
      </w:r>
      <w:r>
        <w:rPr>
          <w:sz w:val="31"/>
          <w:szCs w:val="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A</w:t>
      </w:r>
      <w:r>
        <w:rPr>
          <w:rFonts w:ascii="SimSun" w:hAnsi="SimSun" w:eastAsia="SimSun" w:cs="SimSun"/>
          <w:sz w:val="31"/>
          <w:szCs w:val="31"/>
          <w:spacing w:val="-4"/>
        </w:rPr>
        <w:t>、</w:t>
      </w:r>
      <w:r>
        <w:rPr>
          <w:sz w:val="31"/>
          <w:szCs w:val="31"/>
          <w:spacing w:val="-4"/>
        </w:rPr>
        <w:t>随意安排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HAZOP</w:t>
      </w:r>
      <w:r>
        <w:rPr>
          <w:rFonts w:ascii="Times New Roman" w:hAnsi="Times New Roman" w:eastAsia="Times New Roman" w:cs="Times New Roman"/>
          <w:sz w:val="31"/>
          <w:szCs w:val="31"/>
          <w:spacing w:val="32"/>
        </w:rPr>
        <w:t xml:space="preserve"> </w:t>
      </w:r>
      <w:r>
        <w:rPr>
          <w:sz w:val="31"/>
          <w:szCs w:val="31"/>
          <w:spacing w:val="-4"/>
        </w:rPr>
        <w:t>会议时间</w:t>
      </w:r>
    </w:p>
    <w:p>
      <w:pPr>
        <w:pStyle w:val="BodyText"/>
        <w:ind w:left="3"/>
        <w:spacing w:before="75" w:line="223" w:lineRule="auto"/>
        <w:rPr/>
      </w:pPr>
      <w:r>
        <w:rPr>
          <w:rFonts w:ascii="Times New Roman" w:hAnsi="Times New Roman" w:eastAsia="Times New Roman" w:cs="Times New Roman"/>
          <w:spacing w:val="6"/>
        </w:rPr>
        <w:t>B</w:t>
      </w:r>
      <w:r>
        <w:rPr>
          <w:rFonts w:ascii="SimSun" w:hAnsi="SimSun" w:eastAsia="SimSun" w:cs="SimSun"/>
          <w:spacing w:val="6"/>
        </w:rPr>
        <w:t>、</w:t>
      </w:r>
      <w:r>
        <w:rPr>
          <w:spacing w:val="6"/>
        </w:rPr>
        <w:t>不重视现场评价</w:t>
      </w:r>
    </w:p>
    <w:p>
      <w:pPr>
        <w:pStyle w:val="BodyText"/>
        <w:ind w:left="3"/>
        <w:spacing w:before="269" w:line="223" w:lineRule="auto"/>
        <w:rPr/>
      </w:pPr>
      <w:r>
        <w:rPr>
          <w:rFonts w:ascii="SimSun" w:hAnsi="SimSun" w:eastAsia="SimSun" w:cs="SimSun"/>
          <w:spacing w:val="12"/>
        </w:rPr>
        <w:t>C、</w:t>
      </w:r>
      <w:r>
        <w:rPr>
          <w:spacing w:val="12"/>
        </w:rPr>
        <w:t>充分发挥技术人员的作用</w:t>
      </w:r>
    </w:p>
    <w:p>
      <w:pPr>
        <w:pStyle w:val="BodyText"/>
        <w:ind w:left="3" w:right="3415"/>
        <w:spacing w:before="272" w:line="383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pacing w:val="10"/>
        </w:rPr>
        <w:t>D</w:t>
      </w:r>
      <w:r>
        <w:rPr>
          <w:rFonts w:ascii="Times New Roman" w:hAnsi="Times New Roman" w:eastAsia="Times New Roman" w:cs="Times New Roman"/>
          <w:spacing w:val="-35"/>
        </w:rPr>
        <w:t xml:space="preserve"> </w:t>
      </w:r>
      <w:r>
        <w:rPr>
          <w:rFonts w:ascii="SimSun" w:hAnsi="SimSun" w:eastAsia="SimSun" w:cs="SimSun"/>
          <w:spacing w:val="10"/>
        </w:rPr>
        <w:t>、</w:t>
      </w:r>
      <w:r>
        <w:rPr>
          <w:spacing w:val="10"/>
        </w:rPr>
        <w:t>经验丰富的</w:t>
      </w:r>
      <w:r>
        <w:rPr>
          <w:rFonts w:ascii="Times New Roman" w:hAnsi="Times New Roman" w:eastAsia="Times New Roman" w:cs="Times New Roman"/>
        </w:rPr>
        <w:t>HAZOP</w:t>
      </w:r>
      <w:r>
        <w:rPr>
          <w:rFonts w:ascii="Times New Roman" w:hAnsi="Times New Roman" w:eastAsia="Times New Roman" w:cs="Times New Roman"/>
          <w:spacing w:val="10"/>
        </w:rPr>
        <w:t xml:space="preserve">  </w:t>
      </w:r>
      <w:r>
        <w:rPr>
          <w:spacing w:val="10"/>
        </w:rPr>
        <w:t>分析团队主席</w:t>
      </w:r>
      <w:r>
        <w:rPr/>
        <w:t xml:space="preserve"> </w:t>
      </w: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CD</w:t>
      </w:r>
    </w:p>
    <w:p>
      <w:pPr>
        <w:pStyle w:val="BodyText"/>
        <w:ind w:left="3"/>
        <w:spacing w:before="50" w:line="220" w:lineRule="auto"/>
        <w:rPr/>
      </w:pPr>
      <w:r>
        <w:rPr>
          <w:spacing w:val="9"/>
        </w:rPr>
        <w:t>52.三氯甲烷泄漏的应急处置措施，描述正确的有()。</w:t>
      </w:r>
    </w:p>
    <w:p>
      <w:pPr>
        <w:pStyle w:val="BodyText"/>
        <w:ind w:left="3" w:right="106"/>
        <w:spacing w:before="264" w:line="393" w:lineRule="auto"/>
        <w:rPr/>
      </w:pPr>
      <w:r>
        <w:rPr>
          <w:rFonts w:ascii="SimSun" w:hAnsi="SimSun" w:eastAsia="SimSun" w:cs="SimSun"/>
          <w:spacing w:val="11"/>
        </w:rPr>
        <w:t>A、</w:t>
      </w:r>
      <w:r>
        <w:rPr>
          <w:spacing w:val="11"/>
        </w:rPr>
        <w:t>根据液体流动和蒸气扩散的影响区域划定警戒区，无关人员</w:t>
      </w:r>
      <w:r>
        <w:rPr>
          <w:spacing w:val="14"/>
        </w:rPr>
        <w:t xml:space="preserve"> </w:t>
      </w:r>
      <w:r>
        <w:rPr>
          <w:spacing w:val="4"/>
        </w:rPr>
        <w:t>从侧风、下风向撤离至安全区。</w:t>
      </w:r>
    </w:p>
    <w:p>
      <w:pPr>
        <w:pStyle w:val="BodyText"/>
        <w:ind w:left="83" w:right="118" w:hanging="80"/>
        <w:spacing w:before="15" w:line="392" w:lineRule="auto"/>
        <w:rPr/>
      </w:pPr>
      <w:r>
        <w:rPr>
          <w:rFonts w:ascii="Times New Roman" w:hAnsi="Times New Roman" w:eastAsia="Times New Roman" w:cs="Times New Roman"/>
          <w:spacing w:val="9"/>
        </w:rPr>
        <w:t>B</w:t>
      </w:r>
      <w:r>
        <w:rPr>
          <w:rFonts w:ascii="SimSun" w:hAnsi="SimSun" w:eastAsia="SimSun" w:cs="SimSun"/>
          <w:spacing w:val="9"/>
        </w:rPr>
        <w:t>、</w:t>
      </w:r>
      <w:r>
        <w:rPr>
          <w:spacing w:val="9"/>
        </w:rPr>
        <w:t>应急处理人员戴正压自给式空气呼吸器，穿防化服。穿上适</w:t>
      </w:r>
      <w:r>
        <w:rPr>
          <w:spacing w:val="10"/>
        </w:rPr>
        <w:t xml:space="preserve"> </w:t>
      </w:r>
      <w:r>
        <w:rPr>
          <w:spacing w:val="4"/>
        </w:rPr>
        <w:t>当的防护服前严禁接触破裂的容器和泄漏物。</w:t>
      </w:r>
    </w:p>
    <w:p>
      <w:pPr>
        <w:pStyle w:val="BodyText"/>
        <w:ind w:left="3" w:right="117"/>
        <w:spacing w:before="25" w:line="379" w:lineRule="auto"/>
        <w:rPr/>
      </w:pPr>
      <w:r>
        <w:rPr>
          <w:rFonts w:ascii="SimSun" w:hAnsi="SimSun" w:eastAsia="SimSun" w:cs="SimSun"/>
          <w:spacing w:val="11"/>
        </w:rPr>
        <w:t>C、</w:t>
      </w:r>
      <w:r>
        <w:rPr>
          <w:spacing w:val="11"/>
        </w:rPr>
        <w:t>尽可能切断泄漏源。防止泄漏物进入水体、下水道、地下室</w:t>
      </w:r>
      <w:r>
        <w:rPr>
          <w:spacing w:val="3"/>
        </w:rPr>
        <w:t xml:space="preserve"> </w:t>
      </w:r>
      <w:r>
        <w:rPr>
          <w:spacing w:val="-4"/>
        </w:rPr>
        <w:t>或密闭性空间。</w:t>
      </w:r>
    </w:p>
    <w:p>
      <w:pPr>
        <w:pStyle w:val="BodyText"/>
        <w:ind w:left="3" w:right="103"/>
        <w:spacing w:before="54" w:line="373" w:lineRule="auto"/>
        <w:rPr>
          <w:rFonts w:ascii="SimSun" w:hAnsi="SimSun" w:eastAsia="SimSun" w:cs="SimSun"/>
        </w:rPr>
      </w:pPr>
      <w:r>
        <w:rPr>
          <w:rFonts w:ascii="SimSun" w:hAnsi="SimSun" w:eastAsia="SimSun" w:cs="SimSun"/>
          <w:spacing w:val="11"/>
        </w:rPr>
        <w:t>D、</w:t>
      </w:r>
      <w:r>
        <w:rPr>
          <w:spacing w:val="11"/>
        </w:rPr>
        <w:t>作为一项紧急预防措施，泄漏隔离距离对于液体周围至少为</w:t>
      </w:r>
      <w:r>
        <w:rPr>
          <w:spacing w:val="1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50m</w:t>
      </w:r>
      <w:r>
        <w:rPr>
          <w:rFonts w:ascii="SimSun" w:hAnsi="SimSun" w:eastAsia="SimSun" w:cs="SimSun"/>
          <w:spacing w:val="-4"/>
        </w:rPr>
        <w:t>。</w:t>
      </w:r>
    </w:p>
    <w:p>
      <w:pPr>
        <w:pStyle w:val="BodyText"/>
        <w:ind w:left="3"/>
        <w:spacing w:before="98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BCD</w:t>
      </w:r>
    </w:p>
    <w:p>
      <w:pPr>
        <w:pStyle w:val="BodyText"/>
        <w:ind w:left="3"/>
        <w:spacing w:before="251" w:line="392" w:lineRule="auto"/>
        <w:rPr/>
      </w:pPr>
      <w:r>
        <w:rPr>
          <w:spacing w:val="4"/>
        </w:rPr>
        <w:t>53.确定《地表水环境质量标准》基本项目标准限值的依据有()。</w:t>
      </w:r>
      <w:r>
        <w:rPr>
          <w:spacing w:val="15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A</w:t>
      </w:r>
      <w:r>
        <w:rPr>
          <w:rFonts w:ascii="SimSun" w:hAnsi="SimSun" w:eastAsia="SimSun" w:cs="SimSun"/>
          <w:spacing w:val="4"/>
        </w:rPr>
        <w:t>、</w:t>
      </w:r>
      <w:r>
        <w:rPr>
          <w:spacing w:val="4"/>
        </w:rPr>
        <w:t>水域环境功能</w:t>
      </w:r>
    </w:p>
    <w:p>
      <w:pPr>
        <w:spacing w:line="392" w:lineRule="auto"/>
        <w:sectPr>
          <w:footerReference w:type="default" r:id="rId102"/>
          <w:pgSz w:w="11910" w:h="16840"/>
          <w:pgMar w:top="1431" w:right="1714" w:bottom="1155" w:left="1786" w:header="0" w:footer="995" w:gutter="0"/>
        </w:sectPr>
        <w:rPr/>
      </w:pPr>
    </w:p>
    <w:p>
      <w:pPr>
        <w:pStyle w:val="BodyText"/>
        <w:ind w:left="3" w:right="6512"/>
        <w:spacing w:before="160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水温参数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环境容量</w:t>
      </w:r>
      <w:r>
        <w:rPr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保护目标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AD</w:t>
      </w:r>
    </w:p>
    <w:p>
      <w:pPr>
        <w:pStyle w:val="BodyText"/>
        <w:ind w:left="3"/>
        <w:spacing w:before="39" w:line="22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54.强化传热的途径有()。</w:t>
      </w:r>
    </w:p>
    <w:p>
      <w:pPr>
        <w:pStyle w:val="BodyText"/>
        <w:ind w:left="3"/>
        <w:spacing w:before="26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防止设备结垢</w:t>
      </w:r>
    </w:p>
    <w:p>
      <w:pPr>
        <w:pStyle w:val="BodyText"/>
        <w:ind w:left="3" w:right="5764"/>
        <w:spacing w:before="246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增加总传热系数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增大平均温差</w:t>
      </w:r>
    </w:p>
    <w:p>
      <w:pPr>
        <w:pStyle w:val="BodyText"/>
        <w:ind w:left="3" w:right="6024"/>
        <w:spacing w:before="41" w:line="37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增大传热面积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3" w:right="4293"/>
        <w:spacing w:before="51" w:line="369" w:lineRule="auto"/>
        <w:rPr>
          <w:sz w:val="30"/>
          <w:szCs w:val="30"/>
        </w:rPr>
      </w:pPr>
      <w:r>
        <w:rPr>
          <w:sz w:val="30"/>
          <w:szCs w:val="30"/>
          <w:spacing w:val="8"/>
        </w:rPr>
        <w:t>55.偏离选择的4个原则是()。</w:t>
      </w:r>
      <w:r>
        <w:rPr>
          <w:sz w:val="30"/>
          <w:szCs w:val="30"/>
          <w:spacing w:val="1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节点内可能产生的偏离</w:t>
      </w:r>
    </w:p>
    <w:p>
      <w:pPr>
        <w:pStyle w:val="BodyText"/>
        <w:ind w:left="3"/>
        <w:spacing w:before="50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可能有安全后果的偏离</w:t>
      </w:r>
    </w:p>
    <w:p>
      <w:pPr>
        <w:pStyle w:val="BodyText"/>
        <w:ind w:left="3"/>
        <w:spacing w:before="276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至少原因或后果有一个在节点内的偏离</w:t>
      </w:r>
    </w:p>
    <w:p>
      <w:pPr>
        <w:pStyle w:val="BodyText"/>
        <w:ind w:left="3" w:right="5107"/>
        <w:spacing w:before="254" w:line="36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优先靠近后果的偏离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3" w:right="3393"/>
        <w:spacing w:before="51" w:line="37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56.</w:t>
      </w:r>
      <w:r>
        <w:rPr>
          <w:sz w:val="30"/>
          <w:szCs w:val="30"/>
          <w:spacing w:val="-1"/>
        </w:rPr>
        <w:t>内河禁运剧毒化学品主要包括()。</w:t>
      </w:r>
      <w:r>
        <w:rPr>
          <w:sz w:val="30"/>
          <w:szCs w:val="30"/>
          <w:spacing w:val="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7"/>
        </w:rPr>
        <w:t>A、</w:t>
      </w:r>
      <w:r>
        <w:rPr>
          <w:sz w:val="30"/>
          <w:szCs w:val="30"/>
          <w:spacing w:val="7"/>
        </w:rPr>
        <w:t>氰化物</w:t>
      </w:r>
    </w:p>
    <w:p>
      <w:pPr>
        <w:pStyle w:val="BodyText"/>
        <w:ind w:left="3" w:right="6368"/>
        <w:spacing w:before="58" w:line="35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三氧化二砷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三氯化砷</w:t>
      </w:r>
    </w:p>
    <w:p>
      <w:pPr>
        <w:pStyle w:val="BodyText"/>
        <w:ind w:left="3" w:right="6093"/>
        <w:spacing w:before="89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硫酸二甲酯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spacing w:line="368" w:lineRule="auto"/>
        <w:sectPr>
          <w:footerReference w:type="default" r:id="rId103"/>
          <w:pgSz w:w="11910" w:h="16840"/>
          <w:pgMar w:top="1431" w:right="1786" w:bottom="1158" w:left="1786" w:header="0" w:footer="1008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0" w:right="99"/>
        <w:spacing w:before="148" w:line="382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57.某化工厂液氯储罐连续发生爆炸，导</w:t>
      </w:r>
      <w:r>
        <w:rPr>
          <w:sz w:val="30"/>
          <w:szCs w:val="30"/>
          <w:spacing w:val="-10"/>
        </w:rPr>
        <w:t>致氯气泄漏，消防部队提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9"/>
        </w:rPr>
        <w:t>供了够量、够压的(),对其进行稀释和中和，消除了危险源。</w:t>
      </w:r>
    </w:p>
    <w:p>
      <w:pPr>
        <w:pStyle w:val="BodyText"/>
        <w:spacing w:before="17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sz w:val="30"/>
          <w:szCs w:val="30"/>
          <w:spacing w:val="-13"/>
        </w:rPr>
        <w:t>水</w:t>
      </w:r>
    </w:p>
    <w:p>
      <w:pPr>
        <w:pStyle w:val="BodyText"/>
        <w:ind w:left="10" w:right="7229"/>
        <w:spacing w:before="246" w:line="37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泡沫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7"/>
          <w:w w:val="93"/>
        </w:rPr>
        <w:t>C</w:t>
      </w:r>
      <w:r>
        <w:rPr>
          <w:rFonts w:ascii="SimSun" w:hAnsi="SimSun" w:eastAsia="SimSun" w:cs="SimSun"/>
          <w:sz w:val="30"/>
          <w:szCs w:val="30"/>
          <w:spacing w:val="-17"/>
          <w:w w:val="93"/>
        </w:rPr>
        <w:t>、</w:t>
      </w:r>
      <w:r>
        <w:rPr>
          <w:sz w:val="30"/>
          <w:szCs w:val="30"/>
          <w:spacing w:val="-17"/>
          <w:w w:val="93"/>
        </w:rPr>
        <w:t>碱</w:t>
      </w:r>
      <w:r>
        <w:rPr>
          <w:sz w:val="30"/>
          <w:szCs w:val="30"/>
          <w:spacing w:val="-27"/>
        </w:rPr>
        <w:t xml:space="preserve"> </w:t>
      </w:r>
      <w:r>
        <w:rPr>
          <w:sz w:val="30"/>
          <w:szCs w:val="30"/>
          <w:spacing w:val="-17"/>
          <w:w w:val="93"/>
        </w:rPr>
        <w:t>液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D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干</w:t>
      </w:r>
      <w:r>
        <w:rPr>
          <w:sz w:val="30"/>
          <w:szCs w:val="30"/>
          <w:spacing w:val="-52"/>
        </w:rPr>
        <w:t xml:space="preserve"> </w:t>
      </w:r>
      <w:r>
        <w:rPr>
          <w:sz w:val="30"/>
          <w:szCs w:val="30"/>
          <w:spacing w:val="-19"/>
        </w:rPr>
        <w:t>粉</w:t>
      </w:r>
    </w:p>
    <w:p>
      <w:pPr>
        <w:pStyle w:val="BodyText"/>
        <w:ind w:left="10"/>
        <w:spacing w:before="3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AC</w:t>
      </w:r>
    </w:p>
    <w:p>
      <w:pPr>
        <w:pStyle w:val="BodyText"/>
        <w:ind w:left="10" w:right="89"/>
        <w:spacing w:before="240" w:line="382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58.某分析团队在进行加热炉的案例练习，其中针对液态煤油无流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3"/>
        </w:rPr>
        <w:t>量设有2个保护措施，他们是()。。</w:t>
      </w:r>
    </w:p>
    <w:p>
      <w:pPr>
        <w:pStyle w:val="BodyText"/>
        <w:ind w:left="10"/>
        <w:spacing w:before="17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安装有加热炉进料指示</w:t>
      </w:r>
    </w:p>
    <w:p>
      <w:pPr>
        <w:pStyle w:val="BodyText"/>
        <w:ind w:left="10" w:right="4011"/>
        <w:spacing w:before="264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安装有加热炉进料流量低报警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安装有加热炉进料流量控制</w:t>
      </w:r>
    </w:p>
    <w:p>
      <w:pPr>
        <w:pStyle w:val="BodyText"/>
        <w:ind w:left="10" w:right="3644"/>
        <w:spacing w:before="61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安装有加热炉进料流量控制阀门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AB</w:t>
      </w:r>
    </w:p>
    <w:p>
      <w:pPr>
        <w:pStyle w:val="BodyText"/>
        <w:ind w:left="10"/>
        <w:spacing w:before="41" w:line="373" w:lineRule="auto"/>
        <w:jc w:val="both"/>
        <w:rPr>
          <w:sz w:val="30"/>
          <w:szCs w:val="30"/>
        </w:rPr>
      </w:pPr>
      <w:r>
        <w:rPr>
          <w:sz w:val="30"/>
          <w:szCs w:val="30"/>
          <w:spacing w:val="4"/>
        </w:rPr>
        <w:t>59.某单位储存有0.5</w:t>
      </w:r>
      <w:r>
        <w:rPr>
          <w:rFonts w:ascii="Times New Roman" w:hAnsi="Times New Roman" w:eastAsia="Times New Roman" w:cs="Times New Roman"/>
          <w:sz w:val="30"/>
          <w:szCs w:val="30"/>
          <w:spacing w:val="4"/>
        </w:rPr>
        <w:t>t</w:t>
      </w:r>
      <w:r>
        <w:rPr>
          <w:rFonts w:ascii="Times New Roman" w:hAnsi="Times New Roman" w:eastAsia="Times New Roman" w:cs="Times New Roman"/>
          <w:sz w:val="30"/>
          <w:szCs w:val="30"/>
          <w:spacing w:val="44"/>
          <w:w w:val="101"/>
        </w:rPr>
        <w:t xml:space="preserve"> </w:t>
      </w:r>
      <w:r>
        <w:rPr>
          <w:sz w:val="30"/>
          <w:szCs w:val="30"/>
          <w:spacing w:val="4"/>
        </w:rPr>
        <w:t>氰化氢化学品及1</w:t>
      </w:r>
      <w:r>
        <w:rPr>
          <w:sz w:val="30"/>
          <w:szCs w:val="30"/>
          <w:spacing w:val="3"/>
        </w:rPr>
        <w:t>50</w:t>
      </w: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t</w:t>
      </w:r>
      <w:r>
        <w:rPr>
          <w:rFonts w:ascii="Times New Roman" w:hAnsi="Times New Roman" w:eastAsia="Times New Roman" w:cs="Times New Roman"/>
          <w:sz w:val="30"/>
          <w:szCs w:val="30"/>
          <w:spacing w:val="24"/>
        </w:rPr>
        <w:t xml:space="preserve"> </w:t>
      </w:r>
      <w:r>
        <w:rPr>
          <w:sz w:val="30"/>
          <w:szCs w:val="30"/>
          <w:spacing w:val="3"/>
        </w:rPr>
        <w:t>的电石危险物质(氰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化氢和电石的重大危险源临界量分别是1</w:t>
      </w:r>
      <w:r>
        <w:rPr>
          <w:rFonts w:ascii="SimSun" w:hAnsi="SimSun" w:eastAsia="SimSun" w:cs="SimSun"/>
          <w:sz w:val="30"/>
          <w:szCs w:val="30"/>
          <w:spacing w:val="6"/>
        </w:rPr>
        <w:t>t</w:t>
      </w:r>
      <w:r>
        <w:rPr>
          <w:sz w:val="30"/>
          <w:szCs w:val="30"/>
          <w:spacing w:val="6"/>
        </w:rPr>
        <w:t>和100</w:t>
      </w:r>
      <w:r>
        <w:rPr>
          <w:rFonts w:ascii="SimSun" w:hAnsi="SimSun" w:eastAsia="SimSun" w:cs="SimSun"/>
          <w:sz w:val="30"/>
          <w:szCs w:val="30"/>
          <w:spacing w:val="6"/>
        </w:rPr>
        <w:t>t)</w:t>
      </w:r>
      <w:r>
        <w:rPr>
          <w:rFonts w:ascii="SimSun" w:hAnsi="SimSun" w:eastAsia="SimSun" w:cs="SimSun"/>
          <w:sz w:val="30"/>
          <w:szCs w:val="30"/>
          <w:spacing w:val="5"/>
        </w:rPr>
        <w:t>,</w:t>
      </w:r>
      <w:r>
        <w:rPr>
          <w:sz w:val="30"/>
          <w:szCs w:val="30"/>
          <w:spacing w:val="5"/>
        </w:rPr>
        <w:t>根据《危险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化学品安全管理条例》,该企业应当将储存的危险</w:t>
      </w:r>
      <w:r>
        <w:rPr>
          <w:sz w:val="30"/>
          <w:szCs w:val="30"/>
          <w:spacing w:val="-7"/>
        </w:rPr>
        <w:t>化学品的数量、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地点以及管理人员的情况报当地()。</w:t>
      </w:r>
    </w:p>
    <w:p>
      <w:pPr>
        <w:pStyle w:val="BodyText"/>
        <w:ind w:left="10"/>
        <w:spacing w:before="88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公安部门备案</w:t>
      </w:r>
    </w:p>
    <w:p>
      <w:pPr>
        <w:pStyle w:val="BodyText"/>
        <w:ind w:left="10"/>
        <w:spacing w:before="256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B、</w:t>
      </w:r>
      <w:r>
        <w:rPr>
          <w:sz w:val="30"/>
          <w:szCs w:val="30"/>
          <w:spacing w:val="2"/>
        </w:rPr>
        <w:t>负责化学品登记的机构备案</w:t>
      </w:r>
    </w:p>
    <w:p>
      <w:pPr>
        <w:pStyle w:val="BodyText"/>
        <w:ind w:left="10" w:right="4858"/>
        <w:spacing w:before="253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安全监督管理部门登记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安全监督管理部门备案</w:t>
      </w:r>
    </w:p>
    <w:p>
      <w:pPr>
        <w:spacing w:line="371" w:lineRule="auto"/>
        <w:sectPr>
          <w:footerReference w:type="default" r:id="rId104"/>
          <w:pgSz w:w="11910" w:h="16840"/>
          <w:pgMar w:top="1431" w:right="1750" w:bottom="1168" w:left="1779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AD</w:t>
      </w:r>
    </w:p>
    <w:p>
      <w:pPr>
        <w:pStyle w:val="BodyText"/>
        <w:ind w:left="3"/>
        <w:spacing w:before="232" w:line="222" w:lineRule="auto"/>
        <w:rPr>
          <w:sz w:val="30"/>
          <w:szCs w:val="30"/>
        </w:rPr>
      </w:pPr>
      <w:r>
        <w:rPr>
          <w:sz w:val="30"/>
          <w:szCs w:val="30"/>
        </w:rPr>
        <w:t>60.氯碱工业化盐工段的最主要中间控制工艺指标有()。</w:t>
      </w:r>
    </w:p>
    <w:p>
      <w:pPr>
        <w:pStyle w:val="BodyText"/>
        <w:ind w:left="3" w:right="6689"/>
        <w:spacing w:before="270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钙镁离子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6"/>
        </w:rPr>
        <w:t>B</w:t>
      </w:r>
      <w:r>
        <w:rPr>
          <w:rFonts w:ascii="SimSun" w:hAnsi="SimSun" w:eastAsia="SimSun" w:cs="SimSun"/>
          <w:sz w:val="30"/>
          <w:szCs w:val="30"/>
          <w:spacing w:val="-36"/>
        </w:rPr>
        <w:t>、</w:t>
      </w:r>
      <w:r>
        <w:rPr>
          <w:sz w:val="30"/>
          <w:szCs w:val="30"/>
          <w:spacing w:val="-36"/>
        </w:rPr>
        <w:t>氯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-36"/>
        </w:rPr>
        <w:t>离</w:t>
      </w:r>
      <w:r>
        <w:rPr>
          <w:sz w:val="30"/>
          <w:szCs w:val="30"/>
          <w:spacing w:val="-64"/>
        </w:rPr>
        <w:t xml:space="preserve"> </w:t>
      </w:r>
      <w:r>
        <w:rPr>
          <w:sz w:val="30"/>
          <w:szCs w:val="30"/>
          <w:spacing w:val="-36"/>
        </w:rPr>
        <w:t>子</w:t>
      </w:r>
    </w:p>
    <w:p>
      <w:pPr>
        <w:ind w:left="3"/>
        <w:spacing w:before="97" w:line="1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C</w:t>
      </w:r>
      <w:r>
        <w:rPr>
          <w:rFonts w:ascii="Times New Roman" w:hAnsi="Times New Roman" w:eastAsia="Times New Roman" w:cs="Times New Roman"/>
          <w:sz w:val="30"/>
          <w:szCs w:val="30"/>
          <w:spacing w:val="-4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、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SS</w:t>
      </w:r>
    </w:p>
    <w:p>
      <w:pPr>
        <w:pStyle w:val="BodyText"/>
        <w:ind w:left="3" w:right="6369"/>
        <w:spacing w:before="296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1"/>
        </w:rPr>
        <w:t>D、</w:t>
      </w:r>
      <w:r>
        <w:rPr>
          <w:sz w:val="30"/>
          <w:szCs w:val="30"/>
          <w:spacing w:val="11"/>
        </w:rPr>
        <w:t>氢氧根离子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AC</w:t>
      </w:r>
    </w:p>
    <w:p>
      <w:pPr>
        <w:pStyle w:val="BodyText"/>
        <w:ind w:left="3" w:right="439"/>
        <w:spacing w:before="54" w:line="364" w:lineRule="auto"/>
        <w:rPr>
          <w:sz w:val="30"/>
          <w:szCs w:val="30"/>
        </w:rPr>
      </w:pPr>
      <w:r>
        <w:rPr>
          <w:sz w:val="30"/>
          <w:szCs w:val="30"/>
        </w:rPr>
        <w:t>61.劳动者享有的职业卫生保护权利，下列说法正确的是()。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获得职业卫生培训的权利</w:t>
      </w:r>
    </w:p>
    <w:p>
      <w:pPr>
        <w:pStyle w:val="BodyText"/>
        <w:ind w:left="3" w:right="3726"/>
        <w:spacing w:before="52" w:line="381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B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拒绝从事职业病危害作业的权利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获得职业职业病康复服务的权利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拒绝违章指挥的权利</w:t>
      </w:r>
    </w:p>
    <w:p>
      <w:pPr>
        <w:pStyle w:val="BodyText"/>
        <w:ind w:left="3"/>
        <w:spacing w:before="3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ABD</w:t>
      </w:r>
    </w:p>
    <w:p>
      <w:pPr>
        <w:pStyle w:val="BodyText"/>
        <w:ind w:left="3"/>
        <w:spacing w:before="220" w:line="376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62.劳动保护是根据国家法律、法规，依靠技术进步和科学管理，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采取组织措施和技术措施，用以()。</w:t>
      </w:r>
    </w:p>
    <w:p>
      <w:pPr>
        <w:pStyle w:val="BodyText"/>
        <w:ind w:left="3" w:right="2496"/>
        <w:spacing w:before="36" w:line="37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消除危机人身安全健康的不良条件和行为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防止事故和职业病</w:t>
      </w:r>
    </w:p>
    <w:p>
      <w:pPr>
        <w:pStyle w:val="BodyText"/>
        <w:ind w:left="3"/>
        <w:spacing w:before="53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保护劳动者在劳动过程中的安全与健康</w:t>
      </w:r>
    </w:p>
    <w:p>
      <w:pPr>
        <w:pStyle w:val="BodyText"/>
        <w:ind w:left="3" w:right="130"/>
        <w:spacing w:before="276" w:line="35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D、</w:t>
      </w:r>
      <w:r>
        <w:rPr>
          <w:sz w:val="30"/>
          <w:szCs w:val="30"/>
        </w:rPr>
        <w:t>内容包括劳动安全、劳动卫生、女工保护、未成年工保护、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4"/>
        </w:rPr>
        <w:t>工作时间和休假制度</w:t>
      </w:r>
    </w:p>
    <w:p>
      <w:pPr>
        <w:pStyle w:val="BodyText"/>
        <w:ind w:left="3"/>
        <w:spacing w:before="73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3"/>
        <w:spacing w:before="271" w:line="227" w:lineRule="auto"/>
        <w:rPr>
          <w:sz w:val="30"/>
          <w:szCs w:val="30"/>
        </w:rPr>
      </w:pPr>
      <w:r>
        <w:rPr>
          <w:sz w:val="30"/>
          <w:szCs w:val="30"/>
        </w:rPr>
        <w:t>63.空气经过绝热饱和器时会发生变化的参数是()。</w:t>
      </w:r>
    </w:p>
    <w:p>
      <w:pPr>
        <w:spacing w:line="227" w:lineRule="auto"/>
        <w:sectPr>
          <w:footerReference w:type="default" r:id="rId105"/>
          <w:pgSz w:w="11910" w:h="16840"/>
          <w:pgMar w:top="1431" w:right="1719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 w:right="7262"/>
        <w:spacing w:before="181" w:line="368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</w:t>
      </w:r>
      <w:r>
        <w:rPr>
          <w:rFonts w:ascii="SimSun" w:hAnsi="SimSun" w:eastAsia="SimSun" w:cs="SimSun"/>
          <w:sz w:val="30"/>
          <w:szCs w:val="30"/>
          <w:spacing w:val="-14"/>
        </w:rPr>
        <w:t>、</w:t>
      </w:r>
      <w:r>
        <w:rPr>
          <w:sz w:val="30"/>
          <w:szCs w:val="30"/>
          <w:spacing w:val="-14"/>
        </w:rPr>
        <w:t>温度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0"/>
        </w:rPr>
        <w:t>B</w:t>
      </w:r>
      <w:r>
        <w:rPr>
          <w:rFonts w:ascii="SimSun" w:hAnsi="SimSun" w:eastAsia="SimSun" w:cs="SimSun"/>
          <w:sz w:val="30"/>
          <w:szCs w:val="30"/>
          <w:spacing w:val="-10"/>
        </w:rPr>
        <w:t>、</w:t>
      </w:r>
      <w:r>
        <w:rPr>
          <w:sz w:val="30"/>
          <w:szCs w:val="30"/>
          <w:spacing w:val="-10"/>
        </w:rPr>
        <w:t>湿度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C、焓</w:t>
      </w:r>
    </w:p>
    <w:p>
      <w:pPr>
        <w:pStyle w:val="BodyText"/>
        <w:ind w:left="13"/>
        <w:spacing w:before="71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D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潜</w:t>
      </w:r>
      <w:r>
        <w:rPr>
          <w:sz w:val="30"/>
          <w:szCs w:val="30"/>
          <w:spacing w:val="-29"/>
        </w:rPr>
        <w:t xml:space="preserve"> </w:t>
      </w:r>
      <w:r>
        <w:rPr>
          <w:sz w:val="30"/>
          <w:szCs w:val="30"/>
          <w:spacing w:val="-24"/>
        </w:rPr>
        <w:t>热</w:t>
      </w:r>
    </w:p>
    <w:p>
      <w:pPr>
        <w:pStyle w:val="BodyText"/>
        <w:ind w:left="13"/>
        <w:spacing w:before="27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ABD</w:t>
      </w:r>
    </w:p>
    <w:p>
      <w:pPr>
        <w:pStyle w:val="BodyText"/>
        <w:ind w:left="13" w:right="2183"/>
        <w:spacing w:before="238" w:line="37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64.决定精馏塔分离能力大小的主要因素是()。</w:t>
      </w:r>
      <w:r>
        <w:rPr>
          <w:sz w:val="30"/>
          <w:szCs w:val="30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温度</w:t>
      </w:r>
    </w:p>
    <w:p>
      <w:pPr>
        <w:pStyle w:val="BodyText"/>
        <w:ind w:left="13" w:right="6354"/>
        <w:spacing w:before="36" w:line="37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相对挥发度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理论塔板数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5"/>
        </w:rPr>
        <w:t>D、</w:t>
      </w:r>
      <w:r>
        <w:rPr>
          <w:sz w:val="30"/>
          <w:szCs w:val="30"/>
          <w:spacing w:val="15"/>
        </w:rPr>
        <w:t>回流比</w:t>
      </w:r>
    </w:p>
    <w:p>
      <w:pPr>
        <w:pStyle w:val="BodyText"/>
        <w:ind w:left="13"/>
        <w:spacing w:before="3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BCD</w:t>
      </w:r>
    </w:p>
    <w:p>
      <w:pPr>
        <w:pStyle w:val="BodyText"/>
        <w:ind w:left="13" w:right="4563"/>
        <w:spacing w:before="245" w:line="377" w:lineRule="auto"/>
        <w:rPr>
          <w:sz w:val="30"/>
          <w:szCs w:val="30"/>
        </w:rPr>
      </w:pPr>
      <w:r>
        <w:rPr>
          <w:sz w:val="30"/>
          <w:szCs w:val="30"/>
        </w:rPr>
        <w:t>65.聚合物颗粒粗的原因()。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投料计量不准确</w:t>
      </w:r>
    </w:p>
    <w:p>
      <w:pPr>
        <w:pStyle w:val="BodyText"/>
        <w:ind w:left="13" w:right="4912"/>
        <w:spacing w:before="30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6"/>
        </w:rPr>
        <w:t>B</w:t>
      </w:r>
      <w:r>
        <w:rPr>
          <w:rFonts w:ascii="SimSun" w:hAnsi="SimSun" w:eastAsia="SimSun" w:cs="SimSun"/>
          <w:sz w:val="30"/>
          <w:szCs w:val="30"/>
          <w:spacing w:val="6"/>
        </w:rPr>
        <w:t>、</w:t>
      </w:r>
      <w:r>
        <w:rPr>
          <w:sz w:val="30"/>
          <w:szCs w:val="30"/>
          <w:spacing w:val="6"/>
        </w:rPr>
        <w:t>单体含酸或水</w:t>
      </w:r>
      <w:r>
        <w:rPr>
          <w:rFonts w:ascii="Times New Roman" w:hAnsi="Times New Roman" w:eastAsia="Times New Roman" w:cs="Times New Roman"/>
          <w:sz w:val="30"/>
          <w:szCs w:val="30"/>
        </w:rPr>
        <w:t>pH</w:t>
      </w:r>
      <w:r>
        <w:rPr>
          <w:rFonts w:ascii="Times New Roman" w:hAnsi="Times New Roman" w:eastAsia="Times New Roman" w:cs="Times New Roman"/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6"/>
        </w:rPr>
        <w:t>值低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分散剂少加或漏加</w:t>
      </w:r>
    </w:p>
    <w:p>
      <w:pPr>
        <w:pStyle w:val="BodyText"/>
        <w:ind w:left="13"/>
        <w:spacing w:before="4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分散剂变质</w:t>
      </w:r>
    </w:p>
    <w:p>
      <w:pPr>
        <w:pStyle w:val="BodyText"/>
        <w:ind w:left="13"/>
        <w:spacing w:before="25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13" w:right="3663"/>
        <w:spacing w:before="254" w:line="366" w:lineRule="auto"/>
        <w:rPr>
          <w:sz w:val="30"/>
          <w:szCs w:val="30"/>
        </w:rPr>
      </w:pPr>
      <w:r>
        <w:rPr>
          <w:sz w:val="30"/>
          <w:szCs w:val="30"/>
        </w:rPr>
        <w:t>66.精馏的三个最基本的条件是()。</w:t>
      </w:r>
      <w:r>
        <w:rPr>
          <w:sz w:val="30"/>
          <w:szCs w:val="30"/>
          <w:spacing w:val="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混合物的挥发度不同</w:t>
      </w:r>
    </w:p>
    <w:p>
      <w:pPr>
        <w:pStyle w:val="BodyText"/>
        <w:ind w:left="13"/>
        <w:spacing w:before="56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8"/>
        </w:rPr>
        <w:t>B</w:t>
      </w:r>
      <w:r>
        <w:rPr>
          <w:rFonts w:ascii="SimSun" w:hAnsi="SimSun" w:eastAsia="SimSun" w:cs="SimSun"/>
          <w:sz w:val="30"/>
          <w:szCs w:val="30"/>
          <w:spacing w:val="8"/>
        </w:rPr>
        <w:t>、</w:t>
      </w:r>
      <w:r>
        <w:rPr>
          <w:sz w:val="30"/>
          <w:szCs w:val="30"/>
          <w:spacing w:val="8"/>
        </w:rPr>
        <w:t>气相温度高于液相温度(有汽液相回流)</w:t>
      </w:r>
    </w:p>
    <w:p>
      <w:pPr>
        <w:pStyle w:val="BodyText"/>
        <w:ind w:left="13" w:right="2261"/>
        <w:spacing w:before="265" w:line="36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C、</w:t>
      </w:r>
      <w:r>
        <w:rPr>
          <w:sz w:val="30"/>
          <w:szCs w:val="30"/>
          <w:spacing w:val="10"/>
        </w:rPr>
        <w:t>具备两相进行充分接触的场所(如：塔板)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压力</w:t>
      </w:r>
    </w:p>
    <w:p>
      <w:pPr>
        <w:spacing w:line="367" w:lineRule="auto"/>
        <w:sectPr>
          <w:footerReference w:type="default" r:id="rId106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13"/>
        <w:spacing w:before="19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13" w:right="84"/>
        <w:spacing w:before="227" w:line="378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67.建设项目的职业病防护设施所需费用应当纳入建设项目工程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7"/>
        </w:rPr>
        <w:t>预算，并与主体工程()。</w:t>
      </w:r>
    </w:p>
    <w:p>
      <w:pPr>
        <w:pStyle w:val="BodyText"/>
        <w:ind w:left="13"/>
        <w:spacing w:before="29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同时设计</w:t>
      </w:r>
    </w:p>
    <w:p>
      <w:pPr>
        <w:pStyle w:val="BodyText"/>
        <w:ind w:left="13"/>
        <w:spacing w:before="257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同时施工</w:t>
      </w:r>
    </w:p>
    <w:p>
      <w:pPr>
        <w:pStyle w:val="BodyText"/>
        <w:ind w:left="13" w:right="5135"/>
        <w:spacing w:before="267" w:line="365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同时投入生产和使用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同时预算</w:t>
      </w:r>
    </w:p>
    <w:p>
      <w:pPr>
        <w:pStyle w:val="BodyText"/>
        <w:ind w:left="13"/>
        <w:spacing w:before="7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pStyle w:val="BodyText"/>
        <w:ind w:left="13" w:right="1283"/>
        <w:spacing w:before="259" w:line="36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68.</w:t>
      </w:r>
      <w:r>
        <w:rPr>
          <w:sz w:val="30"/>
          <w:szCs w:val="30"/>
          <w:spacing w:val="-1"/>
        </w:rPr>
        <w:t>机械密封材料选择不当造成失效的主要原因有()。</w:t>
      </w:r>
      <w:r>
        <w:rPr>
          <w:sz w:val="30"/>
          <w:szCs w:val="30"/>
          <w:spacing w:val="1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A、</w:t>
      </w:r>
      <w:r>
        <w:rPr>
          <w:sz w:val="30"/>
          <w:szCs w:val="30"/>
          <w:spacing w:val="3"/>
        </w:rPr>
        <w:t>密封面材料配合不当</w:t>
      </w:r>
    </w:p>
    <w:p>
      <w:pPr>
        <w:pStyle w:val="BodyText"/>
        <w:ind w:left="13" w:right="6278"/>
        <w:spacing w:before="52" w:line="37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耐压性能差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耐蚀性能差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4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耐振性能差</w:t>
      </w:r>
    </w:p>
    <w:p>
      <w:pPr>
        <w:pStyle w:val="BodyText"/>
        <w:ind w:left="17"/>
        <w:spacing w:before="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b/>
          <w:bCs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16"/>
        </w:rPr>
        <w:t>ABC</w:t>
      </w:r>
    </w:p>
    <w:p>
      <w:pPr>
        <w:pStyle w:val="BodyText"/>
        <w:ind w:left="17"/>
        <w:spacing w:before="239" w:line="225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4"/>
        </w:rPr>
        <w:t>69.火炬头设置有蒸汽是为了()。</w:t>
      </w:r>
    </w:p>
    <w:p>
      <w:pPr>
        <w:pStyle w:val="BodyText"/>
        <w:ind w:left="13"/>
        <w:spacing w:before="263" w:line="22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9"/>
        </w:rPr>
        <w:t>A、</w:t>
      </w:r>
      <w:r>
        <w:rPr>
          <w:rFonts w:ascii="SimSun" w:hAnsi="SimSun" w:eastAsia="SimSun" w:cs="SimSun"/>
          <w:sz w:val="30"/>
          <w:szCs w:val="30"/>
          <w:spacing w:val="-116"/>
        </w:rPr>
        <w:t xml:space="preserve"> </w:t>
      </w:r>
      <w:r>
        <w:rPr>
          <w:sz w:val="30"/>
          <w:szCs w:val="30"/>
          <w:spacing w:val="-9"/>
        </w:rPr>
        <w:t>消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9"/>
        </w:rPr>
        <w:t>烟</w:t>
      </w:r>
    </w:p>
    <w:p>
      <w:pPr>
        <w:pStyle w:val="BodyText"/>
        <w:ind w:left="13"/>
        <w:spacing w:before="258" w:line="23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保护火炬头</w:t>
      </w:r>
    </w:p>
    <w:p>
      <w:pPr>
        <w:pStyle w:val="BodyText"/>
        <w:ind w:left="13"/>
        <w:spacing w:before="23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引入空气使之与排出气体充分混合</w:t>
      </w:r>
    </w:p>
    <w:p>
      <w:pPr>
        <w:pStyle w:val="BodyText"/>
        <w:ind w:left="13" w:right="6002"/>
        <w:spacing w:before="258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防止空气倒流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13" w:right="52"/>
        <w:spacing w:line="376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70.化学品的危险特性尚未确定的，由()</w:t>
      </w:r>
      <w:r>
        <w:rPr>
          <w:sz w:val="30"/>
          <w:szCs w:val="30"/>
        </w:rPr>
        <w:t>分别负责组织对该化学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3"/>
        </w:rPr>
        <w:t>品的物理危险性、环境危害性、毒理特性进行鉴定。</w:t>
      </w:r>
    </w:p>
    <w:p>
      <w:pPr>
        <w:spacing w:line="376" w:lineRule="auto"/>
        <w:sectPr>
          <w:footerReference w:type="default" r:id="rId107"/>
          <w:pgSz w:w="11910" w:h="16840"/>
          <w:pgMar w:top="1431" w:right="1786" w:bottom="1135" w:left="1786" w:header="0" w:footer="973" w:gutter="0"/>
        </w:sectPr>
        <w:rPr>
          <w:sz w:val="30"/>
          <w:szCs w:val="30"/>
        </w:rPr>
      </w:pPr>
    </w:p>
    <w:p>
      <w:pPr>
        <w:pStyle w:val="BodyText"/>
        <w:ind w:left="3" w:right="3927"/>
        <w:spacing w:before="153" w:line="371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国务院安全生产监督管理部门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国务院环境保护主管部门</w:t>
      </w:r>
    </w:p>
    <w:p>
      <w:pPr>
        <w:pStyle w:val="BodyText"/>
        <w:ind w:left="3"/>
        <w:spacing w:before="64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国务院卫生主管部门</w:t>
      </w:r>
    </w:p>
    <w:p>
      <w:pPr>
        <w:pStyle w:val="BodyText"/>
        <w:ind w:left="53" w:right="4507" w:hanging="50"/>
        <w:spacing w:before="249" w:line="36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D、</w:t>
      </w:r>
      <w:r>
        <w:rPr>
          <w:sz w:val="30"/>
          <w:szCs w:val="30"/>
          <w:spacing w:val="5"/>
        </w:rPr>
        <w:t>国家化学危险品研究部门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3"/>
        <w:spacing w:before="53" w:line="219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71.化工生产操作包括哪些()。</w:t>
      </w:r>
    </w:p>
    <w:p>
      <w:pPr>
        <w:pStyle w:val="BodyText"/>
        <w:ind w:left="3"/>
        <w:spacing w:before="26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开停车</w:t>
      </w:r>
    </w:p>
    <w:p>
      <w:pPr>
        <w:pStyle w:val="BodyText"/>
        <w:ind w:left="3" w:right="6357"/>
        <w:spacing w:before="244" w:line="37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非稳态操作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事故处理</w:t>
      </w:r>
    </w:p>
    <w:p>
      <w:pPr>
        <w:pStyle w:val="BodyText"/>
        <w:ind w:left="53" w:right="6024" w:hanging="50"/>
        <w:spacing w:before="39" w:line="37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正常操作管理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ACD</w:t>
      </w:r>
    </w:p>
    <w:p>
      <w:pPr>
        <w:pStyle w:val="BodyText"/>
        <w:ind w:left="3"/>
        <w:spacing w:before="27" w:line="22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72.化工工艺的主要工艺影响因素有()。</w:t>
      </w:r>
    </w:p>
    <w:p>
      <w:pPr>
        <w:pStyle w:val="BodyText"/>
        <w:ind w:left="3" w:right="7242"/>
        <w:spacing w:before="263" w:line="381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温度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6"/>
        </w:rPr>
        <w:t>B、</w:t>
      </w:r>
      <w:r>
        <w:rPr>
          <w:sz w:val="30"/>
          <w:szCs w:val="30"/>
          <w:spacing w:val="-16"/>
        </w:rPr>
        <w:t>压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16"/>
        </w:rPr>
        <w:t>力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</w:rPr>
        <w:t>C</w:t>
      </w:r>
      <w:r>
        <w:rPr>
          <w:rFonts w:ascii="SimSun" w:hAnsi="SimSun" w:eastAsia="SimSun" w:cs="SimSun"/>
          <w:sz w:val="30"/>
          <w:szCs w:val="30"/>
          <w:spacing w:val="-26"/>
        </w:rPr>
        <w:t>、</w:t>
      </w:r>
      <w:r>
        <w:rPr>
          <w:sz w:val="30"/>
          <w:szCs w:val="30"/>
          <w:spacing w:val="-26"/>
        </w:rPr>
        <w:t>流</w:t>
      </w:r>
      <w:r>
        <w:rPr>
          <w:sz w:val="30"/>
          <w:szCs w:val="30"/>
          <w:spacing w:val="-56"/>
        </w:rPr>
        <w:t xml:space="preserve"> </w:t>
      </w:r>
      <w:r>
        <w:rPr>
          <w:sz w:val="30"/>
          <w:szCs w:val="30"/>
          <w:spacing w:val="-26"/>
        </w:rPr>
        <w:t>量</w:t>
      </w:r>
    </w:p>
    <w:p>
      <w:pPr>
        <w:pStyle w:val="BodyText"/>
        <w:ind w:left="3"/>
        <w:spacing w:before="2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停留时间</w:t>
      </w:r>
    </w:p>
    <w:p>
      <w:pPr>
        <w:pStyle w:val="BodyText"/>
        <w:ind w:left="53"/>
        <w:spacing w:before="25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3"/>
        <w:spacing w:before="259" w:line="22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73.</w:t>
      </w:r>
      <w:r>
        <w:rPr>
          <w:sz w:val="30"/>
          <w:szCs w:val="30"/>
          <w:spacing w:val="6"/>
        </w:rPr>
        <w:t>国家总体预案将突发公共事件分为()四类。</w:t>
      </w:r>
    </w:p>
    <w:p>
      <w:pPr>
        <w:pStyle w:val="BodyText"/>
        <w:ind w:left="3"/>
        <w:spacing w:before="259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8"/>
        </w:rPr>
        <w:t>A、</w:t>
      </w:r>
      <w:r>
        <w:rPr>
          <w:sz w:val="30"/>
          <w:szCs w:val="30"/>
          <w:spacing w:val="8"/>
        </w:rPr>
        <w:t>自然灾害</w:t>
      </w:r>
    </w:p>
    <w:p>
      <w:pPr>
        <w:pStyle w:val="BodyText"/>
        <w:ind w:left="3" w:right="6060"/>
        <w:spacing w:before="256" w:line="36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社会安全事件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事故灾难</w:t>
      </w:r>
    </w:p>
    <w:p>
      <w:pPr>
        <w:pStyle w:val="BodyText"/>
        <w:ind w:left="3"/>
        <w:spacing w:before="63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公共卫生事件</w:t>
      </w:r>
    </w:p>
    <w:p>
      <w:pPr>
        <w:spacing w:line="224" w:lineRule="auto"/>
        <w:sectPr>
          <w:footerReference w:type="default" r:id="rId108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2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23" w:right="2463"/>
        <w:spacing w:before="231" w:line="373" w:lineRule="auto"/>
        <w:rPr>
          <w:sz w:val="30"/>
          <w:szCs w:val="30"/>
        </w:rPr>
      </w:pPr>
      <w:r>
        <w:rPr>
          <w:sz w:val="30"/>
          <w:szCs w:val="30"/>
        </w:rPr>
        <w:t>74.国家规定的安全色叙述中，正确的是()。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红色表示禁止、停止</w:t>
      </w:r>
    </w:p>
    <w:p>
      <w:pPr>
        <w:pStyle w:val="BodyText"/>
        <w:ind w:left="23" w:right="3625"/>
        <w:spacing w:before="37" w:line="37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蓝色表示指令，必须遵守的规定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黄色表示警告、注意</w:t>
      </w:r>
    </w:p>
    <w:p>
      <w:pPr>
        <w:pStyle w:val="BodyText"/>
        <w:ind w:left="23"/>
        <w:spacing w:before="51" w:line="23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绿色表示提示、安全状态通行</w:t>
      </w:r>
    </w:p>
    <w:p>
      <w:pPr>
        <w:pStyle w:val="BodyText"/>
        <w:ind w:left="23"/>
        <w:spacing w:before="23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23" w:right="363"/>
        <w:spacing w:before="261" w:line="366" w:lineRule="auto"/>
        <w:rPr>
          <w:sz w:val="30"/>
          <w:szCs w:val="30"/>
        </w:rPr>
      </w:pPr>
      <w:r>
        <w:rPr>
          <w:sz w:val="30"/>
          <w:szCs w:val="30"/>
        </w:rPr>
        <w:t>75.关于项目建议措施，能作为拒绝接受建议的理由的是(</w:t>
      </w:r>
      <w:r>
        <w:rPr>
          <w:sz w:val="30"/>
          <w:szCs w:val="30"/>
          <w:spacing w:val="-1"/>
        </w:rPr>
        <w:t>)。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建议所依据的资料是错误的</w:t>
      </w:r>
    </w:p>
    <w:p>
      <w:pPr>
        <w:pStyle w:val="BodyText"/>
        <w:ind w:left="23"/>
        <w:spacing w:before="54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建议执行困难</w:t>
      </w:r>
    </w:p>
    <w:p>
      <w:pPr>
        <w:pStyle w:val="BodyText"/>
        <w:ind w:left="23" w:right="3328"/>
        <w:spacing w:before="275" w:line="35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另为更有效更经济的方法可供选择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建议会增加员工的工作量</w:t>
      </w:r>
    </w:p>
    <w:p>
      <w:pPr>
        <w:pStyle w:val="BodyText"/>
        <w:ind w:left="23"/>
        <w:spacing w:before="9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</w:t>
      </w:r>
    </w:p>
    <w:p>
      <w:pPr>
        <w:pStyle w:val="BodyText"/>
        <w:ind w:left="23" w:right="31"/>
        <w:spacing w:before="242" w:line="373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76.关于开车前应向操作人员进行技术培训和技术交流的内容，下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6"/>
        </w:rPr>
        <w:t>列说法正确的是()。</w:t>
      </w:r>
    </w:p>
    <w:p>
      <w:pPr>
        <w:pStyle w:val="BodyText"/>
        <w:ind w:left="23"/>
        <w:spacing w:before="42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A、</w:t>
      </w:r>
      <w:r>
        <w:rPr>
          <w:sz w:val="30"/>
          <w:szCs w:val="30"/>
          <w:spacing w:val="2"/>
        </w:rPr>
        <w:t>改动的工艺流程</w:t>
      </w:r>
    </w:p>
    <w:p>
      <w:pPr>
        <w:pStyle w:val="BodyText"/>
        <w:ind w:left="23" w:right="5154"/>
        <w:spacing w:before="262" w:line="36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压力容器的取证情况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变动的工艺指标</w:t>
      </w:r>
    </w:p>
    <w:p>
      <w:pPr>
        <w:pStyle w:val="BodyText"/>
        <w:ind w:left="23"/>
        <w:spacing w:before="63" w:line="22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新投入使用的设备</w:t>
      </w:r>
    </w:p>
    <w:p>
      <w:pPr>
        <w:pStyle w:val="BodyText"/>
        <w:ind w:left="23"/>
        <w:spacing w:before="25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ACD</w:t>
      </w:r>
    </w:p>
    <w:p>
      <w:pPr>
        <w:pStyle w:val="BodyText"/>
        <w:ind w:left="23"/>
        <w:spacing w:before="259" w:line="225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77.固体废物的特点有()。</w:t>
      </w:r>
    </w:p>
    <w:p>
      <w:pPr>
        <w:pStyle w:val="BodyText"/>
        <w:ind w:left="23"/>
        <w:spacing w:before="25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数量巨大、种类繁多、成分复杂</w:t>
      </w:r>
    </w:p>
    <w:p>
      <w:pPr>
        <w:spacing w:line="227" w:lineRule="auto"/>
        <w:sectPr>
          <w:footerReference w:type="default" r:id="rId109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13"/>
        <w:spacing w:before="168" w:line="22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资源和废物的相对性</w:t>
      </w:r>
    </w:p>
    <w:p>
      <w:pPr>
        <w:pStyle w:val="BodyText"/>
        <w:ind w:left="13" w:right="3350"/>
        <w:spacing w:before="250" w:line="38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C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危害具有潜在性、长期性、灾难性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D、</w:t>
      </w:r>
      <w:r>
        <w:rPr>
          <w:sz w:val="30"/>
          <w:szCs w:val="30"/>
          <w:spacing w:val="4"/>
        </w:rPr>
        <w:t>具有较好的经济利用价值</w:t>
      </w:r>
    </w:p>
    <w:p>
      <w:pPr>
        <w:pStyle w:val="BodyText"/>
        <w:ind w:left="63"/>
        <w:spacing w:before="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13"/>
        <w:spacing w:before="250" w:line="219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78.公民、法人和其他组织依法享有以下哪些的权利?()。</w:t>
      </w:r>
    </w:p>
    <w:p>
      <w:pPr>
        <w:pStyle w:val="BodyText"/>
        <w:ind w:left="13" w:right="6010"/>
        <w:spacing w:before="276" w:line="380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获取环境信息</w:t>
      </w:r>
      <w:r>
        <w:rPr>
          <w:sz w:val="30"/>
          <w:szCs w:val="30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B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制定环境政策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C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参与环境保护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监督环境保护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ACD</w:t>
      </w:r>
    </w:p>
    <w:p>
      <w:pPr>
        <w:pStyle w:val="BodyText"/>
        <w:ind w:left="13"/>
        <w:spacing w:before="19" w:line="212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5"/>
        </w:rPr>
        <w:t>79.根据污染物的性质，可将土壤污染分</w:t>
      </w:r>
      <w:r>
        <w:rPr>
          <w:sz w:val="30"/>
          <w:szCs w:val="30"/>
          <w:spacing w:val="-6"/>
        </w:rPr>
        <w:t>为四种类型</w:t>
      </w:r>
      <w:r>
        <w:rPr>
          <w:rFonts w:ascii="SimSun" w:hAnsi="SimSun" w:eastAsia="SimSun" w:cs="SimSun"/>
          <w:sz w:val="30"/>
          <w:szCs w:val="30"/>
          <w:spacing w:val="-6"/>
        </w:rPr>
        <w:t>：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()</w:t>
      </w:r>
      <w:r>
        <w:rPr>
          <w:rFonts w:ascii="SimSun" w:hAnsi="SimSun" w:eastAsia="SimSun" w:cs="SimSun"/>
          <w:sz w:val="30"/>
          <w:szCs w:val="30"/>
          <w:spacing w:val="-6"/>
        </w:rPr>
        <w:t>。</w:t>
      </w:r>
    </w:p>
    <w:p>
      <w:pPr>
        <w:pStyle w:val="BodyText"/>
        <w:ind w:left="13" w:right="6338"/>
        <w:spacing w:before="296" w:line="374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有机物污染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无机物污染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生物污染</w:t>
      </w:r>
    </w:p>
    <w:p>
      <w:pPr>
        <w:pStyle w:val="BodyText"/>
        <w:ind w:left="63" w:right="5688" w:hanging="50"/>
        <w:spacing w:before="57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放射性物质污染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13"/>
        <w:spacing w:before="24" w:line="225" w:lineRule="auto"/>
        <w:rPr>
          <w:sz w:val="30"/>
          <w:szCs w:val="30"/>
        </w:rPr>
      </w:pPr>
      <w:r>
        <w:rPr>
          <w:sz w:val="30"/>
          <w:szCs w:val="30"/>
        </w:rPr>
        <w:t>80.焚烧的目的有()。</w:t>
      </w:r>
    </w:p>
    <w:p>
      <w:pPr>
        <w:pStyle w:val="BodyText"/>
        <w:ind w:left="13"/>
        <w:spacing w:before="266" w:line="23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A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减容</w:t>
      </w:r>
    </w:p>
    <w:p>
      <w:pPr>
        <w:pStyle w:val="BodyText"/>
        <w:ind w:left="13" w:right="6639"/>
        <w:spacing w:before="239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去除毒性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回收资源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D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脱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24"/>
        </w:rPr>
        <w:t>水</w:t>
      </w:r>
    </w:p>
    <w:p>
      <w:pPr>
        <w:pStyle w:val="BodyText"/>
        <w:ind w:left="63"/>
        <w:spacing w:before="3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spacing w:line="227" w:lineRule="auto"/>
        <w:sectPr>
          <w:footerReference w:type="default" r:id="rId110"/>
          <w:pgSz w:w="11910" w:h="16840"/>
          <w:pgMar w:top="1431" w:right="1786" w:bottom="1155" w:left="1786" w:header="0" w:footer="995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7"/>
        <w:spacing w:before="162" w:line="224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4"/>
        </w:rPr>
        <w:t>81.防止事故发生的安全技术有()。</w:t>
      </w:r>
    </w:p>
    <w:p>
      <w:pPr>
        <w:pStyle w:val="BodyText"/>
        <w:ind w:left="13" w:right="6339"/>
        <w:spacing w:before="265" w:line="368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4"/>
        </w:rPr>
        <w:t>A、</w:t>
      </w:r>
      <w:r>
        <w:rPr>
          <w:sz w:val="30"/>
          <w:szCs w:val="30"/>
          <w:spacing w:val="4"/>
        </w:rPr>
        <w:t>消除危险源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6"/>
        </w:rPr>
        <w:t>B、</w:t>
      </w:r>
      <w:r>
        <w:rPr>
          <w:sz w:val="30"/>
          <w:szCs w:val="30"/>
          <w:spacing w:val="6"/>
        </w:rPr>
        <w:t>个体防护</w:t>
      </w:r>
    </w:p>
    <w:p>
      <w:pPr>
        <w:pStyle w:val="BodyText"/>
        <w:ind w:left="13"/>
        <w:spacing w:before="50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6"/>
        </w:rPr>
        <w:t>C、</w:t>
      </w:r>
      <w:r>
        <w:rPr>
          <w:sz w:val="30"/>
          <w:szCs w:val="30"/>
          <w:spacing w:val="-26"/>
        </w:rPr>
        <w:t>隔</w:t>
      </w:r>
      <w:r>
        <w:rPr>
          <w:sz w:val="30"/>
          <w:szCs w:val="30"/>
          <w:spacing w:val="38"/>
        </w:rPr>
        <w:t xml:space="preserve"> </w:t>
      </w:r>
      <w:r>
        <w:rPr>
          <w:sz w:val="30"/>
          <w:szCs w:val="30"/>
          <w:spacing w:val="-26"/>
        </w:rPr>
        <w:t>离</w:t>
      </w:r>
    </w:p>
    <w:p>
      <w:pPr>
        <w:pStyle w:val="BodyText"/>
        <w:ind w:left="13" w:right="5702"/>
        <w:spacing w:before="260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D</w:t>
      </w:r>
      <w:r>
        <w:rPr>
          <w:rFonts w:ascii="Times New Roman" w:hAnsi="Times New Roman" w:eastAsia="Times New Roman" w:cs="Times New Roman"/>
          <w:sz w:val="30"/>
          <w:szCs w:val="30"/>
          <w:spacing w:val="-3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减少故障和失误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ACD</w:t>
      </w:r>
    </w:p>
    <w:p>
      <w:pPr>
        <w:pStyle w:val="BodyText"/>
        <w:ind w:left="13"/>
        <w:spacing w:before="47" w:line="225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82.二氧化硫易被湿润的黏膜表面吸收生成()。</w:t>
      </w:r>
    </w:p>
    <w:p>
      <w:pPr>
        <w:pStyle w:val="BodyText"/>
        <w:ind w:left="13"/>
        <w:spacing w:before="251" w:line="23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  <w:r>
        <w:rPr>
          <w:rFonts w:ascii="SimSun" w:hAnsi="SimSun" w:eastAsia="SimSun" w:cs="SimSun"/>
          <w:sz w:val="30"/>
          <w:szCs w:val="30"/>
          <w:spacing w:val="-13"/>
        </w:rPr>
        <w:t>、</w:t>
      </w:r>
      <w:r>
        <w:rPr>
          <w:sz w:val="30"/>
          <w:szCs w:val="30"/>
          <w:spacing w:val="-13"/>
        </w:rPr>
        <w:t>亚硫酸</w:t>
      </w:r>
    </w:p>
    <w:p>
      <w:pPr>
        <w:pStyle w:val="BodyText"/>
        <w:ind w:left="13" w:right="6649"/>
        <w:spacing w:before="239" w:line="37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B、</w:t>
      </w:r>
      <w:r>
        <w:rPr>
          <w:sz w:val="30"/>
          <w:szCs w:val="30"/>
          <w:spacing w:val="3"/>
        </w:rPr>
        <w:t>三氧化硫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  <w:w w:val="97"/>
        </w:rPr>
        <w:t>C</w:t>
      </w:r>
      <w:r>
        <w:rPr>
          <w:rFonts w:ascii="SimSun" w:hAnsi="SimSun" w:eastAsia="SimSun" w:cs="SimSun"/>
          <w:sz w:val="30"/>
          <w:szCs w:val="30"/>
          <w:spacing w:val="-24"/>
          <w:w w:val="97"/>
        </w:rPr>
        <w:t>、</w:t>
      </w:r>
      <w:r>
        <w:rPr>
          <w:sz w:val="30"/>
          <w:szCs w:val="30"/>
          <w:spacing w:val="-24"/>
          <w:w w:val="97"/>
        </w:rPr>
        <w:t>硫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24"/>
          <w:w w:val="97"/>
        </w:rPr>
        <w:t>酸</w:t>
      </w:r>
    </w:p>
    <w:p>
      <w:pPr>
        <w:pStyle w:val="BodyText"/>
        <w:ind w:left="13"/>
        <w:spacing w:before="32" w:line="23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D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偏硫酸</w:t>
      </w:r>
    </w:p>
    <w:p>
      <w:pPr>
        <w:pStyle w:val="BodyText"/>
        <w:ind w:left="13"/>
        <w:spacing w:before="23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AC</w:t>
      </w:r>
    </w:p>
    <w:p>
      <w:pPr>
        <w:pStyle w:val="BodyText"/>
        <w:ind w:left="13" w:right="3383"/>
        <w:spacing w:before="261" w:line="367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83.对固体物料干燥叙述正确的是()。</w:t>
      </w:r>
      <w:r>
        <w:rPr>
          <w:sz w:val="30"/>
          <w:szCs w:val="30"/>
          <w:spacing w:val="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对于热敏性物料选用逆流干燥器</w:t>
      </w:r>
    </w:p>
    <w:p>
      <w:pPr>
        <w:pStyle w:val="BodyText"/>
        <w:ind w:left="13" w:right="33"/>
        <w:spacing w:before="38" w:line="39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物料干燥整个过程均为恒速干燥过程，即干燥速率不随时间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9"/>
        </w:rPr>
        <w:t>变化</w:t>
      </w:r>
    </w:p>
    <w:p>
      <w:pPr>
        <w:pStyle w:val="BodyText"/>
        <w:ind w:left="13"/>
        <w:spacing w:before="6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C、</w:t>
      </w:r>
      <w:r>
        <w:rPr>
          <w:sz w:val="30"/>
          <w:szCs w:val="30"/>
          <w:spacing w:val="1"/>
        </w:rPr>
        <w:t>物料临界含水量与干燥速度、干燥时间有关</w:t>
      </w:r>
    </w:p>
    <w:p>
      <w:pPr>
        <w:pStyle w:val="BodyText"/>
        <w:ind w:left="13" w:right="3314"/>
        <w:spacing w:before="247" w:line="37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D、</w:t>
      </w:r>
      <w:r>
        <w:rPr>
          <w:sz w:val="30"/>
          <w:szCs w:val="30"/>
          <w:spacing w:val="3"/>
        </w:rPr>
        <w:t>对于热敏性物料宜选用并流干燥器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CD</w:t>
      </w:r>
    </w:p>
    <w:p>
      <w:pPr>
        <w:pStyle w:val="BodyText"/>
        <w:ind w:left="13" w:right="37"/>
        <w:spacing w:before="2" w:line="388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84.丁二烯既能进行1,2加成，也能进行1,4加成，至于哪一种反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8"/>
        </w:rPr>
        <w:t>应占优势，则取决于()。</w:t>
      </w:r>
    </w:p>
    <w:p>
      <w:pPr>
        <w:pStyle w:val="BodyText"/>
        <w:ind w:left="13"/>
        <w:spacing w:before="20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A、</w:t>
      </w:r>
      <w:r>
        <w:rPr>
          <w:sz w:val="30"/>
          <w:szCs w:val="30"/>
          <w:spacing w:val="5"/>
        </w:rPr>
        <w:t>试剂的性质</w:t>
      </w:r>
    </w:p>
    <w:p>
      <w:pPr>
        <w:spacing w:line="227" w:lineRule="auto"/>
        <w:sectPr>
          <w:footerReference w:type="default" r:id="rId111"/>
          <w:pgSz w:w="11910" w:h="16840"/>
          <w:pgMar w:top="1431" w:right="1786" w:bottom="1151" w:left="1786" w:header="0" w:footer="980" w:gutter="0"/>
        </w:sectPr>
        <w:rPr>
          <w:sz w:val="30"/>
          <w:szCs w:val="30"/>
        </w:rPr>
      </w:pPr>
    </w:p>
    <w:p>
      <w:pPr>
        <w:pStyle w:val="BodyText"/>
        <w:ind w:left="23" w:right="6325"/>
        <w:spacing w:before="180" w:line="36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溶剂的性质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反应条件</w:t>
      </w:r>
    </w:p>
    <w:p>
      <w:pPr>
        <w:pStyle w:val="BodyText"/>
        <w:ind w:left="23"/>
        <w:spacing w:before="2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D</w:t>
      </w:r>
      <w:r>
        <w:rPr>
          <w:rFonts w:ascii="SimSun" w:hAnsi="SimSun" w:eastAsia="SimSun" w:cs="SimSun"/>
          <w:sz w:val="30"/>
          <w:szCs w:val="30"/>
          <w:spacing w:val="1"/>
        </w:rPr>
        <w:t>、</w:t>
      </w:r>
      <w:r>
        <w:rPr>
          <w:sz w:val="30"/>
          <w:szCs w:val="30"/>
          <w:spacing w:val="1"/>
        </w:rPr>
        <w:t>无法确定</w:t>
      </w:r>
    </w:p>
    <w:p>
      <w:pPr>
        <w:pStyle w:val="BodyText"/>
        <w:ind w:left="23"/>
        <w:spacing w:before="28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23" w:right="32"/>
        <w:spacing w:before="204" w:line="394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9"/>
        </w:rPr>
        <w:t>85.当前产业结构调整正在向“三化”方向发展。“三化”指的是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8"/>
        </w:rPr>
        <w:t>()。</w:t>
      </w:r>
    </w:p>
    <w:p>
      <w:pPr>
        <w:pStyle w:val="BodyText"/>
        <w:ind w:left="23" w:right="5686"/>
        <w:spacing w:before="14" w:line="379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资源利用合理化</w:t>
      </w:r>
      <w:r>
        <w:rPr>
          <w:sz w:val="30"/>
          <w:szCs w:val="30"/>
          <w:spacing w:val="2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"/>
        </w:rPr>
        <w:t>B、</w:t>
      </w:r>
      <w:r>
        <w:rPr>
          <w:sz w:val="30"/>
          <w:szCs w:val="30"/>
          <w:spacing w:val="1"/>
        </w:rPr>
        <w:t>生产过程无害化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C、</w:t>
      </w:r>
      <w:r>
        <w:rPr>
          <w:sz w:val="30"/>
          <w:szCs w:val="30"/>
          <w:spacing w:val="4"/>
        </w:rPr>
        <w:t>废物产生最小化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D、</w:t>
      </w:r>
      <w:r>
        <w:rPr>
          <w:sz w:val="30"/>
          <w:szCs w:val="30"/>
          <w:spacing w:val="8"/>
        </w:rPr>
        <w:t>资源利用最大化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</w:t>
      </w:r>
    </w:p>
    <w:p>
      <w:pPr>
        <w:pStyle w:val="BodyText"/>
        <w:ind w:left="23" w:right="20"/>
        <w:spacing w:before="21" w:line="417" w:lineRule="auto"/>
        <w:rPr>
          <w:sz w:val="24"/>
          <w:szCs w:val="24"/>
        </w:rPr>
      </w:pPr>
      <w:r>
        <w:rPr>
          <w:sz w:val="30"/>
          <w:szCs w:val="30"/>
          <w:spacing w:val="1"/>
        </w:rPr>
        <w:t>86.当发生重大物料泄漏事故时，可以通过()手段对泄漏源进行</w:t>
      </w:r>
      <w:r>
        <w:rPr>
          <w:sz w:val="30"/>
          <w:szCs w:val="30"/>
          <w:spacing w:val="11"/>
        </w:rPr>
        <w:t xml:space="preserve"> </w:t>
      </w:r>
      <w:r>
        <w:rPr>
          <w:sz w:val="24"/>
          <w:szCs w:val="24"/>
          <w:spacing w:val="-7"/>
        </w:rPr>
        <w:t>控</w:t>
      </w:r>
      <w:r>
        <w:rPr>
          <w:sz w:val="24"/>
          <w:szCs w:val="24"/>
          <w:spacing w:val="-38"/>
        </w:rPr>
        <w:t xml:space="preserve"> </w:t>
      </w:r>
      <w:r>
        <w:rPr>
          <w:sz w:val="24"/>
          <w:szCs w:val="24"/>
          <w:spacing w:val="-7"/>
        </w:rPr>
        <w:t>制</w:t>
      </w:r>
      <w:r>
        <w:rPr>
          <w:sz w:val="24"/>
          <w:szCs w:val="24"/>
          <w:spacing w:val="-51"/>
        </w:rPr>
        <w:t xml:space="preserve"> </w:t>
      </w:r>
      <w:r>
        <w:rPr>
          <w:sz w:val="24"/>
          <w:szCs w:val="24"/>
          <w:spacing w:val="-7"/>
        </w:rPr>
        <w:t>。</w:t>
      </w:r>
    </w:p>
    <w:p>
      <w:pPr>
        <w:pStyle w:val="BodyText"/>
        <w:ind w:left="23" w:right="6027"/>
        <w:spacing w:before="28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关闭相关阀门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8"/>
        </w:rPr>
        <w:t>B</w:t>
      </w:r>
      <w:r>
        <w:rPr>
          <w:rFonts w:ascii="SimSun" w:hAnsi="SimSun" w:eastAsia="SimSun" w:cs="SimSun"/>
          <w:sz w:val="30"/>
          <w:szCs w:val="30"/>
          <w:spacing w:val="-8"/>
        </w:rPr>
        <w:t>、</w:t>
      </w:r>
      <w:r>
        <w:rPr>
          <w:sz w:val="30"/>
          <w:szCs w:val="30"/>
          <w:spacing w:val="-8"/>
        </w:rPr>
        <w:t>改变工艺流程</w:t>
      </w:r>
      <w:r>
        <w:rPr>
          <w:sz w:val="30"/>
          <w:szCs w:val="30"/>
          <w:spacing w:val="6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C、</w:t>
      </w:r>
      <w:r>
        <w:rPr>
          <w:sz w:val="30"/>
          <w:szCs w:val="30"/>
          <w:spacing w:val="8"/>
        </w:rPr>
        <w:t>局部停车</w:t>
      </w:r>
    </w:p>
    <w:p>
      <w:pPr>
        <w:pStyle w:val="BodyText"/>
        <w:ind w:left="23" w:right="6083"/>
        <w:spacing w:before="54" w:line="380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降负荷运行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23" w:right="3063"/>
        <w:spacing w:before="10" w:line="362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87.大气环境影响预测计算点可分为()。</w:t>
      </w:r>
      <w:r>
        <w:rPr>
          <w:sz w:val="30"/>
          <w:szCs w:val="30"/>
          <w:spacing w:val="18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A、</w:t>
      </w:r>
      <w:r>
        <w:rPr>
          <w:sz w:val="30"/>
          <w:szCs w:val="30"/>
        </w:rPr>
        <w:t>预测范围内的网格点</w:t>
      </w:r>
    </w:p>
    <w:p>
      <w:pPr>
        <w:pStyle w:val="BodyText"/>
        <w:ind w:left="23" w:right="4258"/>
        <w:spacing w:before="83" w:line="35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区域地面下风向轴线浓度点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区域最大地面浓度点</w:t>
      </w:r>
    </w:p>
    <w:p>
      <w:pPr>
        <w:spacing w:line="357" w:lineRule="auto"/>
        <w:sectPr>
          <w:footerReference w:type="default" r:id="rId112"/>
          <w:pgSz w:w="11910" w:h="16840"/>
          <w:pgMar w:top="1431" w:right="1786" w:bottom="1145" w:left="1786" w:header="0" w:footer="985" w:gutter="0"/>
        </w:sectPr>
        <w:rPr>
          <w:sz w:val="30"/>
          <w:szCs w:val="30"/>
        </w:rPr>
      </w:pPr>
    </w:p>
    <w:p>
      <w:pPr>
        <w:pStyle w:val="BodyText"/>
        <w:ind w:left="23" w:right="5690"/>
        <w:spacing w:before="166" w:line="36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环境空气敏感区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ACD</w:t>
      </w:r>
    </w:p>
    <w:p>
      <w:pPr>
        <w:pStyle w:val="BodyText"/>
        <w:ind w:left="23"/>
        <w:spacing w:before="53" w:line="224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88.苯泄漏事故救援现场可以使用的灭火剂为()。</w:t>
      </w:r>
    </w:p>
    <w:p>
      <w:pPr>
        <w:pStyle w:val="BodyText"/>
        <w:ind w:left="13"/>
        <w:spacing w:before="250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2"/>
        </w:rPr>
        <w:t>A、</w:t>
      </w:r>
      <w:r>
        <w:rPr>
          <w:sz w:val="30"/>
          <w:szCs w:val="30"/>
          <w:spacing w:val="12"/>
        </w:rPr>
        <w:t>泡沫</w:t>
      </w:r>
    </w:p>
    <w:p>
      <w:pPr>
        <w:pStyle w:val="BodyText"/>
        <w:ind w:left="13"/>
        <w:spacing w:before="27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9"/>
        </w:rPr>
        <w:t>B</w:t>
      </w:r>
      <w:r>
        <w:rPr>
          <w:rFonts w:ascii="SimSun" w:hAnsi="SimSun" w:eastAsia="SimSun" w:cs="SimSun"/>
          <w:sz w:val="30"/>
          <w:szCs w:val="30"/>
          <w:spacing w:val="-29"/>
        </w:rPr>
        <w:t>、</w:t>
      </w:r>
      <w:r>
        <w:rPr>
          <w:sz w:val="30"/>
          <w:szCs w:val="30"/>
          <w:spacing w:val="-29"/>
        </w:rPr>
        <w:t>干</w:t>
      </w:r>
      <w:r>
        <w:rPr>
          <w:sz w:val="30"/>
          <w:szCs w:val="30"/>
          <w:spacing w:val="-29"/>
        </w:rPr>
        <w:t xml:space="preserve"> </w:t>
      </w:r>
      <w:r>
        <w:rPr>
          <w:sz w:val="30"/>
          <w:szCs w:val="30"/>
          <w:spacing w:val="-29"/>
        </w:rPr>
        <w:t>粉</w:t>
      </w:r>
    </w:p>
    <w:p>
      <w:pPr>
        <w:pStyle w:val="BodyText"/>
        <w:ind w:left="23" w:right="6651"/>
        <w:spacing w:before="257" w:line="38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2"/>
        </w:rPr>
        <w:t>C、</w:t>
      </w:r>
      <w:r>
        <w:rPr>
          <w:sz w:val="30"/>
          <w:szCs w:val="30"/>
          <w:spacing w:val="2"/>
        </w:rPr>
        <w:t>二氧化碳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  <w:w w:val="97"/>
        </w:rPr>
        <w:t>D</w:t>
      </w:r>
      <w:r>
        <w:rPr>
          <w:rFonts w:ascii="SimSun" w:hAnsi="SimSun" w:eastAsia="SimSun" w:cs="SimSun"/>
          <w:sz w:val="30"/>
          <w:szCs w:val="30"/>
          <w:spacing w:val="-30"/>
          <w:w w:val="97"/>
        </w:rPr>
        <w:t>、</w:t>
      </w:r>
      <w:r>
        <w:rPr>
          <w:sz w:val="30"/>
          <w:szCs w:val="30"/>
          <w:spacing w:val="-30"/>
          <w:w w:val="97"/>
        </w:rPr>
        <w:t>砂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30"/>
          <w:w w:val="97"/>
        </w:rPr>
        <w:t>土</w:t>
      </w:r>
    </w:p>
    <w:p>
      <w:pPr>
        <w:pStyle w:val="BodyText"/>
        <w:ind w:left="23"/>
        <w:spacing w:before="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ABCD</w:t>
      </w:r>
    </w:p>
    <w:p>
      <w:pPr>
        <w:pStyle w:val="BodyText"/>
        <w:ind w:left="23" w:right="233"/>
        <w:spacing w:before="251" w:line="378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89.苯酚泄漏现场，当救援人员皮肤接触到苯酚应用()抹洗。</w:t>
      </w:r>
      <w:r>
        <w:rPr>
          <w:sz w:val="30"/>
          <w:szCs w:val="30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甘</w:t>
      </w:r>
      <w:r>
        <w:rPr>
          <w:sz w:val="30"/>
          <w:szCs w:val="30"/>
          <w:spacing w:val="-33"/>
        </w:rPr>
        <w:t xml:space="preserve"> </w:t>
      </w:r>
      <w:r>
        <w:rPr>
          <w:sz w:val="30"/>
          <w:szCs w:val="30"/>
          <w:spacing w:val="-25"/>
        </w:rPr>
        <w:t>油</w:t>
      </w:r>
    </w:p>
    <w:p>
      <w:pPr>
        <w:pStyle w:val="BodyText"/>
        <w:ind w:left="23"/>
        <w:spacing w:before="5" w:line="22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聚乙烯乙二醇</w:t>
      </w:r>
    </w:p>
    <w:p>
      <w:pPr>
        <w:pStyle w:val="BodyText"/>
        <w:ind w:left="23" w:right="3402"/>
        <w:spacing w:before="279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3"/>
        </w:rPr>
        <w:t>C</w:t>
      </w:r>
      <w:r>
        <w:rPr>
          <w:rFonts w:ascii="SimSun" w:hAnsi="SimSun" w:eastAsia="SimSun" w:cs="SimSun"/>
          <w:sz w:val="30"/>
          <w:szCs w:val="30"/>
          <w:spacing w:val="3"/>
        </w:rPr>
        <w:t>、</w:t>
      </w:r>
      <w:r>
        <w:rPr>
          <w:sz w:val="30"/>
          <w:szCs w:val="30"/>
          <w:spacing w:val="3"/>
        </w:rPr>
        <w:t>聚乙烯乙二醇和酒精混合液(7:3)</w:t>
      </w:r>
      <w:r>
        <w:rPr>
          <w:sz w:val="30"/>
          <w:szCs w:val="30"/>
          <w:spacing w:val="3"/>
        </w:rPr>
        <w:t xml:space="preserve"> </w:t>
      </w:r>
      <w:r>
        <w:rPr>
          <w:rFonts w:ascii="Arial" w:hAnsi="Arial" w:eastAsia="Arial" w:cs="Arial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氢氧化钠</w:t>
      </w:r>
    </w:p>
    <w:p>
      <w:pPr>
        <w:pStyle w:val="BodyText"/>
        <w:ind w:left="2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</w:t>
      </w:r>
    </w:p>
    <w:p>
      <w:pPr>
        <w:pStyle w:val="BodyText"/>
        <w:ind w:left="23"/>
        <w:spacing w:before="241" w:line="220" w:lineRule="auto"/>
        <w:rPr>
          <w:sz w:val="30"/>
          <w:szCs w:val="30"/>
        </w:rPr>
      </w:pPr>
      <w:r>
        <w:rPr>
          <w:sz w:val="30"/>
          <w:szCs w:val="30"/>
        </w:rPr>
        <w:t>90.按照演练的目的和作用，可以把演练分为()。</w:t>
      </w:r>
    </w:p>
    <w:p>
      <w:pPr>
        <w:pStyle w:val="BodyText"/>
        <w:ind w:left="23" w:right="6332"/>
        <w:spacing w:before="267" w:line="35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A</w:t>
      </w:r>
      <w:r>
        <w:rPr>
          <w:rFonts w:ascii="SimSun" w:hAnsi="SimSun" w:eastAsia="SimSun" w:cs="SimSun"/>
          <w:sz w:val="30"/>
          <w:szCs w:val="30"/>
          <w:spacing w:val="-6"/>
        </w:rPr>
        <w:t>、</w:t>
      </w:r>
      <w:r>
        <w:rPr>
          <w:sz w:val="30"/>
          <w:szCs w:val="30"/>
          <w:spacing w:val="-6"/>
        </w:rPr>
        <w:t>检验性演练</w:t>
      </w:r>
      <w:r>
        <w:rPr>
          <w:sz w:val="30"/>
          <w:szCs w:val="30"/>
          <w:spacing w:val="5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B、</w:t>
      </w:r>
      <w:r>
        <w:rPr>
          <w:sz w:val="30"/>
          <w:szCs w:val="30"/>
          <w:spacing w:val="5"/>
        </w:rPr>
        <w:t>桌面演练</w:t>
      </w:r>
    </w:p>
    <w:p>
      <w:pPr>
        <w:pStyle w:val="BodyText"/>
        <w:ind w:left="23" w:right="6282"/>
        <w:spacing w:before="81" w:line="37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示范性演练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研究型演练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ACD</w:t>
      </w:r>
    </w:p>
    <w:p>
      <w:pPr>
        <w:pStyle w:val="BodyText"/>
        <w:ind w:left="23" w:right="3133"/>
        <w:spacing w:before="44" w:line="38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91.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116"/>
        </w:rPr>
        <w:t xml:space="preserve"> </w:t>
      </w:r>
      <w:r>
        <w:rPr>
          <w:sz w:val="30"/>
          <w:szCs w:val="30"/>
          <w:spacing w:val="7"/>
        </w:rPr>
        <w:t>分析可适用的阶段包括()。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研究开发</w:t>
      </w:r>
    </w:p>
    <w:p>
      <w:pPr>
        <w:spacing w:line="381" w:lineRule="auto"/>
        <w:sectPr>
          <w:footerReference w:type="default" r:id="rId113"/>
          <w:pgSz w:w="11910" w:h="16840"/>
          <w:pgMar w:top="1431" w:right="1786" w:bottom="1155" w:left="1786" w:header="0" w:footer="993" w:gutter="0"/>
        </w:sectPr>
        <w:rPr>
          <w:sz w:val="30"/>
          <w:szCs w:val="30"/>
        </w:rPr>
      </w:pPr>
    </w:p>
    <w:p>
      <w:pPr>
        <w:pStyle w:val="BodyText"/>
        <w:ind w:left="23"/>
        <w:spacing w:before="171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B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初步设计</w:t>
      </w:r>
    </w:p>
    <w:p>
      <w:pPr>
        <w:pStyle w:val="BodyText"/>
        <w:ind w:left="23"/>
        <w:spacing w:before="248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5"/>
        </w:rPr>
        <w:t>C、</w:t>
      </w:r>
      <w:r>
        <w:rPr>
          <w:sz w:val="30"/>
          <w:szCs w:val="30"/>
          <w:spacing w:val="5"/>
        </w:rPr>
        <w:t>正常运行</w:t>
      </w:r>
    </w:p>
    <w:p>
      <w:pPr>
        <w:pStyle w:val="BodyText"/>
        <w:ind w:left="23"/>
        <w:spacing w:before="254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D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详细设计</w:t>
      </w:r>
    </w:p>
    <w:p>
      <w:pPr>
        <w:pStyle w:val="BodyText"/>
        <w:ind w:left="23"/>
        <w:spacing w:before="26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ACD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92.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110"/>
        </w:rPr>
        <w:t xml:space="preserve"> </w:t>
      </w:r>
      <w:r>
        <w:rPr>
          <w:sz w:val="30"/>
          <w:szCs w:val="30"/>
          <w:spacing w:val="6"/>
        </w:rPr>
        <w:t>分析过程的三大步骤，包括()。</w:t>
      </w:r>
    </w:p>
    <w:p>
      <w:pPr>
        <w:pStyle w:val="BodyText"/>
        <w:ind w:left="23" w:right="6607"/>
        <w:spacing w:before="282" w:line="36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收集资料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编写报告</w:t>
      </w:r>
    </w:p>
    <w:p>
      <w:pPr>
        <w:pStyle w:val="BodyText"/>
        <w:ind w:left="23" w:right="6038"/>
        <w:spacing w:before="62" w:line="38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项目小组讨论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开会讨论</w:t>
      </w:r>
    </w:p>
    <w:p>
      <w:pPr>
        <w:pStyle w:val="BodyText"/>
        <w:ind w:left="23"/>
        <w:spacing w:before="2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ABD</w:t>
      </w:r>
    </w:p>
    <w:p>
      <w:pPr>
        <w:pStyle w:val="BodyText"/>
        <w:ind w:left="23"/>
        <w:spacing w:before="255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7"/>
        </w:rPr>
        <w:t>93.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109"/>
        </w:rPr>
        <w:t xml:space="preserve"> </w:t>
      </w:r>
      <w:r>
        <w:rPr>
          <w:sz w:val="30"/>
          <w:szCs w:val="30"/>
          <w:spacing w:val="7"/>
        </w:rPr>
        <w:t>分析的工作程序主要包括()。</w:t>
      </w:r>
    </w:p>
    <w:p>
      <w:pPr>
        <w:pStyle w:val="BodyText"/>
        <w:ind w:left="23" w:right="6625"/>
        <w:spacing w:before="267" w:line="373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A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分析界定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4"/>
        </w:rPr>
        <w:t>B、</w:t>
      </w:r>
      <w:r>
        <w:rPr>
          <w:sz w:val="30"/>
          <w:szCs w:val="30"/>
          <w:spacing w:val="4"/>
        </w:rPr>
        <w:t>分析准备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分析会议</w:t>
      </w:r>
    </w:p>
    <w:p>
      <w:pPr>
        <w:pStyle w:val="BodyText"/>
        <w:ind w:left="23" w:right="5703"/>
        <w:spacing w:before="49" w:line="37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分析文档和跟踪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ABCD</w:t>
      </w:r>
    </w:p>
    <w:p>
      <w:pPr>
        <w:pStyle w:val="BodyText"/>
        <w:ind w:left="23" w:right="2703"/>
        <w:spacing w:before="36" w:line="380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5"/>
        </w:rPr>
        <w:t>94.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103"/>
        </w:rPr>
        <w:t xml:space="preserve"> </w:t>
      </w:r>
      <w:r>
        <w:rPr>
          <w:sz w:val="30"/>
          <w:szCs w:val="30"/>
          <w:spacing w:val="15"/>
        </w:rPr>
        <w:t>分析表中包含有偏差及()等。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8"/>
        </w:rPr>
        <w:t>A、</w:t>
      </w:r>
      <w:r>
        <w:rPr>
          <w:sz w:val="30"/>
          <w:szCs w:val="30"/>
          <w:spacing w:val="8"/>
        </w:rPr>
        <w:t>原因</w:t>
      </w:r>
    </w:p>
    <w:p>
      <w:pPr>
        <w:pStyle w:val="BodyText"/>
        <w:ind w:left="23"/>
        <w:spacing w:before="14" w:line="22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>B</w:t>
      </w:r>
      <w:r>
        <w:rPr>
          <w:rFonts w:ascii="SimSun" w:hAnsi="SimSun" w:eastAsia="SimSun" w:cs="SimSun"/>
          <w:sz w:val="30"/>
          <w:szCs w:val="30"/>
          <w:spacing w:val="-31"/>
        </w:rPr>
        <w:t>、</w:t>
      </w:r>
      <w:r>
        <w:rPr>
          <w:sz w:val="30"/>
          <w:szCs w:val="30"/>
          <w:spacing w:val="-31"/>
        </w:rPr>
        <w:t>后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spacing w:val="-31"/>
        </w:rPr>
        <w:t>果</w:t>
      </w:r>
    </w:p>
    <w:p>
      <w:pPr>
        <w:pStyle w:val="BodyText"/>
        <w:ind w:left="23"/>
        <w:spacing w:before="267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危险等级</w:t>
      </w:r>
    </w:p>
    <w:p>
      <w:pPr>
        <w:pStyle w:val="BodyText"/>
        <w:ind w:left="23"/>
        <w:spacing w:before="25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D</w:t>
      </w:r>
      <w:r>
        <w:rPr>
          <w:rFonts w:ascii="SimSun" w:hAnsi="SimSun" w:eastAsia="SimSun" w:cs="SimSun"/>
          <w:sz w:val="30"/>
          <w:szCs w:val="30"/>
          <w:spacing w:val="2"/>
        </w:rPr>
        <w:t>、</w:t>
      </w:r>
      <w:r>
        <w:rPr>
          <w:sz w:val="30"/>
          <w:szCs w:val="30"/>
          <w:spacing w:val="2"/>
        </w:rPr>
        <w:t>建议措施</w:t>
      </w:r>
    </w:p>
    <w:p>
      <w:pPr>
        <w:pStyle w:val="BodyText"/>
        <w:ind w:left="23"/>
        <w:spacing w:before="261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ABCD</w:t>
      </w:r>
    </w:p>
    <w:p>
      <w:pPr>
        <w:spacing w:line="227" w:lineRule="auto"/>
        <w:sectPr>
          <w:footerReference w:type="default" r:id="rId114"/>
          <w:pgSz w:w="11910" w:h="16840"/>
          <w:pgMar w:top="1431" w:right="1786" w:bottom="1154" w:left="1786" w:header="0" w:footer="992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/>
        <w:spacing w:before="168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95.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5"/>
        </w:rPr>
        <w:t>分析表的记录方法一般包括()。</w:t>
      </w:r>
    </w:p>
    <w:p>
      <w:pPr>
        <w:pStyle w:val="BodyText"/>
        <w:ind w:left="13"/>
        <w:spacing w:before="263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A、</w:t>
      </w:r>
      <w:r>
        <w:rPr>
          <w:sz w:val="30"/>
          <w:szCs w:val="30"/>
          <w:spacing w:val="1"/>
        </w:rPr>
        <w:t>原因到原因记录法</w:t>
      </w:r>
    </w:p>
    <w:p>
      <w:pPr>
        <w:pStyle w:val="BodyText"/>
        <w:ind w:left="13" w:right="5161"/>
        <w:spacing w:before="247" w:line="379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只有安全措施记录法</w:t>
      </w:r>
      <w:r>
        <w:rPr>
          <w:sz w:val="30"/>
          <w:szCs w:val="30"/>
          <w:spacing w:val="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3"/>
        </w:rPr>
        <w:t>C、</w:t>
      </w:r>
      <w:r>
        <w:rPr>
          <w:sz w:val="30"/>
          <w:szCs w:val="30"/>
          <w:spacing w:val="3"/>
        </w:rPr>
        <w:t>后果到后果记录法</w:t>
      </w:r>
      <w:r>
        <w:rPr>
          <w:sz w:val="30"/>
          <w:szCs w:val="30"/>
        </w:rPr>
        <w:t xml:space="preserve">   </w:t>
      </w:r>
      <w:r>
        <w:rPr>
          <w:rFonts w:ascii="SimSun" w:hAnsi="SimSun" w:eastAsia="SimSun" w:cs="SimSun"/>
          <w:sz w:val="30"/>
          <w:szCs w:val="30"/>
          <w:spacing w:val="7"/>
        </w:rPr>
        <w:t>D、</w:t>
      </w:r>
      <w:r>
        <w:rPr>
          <w:sz w:val="30"/>
          <w:szCs w:val="30"/>
          <w:spacing w:val="7"/>
        </w:rPr>
        <w:t>偏离到偏离记录法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AD</w:t>
      </w:r>
    </w:p>
    <w:p>
      <w:pPr>
        <w:pStyle w:val="BodyText"/>
        <w:ind w:left="13" w:right="2573"/>
        <w:spacing w:before="19" w:line="374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96.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5"/>
        </w:rPr>
        <w:t>分析报告中，附件一般包括()。</w:t>
      </w:r>
      <w:r>
        <w:rPr>
          <w:sz w:val="30"/>
          <w:szCs w:val="30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</w:rPr>
        <w:t>A</w:t>
      </w:r>
      <w:r>
        <w:rPr>
          <w:rFonts w:ascii="SimSun" w:hAnsi="SimSun" w:eastAsia="SimSun" w:cs="SimSun"/>
          <w:sz w:val="30"/>
          <w:szCs w:val="30"/>
        </w:rPr>
        <w:t>、</w:t>
      </w:r>
      <w:r>
        <w:rPr>
          <w:sz w:val="30"/>
          <w:szCs w:val="30"/>
        </w:rPr>
        <w:t>带有节点划分的</w:t>
      </w:r>
      <w:r>
        <w:rPr>
          <w:rFonts w:ascii="Times New Roman" w:hAnsi="Times New Roman" w:eastAsia="Times New Roman" w:cs="Times New Roman"/>
          <w:sz w:val="30"/>
          <w:szCs w:val="30"/>
        </w:rPr>
        <w:t>P&amp;ID </w:t>
      </w:r>
      <w:r>
        <w:rPr>
          <w:sz w:val="30"/>
          <w:szCs w:val="30"/>
        </w:rPr>
        <w:t>图</w:t>
      </w:r>
    </w:p>
    <w:p>
      <w:pPr>
        <w:pStyle w:val="BodyText"/>
        <w:ind w:left="13"/>
        <w:spacing w:before="47" w:line="22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B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风险矩阵表</w:t>
      </w:r>
    </w:p>
    <w:p>
      <w:pPr>
        <w:pStyle w:val="BodyText"/>
        <w:ind w:left="13" w:right="6044"/>
        <w:spacing w:before="248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C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建议措施总表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</w:rPr>
        <w:t>D、</w:t>
      </w:r>
      <w:r>
        <w:rPr>
          <w:sz w:val="30"/>
          <w:szCs w:val="30"/>
          <w:spacing w:val="10"/>
        </w:rPr>
        <w:t>操作规程</w:t>
      </w:r>
    </w:p>
    <w:p>
      <w:pPr>
        <w:pStyle w:val="BodyText"/>
        <w:ind w:left="13"/>
        <w:spacing w:before="66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AC</w:t>
      </w:r>
    </w:p>
    <w:p>
      <w:pPr>
        <w:pStyle w:val="BodyText"/>
        <w:ind w:left="13" w:right="2183"/>
        <w:spacing w:before="249" w:line="366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97.</w:t>
      </w:r>
      <w:r>
        <w:rPr>
          <w:rFonts w:ascii="SimSun" w:hAnsi="SimSun" w:eastAsia="SimSun" w:cs="SimSun"/>
          <w:sz w:val="30"/>
          <w:szCs w:val="30"/>
        </w:rPr>
        <w:t>EDTA</w:t>
      </w:r>
      <w:r>
        <w:rPr>
          <w:rFonts w:ascii="SimSun" w:hAnsi="SimSun" w:eastAsia="SimSun" w:cs="SimSun"/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6"/>
        </w:rPr>
        <w:t>与金属离子形成的配合物的特点()。</w:t>
      </w:r>
      <w:r>
        <w:rPr>
          <w:sz w:val="30"/>
          <w:szCs w:val="30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经常出现逐级配位现象</w:t>
      </w:r>
    </w:p>
    <w:p>
      <w:pPr>
        <w:pStyle w:val="BodyText"/>
        <w:ind w:left="13" w:right="5166"/>
        <w:spacing w:before="64" w:line="36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形成配合物易溶于水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反应速度非常慢</w:t>
      </w:r>
    </w:p>
    <w:p>
      <w:pPr>
        <w:pStyle w:val="BodyText"/>
        <w:ind w:left="13" w:right="5415"/>
        <w:spacing w:before="48" w:line="378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D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形成配合物较稳定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BD</w:t>
      </w:r>
    </w:p>
    <w:p>
      <w:pPr>
        <w:pStyle w:val="BodyText"/>
        <w:ind w:left="13" w:right="63"/>
        <w:spacing w:before="16" w:line="374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98.《中华人民共和国环境影响评价法》中的环境影响评价文件是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29"/>
        </w:rPr>
        <w:t>指()。</w:t>
      </w:r>
    </w:p>
    <w:p>
      <w:pPr>
        <w:pStyle w:val="BodyText"/>
        <w:ind w:left="13" w:right="5731"/>
        <w:spacing w:before="33" w:line="37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环境影响报告书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B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环境影响报告表</w:t>
      </w:r>
    </w:p>
    <w:p>
      <w:pPr>
        <w:spacing w:line="377" w:lineRule="auto"/>
        <w:sectPr>
          <w:footerReference w:type="default" r:id="rId115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23"/>
        <w:spacing w:before="163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C</w:t>
      </w:r>
      <w:r>
        <w:rPr>
          <w:rFonts w:ascii="SimSun" w:hAnsi="SimSun" w:eastAsia="SimSun" w:cs="SimSun"/>
          <w:sz w:val="30"/>
          <w:szCs w:val="30"/>
          <w:spacing w:val="-5"/>
        </w:rPr>
        <w:t>、</w:t>
      </w:r>
      <w:r>
        <w:rPr>
          <w:sz w:val="30"/>
          <w:szCs w:val="30"/>
          <w:spacing w:val="-5"/>
        </w:rPr>
        <w:t>环境影响登记表</w:t>
      </w:r>
    </w:p>
    <w:p>
      <w:pPr>
        <w:pStyle w:val="BodyText"/>
        <w:ind w:left="23" w:right="3912"/>
        <w:spacing w:before="278" w:line="36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D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环境影响评价的有关规章制度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ABD</w:t>
      </w:r>
    </w:p>
    <w:p>
      <w:pPr>
        <w:pStyle w:val="BodyText"/>
        <w:ind w:left="23" w:right="43"/>
        <w:spacing w:before="32" w:line="380" w:lineRule="auto"/>
        <w:rPr>
          <w:sz w:val="30"/>
          <w:szCs w:val="30"/>
        </w:rPr>
      </w:pPr>
      <w:r>
        <w:rPr>
          <w:sz w:val="30"/>
          <w:szCs w:val="30"/>
        </w:rPr>
        <w:t>99.《生产性粉尘作业危害程度分级》依据()指标，将接触粉尘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4"/>
        </w:rPr>
        <w:t>作业的危害程度分为五级。</w:t>
      </w:r>
    </w:p>
    <w:p>
      <w:pPr>
        <w:pStyle w:val="BodyText"/>
        <w:ind w:left="23"/>
        <w:spacing w:before="49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生产性粉尘中游离二氧化硅含量</w:t>
      </w:r>
    </w:p>
    <w:p>
      <w:pPr>
        <w:pStyle w:val="BodyText"/>
        <w:ind w:left="23" w:right="4524"/>
        <w:spacing w:before="249" w:line="377" w:lineRule="auto"/>
        <w:jc w:val="both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"/>
        </w:rPr>
        <w:t>B、</w:t>
      </w:r>
      <w:r>
        <w:rPr>
          <w:sz w:val="30"/>
          <w:szCs w:val="30"/>
          <w:spacing w:val="-1"/>
        </w:rPr>
        <w:t>作业场所生产性粉尘浓度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</w:rPr>
        <w:t>C、</w:t>
      </w:r>
      <w:r>
        <w:rPr>
          <w:sz w:val="30"/>
          <w:szCs w:val="30"/>
        </w:rPr>
        <w:t>工人接尘时间肺总通气量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D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生产性粉尘浓度超标倍数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14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4"/>
        </w:rPr>
        <w:t>ACD</w:t>
      </w:r>
    </w:p>
    <w:p>
      <w:pPr>
        <w:pStyle w:val="BodyText"/>
        <w:ind w:left="23"/>
        <w:spacing w:before="57" w:line="223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100.《生产性粉尘作业危害程度分级》不适</w:t>
      </w:r>
      <w:r>
        <w:rPr>
          <w:sz w:val="30"/>
          <w:szCs w:val="30"/>
          <w:spacing w:val="-2"/>
        </w:rPr>
        <w:t>用于()。</w:t>
      </w:r>
    </w:p>
    <w:p>
      <w:pPr>
        <w:pStyle w:val="BodyText"/>
        <w:ind w:left="23" w:right="6316"/>
        <w:spacing w:before="258" w:line="370" w:lineRule="auto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A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爆炸性粉尘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放射性粉尘</w:t>
      </w:r>
      <w:r>
        <w:rPr>
          <w:sz w:val="30"/>
          <w:szCs w:val="30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C</w:t>
      </w:r>
      <w:r>
        <w:rPr>
          <w:rFonts w:ascii="SimSun" w:hAnsi="SimSun" w:eastAsia="SimSun" w:cs="SimSun"/>
          <w:sz w:val="30"/>
          <w:szCs w:val="30"/>
          <w:spacing w:val="-1"/>
        </w:rPr>
        <w:t>、</w:t>
      </w:r>
      <w:r>
        <w:rPr>
          <w:sz w:val="30"/>
          <w:szCs w:val="30"/>
          <w:spacing w:val="-1"/>
        </w:rPr>
        <w:t>致癌性粉尘</w:t>
      </w:r>
    </w:p>
    <w:p>
      <w:pPr>
        <w:pStyle w:val="BodyText"/>
        <w:ind w:left="23" w:right="4176"/>
        <w:spacing w:before="77" w:line="36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D、</w:t>
      </w:r>
      <w:r>
        <w:rPr>
          <w:sz w:val="30"/>
          <w:szCs w:val="30"/>
          <w:spacing w:val="6"/>
        </w:rPr>
        <w:t>引起化学中毒的危害性粉尘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BD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23"/>
        <w:spacing w:before="98" w:line="229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判断题</w:t>
      </w:r>
    </w:p>
    <w:p>
      <w:pPr>
        <w:pStyle w:val="BodyText"/>
        <w:ind w:left="23" w:right="29"/>
        <w:spacing w:before="230" w:line="367" w:lineRule="auto"/>
        <w:rPr>
          <w:sz w:val="30"/>
          <w:szCs w:val="30"/>
        </w:rPr>
      </w:pPr>
      <w:r>
        <w:rPr>
          <w:sz w:val="30"/>
          <w:szCs w:val="30"/>
          <w:spacing w:val="-13"/>
        </w:rPr>
        <w:t>1.总悬浮颗粒物是指悬浮在空气中空气动力学直径≤100</w:t>
      </w:r>
      <w:r>
        <w:rPr>
          <w:sz w:val="30"/>
          <w:szCs w:val="30"/>
          <w:spacing w:val="-47"/>
        </w:rPr>
        <w:t xml:space="preserve"> </w:t>
      </w:r>
      <w:r>
        <w:rPr>
          <w:sz w:val="30"/>
          <w:szCs w:val="30"/>
          <w:spacing w:val="-13"/>
        </w:rPr>
        <w:t>μ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m</w:t>
      </w:r>
      <w:r>
        <w:rPr>
          <w:rFonts w:ascii="Times New Roman" w:hAnsi="Times New Roman" w:eastAsia="Times New Roman" w:cs="Times New Roman"/>
          <w:sz w:val="30"/>
          <w:szCs w:val="30"/>
          <w:spacing w:val="24"/>
          <w:w w:val="101"/>
        </w:rPr>
        <w:t xml:space="preserve"> </w:t>
      </w:r>
      <w:r>
        <w:rPr>
          <w:sz w:val="30"/>
          <w:szCs w:val="30"/>
          <w:spacing w:val="-13"/>
        </w:rPr>
        <w:t>的颗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"/>
        </w:rPr>
        <w:t>粒状污染物。()</w:t>
      </w:r>
    </w:p>
    <w:p>
      <w:pPr>
        <w:pStyle w:val="BodyText"/>
        <w:ind w:left="23" w:right="7202"/>
        <w:spacing w:before="64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4"/>
        </w:rPr>
        <w:t>B、</w:t>
      </w:r>
      <w:r>
        <w:rPr>
          <w:sz w:val="30"/>
          <w:szCs w:val="30"/>
          <w:spacing w:val="-14"/>
        </w:rPr>
        <w:t>错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14"/>
        </w:rPr>
        <w:t>误</w:t>
      </w:r>
    </w:p>
    <w:p>
      <w:pPr>
        <w:spacing w:line="363" w:lineRule="auto"/>
        <w:sectPr>
          <w:footerReference w:type="default" r:id="rId116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1578"/>
        <w:spacing w:before="249" w:line="383" w:lineRule="auto"/>
        <w:rPr/>
      </w:pPr>
      <w:r>
        <w:rPr>
          <w:spacing w:val="3"/>
        </w:rPr>
        <w:t>2.抓好安全教育培训工作是每一个企业的法定责任。</w:t>
      </w:r>
      <w:r>
        <w:rPr>
          <w:spacing w:val="12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43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A</w:t>
      </w:r>
    </w:p>
    <w:p>
      <w:pPr>
        <w:pStyle w:val="BodyText"/>
        <w:ind w:left="3" w:right="3014"/>
        <w:spacing w:before="273" w:line="374" w:lineRule="auto"/>
        <w:rPr/>
      </w:pPr>
      <w:r>
        <w:rPr>
          <w:spacing w:val="4"/>
        </w:rPr>
        <w:t>3.重量分析法准确度比吸光光度法高。()</w:t>
      </w:r>
      <w:r>
        <w:rPr>
          <w:spacing w:val="17"/>
        </w:rPr>
        <w:t xml:space="preserve"> </w:t>
      </w: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68" w:line="229" w:lineRule="auto"/>
        <w:rPr/>
      </w:pP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37"/>
        <w:spacing w:before="246" w:line="391" w:lineRule="auto"/>
        <w:rPr/>
      </w:pPr>
      <w:r>
        <w:rPr>
          <w:spacing w:val="6"/>
        </w:rPr>
        <w:t>4.职业接触限值为时间加权平均容许浓度的有害物质的采样，可</w:t>
      </w:r>
      <w:r>
        <w:rPr>
          <w:spacing w:val="1"/>
        </w:rPr>
        <w:t xml:space="preserve"> </w:t>
      </w:r>
      <w:r>
        <w:rPr>
          <w:spacing w:val="4"/>
        </w:rPr>
        <w:t>选择个体采样或定点采样，长时间采样或短时间采样方法。以个</w:t>
      </w:r>
      <w:r>
        <w:rPr>
          <w:spacing w:val="17"/>
        </w:rPr>
        <w:t xml:space="preserve"> </w:t>
      </w:r>
      <w:r>
        <w:rPr>
          <w:spacing w:val="10"/>
        </w:rPr>
        <w:t>体采样和长时间采样为主。()</w:t>
      </w:r>
    </w:p>
    <w:p>
      <w:pPr>
        <w:pStyle w:val="BodyText"/>
        <w:ind w:left="3" w:right="7223"/>
        <w:spacing w:before="24" w:line="396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3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54"/>
        <w:spacing w:before="242" w:line="388" w:lineRule="auto"/>
        <w:rPr/>
      </w:pPr>
      <w:r>
        <w:rPr>
          <w:spacing w:val="16"/>
        </w:rPr>
        <w:t>5.职业健康检查应当由县级以上人民政府卫生行政部门批准的</w:t>
      </w:r>
      <w:r>
        <w:rPr/>
        <w:t xml:space="preserve"> </w:t>
      </w:r>
      <w:r>
        <w:rPr>
          <w:spacing w:val="7"/>
        </w:rPr>
        <w:t>医疗卫生机构承担。()</w:t>
      </w:r>
    </w:p>
    <w:p>
      <w:pPr>
        <w:pStyle w:val="BodyText"/>
        <w:ind w:left="3" w:right="7223"/>
        <w:spacing w:before="33" w:line="402" w:lineRule="auto"/>
        <w:rPr/>
      </w:pPr>
      <w:r>
        <w:rPr>
          <w:rFonts w:ascii="Times New Roman" w:hAnsi="Times New Roman" w:eastAsia="Times New Roman" w:cs="Times New Roman"/>
          <w:spacing w:val="-15"/>
        </w:rPr>
        <w:t>A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正</w:t>
      </w:r>
      <w:r>
        <w:rPr>
          <w:spacing w:val="-55"/>
        </w:rPr>
        <w:t xml:space="preserve"> </w:t>
      </w:r>
      <w:r>
        <w:rPr>
          <w:spacing w:val="-15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6" w:line="227" w:lineRule="auto"/>
        <w:rPr>
          <w:rFonts w:ascii="Times New Roman" w:hAnsi="Times New Roman" w:eastAsia="Times New Roman" w:cs="Times New Roman"/>
        </w:rPr>
      </w:pP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B</w:t>
      </w:r>
    </w:p>
    <w:p>
      <w:pPr>
        <w:pStyle w:val="BodyText"/>
        <w:ind w:left="3" w:right="1804"/>
        <w:spacing w:before="253" w:line="381" w:lineRule="auto"/>
        <w:rPr/>
      </w:pPr>
      <w:r>
        <w:rPr>
          <w:spacing w:val="6"/>
        </w:rPr>
        <w:t>6.职业病没有法定职业病和非法定职业病之称。()</w:t>
      </w:r>
      <w:r>
        <w:rPr>
          <w:spacing w:val="4"/>
        </w:rPr>
        <w:t xml:space="preserve"> </w:t>
      </w: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spacing w:line="381" w:lineRule="auto"/>
        <w:sectPr>
          <w:footerReference w:type="default" r:id="rId117"/>
          <w:pgSz w:w="11910" w:h="16840"/>
          <w:pgMar w:top="1431" w:right="1786" w:bottom="1169" w:left="1786" w:header="0" w:footer="1003" w:gutter="0"/>
        </w:sectPr>
        <w:rPr/>
      </w:pPr>
    </w:p>
    <w:p>
      <w:pPr>
        <w:pStyle w:val="BodyText"/>
        <w:ind w:left="13"/>
        <w:spacing w:before="162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53"/>
        <w:spacing w:before="222" w:line="389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7.直接燃烧法只适用于净化可燃有害组分浓度较高的废气，或者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1"/>
        </w:rPr>
        <w:t>用于净化有害组分燃烧时热值较低的废气。()</w:t>
      </w:r>
    </w:p>
    <w:p>
      <w:pPr>
        <w:pStyle w:val="BodyText"/>
        <w:ind w:left="3"/>
        <w:spacing w:before="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</w:p>
    <w:p>
      <w:pPr>
        <w:pStyle w:val="BodyText"/>
        <w:ind w:left="13"/>
        <w:spacing w:before="27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4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</w:t>
      </w:r>
    </w:p>
    <w:p>
      <w:pPr>
        <w:pStyle w:val="BodyText"/>
        <w:ind w:left="13"/>
        <w:spacing w:before="253" w:line="222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8.噪声聋属于物理因素所致职业病。()</w:t>
      </w:r>
    </w:p>
    <w:p>
      <w:pPr>
        <w:pStyle w:val="BodyText"/>
        <w:ind w:left="13"/>
        <w:spacing w:before="24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 w:right="44"/>
        <w:spacing w:before="233" w:line="386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9.噪声对神经系统、心血管系统及对全身其他功能</w:t>
      </w:r>
      <w:r>
        <w:rPr>
          <w:sz w:val="30"/>
          <w:szCs w:val="30"/>
          <w:spacing w:val="-5"/>
        </w:rPr>
        <w:t>也有不同的伤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害。()</w:t>
      </w:r>
    </w:p>
    <w:p>
      <w:pPr>
        <w:pStyle w:val="BodyText"/>
        <w:ind w:left="13"/>
        <w:spacing w:before="1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正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-23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3"/>
        </w:rPr>
        <w:t>A</w:t>
      </w:r>
    </w:p>
    <w:p>
      <w:pPr>
        <w:pStyle w:val="BodyText"/>
        <w:ind w:left="13" w:right="55"/>
        <w:spacing w:before="218" w:line="388" w:lineRule="auto"/>
        <w:rPr>
          <w:sz w:val="30"/>
          <w:szCs w:val="30"/>
        </w:rPr>
      </w:pPr>
      <w:r>
        <w:rPr>
          <w:sz w:val="30"/>
          <w:szCs w:val="30"/>
        </w:rPr>
        <w:t>10.在应急救援过程中环保部门负责事故现场的抢修及毒害物质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1"/>
        </w:rPr>
        <w:t>扩散区域内的清理工作等。()</w:t>
      </w:r>
    </w:p>
    <w:p>
      <w:pPr>
        <w:pStyle w:val="BodyText"/>
        <w:ind w:left="13"/>
        <w:spacing w:before="1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11.在一定温度下，物料中的结合水分与非结合水分的</w:t>
      </w:r>
      <w:r>
        <w:rPr>
          <w:sz w:val="30"/>
          <w:szCs w:val="30"/>
          <w:spacing w:val="-10"/>
        </w:rPr>
        <w:t>划分只与物</w:t>
      </w:r>
    </w:p>
    <w:p>
      <w:pPr>
        <w:spacing w:line="220" w:lineRule="auto"/>
        <w:sectPr>
          <w:footerReference w:type="default" r:id="rId118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/>
        <w:spacing w:before="169" w:line="220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料本身性质有关，而与空气状态无关。()</w:t>
      </w:r>
    </w:p>
    <w:p>
      <w:pPr>
        <w:pStyle w:val="BodyText"/>
        <w:ind w:left="3"/>
        <w:spacing w:before="26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12.在一般情况下，降低反应物的浓度.有助于加快反应速率。()</w:t>
      </w:r>
    </w:p>
    <w:p>
      <w:pPr>
        <w:pStyle w:val="BodyText"/>
        <w:ind w:left="3"/>
        <w:spacing w:before="24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8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2"/>
        </w:rPr>
        <w:t>B</w:t>
      </w:r>
    </w:p>
    <w:p>
      <w:pPr>
        <w:pStyle w:val="BodyText"/>
        <w:ind w:left="3" w:right="67"/>
        <w:spacing w:before="230" w:line="382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13.在吸气状态不变的情况下，当机器的转速改变时，其性能曲线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2"/>
        </w:rPr>
        <w:t>是会改变的。()</w:t>
      </w:r>
    </w:p>
    <w:p>
      <w:pPr>
        <w:pStyle w:val="BodyText"/>
        <w:ind w:left="3"/>
        <w:spacing w:before="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正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-23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3" w:right="79"/>
        <w:spacing w:before="242" w:line="353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0"/>
        </w:rPr>
        <w:t>14.在特别潮湿场所或导电良好、地点狭窄的场所，使用安全行灯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3"/>
        </w:rPr>
        <w:t>的电压不得大于36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V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"/>
        </w:rPr>
        <w:t>。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()</w:t>
      </w:r>
    </w:p>
    <w:p>
      <w:pPr>
        <w:pStyle w:val="BodyText"/>
        <w:ind w:left="3"/>
        <w:spacing w:before="10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59"/>
        <w:spacing w:before="232" w:line="377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15.在使用化学品之前，应先查阅</w:t>
      </w:r>
      <w:r>
        <w:rPr>
          <w:rFonts w:ascii="SimSun" w:hAnsi="SimSun" w:eastAsia="SimSun" w:cs="SimSun"/>
          <w:sz w:val="30"/>
          <w:szCs w:val="30"/>
          <w:spacing w:val="-2"/>
        </w:rPr>
        <w:t>MSDS,</w:t>
      </w:r>
      <w:r>
        <w:rPr>
          <w:rFonts w:ascii="SimSun" w:hAnsi="SimSun" w:eastAsia="SimSun" w:cs="SimSun"/>
          <w:sz w:val="30"/>
          <w:szCs w:val="30"/>
          <w:spacing w:val="84"/>
        </w:rPr>
        <w:t xml:space="preserve"> </w:t>
      </w:r>
      <w:r>
        <w:rPr>
          <w:sz w:val="30"/>
          <w:szCs w:val="30"/>
          <w:spacing w:val="-2"/>
        </w:rPr>
        <w:t>即化学品安全技术说明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书。()</w:t>
      </w:r>
    </w:p>
    <w:p>
      <w:pPr>
        <w:pStyle w:val="BodyText"/>
        <w:ind w:left="3" w:right="7222"/>
        <w:spacing w:before="24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spacing w:line="370" w:lineRule="auto"/>
        <w:sectPr>
          <w:footerReference w:type="default" r:id="rId119"/>
          <w:pgSz w:w="11910" w:h="16840"/>
          <w:pgMar w:top="1431" w:right="1786" w:bottom="1169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94"/>
        <w:spacing w:before="244" w:line="389" w:lineRule="auto"/>
        <w:rPr/>
      </w:pPr>
      <w:r>
        <w:rPr>
          <w:spacing w:val="-1"/>
        </w:rPr>
        <w:t>16.在生产中防止火灾的发生应注意控制温度和压力，控制好加料</w:t>
      </w:r>
      <w:r>
        <w:rPr>
          <w:spacing w:val="2"/>
        </w:rPr>
        <w:t xml:space="preserve"> </w:t>
      </w:r>
      <w:r>
        <w:rPr>
          <w:spacing w:val="9"/>
        </w:rPr>
        <w:t>速度，控制好加料比例和加料顺序。()</w:t>
      </w:r>
    </w:p>
    <w:p>
      <w:pPr>
        <w:pStyle w:val="BodyText"/>
        <w:ind w:left="3" w:right="7223"/>
        <w:spacing w:before="27" w:line="383" w:lineRule="auto"/>
        <w:rPr/>
      </w:pPr>
      <w:r>
        <w:rPr>
          <w:rFonts w:ascii="Times New Roman" w:hAnsi="Times New Roman" w:eastAsia="Times New Roman" w:cs="Times New Roman"/>
          <w:spacing w:val="-22"/>
        </w:rPr>
        <w:t>A</w:t>
      </w:r>
      <w:r>
        <w:rPr>
          <w:rFonts w:ascii="SimSun" w:hAnsi="SimSun" w:eastAsia="SimSun" w:cs="SimSun"/>
          <w:spacing w:val="-22"/>
        </w:rPr>
        <w:t>、</w:t>
      </w:r>
      <w:r>
        <w:rPr>
          <w:spacing w:val="-22"/>
        </w:rPr>
        <w:t>正</w:t>
      </w:r>
      <w:r>
        <w:rPr>
          <w:spacing w:val="-27"/>
        </w:rPr>
        <w:t xml:space="preserve"> </w:t>
      </w:r>
      <w:r>
        <w:rPr>
          <w:spacing w:val="-22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6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3194"/>
        <w:spacing w:before="244" w:line="386" w:lineRule="auto"/>
        <w:rPr/>
      </w:pPr>
      <w:r>
        <w:rPr>
          <w:spacing w:val="3"/>
        </w:rPr>
        <w:t>17.在启动旋转泵时，出口阀应关闭。()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39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 w:right="64"/>
        <w:spacing w:before="245" w:line="395" w:lineRule="auto"/>
        <w:rPr/>
      </w:pPr>
      <w:r>
        <w:rPr/>
        <w:t>18.在膜式蒸发器的加热管内，液体沿管壁呈膜状流动，管内没有</w:t>
      </w:r>
      <w:r>
        <w:rPr>
          <w:spacing w:val="3"/>
        </w:rPr>
        <w:t xml:space="preserve"> </w:t>
      </w:r>
      <w:r>
        <w:rPr>
          <w:spacing w:val="9"/>
        </w:rPr>
        <w:t>液层，故因液柱静压强而引起的温度差损失可忽略。()</w:t>
      </w:r>
    </w:p>
    <w:p>
      <w:pPr>
        <w:pStyle w:val="BodyText"/>
        <w:ind w:left="3" w:right="7223"/>
        <w:spacing w:before="7" w:line="396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  <w:r>
        <w:rPr>
          <w:spacing w:val="2"/>
        </w:rPr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3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868"/>
        <w:spacing w:before="253" w:line="380" w:lineRule="auto"/>
        <w:rPr/>
      </w:pPr>
      <w:r>
        <w:rPr>
          <w:spacing w:val="2"/>
        </w:rPr>
        <w:t>19.在空气充足的条件下，可燃物与点火源接触即可着火。</w:t>
      </w:r>
      <w:r>
        <w:rPr>
          <w:spacing w:val="15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70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63"/>
        <w:spacing w:before="24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 w:right="24"/>
        <w:spacing w:before="256" w:line="391" w:lineRule="auto"/>
        <w:rPr/>
      </w:pPr>
      <w:r>
        <w:rPr>
          <w:spacing w:val="1"/>
        </w:rPr>
        <w:t>20.在进行搅拌器选型时，低黏度均相液体的混合一般按循环流量</w:t>
      </w:r>
      <w:r>
        <w:rPr>
          <w:spacing w:val="4"/>
        </w:rPr>
        <w:t xml:space="preserve"> </w:t>
      </w:r>
      <w:r>
        <w:rPr>
          <w:spacing w:val="7"/>
        </w:rPr>
        <w:t>大小顺序优先考虑选择螺旋桨式、涡轮式搅</w:t>
      </w:r>
      <w:r>
        <w:rPr>
          <w:spacing w:val="6"/>
        </w:rPr>
        <w:t>拌器；低黏度非均相</w:t>
      </w:r>
      <w:r>
        <w:rPr/>
        <w:t xml:space="preserve"> </w:t>
      </w:r>
      <w:r>
        <w:rPr>
          <w:spacing w:val="5"/>
        </w:rPr>
        <w:t>液体混合则按剪切作用大小顺序优先考虑选择涡轮式、螺旋桨式</w:t>
      </w:r>
    </w:p>
    <w:p>
      <w:pPr>
        <w:spacing w:line="391" w:lineRule="auto"/>
        <w:sectPr>
          <w:footerReference w:type="default" r:id="rId120"/>
          <w:pgSz w:w="11910" w:h="16840"/>
          <w:pgMar w:top="1431" w:right="1786" w:bottom="1168" w:left="1786" w:header="0" w:footer="1003" w:gutter="0"/>
        </w:sectPr>
        <w:rPr/>
      </w:pPr>
    </w:p>
    <w:p>
      <w:pPr>
        <w:pStyle w:val="BodyText"/>
        <w:ind w:left="13" w:right="22"/>
        <w:spacing w:before="158" w:line="37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搅拌器；高黏度液体的混合一般选择大直径、低转速，循环流量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</w:rPr>
        <w:t>和剪切作用均较小的锚式、桨式和框式搅拌器。()</w:t>
      </w:r>
    </w:p>
    <w:p>
      <w:pPr>
        <w:pStyle w:val="BodyText"/>
        <w:ind w:left="13"/>
        <w:spacing w:before="3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27"/>
        <w:spacing w:before="241" w:line="38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21.在带控制点工艺流程图中，对两个或两个以上的相同设备，一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1"/>
        </w:rPr>
        <w:t>般可采用简化画法。()</w:t>
      </w:r>
    </w:p>
    <w:p>
      <w:pPr>
        <w:pStyle w:val="BodyText"/>
        <w:ind w:left="13"/>
        <w:spacing w:before="2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22.在</w:t>
      </w:r>
      <w:r>
        <w:rPr>
          <w:rFonts w:ascii="SimSun" w:hAnsi="SimSun" w:eastAsia="SimSun" w:cs="SimSun"/>
          <w:sz w:val="30"/>
          <w:szCs w:val="30"/>
        </w:rPr>
        <w:t>PID</w:t>
      </w:r>
      <w:r>
        <w:rPr>
          <w:rFonts w:ascii="SimSun" w:hAnsi="SimSun" w:eastAsia="SimSun" w:cs="SimSun"/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7"/>
        </w:rPr>
        <w:t>图纸中，阀门的状态是</w:t>
      </w:r>
      <w:r>
        <w:rPr>
          <w:rFonts w:ascii="SimSun" w:hAnsi="SimSun" w:eastAsia="SimSun" w:cs="SimSun"/>
          <w:sz w:val="30"/>
          <w:szCs w:val="30"/>
        </w:rPr>
        <w:t>CSO</w:t>
      </w:r>
      <w:r>
        <w:rPr>
          <w:rFonts w:ascii="SimSun" w:hAnsi="SimSun" w:eastAsia="SimSun" w:cs="SimSun"/>
          <w:sz w:val="30"/>
          <w:szCs w:val="30"/>
          <w:spacing w:val="7"/>
        </w:rPr>
        <w:t>, </w:t>
      </w:r>
      <w:r>
        <w:rPr>
          <w:sz w:val="30"/>
          <w:szCs w:val="30"/>
          <w:spacing w:val="7"/>
        </w:rPr>
        <w:t>代表着铅封关。</w:t>
      </w:r>
      <w:r>
        <w:rPr>
          <w:sz w:val="30"/>
          <w:szCs w:val="30"/>
          <w:spacing w:val="6"/>
        </w:rPr>
        <w:t>()</w:t>
      </w:r>
    </w:p>
    <w:p>
      <w:pPr>
        <w:pStyle w:val="BodyText"/>
        <w:ind w:left="13"/>
        <w:spacing w:before="25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28"/>
        <w:spacing w:before="235" w:line="371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23.与拟建污染型项目环境影响程度有关的因素包括选址、生产工</w:t>
      </w:r>
      <w:r>
        <w:rPr>
          <w:sz w:val="30"/>
          <w:szCs w:val="30"/>
          <w:spacing w:val="13"/>
        </w:rPr>
        <w:t xml:space="preserve"> </w:t>
      </w:r>
      <w:r>
        <w:rPr>
          <w:sz w:val="30"/>
          <w:szCs w:val="30"/>
          <w:spacing w:val="-3"/>
        </w:rPr>
        <w:t>艺、生产规模、原辅材料等。()</w:t>
      </w:r>
    </w:p>
    <w:p>
      <w:pPr>
        <w:pStyle w:val="BodyText"/>
        <w:ind w:left="13"/>
        <w:spacing w:before="5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4" w:line="227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SimSun" w:hAnsi="SimSun" w:eastAsia="SimSun" w:cs="SimSun"/>
          <w:sz w:val="30"/>
          <w:szCs w:val="30"/>
          <w:spacing w:val="-17"/>
        </w:rPr>
        <w:t>A</w:t>
      </w:r>
    </w:p>
    <w:p>
      <w:pPr>
        <w:pStyle w:val="BodyText"/>
        <w:ind w:left="83" w:right="42" w:hanging="70"/>
        <w:spacing w:before="231" w:line="38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24.有害物质空气检测，检出限由方法和仪器决定，最低检出浓度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由方法定量下限和样品采集体积决定。()</w:t>
      </w:r>
    </w:p>
    <w:p>
      <w:pPr>
        <w:pStyle w:val="BodyText"/>
        <w:ind w:left="13"/>
        <w:spacing w:before="1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spacing w:line="227" w:lineRule="auto"/>
        <w:sectPr>
          <w:footerReference w:type="default" r:id="rId121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3"/>
        <w:spacing w:before="162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5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54" w:line="390" w:lineRule="auto"/>
        <w:rPr/>
      </w:pPr>
      <w:r>
        <w:rPr>
          <w:spacing w:val="4"/>
        </w:rPr>
        <w:t>25.有毒品必须储存在仓库，不得露天存放，应远离明火、热源，</w:t>
      </w:r>
      <w:r>
        <w:rPr>
          <w:spacing w:val="8"/>
        </w:rPr>
        <w:t xml:space="preserve"> </w:t>
      </w:r>
      <w:r>
        <w:rPr>
          <w:spacing w:val="7"/>
        </w:rPr>
        <w:t>库房通风应良好。()</w:t>
      </w:r>
    </w:p>
    <w:p>
      <w:pPr>
        <w:pStyle w:val="BodyText"/>
        <w:ind w:left="3"/>
        <w:spacing w:before="33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3"/>
        <w:spacing w:before="266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93"/>
        <w:spacing w:before="244" w:line="389" w:lineRule="auto"/>
        <w:rPr/>
      </w:pPr>
      <w:r>
        <w:rPr>
          <w:spacing w:val="1"/>
        </w:rPr>
        <w:t>26.用人单位在和劳动者订立合同时，劳动者无权知道干的是什么</w:t>
      </w:r>
      <w:r>
        <w:rPr>
          <w:spacing w:val="5"/>
        </w:rPr>
        <w:t xml:space="preserve"> </w:t>
      </w:r>
      <w:r>
        <w:rPr>
          <w:spacing w:val="9"/>
        </w:rPr>
        <w:t>工种，接触的是什么危害因素。()</w:t>
      </w:r>
    </w:p>
    <w:p>
      <w:pPr>
        <w:pStyle w:val="BodyText"/>
        <w:ind w:left="3"/>
        <w:spacing w:before="28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96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5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/>
        <w:spacing w:before="269" w:line="223" w:lineRule="auto"/>
        <w:rPr/>
      </w:pPr>
      <w:r>
        <w:rPr>
          <w:spacing w:val="2"/>
        </w:rPr>
        <w:t>27.用人单位有关管理人员、劳动者可以不接受</w:t>
      </w:r>
      <w:r>
        <w:rPr>
          <w:spacing w:val="1"/>
        </w:rPr>
        <w:t>职业卫生培训。()</w:t>
      </w:r>
    </w:p>
    <w:p>
      <w:pPr>
        <w:pStyle w:val="BodyText"/>
        <w:ind w:left="3"/>
        <w:spacing w:before="254" w:line="227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27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 w:right="109"/>
        <w:spacing w:before="259" w:line="384" w:lineRule="auto"/>
        <w:rPr/>
      </w:pPr>
      <w:r>
        <w:rPr>
          <w:spacing w:val="11"/>
        </w:rPr>
        <w:t>28.用人单位不得安排未经上岗前职业健</w:t>
      </w:r>
      <w:r>
        <w:rPr>
          <w:spacing w:val="10"/>
        </w:rPr>
        <w:t>康检查的劳动者从事接</w:t>
      </w:r>
      <w:r>
        <w:rPr/>
        <w:t xml:space="preserve"> </w:t>
      </w:r>
      <w:r>
        <w:rPr>
          <w:spacing w:val="9"/>
        </w:rPr>
        <w:t>触职业病危害的作业。()</w:t>
      </w:r>
    </w:p>
    <w:p>
      <w:pPr>
        <w:pStyle w:val="BodyText"/>
        <w:ind w:left="3"/>
        <w:spacing w:before="48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67" w:line="229" w:lineRule="auto"/>
        <w:rPr/>
      </w:pPr>
      <w:r>
        <w:rPr/>
        <w:t>29.应急救援组织机构应包括应急处置行动组、通信联络组、疏散</w:t>
      </w:r>
    </w:p>
    <w:p>
      <w:pPr>
        <w:spacing w:line="229" w:lineRule="auto"/>
        <w:sectPr>
          <w:footerReference w:type="default" r:id="rId122"/>
          <w:pgSz w:w="11910" w:h="16840"/>
          <w:pgMar w:top="1431" w:right="1725" w:bottom="1155" w:left="1786" w:header="0" w:footer="995" w:gutter="0"/>
        </w:sectPr>
        <w:rPr/>
      </w:pPr>
    </w:p>
    <w:p>
      <w:pPr>
        <w:pStyle w:val="BodyText"/>
        <w:ind w:left="3"/>
        <w:spacing w:before="164" w:line="224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引导组、安全防护救护组等。()</w:t>
      </w:r>
    </w:p>
    <w:p>
      <w:pPr>
        <w:pStyle w:val="BodyText"/>
        <w:ind w:left="3"/>
        <w:spacing w:before="26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32" w:line="378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30.</w:t>
      </w:r>
      <w:r>
        <w:rPr>
          <w:sz w:val="30"/>
          <w:szCs w:val="30"/>
          <w:spacing w:val="-4"/>
        </w:rPr>
        <w:t>因为土壤具有自净作用，所以土壤污</w:t>
      </w:r>
      <w:r>
        <w:rPr>
          <w:sz w:val="30"/>
          <w:szCs w:val="30"/>
          <w:spacing w:val="-5"/>
        </w:rPr>
        <w:t>染对生态系统没有影响。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/>
        <w:spacing w:before="3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147"/>
        <w:spacing w:before="220" w:line="376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31.因生产安全事故受到损害的从业人员，除</w:t>
      </w:r>
      <w:r>
        <w:rPr>
          <w:sz w:val="30"/>
          <w:szCs w:val="30"/>
          <w:spacing w:val="-10"/>
        </w:rPr>
        <w:t>依法享有工伤社会保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4"/>
        </w:rPr>
        <w:t>险外，依照有关民事法律尚有获得赔偿的权利。</w:t>
      </w:r>
    </w:p>
    <w:p>
      <w:pPr>
        <w:pStyle w:val="BodyText"/>
        <w:ind w:left="3"/>
        <w:spacing w:before="3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67" w:line="22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32.易引起电光性眼炎的职业病是紫外线。()</w:t>
      </w:r>
    </w:p>
    <w:p>
      <w:pPr>
        <w:pStyle w:val="BodyText"/>
        <w:ind w:left="3"/>
        <w:spacing w:before="24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26"/>
        <w:spacing w:before="231" w:line="374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33.疑似职业病病人诊断或者医学观察期间，经领导同意，用人单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1"/>
        </w:rPr>
        <w:t>位可以解除或终止于其订立的劳动合同。()</w:t>
      </w:r>
    </w:p>
    <w:p>
      <w:pPr>
        <w:pStyle w:val="BodyText"/>
        <w:ind w:left="3" w:right="7308"/>
        <w:spacing w:before="35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spacing w:line="370" w:lineRule="auto"/>
        <w:sectPr>
          <w:footerReference w:type="default" r:id="rId123"/>
          <w:pgSz w:w="11910" w:h="16840"/>
          <w:pgMar w:top="1431" w:right="1699" w:bottom="1166" w:left="1786" w:header="0" w:footer="1006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45"/>
        <w:spacing w:before="201" w:line="394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34.仪表的动态特性常用“时间常数”表述，时间常数大的仪表滞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"/>
        </w:rPr>
        <w:t>后就越小；反之，时间常数小的仪表滞后就大。()</w:t>
      </w:r>
    </w:p>
    <w:p>
      <w:pPr>
        <w:pStyle w:val="BodyText"/>
        <w:ind w:left="3" w:right="7222"/>
        <w:spacing w:before="2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正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27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62"/>
        <w:spacing w:before="232" w:line="377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35.一定量气体反抗一定的压力进行绝热膨</w:t>
      </w:r>
      <w:r>
        <w:rPr>
          <w:sz w:val="30"/>
          <w:szCs w:val="30"/>
          <w:spacing w:val="-10"/>
        </w:rPr>
        <w:t>胀时，其热力学能总是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减少的。()</w:t>
      </w:r>
    </w:p>
    <w:p>
      <w:pPr>
        <w:pStyle w:val="BodyText"/>
        <w:ind w:left="3" w:right="7222"/>
        <w:spacing w:before="22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73" w:right="38" w:hanging="70"/>
        <w:spacing w:before="242" w:line="370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36.液氨罐区内液氨储罐与架空电力线的最近水平距离不应小于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18"/>
        </w:rPr>
        <w:t>电杆(塔)高度的1.5倍。</w:t>
      </w:r>
    </w:p>
    <w:p>
      <w:pPr>
        <w:pStyle w:val="BodyText"/>
        <w:ind w:left="3" w:right="7222"/>
        <w:spacing w:before="47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5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1972"/>
        <w:spacing w:before="259" w:line="356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37.熏烤肉食品时释放的烟气中含有致癌物质。()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69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43"/>
        <w:spacing w:before="254" w:line="368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38.选用仪表时得到某仪表的精度为1.33%,则应选仪表的精度等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4"/>
        </w:rPr>
        <w:t>级为1.0级。()</w:t>
      </w:r>
    </w:p>
    <w:p>
      <w:pPr>
        <w:spacing w:line="368" w:lineRule="auto"/>
        <w:sectPr>
          <w:footerReference w:type="default" r:id="rId124"/>
          <w:pgSz w:w="11910" w:h="16840"/>
          <w:pgMar w:top="1431" w:right="1786" w:bottom="1167" w:left="1786" w:header="0" w:footer="1002" w:gutter="0"/>
        </w:sectPr>
        <w:rPr>
          <w:sz w:val="30"/>
          <w:szCs w:val="30"/>
        </w:rPr>
      </w:pPr>
    </w:p>
    <w:p>
      <w:pPr>
        <w:pStyle w:val="BodyText"/>
        <w:ind w:left="3"/>
        <w:spacing w:before="158" w:line="227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266" w:line="229" w:lineRule="auto"/>
        <w:rPr/>
      </w:pPr>
      <w:r>
        <w:rPr>
          <w:rFonts w:ascii="SimSun" w:hAnsi="SimSun" w:eastAsia="SimSun" w:cs="SimSun"/>
          <w:spacing w:val="-20"/>
        </w:rPr>
        <w:t>B、</w:t>
      </w:r>
      <w:r>
        <w:rPr>
          <w:spacing w:val="-20"/>
        </w:rPr>
        <w:t>错</w:t>
      </w:r>
      <w:r>
        <w:rPr>
          <w:spacing w:val="19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9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28"/>
        <w:spacing w:before="236" w:line="384" w:lineRule="auto"/>
        <w:jc w:val="both"/>
        <w:rPr/>
      </w:pPr>
      <w:r>
        <w:rPr>
          <w:spacing w:val="1"/>
        </w:rPr>
        <w:t>39.新建、扩建、改建建设项目和技术改造、技术引进项目可能产</w:t>
      </w:r>
      <w:r>
        <w:rPr>
          <w:spacing w:val="2"/>
        </w:rPr>
        <w:t xml:space="preserve"> </w:t>
      </w:r>
      <w:r>
        <w:rPr>
          <w:spacing w:val="6"/>
        </w:rPr>
        <w:t>生职业病危害的，其职业病防护设施应当与主体工程同时设计，</w:t>
      </w:r>
      <w:r>
        <w:rPr>
          <w:spacing w:val="16"/>
        </w:rPr>
        <w:t xml:space="preserve"> </w:t>
      </w:r>
      <w:r>
        <w:rPr>
          <w:spacing w:val="5"/>
        </w:rPr>
        <w:t>同时施工。()</w:t>
      </w:r>
    </w:p>
    <w:p>
      <w:pPr>
        <w:pStyle w:val="BodyText"/>
        <w:ind w:left="3"/>
        <w:spacing w:before="78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3"/>
        <w:spacing w:before="28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3"/>
        <w:spacing w:before="256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 w:right="36"/>
        <w:spacing w:before="243" w:line="392" w:lineRule="auto"/>
        <w:rPr/>
      </w:pPr>
      <w:r>
        <w:rPr>
          <w:spacing w:val="1"/>
        </w:rPr>
        <w:t>40.相对湿度越低，则距饱和程度越远，表明该湿空气的吸收水汽</w:t>
      </w:r>
      <w:r>
        <w:rPr/>
        <w:t xml:space="preserve"> </w:t>
      </w:r>
      <w:r>
        <w:rPr>
          <w:spacing w:val="6"/>
        </w:rPr>
        <w:t>的能力越弱。()</w:t>
      </w:r>
    </w:p>
    <w:p>
      <w:pPr>
        <w:pStyle w:val="BodyText"/>
        <w:ind w:left="3"/>
        <w:spacing w:before="19" w:line="227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5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 w:right="27"/>
        <w:spacing w:before="266" w:line="3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spacing w:val="8"/>
        </w:rPr>
        <w:t>41.乡村村庄原则上执行的环境噪声昼夜标</w:t>
      </w:r>
      <w:r>
        <w:rPr>
          <w:spacing w:val="7"/>
        </w:rPr>
        <w:t>准值分别是65</w:t>
      </w:r>
      <w:r>
        <w:rPr>
          <w:rFonts w:ascii="Times New Roman" w:hAnsi="Times New Roman" w:eastAsia="Times New Roman" w:cs="Times New Roman"/>
        </w:rPr>
        <w:t>dB</w:t>
      </w:r>
      <w:r>
        <w:rPr>
          <w:rFonts w:ascii="Times New Roman" w:hAnsi="Times New Roman" w:eastAsia="Times New Roman" w:cs="Times New Roman"/>
          <w:spacing w:val="-21"/>
        </w:rPr>
        <w:t xml:space="preserve"> </w:t>
      </w:r>
      <w:r>
        <w:rPr>
          <w:spacing w:val="7"/>
        </w:rPr>
        <w:t>和55</w:t>
      </w:r>
      <w:r>
        <w:rPr/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8"/>
        </w:rPr>
        <w:t>dB</w:t>
      </w:r>
      <w:r>
        <w:rPr>
          <w:rFonts w:ascii="Times New Roman" w:hAnsi="Times New Roman" w:eastAsia="Times New Roman" w:cs="Times New Roman"/>
          <w:sz w:val="24"/>
          <w:szCs w:val="24"/>
          <w:spacing w:val="-25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8"/>
        </w:rPr>
        <w:t>。</w:t>
      </w:r>
      <w:r>
        <w:rPr>
          <w:rFonts w:ascii="Times New Roman" w:hAnsi="Times New Roman" w:eastAsia="Times New Roman" w:cs="Times New Roman"/>
          <w:sz w:val="24"/>
          <w:szCs w:val="24"/>
          <w:spacing w:val="-8"/>
        </w:rPr>
        <w:t>()</w:t>
      </w:r>
    </w:p>
    <w:p>
      <w:pPr>
        <w:pStyle w:val="BodyText"/>
        <w:ind w:left="3"/>
        <w:spacing w:before="112" w:line="227" w:lineRule="auto"/>
        <w:rPr/>
      </w:pP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SimSun" w:hAnsi="SimSun" w:eastAsia="SimSun" w:cs="SimSun"/>
          <w:spacing w:val="-18"/>
        </w:rPr>
        <w:t>B、</w:t>
      </w:r>
      <w:r>
        <w:rPr>
          <w:spacing w:val="-18"/>
        </w:rPr>
        <w:t>错</w:t>
      </w:r>
      <w:r>
        <w:rPr>
          <w:spacing w:val="11"/>
        </w:rPr>
        <w:t xml:space="preserve"> </w:t>
      </w:r>
      <w:r>
        <w:rPr>
          <w:spacing w:val="-18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/>
        <w:spacing w:before="271" w:line="224" w:lineRule="auto"/>
        <w:rPr/>
      </w:pPr>
      <w:r>
        <w:rPr>
          <w:spacing w:val="3"/>
        </w:rPr>
        <w:t>42.限制能量或危险物质是减少事故损失的安全技术措施。</w:t>
      </w:r>
    </w:p>
    <w:p>
      <w:pPr>
        <w:pStyle w:val="BodyText"/>
        <w:ind w:left="3" w:right="7223"/>
        <w:spacing w:before="272" w:line="376" w:lineRule="auto"/>
        <w:rPr/>
      </w:pPr>
      <w:r>
        <w:rPr>
          <w:rFonts w:ascii="Times New Roman" w:hAnsi="Times New Roman" w:eastAsia="Times New Roman" w:cs="Times New Roman"/>
          <w:spacing w:val="-22"/>
        </w:rPr>
        <w:t>A</w:t>
      </w:r>
      <w:r>
        <w:rPr>
          <w:rFonts w:ascii="SimSun" w:hAnsi="SimSun" w:eastAsia="SimSun" w:cs="SimSun"/>
          <w:spacing w:val="-22"/>
        </w:rPr>
        <w:t>、</w:t>
      </w:r>
      <w:r>
        <w:rPr>
          <w:spacing w:val="-22"/>
        </w:rPr>
        <w:t>正</w:t>
      </w:r>
      <w:r>
        <w:rPr>
          <w:spacing w:val="-27"/>
        </w:rPr>
        <w:t xml:space="preserve"> </w:t>
      </w:r>
      <w:r>
        <w:rPr>
          <w:spacing w:val="-22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spacing w:line="376" w:lineRule="auto"/>
        <w:sectPr>
          <w:footerReference w:type="default" r:id="rId125"/>
          <w:pgSz w:w="11910" w:h="16840"/>
          <w:pgMar w:top="1431" w:right="1786" w:bottom="1165" w:left="1786" w:header="0" w:footer="991" w:gutter="0"/>
        </w:sectPr>
        <w:rPr/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125"/>
        <w:spacing w:before="220" w:line="382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43.物质发生一种急剧的物理或化学变化，能在瞬间放出大量能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-1"/>
        </w:rPr>
        <w:t>量，同时产生巨大声响的现象称为爆炸。()</w:t>
      </w:r>
    </w:p>
    <w:p>
      <w:pPr>
        <w:pStyle w:val="BodyText"/>
        <w:ind w:left="3" w:right="7308"/>
        <w:spacing w:before="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5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80"/>
        <w:spacing w:before="231" w:line="373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44.污染源监测采样时，不通知当事人到现场，监测结果无效。()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4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148"/>
        <w:spacing w:before="231" w:line="38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45.污染物排入水体后，逐渐与流动的水体</w:t>
      </w:r>
      <w:r>
        <w:rPr>
          <w:sz w:val="30"/>
          <w:szCs w:val="30"/>
          <w:spacing w:val="-10"/>
        </w:rPr>
        <w:t>相混合，使污染物的浓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度不断降低的过程称为稀释。()</w:t>
      </w:r>
    </w:p>
    <w:p>
      <w:pPr>
        <w:pStyle w:val="BodyText"/>
        <w:ind w:left="3" w:right="7308"/>
        <w:spacing w:before="16" w:line="382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3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05" w:line="382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4"/>
        </w:rPr>
        <w:t>46.我国职业病防治工作的基本方针是“</w:t>
      </w:r>
      <w:r>
        <w:rPr>
          <w:sz w:val="30"/>
          <w:szCs w:val="30"/>
          <w:spacing w:val="-5"/>
        </w:rPr>
        <w:t>预防为主、防治结合”。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 w:right="7308"/>
        <w:spacing w:before="35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12" w:line="378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4"/>
        </w:rPr>
        <w:t>47.我国森林的长年砍伐，造成近年水灾频发、沙尘增多两大灾害。</w:t>
      </w:r>
      <w:r>
        <w:rPr>
          <w:sz w:val="30"/>
          <w:szCs w:val="30"/>
          <w:spacing w:val="3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spacing w:line="378" w:lineRule="auto"/>
        <w:sectPr>
          <w:footerReference w:type="default" r:id="rId126"/>
          <w:pgSz w:w="11910" w:h="16840"/>
          <w:pgMar w:top="1431" w:right="1699" w:bottom="1168" w:left="1786" w:header="0" w:footer="1003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pStyle w:val="BodyText"/>
        <w:ind w:left="3"/>
        <w:spacing w:before="14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39" w:line="225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48.尾气中的</w:t>
      </w:r>
      <w:r>
        <w:rPr>
          <w:rFonts w:ascii="SimSun" w:hAnsi="SimSun" w:eastAsia="SimSun" w:cs="SimSun"/>
          <w:sz w:val="30"/>
          <w:szCs w:val="30"/>
          <w:spacing w:val="-3"/>
        </w:rPr>
        <w:t>H2S</w:t>
      </w:r>
      <w:r>
        <w:rPr>
          <w:rFonts w:ascii="SimSun" w:hAnsi="SimSun" w:eastAsia="SimSun" w:cs="SimSun"/>
          <w:sz w:val="30"/>
          <w:szCs w:val="30"/>
          <w:spacing w:val="52"/>
        </w:rPr>
        <w:t xml:space="preserve"> </w:t>
      </w:r>
      <w:r>
        <w:rPr>
          <w:sz w:val="30"/>
          <w:szCs w:val="30"/>
          <w:spacing w:val="-3"/>
        </w:rPr>
        <w:t>气体可选用二乙醇胺吸收。()</w:t>
      </w:r>
    </w:p>
    <w:p>
      <w:pPr>
        <w:pStyle w:val="BodyText"/>
        <w:ind w:left="3"/>
        <w:spacing w:before="25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107"/>
        <w:spacing w:before="232" w:line="377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49.为防止易燃气体积聚而发生爆炸和火灾，贮存和使用易燃液体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-2"/>
        </w:rPr>
        <w:t>的区域要有良好的空气流通。()</w:t>
      </w:r>
    </w:p>
    <w:p>
      <w:pPr>
        <w:pStyle w:val="BodyText"/>
        <w:ind w:left="3"/>
        <w:spacing w:before="3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34" w:line="371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5"/>
        </w:rPr>
        <w:t>50.危险物质泄漏处理包括泄漏源控制、泄漏物处理、危害监测。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/>
        <w:spacing w:before="4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30"/>
        <w:spacing w:before="250" w:line="369" w:lineRule="auto"/>
        <w:rPr>
          <w:sz w:val="30"/>
          <w:szCs w:val="30"/>
        </w:rPr>
      </w:pPr>
      <w:r>
        <w:rPr>
          <w:sz w:val="30"/>
          <w:szCs w:val="30"/>
        </w:rPr>
        <w:t>51.危险化学品事故指由一种或数种危险化学品或其能量意外释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4"/>
        </w:rPr>
        <w:t>放造成的人身伤亡、财产损失或环境污染事故。</w:t>
      </w:r>
    </w:p>
    <w:p>
      <w:pPr>
        <w:pStyle w:val="BodyText"/>
        <w:ind w:left="3"/>
        <w:spacing w:before="4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spacing w:line="227" w:lineRule="auto"/>
        <w:sectPr>
          <w:footerReference w:type="default" r:id="rId127"/>
          <w:pgSz w:w="11910" w:h="16840"/>
          <w:pgMar w:top="1431" w:right="1720" w:bottom="1155" w:left="1786" w:header="0" w:footer="995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 w:right="56"/>
        <w:spacing w:before="153" w:line="371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52.危险化学品生产企业不得转让、冒用、买卖、出租</w:t>
      </w:r>
      <w:r>
        <w:rPr>
          <w:sz w:val="30"/>
          <w:szCs w:val="30"/>
          <w:spacing w:val="-10"/>
        </w:rPr>
        <w:t>、出借或使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用伪造的安全生产许可证。</w:t>
      </w:r>
    </w:p>
    <w:p>
      <w:pPr>
        <w:pStyle w:val="BodyText"/>
        <w:ind w:left="3"/>
        <w:spacing w:before="3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3" w:right="53"/>
        <w:spacing w:before="236" w:line="37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53.</w:t>
      </w:r>
      <w:r>
        <w:rPr>
          <w:sz w:val="30"/>
          <w:szCs w:val="30"/>
          <w:spacing w:val="1"/>
        </w:rPr>
        <w:t>危险化学品生产经营单位的安全负责人对本单位的安全生产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7"/>
        </w:rPr>
        <w:t>工作全面负责。</w:t>
      </w:r>
    </w:p>
    <w:p>
      <w:pPr>
        <w:pStyle w:val="BodyText"/>
        <w:ind w:left="3"/>
        <w:spacing w:before="4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73" w:right="50" w:hanging="70"/>
        <w:spacing w:before="220" w:line="388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54.危险化学品经营单位经营方式发生变化的，应当相关规定重新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2"/>
        </w:rPr>
        <w:t>申请办理危险化学品经营许可证。()</w:t>
      </w:r>
    </w:p>
    <w:p>
      <w:pPr>
        <w:pStyle w:val="BodyText"/>
        <w:ind w:left="3"/>
        <w:spacing w:before="1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7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63"/>
        <w:spacing w:before="211" w:line="388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55.危险化学品单位应制定本单位事故应</w:t>
      </w:r>
      <w:r>
        <w:rPr>
          <w:sz w:val="30"/>
          <w:szCs w:val="30"/>
          <w:spacing w:val="-10"/>
        </w:rPr>
        <w:t>急救援预案，配备应急救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援人员和必要的应急救援器材、设备，并定期组织演练。</w:t>
      </w:r>
    </w:p>
    <w:p>
      <w:pPr>
        <w:pStyle w:val="BodyText"/>
        <w:ind w:left="3"/>
        <w:spacing w:before="1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1072"/>
        <w:spacing w:before="251" w:line="361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56.</w:t>
      </w:r>
      <w:r>
        <w:rPr>
          <w:sz w:val="30"/>
          <w:szCs w:val="30"/>
          <w:spacing w:val="-4"/>
        </w:rPr>
        <w:t>往复泵理论上扬程与流量无关，可以达到无限大。()</w:t>
      </w:r>
      <w:r>
        <w:rPr>
          <w:sz w:val="30"/>
          <w:szCs w:val="30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spacing w:line="361" w:lineRule="auto"/>
        <w:sectPr>
          <w:footerReference w:type="default" r:id="rId128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62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5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104"/>
        <w:spacing w:before="253" w:line="385" w:lineRule="auto"/>
        <w:jc w:val="both"/>
        <w:rPr/>
      </w:pPr>
      <w:r>
        <w:rPr/>
        <w:t>57.突发公共卫生事件，是指突然发生，造成或者可</w:t>
      </w:r>
      <w:r>
        <w:rPr>
          <w:spacing w:val="-1"/>
        </w:rPr>
        <w:t>能造成社会公</w:t>
      </w:r>
      <w:r>
        <w:rPr/>
        <w:t xml:space="preserve"> </w:t>
      </w:r>
      <w:r>
        <w:rPr>
          <w:spacing w:val="5"/>
        </w:rPr>
        <w:t>众健康严重损害的重大传染病疫情、群体性不明原因</w:t>
      </w:r>
      <w:r>
        <w:rPr>
          <w:spacing w:val="4"/>
        </w:rPr>
        <w:t>疾病、重大</w:t>
      </w:r>
      <w:r>
        <w:rPr/>
        <w:t xml:space="preserve"> </w:t>
      </w:r>
      <w:r>
        <w:rPr>
          <w:spacing w:val="9"/>
        </w:rPr>
        <w:t>食物和职业中毒以及其他严重影响公众健康的事件。()</w:t>
      </w:r>
    </w:p>
    <w:p>
      <w:pPr>
        <w:pStyle w:val="BodyText"/>
        <w:ind w:left="3"/>
        <w:spacing w:before="55" w:line="227" w:lineRule="auto"/>
        <w:rPr/>
      </w:pP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276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42" w:line="377" w:lineRule="auto"/>
        <w:rPr/>
      </w:pPr>
      <w:r>
        <w:rPr>
          <w:rFonts w:ascii="SimSun" w:hAnsi="SimSun" w:eastAsia="SimSun" w:cs="SimSun"/>
          <w:spacing w:val="3"/>
        </w:rPr>
        <w:t>58.</w:t>
      </w:r>
      <w:r>
        <w:rPr>
          <w:spacing w:val="3"/>
        </w:rPr>
        <w:t>同一工作场所或作业地点，同一职业病危害因素，不同工种、</w:t>
      </w:r>
      <w:r>
        <w:rPr>
          <w:spacing w:val="8"/>
        </w:rPr>
        <w:t xml:space="preserve"> </w:t>
      </w:r>
      <w:r>
        <w:rPr>
          <w:spacing w:val="8"/>
        </w:rPr>
        <w:t>不同设备、不同工序，须分别设测定点。()</w:t>
      </w:r>
    </w:p>
    <w:p>
      <w:pPr>
        <w:pStyle w:val="BodyText"/>
        <w:ind w:left="3"/>
        <w:spacing w:before="67" w:line="227" w:lineRule="auto"/>
        <w:rPr/>
      </w:pPr>
      <w:r>
        <w:rPr>
          <w:rFonts w:ascii="Times New Roman" w:hAnsi="Times New Roman" w:eastAsia="Times New Roman" w:cs="Times New Roman"/>
          <w:spacing w:val="-18"/>
        </w:rPr>
        <w:t>A</w:t>
      </w:r>
      <w:r>
        <w:rPr>
          <w:rFonts w:ascii="SimSun" w:hAnsi="SimSun" w:eastAsia="SimSun" w:cs="SimSun"/>
          <w:spacing w:val="-18"/>
        </w:rPr>
        <w:t>、</w:t>
      </w:r>
      <w:r>
        <w:rPr>
          <w:spacing w:val="-18"/>
        </w:rPr>
        <w:t>正</w:t>
      </w:r>
      <w:r>
        <w:rPr>
          <w:spacing w:val="-38"/>
        </w:rPr>
        <w:t xml:space="preserve"> </w:t>
      </w:r>
      <w:r>
        <w:rPr>
          <w:spacing w:val="-18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A</w:t>
      </w:r>
    </w:p>
    <w:p>
      <w:pPr>
        <w:pStyle w:val="BodyText"/>
        <w:ind w:left="3"/>
        <w:spacing w:before="268" w:line="223" w:lineRule="auto"/>
        <w:rPr/>
      </w:pPr>
      <w:r>
        <w:rPr>
          <w:spacing w:val="5"/>
        </w:rPr>
        <w:t>59.提高传热系数可以提高蒸发器的蒸发能力。()</w:t>
      </w:r>
    </w:p>
    <w:p>
      <w:pPr>
        <w:pStyle w:val="BodyText"/>
        <w:ind w:left="3"/>
        <w:spacing w:before="255" w:line="227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277" w:line="229" w:lineRule="auto"/>
        <w:rPr/>
      </w:pPr>
      <w:r>
        <w:rPr>
          <w:rFonts w:ascii="SimSun" w:hAnsi="SimSun" w:eastAsia="SimSun" w:cs="SimSun"/>
          <w:spacing w:val="-18"/>
        </w:rPr>
        <w:t>B、</w:t>
      </w:r>
      <w:r>
        <w:rPr>
          <w:spacing w:val="-18"/>
        </w:rPr>
        <w:t>错</w:t>
      </w:r>
      <w:r>
        <w:rPr>
          <w:spacing w:val="11"/>
        </w:rPr>
        <w:t xml:space="preserve"> </w:t>
      </w:r>
      <w:r>
        <w:rPr>
          <w:spacing w:val="-18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69"/>
        <w:spacing w:before="252" w:line="407" w:lineRule="auto"/>
        <w:jc w:val="both"/>
        <w:rPr>
          <w:sz w:val="25"/>
          <w:szCs w:val="25"/>
        </w:rPr>
      </w:pPr>
      <w:r>
        <w:rPr>
          <w:spacing w:val="1"/>
        </w:rPr>
        <w:t>60.特种作业人员未经专门的安全作业培训，未取得特种作业</w:t>
      </w:r>
      <w:r>
        <w:rPr/>
        <w:t>操作</w:t>
      </w:r>
      <w:r>
        <w:rPr/>
        <w:t xml:space="preserve"> </w:t>
      </w:r>
      <w:r>
        <w:rPr>
          <w:spacing w:val="5"/>
        </w:rPr>
        <w:t>资格证书，上岗作业导致事故的，应追究生产经营单位有关人员</w:t>
      </w:r>
      <w:r>
        <w:rPr>
          <w:spacing w:val="8"/>
        </w:rPr>
        <w:t xml:space="preserve"> </w:t>
      </w:r>
      <w:r>
        <w:rPr>
          <w:sz w:val="25"/>
          <w:szCs w:val="25"/>
          <w:spacing w:val="25"/>
        </w:rPr>
        <w:t>的责任</w:t>
      </w:r>
      <w:r>
        <w:rPr>
          <w:sz w:val="25"/>
          <w:szCs w:val="25"/>
          <w:spacing w:val="-59"/>
        </w:rPr>
        <w:t xml:space="preserve"> </w:t>
      </w:r>
      <w:r>
        <w:rPr>
          <w:sz w:val="25"/>
          <w:szCs w:val="25"/>
          <w:spacing w:val="25"/>
        </w:rPr>
        <w:t>。</w:t>
      </w:r>
    </w:p>
    <w:p>
      <w:pPr>
        <w:pStyle w:val="BodyText"/>
        <w:ind w:left="3" w:right="7254"/>
        <w:spacing w:before="64" w:line="376" w:lineRule="auto"/>
        <w:rPr/>
      </w:pPr>
      <w:r>
        <w:rPr>
          <w:rFonts w:ascii="Times New Roman" w:hAnsi="Times New Roman" w:eastAsia="Times New Roman" w:cs="Times New Roman"/>
          <w:spacing w:val="-22"/>
        </w:rPr>
        <w:t>A</w:t>
      </w:r>
      <w:r>
        <w:rPr>
          <w:rFonts w:ascii="SimSun" w:hAnsi="SimSun" w:eastAsia="SimSun" w:cs="SimSun"/>
          <w:spacing w:val="-22"/>
        </w:rPr>
        <w:t>、</w:t>
      </w:r>
      <w:r>
        <w:rPr>
          <w:spacing w:val="-22"/>
        </w:rPr>
        <w:t>正</w:t>
      </w:r>
      <w:r>
        <w:rPr>
          <w:spacing w:val="-27"/>
        </w:rPr>
        <w:t xml:space="preserve"> </w:t>
      </w:r>
      <w:r>
        <w:rPr>
          <w:spacing w:val="-22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spacing w:line="376" w:lineRule="auto"/>
        <w:sectPr>
          <w:footerReference w:type="default" r:id="rId129"/>
          <w:pgSz w:w="11910" w:h="16840"/>
          <w:pgMar w:top="1431" w:right="1755" w:bottom="1166" w:left="1786" w:header="0" w:footer="991" w:gutter="0"/>
        </w:sectPr>
        <w:rPr/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22"/>
        <w:spacing w:before="214" w:line="387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61.特殊高温作业，热辐射强度应小于700</w:t>
      </w:r>
      <w:r>
        <w:rPr>
          <w:rFonts w:ascii="Times New Roman" w:hAnsi="Times New Roman" w:eastAsia="Times New Roman" w:cs="Times New Roman"/>
          <w:sz w:val="30"/>
          <w:szCs w:val="30"/>
          <w:spacing w:val="1"/>
        </w:rPr>
        <w:t>W/m2,   </w:t>
      </w:r>
      <w:r>
        <w:rPr>
          <w:sz w:val="30"/>
          <w:szCs w:val="30"/>
          <w:spacing w:val="1"/>
        </w:rPr>
        <w:t>室内气温不应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8"/>
        </w:rPr>
        <w:t>超过26℃。()</w:t>
      </w:r>
    </w:p>
    <w:p>
      <w:pPr>
        <w:pStyle w:val="BodyText"/>
        <w:ind w:left="3" w:right="7298"/>
        <w:spacing w:before="2" w:line="375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5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/>
        <w:spacing w:before="229" w:line="374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6"/>
        </w:rPr>
        <w:t>62.特别重大事故，是指造成20人以上死亡，或者100</w:t>
      </w:r>
      <w:r>
        <w:rPr>
          <w:sz w:val="30"/>
          <w:szCs w:val="30"/>
          <w:spacing w:val="5"/>
        </w:rPr>
        <w:t>人以上重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伤[包括急性工业中毒],或者1亿元以上</w:t>
      </w:r>
      <w:r>
        <w:rPr>
          <w:sz w:val="30"/>
          <w:szCs w:val="30"/>
          <w:spacing w:val="10"/>
        </w:rPr>
        <w:t>直接经济损失的事故。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 w:right="7298"/>
        <w:spacing w:before="4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4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117"/>
        <w:spacing w:before="234" w:line="377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63.所谓事故剧情就是导致损失或相关影响的非计划事件或事件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-5"/>
        </w:rPr>
        <w:t>序列发展历程，包括涉及事件序列的保护措施能否成功按照预定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1"/>
        </w:rPr>
        <w:t>设计意图发挥干预作用。()</w:t>
      </w:r>
    </w:p>
    <w:p>
      <w:pPr>
        <w:pStyle w:val="BodyText"/>
        <w:ind w:left="3" w:right="7298"/>
        <w:spacing w:before="3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4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539"/>
        <w:spacing w:before="256" w:line="358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64.水体富营养化是由于过多的植物营养物排入湖泊所致。()</w:t>
      </w:r>
      <w:r>
        <w:rPr>
          <w:sz w:val="30"/>
          <w:szCs w:val="30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spacing w:line="227" w:lineRule="auto"/>
        <w:sectPr>
          <w:footerReference w:type="default" r:id="rId130"/>
          <w:pgSz w:w="11910" w:h="16840"/>
          <w:pgMar w:top="1431" w:right="1709" w:bottom="1168" w:left="1786" w:header="0" w:footer="100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 w:right="33"/>
        <w:spacing w:before="156" w:line="392" w:lineRule="auto"/>
        <w:jc w:val="both"/>
        <w:rPr/>
      </w:pPr>
      <w:r>
        <w:rPr>
          <w:spacing w:val="1"/>
        </w:rPr>
        <w:t>65.收集、贮存危险废物，必须按照危险废物特性分类进行。禁止</w:t>
      </w:r>
      <w:r>
        <w:rPr>
          <w:spacing w:val="4"/>
        </w:rPr>
        <w:t xml:space="preserve"> </w:t>
      </w:r>
      <w:r>
        <w:rPr>
          <w:spacing w:val="5"/>
        </w:rPr>
        <w:t>混合收集、贮存、运输1.处置性质不相容而</w:t>
      </w:r>
      <w:r>
        <w:rPr>
          <w:spacing w:val="4"/>
        </w:rPr>
        <w:t>未经安全性处置的危</w:t>
      </w:r>
      <w:r>
        <w:rPr/>
        <w:t xml:space="preserve"> </w:t>
      </w:r>
      <w:r>
        <w:rPr>
          <w:spacing w:val="8"/>
        </w:rPr>
        <w:t>险废物。()</w:t>
      </w:r>
    </w:p>
    <w:p>
      <w:pPr>
        <w:pStyle w:val="BodyText"/>
        <w:ind w:left="3"/>
        <w:spacing w:before="34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3"/>
        <w:spacing w:before="266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54"/>
        <w:spacing w:before="233" w:line="389" w:lineRule="auto"/>
        <w:jc w:val="both"/>
        <w:rPr/>
      </w:pPr>
      <w:r>
        <w:rPr/>
        <w:t>66.事故调查处理应当按照实事求是、尊重科学的原则，及时、准</w:t>
      </w:r>
      <w:r>
        <w:rPr>
          <w:spacing w:val="13"/>
        </w:rPr>
        <w:t xml:space="preserve"> </w:t>
      </w:r>
      <w:r>
        <w:rPr>
          <w:spacing w:val="-15"/>
        </w:rPr>
        <w:t>确地查清事故原因，查明事故性质和责任，总结事故教训，提出整改</w:t>
      </w:r>
      <w:r>
        <w:rPr>
          <w:spacing w:val="18"/>
        </w:rPr>
        <w:t xml:space="preserve"> </w:t>
      </w:r>
      <w:r>
        <w:rPr>
          <w:spacing w:val="-9"/>
        </w:rPr>
        <w:t>措施，并对事故责任者提出处理意见。</w:t>
      </w:r>
    </w:p>
    <w:p>
      <w:pPr>
        <w:pStyle w:val="BodyText"/>
        <w:ind w:left="3"/>
        <w:spacing w:before="47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7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52" w:line="224" w:lineRule="auto"/>
        <w:rPr/>
      </w:pPr>
      <w:r>
        <w:rPr>
          <w:spacing w:val="1"/>
        </w:rPr>
        <w:t>67.事故调查报告应当依法及时向社会公布。</w:t>
      </w:r>
    </w:p>
    <w:p>
      <w:pPr>
        <w:pStyle w:val="BodyText"/>
        <w:ind w:left="3"/>
        <w:spacing w:before="280" w:line="227" w:lineRule="auto"/>
        <w:rPr/>
      </w:pP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A</w:t>
      </w:r>
    </w:p>
    <w:p>
      <w:pPr>
        <w:pStyle w:val="BodyText"/>
        <w:ind w:left="3" w:right="32"/>
        <w:spacing w:before="245" w:line="391" w:lineRule="auto"/>
        <w:jc w:val="both"/>
        <w:rPr/>
      </w:pPr>
      <w:r>
        <w:rPr>
          <w:spacing w:val="1"/>
        </w:rPr>
        <w:t>68.事故发生单位负责人接到事故报告后，应</w:t>
      </w:r>
      <w:r>
        <w:rPr/>
        <w:t>当立即启动事故相应</w:t>
      </w:r>
      <w:r>
        <w:rPr/>
        <w:t xml:space="preserve"> </w:t>
      </w:r>
      <w:r>
        <w:rPr>
          <w:spacing w:val="6"/>
        </w:rPr>
        <w:t>应急预案，或者采取有效措施，组织抢救，防止事故扩大，减少</w:t>
      </w:r>
      <w:r>
        <w:rPr>
          <w:spacing w:val="12"/>
        </w:rPr>
        <w:t xml:space="preserve"> </w:t>
      </w:r>
      <w:r>
        <w:rPr>
          <w:spacing w:val="-1"/>
        </w:rPr>
        <w:t>人员伤亡和财产损失。</w:t>
      </w:r>
    </w:p>
    <w:p>
      <w:pPr>
        <w:pStyle w:val="BodyText"/>
        <w:ind w:left="3"/>
        <w:spacing w:before="26" w:line="227" w:lineRule="auto"/>
        <w:rPr/>
      </w:pPr>
      <w:r>
        <w:rPr>
          <w:rFonts w:ascii="Times New Roman" w:hAnsi="Times New Roman" w:eastAsia="Times New Roman" w:cs="Times New Roman"/>
          <w:spacing w:val="-16"/>
        </w:rPr>
        <w:t>A</w:t>
      </w:r>
      <w:r>
        <w:rPr>
          <w:rFonts w:ascii="SimSun" w:hAnsi="SimSun" w:eastAsia="SimSun" w:cs="SimSun"/>
          <w:spacing w:val="-16"/>
        </w:rPr>
        <w:t>、</w:t>
      </w:r>
      <w:r>
        <w:rPr>
          <w:spacing w:val="-16"/>
        </w:rPr>
        <w:t>正</w:t>
      </w:r>
      <w:r>
        <w:rPr>
          <w:spacing w:val="-47"/>
        </w:rPr>
        <w:t xml:space="preserve"> </w:t>
      </w:r>
      <w:r>
        <w:rPr>
          <w:spacing w:val="-16"/>
        </w:rPr>
        <w:t>确</w:t>
      </w:r>
    </w:p>
    <w:p>
      <w:pPr>
        <w:pStyle w:val="BodyText"/>
        <w:ind w:left="3"/>
        <w:spacing w:before="276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A</w:t>
      </w:r>
    </w:p>
    <w:p>
      <w:pPr>
        <w:spacing w:line="227" w:lineRule="auto"/>
        <w:sectPr>
          <w:footerReference w:type="default" r:id="rId131"/>
          <w:pgSz w:w="11910" w:h="16840"/>
          <w:pgMar w:top="1431" w:right="1786" w:bottom="1165" w:left="1786" w:header="0" w:footer="1003" w:gutter="0"/>
        </w:sectPr>
        <w:rPr>
          <w:rFonts w:ascii="Times New Roman" w:hAnsi="Times New Roman" w:eastAsia="Times New Roman" w:cs="Times New Roman"/>
        </w:rPr>
      </w:pPr>
    </w:p>
    <w:p>
      <w:pPr>
        <w:pStyle w:val="BodyText"/>
        <w:ind w:left="13"/>
        <w:spacing w:before="176" w:line="224" w:lineRule="auto"/>
        <w:rPr/>
      </w:pPr>
      <w:r>
        <w:rPr>
          <w:spacing w:val="5"/>
        </w:rPr>
        <w:t>69.事故处理的目的就是为了处理事故的责任者。()</w:t>
      </w:r>
    </w:p>
    <w:p>
      <w:pPr>
        <w:pStyle w:val="BodyText"/>
        <w:ind w:left="13"/>
        <w:spacing w:before="270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2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13"/>
        <w:spacing w:before="266" w:line="229" w:lineRule="auto"/>
        <w:rPr/>
      </w:pPr>
      <w:r>
        <w:rPr>
          <w:rFonts w:ascii="SimSun" w:hAnsi="SimSun" w:eastAsia="SimSun" w:cs="SimSun"/>
          <w:spacing w:val="-10"/>
        </w:rPr>
        <w:t>B、</w:t>
      </w:r>
      <w:r>
        <w:rPr>
          <w:spacing w:val="-10"/>
        </w:rPr>
        <w:t>错</w:t>
      </w:r>
      <w:r>
        <w:rPr>
          <w:spacing w:val="-31"/>
        </w:rPr>
        <w:t xml:space="preserve"> </w:t>
      </w:r>
      <w:r>
        <w:rPr>
          <w:spacing w:val="-10"/>
        </w:rPr>
        <w:t>误</w:t>
      </w:r>
    </w:p>
    <w:p>
      <w:pPr>
        <w:pStyle w:val="BodyText"/>
        <w:ind w:left="13"/>
        <w:spacing w:before="286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13"/>
        <w:spacing w:before="261" w:line="224" w:lineRule="auto"/>
        <w:rPr/>
      </w:pPr>
      <w:r>
        <w:rPr>
          <w:spacing w:val="2"/>
        </w:rPr>
        <w:t>70.石油分馏属于化学变化。()</w:t>
      </w:r>
    </w:p>
    <w:p>
      <w:pPr>
        <w:pStyle w:val="BodyText"/>
        <w:ind w:left="13"/>
        <w:spacing w:before="271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3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13"/>
        <w:spacing w:before="256" w:line="229" w:lineRule="auto"/>
        <w:rPr/>
      </w:pP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1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B</w:t>
      </w:r>
    </w:p>
    <w:p>
      <w:pPr>
        <w:pStyle w:val="BodyText"/>
        <w:ind w:left="13"/>
        <w:spacing w:before="244" w:line="220" w:lineRule="auto"/>
        <w:rPr/>
      </w:pPr>
      <w:r>
        <w:rPr>
          <w:spacing w:val="6"/>
        </w:rPr>
        <w:t>71.湿空气进入干燥器前预热，可降低其相对湿度</w:t>
      </w:r>
      <w:r>
        <w:rPr>
          <w:spacing w:val="5"/>
        </w:rPr>
        <w:t>。()</w:t>
      </w:r>
    </w:p>
    <w:p>
      <w:pPr>
        <w:pStyle w:val="BodyText"/>
        <w:ind w:left="13"/>
        <w:spacing w:before="284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3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1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4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1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A</w:t>
      </w:r>
    </w:p>
    <w:p>
      <w:pPr>
        <w:pStyle w:val="BodyText"/>
        <w:ind w:left="13"/>
        <w:spacing w:before="258" w:line="223" w:lineRule="auto"/>
        <w:rPr/>
      </w:pPr>
      <w:r>
        <w:rPr>
          <w:spacing w:val="6"/>
        </w:rPr>
        <w:t>72.施工现场“三宝”是安全帽、安全带、脚手架</w:t>
      </w:r>
      <w:r>
        <w:rPr>
          <w:spacing w:val="5"/>
        </w:rPr>
        <w:t>。()</w:t>
      </w:r>
    </w:p>
    <w:p>
      <w:pPr>
        <w:pStyle w:val="BodyText"/>
        <w:ind w:left="13"/>
        <w:spacing w:before="265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2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13"/>
        <w:spacing w:before="29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2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13"/>
        <w:spacing w:before="247" w:line="227" w:lineRule="auto"/>
        <w:rPr>
          <w:rFonts w:ascii="Times New Roman" w:hAnsi="Times New Roman" w:eastAsia="Times New Roman" w:cs="Times New Roman"/>
        </w:rPr>
      </w:pP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B</w:t>
      </w:r>
    </w:p>
    <w:p>
      <w:pPr>
        <w:pStyle w:val="BodyText"/>
        <w:ind w:left="13" w:right="27"/>
        <w:spacing w:before="261" w:line="392" w:lineRule="auto"/>
        <w:rPr/>
      </w:pPr>
      <w:r>
        <w:rPr>
          <w:spacing w:val="1"/>
        </w:rPr>
        <w:t>73.生物膜处理法的主要运行形式有氧化塘、生物转盘、生物接触</w:t>
      </w:r>
      <w:r>
        <w:rPr/>
        <w:t xml:space="preserve"> </w:t>
      </w:r>
      <w:r>
        <w:rPr>
          <w:spacing w:val="8"/>
        </w:rPr>
        <w:t>氧化池和生物流化床。()</w:t>
      </w:r>
    </w:p>
    <w:p>
      <w:pPr>
        <w:pStyle w:val="BodyText"/>
        <w:ind w:left="13"/>
        <w:spacing w:before="31" w:line="227" w:lineRule="auto"/>
        <w:rPr/>
      </w:pPr>
      <w:r>
        <w:rPr>
          <w:rFonts w:ascii="Times New Roman" w:hAnsi="Times New Roman" w:eastAsia="Times New Roman" w:cs="Times New Roman"/>
          <w:spacing w:val="-18"/>
        </w:rPr>
        <w:t>A</w:t>
      </w:r>
      <w:r>
        <w:rPr>
          <w:rFonts w:ascii="SimSun" w:hAnsi="SimSun" w:eastAsia="SimSun" w:cs="SimSun"/>
          <w:spacing w:val="-18"/>
        </w:rPr>
        <w:t>、</w:t>
      </w:r>
      <w:r>
        <w:rPr>
          <w:spacing w:val="-18"/>
        </w:rPr>
        <w:t>正</w:t>
      </w:r>
      <w:r>
        <w:rPr>
          <w:spacing w:val="-48"/>
        </w:rPr>
        <w:t xml:space="preserve"> </w:t>
      </w:r>
      <w:r>
        <w:rPr>
          <w:spacing w:val="-18"/>
        </w:rPr>
        <w:t>确</w:t>
      </w:r>
    </w:p>
    <w:p>
      <w:pPr>
        <w:pStyle w:val="BodyText"/>
        <w:ind w:left="13"/>
        <w:spacing w:before="256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2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1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8"/>
        </w:rPr>
        <w:t>参考答案：</w:t>
      </w:r>
      <w:r>
        <w:rPr>
          <w:rFonts w:ascii="Times New Roman" w:hAnsi="Times New Roman" w:eastAsia="Times New Roman" w:cs="Times New Roman"/>
          <w:spacing w:val="-8"/>
        </w:rPr>
        <w:t>B</w:t>
      </w:r>
    </w:p>
    <w:p>
      <w:pPr>
        <w:pStyle w:val="BodyText"/>
        <w:ind w:left="13"/>
        <w:spacing w:before="262" w:line="225" w:lineRule="auto"/>
        <w:rPr/>
      </w:pPr>
      <w:r>
        <w:rPr>
          <w:spacing w:val="10"/>
        </w:rPr>
        <w:t>74.生物处理法按在有氧的环境下可分为阶段曝气法和表面加速</w:t>
      </w:r>
    </w:p>
    <w:p>
      <w:pPr>
        <w:spacing w:line="225" w:lineRule="auto"/>
        <w:sectPr>
          <w:footerReference w:type="default" r:id="rId132"/>
          <w:pgSz w:w="11910" w:h="16840"/>
          <w:pgMar w:top="1431" w:right="1786" w:bottom="1146" w:left="1786" w:header="0" w:footer="986" w:gutter="0"/>
        </w:sectPr>
        <w:rPr/>
      </w:pPr>
    </w:p>
    <w:p>
      <w:pPr>
        <w:pStyle w:val="BodyText"/>
        <w:ind w:left="13"/>
        <w:spacing w:before="177" w:line="225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曝气法两种方法。()</w:t>
      </w:r>
    </w:p>
    <w:p>
      <w:pPr>
        <w:pStyle w:val="BodyText"/>
        <w:ind w:left="13"/>
        <w:spacing w:before="24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43"/>
        <w:spacing w:before="236" w:line="377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75.生产经营单位主管安全工作的领导对本单位事故隐患排查治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理工作全面负责。</w:t>
      </w:r>
    </w:p>
    <w:p>
      <w:pPr>
        <w:pStyle w:val="BodyText"/>
        <w:ind w:left="13"/>
        <w:spacing w:before="4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3"/>
        <w:spacing w:before="255" w:line="223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76.生产经营单位应当建立健全事故隐患排查治理制度。</w:t>
      </w:r>
    </w:p>
    <w:p>
      <w:pPr>
        <w:pStyle w:val="BodyText"/>
        <w:ind w:left="13"/>
        <w:spacing w:before="24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 w:right="56"/>
        <w:spacing w:before="241" w:line="382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77.生产经营单位应当对从业人员进行安全生产教育和培训，但在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1"/>
        </w:rPr>
        <w:t>生产任务重时，从业人员可以先上岗，后培训。()</w:t>
      </w:r>
    </w:p>
    <w:p>
      <w:pPr>
        <w:pStyle w:val="BodyText"/>
        <w:ind w:left="13"/>
        <w:spacing w:before="1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 w:right="43"/>
        <w:spacing w:before="224" w:line="367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78.生产经营单位使用国家明令淘汰、禁止使用的危及生产安</w:t>
      </w:r>
      <w:r>
        <w:rPr>
          <w:sz w:val="30"/>
          <w:szCs w:val="30"/>
          <w:spacing w:val="-10"/>
        </w:rPr>
        <w:t>全的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6"/>
        </w:rPr>
        <w:t>工艺、设备的，经采取措施可以继续使用。</w:t>
      </w:r>
    </w:p>
    <w:p>
      <w:pPr>
        <w:pStyle w:val="BodyText"/>
        <w:ind w:left="13" w:right="7212"/>
        <w:spacing w:before="64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正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27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spacing w:line="370" w:lineRule="auto"/>
        <w:sectPr>
          <w:footerReference w:type="default" r:id="rId133"/>
          <w:pgSz w:w="11910" w:h="16840"/>
          <w:pgMar w:top="1431" w:right="1786" w:bottom="1156" w:left="1786" w:header="0" w:footer="996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33"/>
        <w:spacing w:before="220" w:line="388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79.生产经营单位风险种类多、可能发生多种事故类型的，可以不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8"/>
        </w:rPr>
        <w:t>用编制本单位的综合应急预案。</w:t>
      </w:r>
    </w:p>
    <w:p>
      <w:pPr>
        <w:pStyle w:val="BodyText"/>
        <w:ind w:left="3" w:right="7222"/>
        <w:spacing w:before="2" w:line="36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正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27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57"/>
        <w:spacing w:before="231" w:line="380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80.生产经营单位对应当淘汰的危及生产安全的工艺</w:t>
      </w:r>
      <w:r>
        <w:rPr>
          <w:sz w:val="30"/>
          <w:szCs w:val="30"/>
          <w:spacing w:val="-10"/>
        </w:rPr>
        <w:t>、设备，可采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取加强管理和加强安全教育措施后继续使用。()</w:t>
      </w:r>
    </w:p>
    <w:p>
      <w:pPr>
        <w:pStyle w:val="BodyText"/>
        <w:ind w:left="3" w:right="7222"/>
        <w:spacing w:before="14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62"/>
        <w:spacing w:before="225" w:line="379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81.生产经营单位的应急预案由生产经营单</w:t>
      </w:r>
      <w:r>
        <w:rPr>
          <w:sz w:val="30"/>
          <w:szCs w:val="30"/>
        </w:rPr>
        <w:t>位主要负责人签署公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布后，再进行评审或者论证。</w:t>
      </w:r>
    </w:p>
    <w:p>
      <w:pPr>
        <w:pStyle w:val="BodyText"/>
        <w:ind w:left="3" w:right="7222"/>
        <w:spacing w:before="25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4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3106"/>
        <w:spacing w:before="232" w:line="373" w:lineRule="auto"/>
        <w:rPr>
          <w:sz w:val="30"/>
          <w:szCs w:val="30"/>
        </w:rPr>
      </w:pPr>
      <w:r>
        <w:rPr>
          <w:sz w:val="30"/>
          <w:szCs w:val="30"/>
          <w:spacing w:val="-16"/>
        </w:rPr>
        <w:t>82.身上着火后，应迅速用灭火器灭火。()</w:t>
      </w:r>
      <w:r>
        <w:rPr>
          <w:sz w:val="30"/>
          <w:szCs w:val="30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4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 w:right="404"/>
        <w:spacing w:before="232" w:line="373" w:lineRule="auto"/>
        <w:rPr>
          <w:sz w:val="30"/>
          <w:szCs w:val="30"/>
        </w:rPr>
      </w:pPr>
      <w:r>
        <w:rPr>
          <w:sz w:val="30"/>
          <w:szCs w:val="30"/>
          <w:spacing w:val="-11"/>
        </w:rPr>
        <w:t>83.身上着火被熄灭后，应马上把粘在皮肤上的衣物脱下来。()</w:t>
      </w:r>
      <w:r>
        <w:rPr>
          <w:sz w:val="30"/>
          <w:szCs w:val="30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spacing w:line="373" w:lineRule="auto"/>
        <w:sectPr>
          <w:footerReference w:type="default" r:id="rId134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52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65" w:line="223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84.设置清洁生产目标不用考虑目前企业状况。()</w:t>
      </w:r>
    </w:p>
    <w:p>
      <w:pPr>
        <w:pStyle w:val="BodyText"/>
        <w:ind w:left="3"/>
        <w:spacing w:before="24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36" w:line="223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85.设备大修后进行设备及管线吹洗应从低往高处吹。()</w:t>
      </w:r>
    </w:p>
    <w:p>
      <w:pPr>
        <w:pStyle w:val="BodyText"/>
        <w:ind w:left="3"/>
        <w:spacing w:before="25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20" w:line="386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86.如果省级、县级职业病诊断机构作出</w:t>
      </w:r>
      <w:r>
        <w:rPr>
          <w:sz w:val="30"/>
          <w:szCs w:val="30"/>
          <w:spacing w:val="-6"/>
        </w:rPr>
        <w:t>的职业病诊断结论不同，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应当以省级职业病诊断机构做出的结论为准。()</w:t>
      </w:r>
    </w:p>
    <w:p>
      <w:pPr>
        <w:pStyle w:val="BodyText"/>
        <w:ind w:left="3"/>
        <w:spacing w:before="1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/>
        <w:spacing w:before="245" w:line="223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87.任何化学反应的反应级数都与其计量系数有关。()</w:t>
      </w:r>
    </w:p>
    <w:p>
      <w:pPr>
        <w:pStyle w:val="BodyText"/>
        <w:ind w:left="3"/>
        <w:spacing w:before="26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45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39" w:line="224" w:lineRule="auto"/>
        <w:rPr>
          <w:sz w:val="30"/>
          <w:szCs w:val="30"/>
        </w:rPr>
      </w:pPr>
      <w:r>
        <w:rPr>
          <w:sz w:val="30"/>
          <w:szCs w:val="30"/>
        </w:rPr>
        <w:t>88.任何单位和个人不得阻挠和干涉对事</w:t>
      </w:r>
      <w:r>
        <w:rPr>
          <w:sz w:val="30"/>
          <w:szCs w:val="30"/>
          <w:spacing w:val="-1"/>
        </w:rPr>
        <w:t>故的报告和依法调查处</w:t>
      </w:r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3"/>
        <w:spacing w:before="66" w:line="190" w:lineRule="auto"/>
        <w:rPr>
          <w:sz w:val="20"/>
          <w:szCs w:val="20"/>
        </w:rPr>
      </w:pPr>
      <w:r>
        <w:rPr>
          <w:sz w:val="20"/>
          <w:szCs w:val="20"/>
          <w:spacing w:val="-5"/>
        </w:rPr>
        <w:t>理</w:t>
      </w:r>
      <w:r>
        <w:rPr>
          <w:sz w:val="20"/>
          <w:szCs w:val="20"/>
          <w:spacing w:val="44"/>
        </w:rPr>
        <w:t xml:space="preserve"> </w:t>
      </w:r>
      <w:r>
        <w:rPr>
          <w:sz w:val="20"/>
          <w:szCs w:val="20"/>
          <w:spacing w:val="-5"/>
        </w:rPr>
        <w:t>。</w:t>
      </w:r>
    </w:p>
    <w:p>
      <w:pPr>
        <w:pStyle w:val="BodyText"/>
        <w:ind w:left="3"/>
        <w:spacing w:before="28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spacing w:line="227" w:lineRule="auto"/>
        <w:sectPr>
          <w:footerReference w:type="default" r:id="rId135"/>
          <w:pgSz w:w="11910" w:h="16840"/>
          <w:pgMar w:top="1431" w:right="1730" w:bottom="1172" w:left="1786" w:header="0" w:footer="989" w:gutter="0"/>
        </w:sectPr>
        <w:rPr>
          <w:sz w:val="30"/>
          <w:szCs w:val="30"/>
        </w:rPr>
      </w:pPr>
    </w:p>
    <w:p>
      <w:pPr>
        <w:pStyle w:val="BodyText"/>
        <w:ind w:left="3"/>
        <w:spacing w:before="152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40"/>
        <w:spacing w:before="242" w:line="36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89.</w:t>
      </w:r>
      <w:r>
        <w:rPr>
          <w:sz w:val="30"/>
          <w:szCs w:val="30"/>
          <w:spacing w:val="-4"/>
        </w:rPr>
        <w:t>铅被加热到400℃以上就有大量铅蒸汽逸出，在空气中迅速氧</w:t>
      </w:r>
      <w:r>
        <w:rPr>
          <w:sz w:val="30"/>
          <w:szCs w:val="30"/>
          <w:spacing w:val="16"/>
        </w:rPr>
        <w:t xml:space="preserve"> </w:t>
      </w:r>
      <w:r>
        <w:rPr>
          <w:sz w:val="30"/>
          <w:szCs w:val="30"/>
          <w:spacing w:val="-1"/>
        </w:rPr>
        <w:t>化为氧化铅，形成烟尘，易被人体吸入，造成铅中毒。()</w:t>
      </w:r>
    </w:p>
    <w:p>
      <w:pPr>
        <w:pStyle w:val="BodyText"/>
        <w:ind w:left="3"/>
        <w:spacing w:before="5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40"/>
        <w:spacing w:before="231" w:line="374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90.汽油中添加的防爆剂四乙基铅随汽车尾气排出污染土壤，在行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-2"/>
        </w:rPr>
        <w:t>车频率高的公路两侧常形成明显的铅污染带。()</w:t>
      </w:r>
    </w:p>
    <w:p>
      <w:pPr>
        <w:pStyle w:val="BodyText"/>
        <w:ind w:left="3"/>
        <w:spacing w:before="3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91.企业应严格执行安全设施管理制度，建立安全设施台帐。</w:t>
      </w:r>
    </w:p>
    <w:p>
      <w:pPr>
        <w:pStyle w:val="BodyText"/>
        <w:ind w:left="3"/>
        <w:spacing w:before="2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23"/>
        <w:spacing w:before="242" w:line="380" w:lineRule="auto"/>
        <w:rPr>
          <w:sz w:val="30"/>
          <w:szCs w:val="30"/>
        </w:rPr>
      </w:pPr>
      <w:r>
        <w:rPr>
          <w:sz w:val="30"/>
          <w:szCs w:val="30"/>
          <w:spacing w:val="-8"/>
        </w:rPr>
        <w:t>92.企业一旦发生重大危险源事故，本企业抢险抢救力量不足</w:t>
      </w:r>
      <w:r>
        <w:rPr>
          <w:sz w:val="30"/>
          <w:szCs w:val="30"/>
          <w:spacing w:val="-9"/>
        </w:rPr>
        <w:t>，不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6"/>
        </w:rPr>
        <w:t>必请求社会力量援助。</w:t>
      </w:r>
    </w:p>
    <w:p>
      <w:pPr>
        <w:pStyle w:val="BodyText"/>
        <w:ind w:left="3"/>
        <w:spacing w:before="2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46" w:line="224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93.平流式沉淀池的构造可分为流入装置、流出装置、沉淀区、缓</w:t>
      </w:r>
    </w:p>
    <w:p>
      <w:pPr>
        <w:spacing w:line="224" w:lineRule="auto"/>
        <w:sectPr>
          <w:footerReference w:type="default" r:id="rId136"/>
          <w:pgSz w:w="11910" w:h="16840"/>
          <w:pgMar w:top="1431" w:right="1786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3"/>
        <w:spacing w:before="163" w:line="223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冲区、污水区及排泥装置等六个部分。()</w:t>
      </w:r>
    </w:p>
    <w:p>
      <w:pPr>
        <w:pStyle w:val="BodyText"/>
        <w:ind w:left="3"/>
        <w:spacing w:before="26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43" w:line="227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94.泡沫灭火器应放置在高温地方。()</w:t>
      </w:r>
    </w:p>
    <w:p>
      <w:pPr>
        <w:pStyle w:val="BodyText"/>
        <w:ind w:left="3"/>
        <w:spacing w:before="24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spacing w:before="240" w:line="225" w:lineRule="auto"/>
        <w:jc w:val="right"/>
        <w:rPr>
          <w:sz w:val="30"/>
          <w:szCs w:val="30"/>
        </w:rPr>
      </w:pPr>
      <w:r>
        <w:rPr>
          <w:sz w:val="30"/>
          <w:szCs w:val="30"/>
          <w:spacing w:val="-7"/>
        </w:rPr>
        <w:t>95.能够形成酸雨的大气污染物一定是二氧化硫或者三氧化硫。()</w:t>
      </w:r>
    </w:p>
    <w:p>
      <w:pPr>
        <w:pStyle w:val="BodyText"/>
        <w:ind w:left="3"/>
        <w:spacing w:before="24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8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4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/>
        <w:spacing w:before="256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3"/>
        </w:rPr>
        <w:t>96.</w:t>
      </w:r>
      <w:r>
        <w:rPr>
          <w:sz w:val="30"/>
          <w:szCs w:val="30"/>
          <w:spacing w:val="-3"/>
        </w:rPr>
        <w:t>内扩散的影响使平行反应中级数高者选择性高。()</w:t>
      </w:r>
    </w:p>
    <w:p>
      <w:pPr>
        <w:pStyle w:val="BodyText"/>
        <w:ind w:left="3"/>
        <w:spacing w:before="25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41"/>
        <w:spacing w:before="235" w:line="375" w:lineRule="auto"/>
        <w:jc w:val="both"/>
        <w:rPr>
          <w:sz w:val="30"/>
          <w:szCs w:val="30"/>
        </w:rPr>
      </w:pPr>
      <w:r>
        <w:rPr>
          <w:sz w:val="30"/>
          <w:szCs w:val="30"/>
          <w:spacing w:val="21"/>
        </w:rPr>
        <w:t>97.某制鞋有限公司，某年7月22日至8月7日，接连出现3例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6"/>
        </w:rPr>
        <w:t>含苯化学物及汽油中毒患者经职业病医院确诊)。3名女性中毒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4"/>
        </w:rPr>
        <w:t>者都是在该公司生产流水线上进行手工刷胶的操作工。有关人员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5"/>
        </w:rPr>
        <w:t>到工作现场调查确认：1)在长70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m</w:t>
      </w:r>
      <w:r>
        <w:rPr>
          <w:rFonts w:ascii="Times New Roman" w:hAnsi="Times New Roman" w:eastAsia="Times New Roman" w:cs="Times New Roman"/>
          <w:sz w:val="30"/>
          <w:szCs w:val="30"/>
          <w:spacing w:val="-3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5"/>
        </w:rPr>
        <w:t>、</w:t>
      </w:r>
      <w:r>
        <w:rPr>
          <w:sz w:val="30"/>
          <w:szCs w:val="30"/>
          <w:spacing w:val="5"/>
        </w:rPr>
        <w:t>宽</w:t>
      </w:r>
      <w:r>
        <w:rPr>
          <w:sz w:val="30"/>
          <w:szCs w:val="30"/>
          <w:spacing w:val="-48"/>
        </w:rPr>
        <w:t xml:space="preserve"> </w:t>
      </w:r>
      <w:r>
        <w:rPr>
          <w:sz w:val="30"/>
          <w:szCs w:val="30"/>
          <w:spacing w:val="5"/>
        </w:rPr>
        <w:t>1</w:t>
      </w:r>
      <w:r>
        <w:rPr>
          <w:sz w:val="30"/>
          <w:szCs w:val="30"/>
          <w:spacing w:val="-66"/>
        </w:rPr>
        <w:t xml:space="preserve"> </w:t>
      </w:r>
      <w:r>
        <w:rPr>
          <w:sz w:val="30"/>
          <w:szCs w:val="30"/>
          <w:spacing w:val="5"/>
        </w:rPr>
        <w:t>2</w:t>
      </w:r>
      <w:r>
        <w:rPr>
          <w:rFonts w:ascii="Times New Roman" w:hAnsi="Times New Roman" w:eastAsia="Times New Roman" w:cs="Times New Roman"/>
          <w:sz w:val="30"/>
          <w:szCs w:val="30"/>
          <w:spacing w:val="5"/>
        </w:rPr>
        <w:t>m </w:t>
      </w:r>
      <w:r>
        <w:rPr>
          <w:sz w:val="30"/>
          <w:szCs w:val="30"/>
          <w:spacing w:val="5"/>
        </w:rPr>
        <w:t>的车间内，并列2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条流水线，有近百名工人进行手工刷胶作业；2)车</w:t>
      </w:r>
      <w:r>
        <w:rPr>
          <w:sz w:val="30"/>
          <w:szCs w:val="30"/>
          <w:spacing w:val="4"/>
        </w:rPr>
        <w:t>间内有硫化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"/>
        </w:rPr>
        <w:t>罐、烘干箱、热烤板等热源，但无降温、通风设施，室</w:t>
      </w:r>
      <w:r>
        <w:rPr>
          <w:sz w:val="30"/>
          <w:szCs w:val="30"/>
        </w:rPr>
        <w:t>温高达3</w:t>
      </w:r>
    </w:p>
    <w:p>
      <w:pPr>
        <w:spacing w:line="375" w:lineRule="auto"/>
        <w:sectPr>
          <w:footerReference w:type="default" r:id="rId137"/>
          <w:pgSz w:w="11910" w:h="16840"/>
          <w:pgMar w:top="1431" w:right="1786" w:bottom="1158" w:left="1786" w:header="0" w:footer="1008" w:gutter="0"/>
        </w:sectPr>
        <w:rPr>
          <w:sz w:val="30"/>
          <w:szCs w:val="30"/>
        </w:rPr>
      </w:pPr>
    </w:p>
    <w:p>
      <w:pPr>
        <w:pStyle w:val="BodyText"/>
        <w:ind w:left="13"/>
        <w:spacing w:before="156" w:line="380" w:lineRule="auto"/>
        <w:jc w:val="both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4"/>
        </w:rPr>
        <w:t>7.2℃;3)企业为追求利润，不按要求使用溶剂汽油，改用价格较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-6"/>
        </w:rPr>
        <w:t>低、毒性较高的燃料汽油作为橡胶溶剂，使得配制的胶浆中的含</w:t>
      </w:r>
      <w:r>
        <w:rPr>
          <w:sz w:val="30"/>
          <w:szCs w:val="30"/>
          <w:spacing w:val="8"/>
        </w:rPr>
        <w:t xml:space="preserve">  </w:t>
      </w:r>
      <w:r>
        <w:rPr>
          <w:sz w:val="30"/>
          <w:szCs w:val="30"/>
          <w:spacing w:val="-5"/>
        </w:rPr>
        <w:t>苯化学物含量较高；4)所有容器如汽油桶、亮光剂桶、</w:t>
      </w:r>
      <w:r>
        <w:rPr>
          <w:sz w:val="30"/>
          <w:szCs w:val="30"/>
          <w:spacing w:val="-6"/>
        </w:rPr>
        <w:t>胶浆桶及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-3"/>
        </w:rPr>
        <w:t>40多个胶浆盆等)全部敞口；5)操作工人没有任何个人防护用品；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7"/>
        </w:rPr>
        <w:t>6)经现场检测，车间空气中苯和汽油浓度分别超过国家卫</w:t>
      </w:r>
      <w:r>
        <w:rPr>
          <w:sz w:val="30"/>
          <w:szCs w:val="30"/>
          <w:spacing w:val="6"/>
        </w:rPr>
        <w:t>生标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6"/>
        </w:rPr>
        <w:t>准2.42倍和2.49倍。根据上述描述，用人单位</w:t>
      </w:r>
      <w:r>
        <w:rPr>
          <w:sz w:val="30"/>
          <w:szCs w:val="30"/>
          <w:spacing w:val="5"/>
        </w:rPr>
        <w:t>必须采用有效的</w:t>
      </w:r>
      <w:r>
        <w:rPr>
          <w:sz w:val="30"/>
          <w:szCs w:val="30"/>
        </w:rPr>
        <w:t xml:space="preserve">  </w:t>
      </w:r>
      <w:r>
        <w:rPr>
          <w:sz w:val="30"/>
          <w:szCs w:val="30"/>
        </w:rPr>
        <w:t>职业病防护设施，并为劳动者提供个人使用的职业病防护用品。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13"/>
        <w:spacing w:before="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159"/>
        <w:spacing w:before="241" w:line="380" w:lineRule="auto"/>
        <w:jc w:val="both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98.</w:t>
      </w:r>
      <w:r>
        <w:rPr>
          <w:sz w:val="30"/>
          <w:szCs w:val="30"/>
          <w:spacing w:val="-8"/>
        </w:rPr>
        <w:t>某炼化公司炼油三部裂化系统按停工</w:t>
      </w:r>
      <w:r>
        <w:rPr>
          <w:sz w:val="30"/>
          <w:szCs w:val="30"/>
          <w:spacing w:val="-9"/>
        </w:rPr>
        <w:t>网络开始降温降量，分馏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系统也作相应调整，作为装置冲洗油的塔减二线量相</w:t>
      </w:r>
      <w:r>
        <w:rPr>
          <w:sz w:val="30"/>
          <w:szCs w:val="30"/>
          <w:spacing w:val="-6"/>
        </w:rPr>
        <w:t>应减少。班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组按停工方案引外来低氮油[柴油组分]做冲洗油。14时左右，班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5"/>
        </w:rPr>
        <w:t>长王某、外主操俞某、周某一起到装置边界处改流程，未按规定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4"/>
        </w:rPr>
        <w:t>进行检查、确认就进行引油操作。在打开边界处两道阀门后，低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6"/>
        </w:rPr>
        <w:t>氮油从第二、第三道阀门之间的放空阀喷出，遇附近高温蒸汽管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5"/>
        </w:rPr>
        <w:t>线起火，王某被烧成重伤。根据上述事实，</w:t>
      </w:r>
      <w:r>
        <w:rPr>
          <w:sz w:val="30"/>
          <w:szCs w:val="30"/>
          <w:spacing w:val="-6"/>
        </w:rPr>
        <w:t>低氮油从处于开启状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0"/>
        </w:rPr>
        <w:t>态的放空阀门喷出，遇附近裸露的蒸汽阀门、“8”字盲板等高温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"/>
        </w:rPr>
        <w:t>部位而起火不属于该起事故的间接原因。()</w:t>
      </w:r>
    </w:p>
    <w:p>
      <w:pPr>
        <w:pStyle w:val="BodyText"/>
        <w:ind w:left="13" w:right="7358"/>
        <w:spacing w:before="52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正确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spacing w:line="370" w:lineRule="auto"/>
        <w:sectPr>
          <w:footerReference w:type="default" r:id="rId138"/>
          <w:pgSz w:w="11910" w:h="16840"/>
          <w:pgMar w:top="1431" w:right="1649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22" w:line="382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99.某厂生产一种有机产品，须在高压釜中进行反应，随着温度升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4"/>
        </w:rPr>
        <w:t>高外加热),釜内物料分解，气体要及时放空，保持一定压力，</w:t>
      </w:r>
      <w:r>
        <w:rPr>
          <w:sz w:val="30"/>
          <w:szCs w:val="30"/>
          <w:spacing w:val="3"/>
        </w:rPr>
        <w:t xml:space="preserve">  </w:t>
      </w:r>
      <w:r>
        <w:rPr>
          <w:sz w:val="30"/>
          <w:szCs w:val="30"/>
          <w:spacing w:val="-12"/>
        </w:rPr>
        <w:t>生产一直正常稳定。有一次，操作工没开启放空阀，班长未检查，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5"/>
        </w:rPr>
        <w:t>投料升温后，釜内压力剧增，釜上的防爆设施失灵，一股有毒气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5"/>
        </w:rPr>
        <w:t>体从高压釜法兰处冲出。当场有几人中毒晕倒，强大气流又将装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5"/>
        </w:rPr>
        <w:t>有溶剂的储槽玻璃计量管冲坏，大量溶剂流出，引起火灾。临近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-5"/>
        </w:rPr>
        <w:t>几个储罐发生连环爆炸，一些溶剂从排水沟流入江河，造成严重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12"/>
        </w:rPr>
        <w:t>水质污染。根据上述描述，该操作工在工艺操作中未开启放空阀，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1"/>
        </w:rPr>
        <w:t>班长没检查等安全操作错误，直接导致该事故发生。()</w:t>
      </w:r>
    </w:p>
    <w:p>
      <w:pPr>
        <w:pStyle w:val="BodyText"/>
        <w:ind w:left="3" w:right="7258"/>
        <w:spacing w:before="41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A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正</w:t>
      </w:r>
      <w:r>
        <w:rPr>
          <w:sz w:val="30"/>
          <w:szCs w:val="30"/>
          <w:spacing w:val="-61"/>
        </w:rPr>
        <w:t xml:space="preserve"> </w:t>
      </w:r>
      <w:r>
        <w:rPr>
          <w:sz w:val="30"/>
          <w:szCs w:val="30"/>
          <w:spacing w:val="-24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5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60"/>
        <w:spacing w:before="250" w:line="361" w:lineRule="auto"/>
        <w:rPr>
          <w:sz w:val="30"/>
          <w:szCs w:val="30"/>
        </w:rPr>
      </w:pPr>
      <w:r>
        <w:rPr>
          <w:sz w:val="30"/>
          <w:szCs w:val="30"/>
          <w:spacing w:val="-13"/>
        </w:rPr>
        <w:t>100.灭火器材设置点附近不能堆放物品，以免影响灭火器的取用。</w:t>
      </w:r>
      <w:r>
        <w:rPr>
          <w:sz w:val="30"/>
          <w:szCs w:val="30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90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3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06"/>
        <w:spacing w:before="241" w:line="387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101.临界水分是在一定空气状态下，湿物料可能达到的最大干燥</w:t>
      </w:r>
      <w:r>
        <w:rPr>
          <w:sz w:val="30"/>
          <w:szCs w:val="30"/>
          <w:spacing w:val="12"/>
        </w:rPr>
        <w:t xml:space="preserve"> </w:t>
      </w:r>
      <w:r>
        <w:rPr>
          <w:sz w:val="30"/>
          <w:szCs w:val="30"/>
          <w:spacing w:val="-2"/>
        </w:rPr>
        <w:t>限度。()</w:t>
      </w:r>
    </w:p>
    <w:p>
      <w:pPr>
        <w:pStyle w:val="BodyText"/>
        <w:ind w:left="3" w:right="7258"/>
        <w:spacing w:before="2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5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spacing w:line="227" w:lineRule="auto"/>
        <w:sectPr>
          <w:footerReference w:type="default" r:id="rId139"/>
          <w:pgSz w:w="11910" w:h="16840"/>
          <w:pgMar w:top="1431" w:right="1749" w:bottom="1169" w:left="1786" w:header="0" w:footer="100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/>
        <w:spacing w:before="177" w:line="225" w:lineRule="auto"/>
        <w:rPr/>
      </w:pPr>
      <w:r>
        <w:rPr>
          <w:spacing w:val="5"/>
        </w:rPr>
        <w:t>102.利用浓</w:t>
      </w:r>
      <w:r>
        <w:rPr>
          <w:rFonts w:ascii="Times New Roman" w:hAnsi="Times New Roman" w:eastAsia="Times New Roman" w:cs="Times New Roman"/>
          <w:spacing w:val="5"/>
        </w:rPr>
        <w:t>H2</w:t>
      </w:r>
      <w:r>
        <w:rPr>
          <w:rFonts w:ascii="Times New Roman" w:hAnsi="Times New Roman" w:eastAsia="Times New Roman" w:cs="Times New Roman"/>
        </w:rPr>
        <w:t>SO</w:t>
      </w: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rFonts w:ascii="Times New Roman" w:hAnsi="Times New Roman" w:eastAsia="Times New Roman" w:cs="Times New Roman"/>
          <w:spacing w:val="55"/>
        </w:rPr>
        <w:t xml:space="preserve"> </w:t>
      </w:r>
      <w:r>
        <w:rPr>
          <w:spacing w:val="5"/>
        </w:rPr>
        <w:t>吸收物料中的湿份是干燥。()</w:t>
      </w:r>
    </w:p>
    <w:p>
      <w:pPr>
        <w:pStyle w:val="BodyText"/>
        <w:ind w:left="3"/>
        <w:spacing w:before="268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66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 w:right="128"/>
        <w:spacing w:before="243" w:line="367" w:lineRule="auto"/>
        <w:rPr>
          <w:rFonts w:ascii="Times New Roman" w:hAnsi="Times New Roman" w:eastAsia="Times New Roman" w:cs="Times New Roman"/>
        </w:rPr>
      </w:pPr>
      <w:r>
        <w:rPr>
          <w:spacing w:val="2"/>
        </w:rPr>
        <w:t>103.利用苯作为原料生产某一有机化合物，平均月产量1000</w:t>
      </w:r>
      <w:r>
        <w:rPr>
          <w:rFonts w:ascii="SimSun" w:hAnsi="SimSun" w:eastAsia="SimSun" w:cs="SimSun"/>
          <w:spacing w:val="2"/>
        </w:rPr>
        <w:t>t,</w:t>
      </w:r>
      <w:r>
        <w:rPr>
          <w:spacing w:val="2"/>
        </w:rPr>
        <w:t>月</w:t>
      </w:r>
      <w:r>
        <w:rPr>
          <w:spacing w:val="18"/>
        </w:rPr>
        <w:t xml:space="preserve"> </w:t>
      </w:r>
      <w:r>
        <w:rPr>
          <w:spacing w:val="2"/>
        </w:rPr>
        <w:t>消耗苯1100</w:t>
      </w:r>
      <w:r>
        <w:rPr>
          <w:rFonts w:ascii="Times New Roman" w:hAnsi="Times New Roman" w:eastAsia="Times New Roman" w:cs="Times New Roman"/>
          <w:spacing w:val="2"/>
        </w:rPr>
        <w:t>t</w:t>
      </w:r>
      <w:r>
        <w:rPr>
          <w:rFonts w:ascii="SimSun" w:hAnsi="SimSun" w:eastAsia="SimSun" w:cs="SimSun"/>
          <w:spacing w:val="2"/>
        </w:rPr>
        <w:t>。</w:t>
      </w:r>
      <w:r>
        <w:rPr>
          <w:spacing w:val="2"/>
        </w:rPr>
        <w:t>苯的消耗额为1.1</w:t>
      </w:r>
      <w:r>
        <w:rPr>
          <w:rFonts w:ascii="Times New Roman" w:hAnsi="Times New Roman" w:eastAsia="Times New Roman" w:cs="Times New Roman"/>
          <w:spacing w:val="2"/>
        </w:rPr>
        <w:t>t/t</w:t>
      </w:r>
      <w:r>
        <w:rPr>
          <w:rFonts w:ascii="Times New Roman" w:hAnsi="Times New Roman" w:eastAsia="Times New Roman" w:cs="Times New Roman"/>
          <w:spacing w:val="-25"/>
        </w:rPr>
        <w:t xml:space="preserve"> </w:t>
      </w:r>
      <w:r>
        <w:rPr>
          <w:rFonts w:ascii="SimSun" w:hAnsi="SimSun" w:eastAsia="SimSun" w:cs="SimSun"/>
          <w:spacing w:val="2"/>
        </w:rPr>
        <w:t>。</w:t>
      </w:r>
      <w:r>
        <w:rPr>
          <w:rFonts w:ascii="Times New Roman" w:hAnsi="Times New Roman" w:eastAsia="Times New Roman" w:cs="Times New Roman"/>
          <w:spacing w:val="2"/>
        </w:rPr>
        <w:t>()</w:t>
      </w:r>
    </w:p>
    <w:p>
      <w:pPr>
        <w:pStyle w:val="BodyText"/>
        <w:ind w:left="3"/>
        <w:spacing w:before="97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77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5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46" w:line="222" w:lineRule="auto"/>
        <w:rPr/>
      </w:pPr>
      <w:r>
        <w:rPr>
          <w:spacing w:val="5"/>
        </w:rPr>
        <w:t>104.离心泵最常用的流量调节方法是改变吸入阀的开度。()</w:t>
      </w:r>
    </w:p>
    <w:p>
      <w:pPr>
        <w:pStyle w:val="BodyText"/>
        <w:ind w:left="3"/>
        <w:spacing w:before="279" w:line="227" w:lineRule="auto"/>
        <w:rPr/>
      </w:pPr>
      <w:r>
        <w:rPr>
          <w:rFonts w:ascii="Times New Roman" w:hAnsi="Times New Roman" w:eastAsia="Times New Roman" w:cs="Times New Roman"/>
          <w:spacing w:val="-18"/>
        </w:rPr>
        <w:t>A</w:t>
      </w:r>
      <w:r>
        <w:rPr>
          <w:rFonts w:ascii="SimSun" w:hAnsi="SimSun" w:eastAsia="SimSun" w:cs="SimSun"/>
          <w:spacing w:val="-18"/>
        </w:rPr>
        <w:t>、</w:t>
      </w:r>
      <w:r>
        <w:rPr>
          <w:spacing w:val="-18"/>
        </w:rPr>
        <w:t>正</w:t>
      </w:r>
      <w:r>
        <w:rPr>
          <w:spacing w:val="-38"/>
        </w:rPr>
        <w:t xml:space="preserve"> </w:t>
      </w:r>
      <w:r>
        <w:rPr>
          <w:spacing w:val="-18"/>
        </w:rPr>
        <w:t>确</w:t>
      </w:r>
    </w:p>
    <w:p>
      <w:pPr>
        <w:pStyle w:val="BodyText"/>
        <w:ind w:left="3"/>
        <w:spacing w:before="27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3"/>
        <w:spacing w:before="26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3" w:right="55"/>
        <w:spacing w:before="250" w:line="395" w:lineRule="auto"/>
        <w:rPr/>
      </w:pPr>
      <w:r>
        <w:rPr>
          <w:spacing w:val="5"/>
        </w:rPr>
        <w:t>105.冷凝净化法是将有毒蒸汽从空气中冷凝成液体而达到分离目</w:t>
      </w:r>
      <w:r>
        <w:rPr>
          <w:spacing w:val="6"/>
        </w:rPr>
        <w:t xml:space="preserve"> </w:t>
      </w:r>
      <w:r>
        <w:rPr>
          <w:spacing w:val="6"/>
        </w:rPr>
        <w:t>的的净化方法。()</w:t>
      </w:r>
    </w:p>
    <w:p>
      <w:pPr>
        <w:pStyle w:val="BodyText"/>
        <w:ind w:left="3"/>
        <w:spacing w:before="12" w:line="227" w:lineRule="auto"/>
        <w:rPr/>
      </w:pP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6"/>
        </w:rPr>
        <w:t>B</w:t>
      </w:r>
      <w:r>
        <w:rPr>
          <w:rFonts w:ascii="SimSun" w:hAnsi="SimSun" w:eastAsia="SimSun" w:cs="SimSun"/>
          <w:spacing w:val="-24"/>
          <w:w w:val="96"/>
        </w:rPr>
        <w:t>、</w:t>
      </w:r>
      <w:r>
        <w:rPr>
          <w:spacing w:val="-24"/>
          <w:w w:val="96"/>
        </w:rPr>
        <w:t>错</w:t>
      </w:r>
      <w:r>
        <w:rPr>
          <w:spacing w:val="29"/>
        </w:rPr>
        <w:t xml:space="preserve"> </w:t>
      </w:r>
      <w:r>
        <w:rPr>
          <w:spacing w:val="-24"/>
          <w:w w:val="96"/>
        </w:rPr>
        <w:t>误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68" w:line="223" w:lineRule="auto"/>
        <w:rPr/>
      </w:pPr>
      <w:r>
        <w:rPr>
          <w:spacing w:val="4"/>
        </w:rPr>
        <w:t>106.冷凝法常用作挥发性有机物的第一级净化。()</w:t>
      </w:r>
    </w:p>
    <w:p>
      <w:pPr>
        <w:pStyle w:val="BodyText"/>
        <w:ind w:left="3"/>
        <w:spacing w:before="245" w:line="227" w:lineRule="auto"/>
        <w:rPr/>
      </w:pPr>
      <w:r>
        <w:rPr>
          <w:rFonts w:ascii="Times New Roman" w:hAnsi="Times New Roman" w:eastAsia="Times New Roman" w:cs="Times New Roman"/>
          <w:spacing w:val="-16"/>
        </w:rPr>
        <w:t>A</w:t>
      </w:r>
      <w:r>
        <w:rPr>
          <w:rFonts w:ascii="SimSun" w:hAnsi="SimSun" w:eastAsia="SimSun" w:cs="SimSun"/>
          <w:spacing w:val="-16"/>
        </w:rPr>
        <w:t>、</w:t>
      </w:r>
      <w:r>
        <w:rPr>
          <w:spacing w:val="-16"/>
        </w:rPr>
        <w:t>正</w:t>
      </w:r>
      <w:r>
        <w:rPr>
          <w:spacing w:val="-47"/>
        </w:rPr>
        <w:t xml:space="preserve"> </w:t>
      </w:r>
      <w:r>
        <w:rPr>
          <w:spacing w:val="-16"/>
        </w:rPr>
        <w:t>确</w:t>
      </w:r>
    </w:p>
    <w:p>
      <w:pPr>
        <w:pStyle w:val="BodyText"/>
        <w:ind w:left="3"/>
        <w:spacing w:before="27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A</w:t>
      </w:r>
    </w:p>
    <w:p>
      <w:pPr>
        <w:spacing w:line="227" w:lineRule="auto"/>
        <w:sectPr>
          <w:footerReference w:type="default" r:id="rId140"/>
          <w:pgSz w:w="11910" w:h="16840"/>
          <w:pgMar w:top="1431" w:right="1786" w:bottom="1165" w:left="1786" w:header="0" w:footer="991" w:gutter="0"/>
        </w:sectPr>
        <w:rPr>
          <w:rFonts w:ascii="Times New Roman" w:hAnsi="Times New Roman" w:eastAsia="Times New Roman" w:cs="Times New Roman"/>
        </w:rPr>
      </w:pPr>
    </w:p>
    <w:p>
      <w:pPr>
        <w:pStyle w:val="BodyText"/>
        <w:ind w:left="13" w:right="35"/>
        <w:spacing w:before="149" w:line="383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107.劳动者职业健康检查费用由用人单位承担，医学观察的费用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1"/>
        </w:rPr>
        <w:t>由本人承担。()</w:t>
      </w:r>
    </w:p>
    <w:p>
      <w:pPr>
        <w:pStyle w:val="BodyText"/>
        <w:ind w:left="13"/>
        <w:spacing w:before="2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49"/>
        <w:spacing w:before="240" w:line="385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108.劳动者可以在用人单位所在地的医疗卫生</w:t>
      </w:r>
      <w:r>
        <w:rPr>
          <w:sz w:val="30"/>
          <w:szCs w:val="30"/>
          <w:spacing w:val="-5"/>
        </w:rPr>
        <w:t>机构进行职业病诊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2"/>
        </w:rPr>
        <w:t>断。()</w:t>
      </w:r>
    </w:p>
    <w:p>
      <w:pPr>
        <w:pStyle w:val="BodyText"/>
        <w:ind w:left="13"/>
        <w:spacing w:before="1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49" w:line="224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109.可燃物质的爆炸极限是恒定的。</w:t>
      </w:r>
    </w:p>
    <w:p>
      <w:pPr>
        <w:pStyle w:val="BodyText"/>
        <w:ind w:left="13"/>
        <w:spacing w:before="24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0"/>
        </w:rPr>
        <w:t>B、</w:t>
      </w:r>
      <w:r>
        <w:rPr>
          <w:sz w:val="30"/>
          <w:szCs w:val="30"/>
          <w:spacing w:val="10"/>
        </w:rPr>
        <w:t>错误</w:t>
      </w:r>
    </w:p>
    <w:p>
      <w:pPr>
        <w:pStyle w:val="BodyText"/>
        <w:ind w:left="1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 w:right="45"/>
        <w:spacing w:before="229" w:line="365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110.剧毒化学品经营企业应当经常核对剧毒化学品销售情</w:t>
      </w:r>
      <w:r>
        <w:rPr>
          <w:sz w:val="30"/>
          <w:szCs w:val="30"/>
          <w:spacing w:val="-5"/>
        </w:rPr>
        <w:t>况；发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1"/>
        </w:rPr>
        <w:t>现被盗、丢失、误售情况时，必须立即向当地安监部门</w:t>
      </w:r>
      <w:r>
        <w:rPr>
          <w:sz w:val="30"/>
          <w:szCs w:val="30"/>
          <w:spacing w:val="-12"/>
        </w:rPr>
        <w:t>报告。</w:t>
      </w:r>
    </w:p>
    <w:p>
      <w:pPr>
        <w:pStyle w:val="BodyText"/>
        <w:ind w:left="13"/>
        <w:spacing w:before="6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49"/>
        <w:spacing w:before="231" w:line="38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111.局部通风指为改善整个车间的空气环境，</w:t>
      </w:r>
      <w:r>
        <w:rPr>
          <w:sz w:val="30"/>
          <w:szCs w:val="30"/>
          <w:spacing w:val="-5"/>
        </w:rPr>
        <w:t>向该空间送入或从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该空间排除空气的通风方式。()</w:t>
      </w:r>
    </w:p>
    <w:p>
      <w:pPr>
        <w:pStyle w:val="BodyText"/>
        <w:ind w:left="13"/>
        <w:spacing w:before="3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spacing w:line="227" w:lineRule="auto"/>
        <w:sectPr>
          <w:footerReference w:type="default" r:id="rId141"/>
          <w:pgSz w:w="11910" w:h="16840"/>
          <w:pgMar w:top="1431" w:right="1786" w:bottom="1155" w:left="1786" w:header="0" w:footer="993" w:gutter="0"/>
        </w:sectPr>
        <w:rPr>
          <w:sz w:val="30"/>
          <w:szCs w:val="30"/>
        </w:rPr>
      </w:pPr>
    </w:p>
    <w:p>
      <w:pPr>
        <w:pStyle w:val="BodyText"/>
        <w:ind w:left="13"/>
        <w:spacing w:before="162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4"/>
          <w:w w:val="99"/>
        </w:rPr>
        <w:t>B、</w:t>
      </w:r>
      <w:r>
        <w:rPr>
          <w:sz w:val="30"/>
          <w:szCs w:val="30"/>
          <w:spacing w:val="-24"/>
          <w:w w:val="99"/>
        </w:rPr>
        <w:t>错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24"/>
          <w:w w:val="99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7"/>
        <w:spacing w:before="231" w:line="223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8"/>
        </w:rPr>
        <w:t>112.局部通风设备主要有排毒柜、伞形排气罩、槽边吸气罩、排</w:t>
      </w:r>
    </w:p>
    <w:p>
      <w:pPr>
        <w:pStyle w:val="BodyText"/>
        <w:ind w:left="13"/>
        <w:spacing w:before="277" w:line="227" w:lineRule="auto"/>
        <w:rPr>
          <w:sz w:val="30"/>
          <w:szCs w:val="30"/>
        </w:rPr>
      </w:pPr>
      <w:r>
        <w:rPr>
          <w:sz w:val="30"/>
          <w:szCs w:val="30"/>
          <w:spacing w:val="4"/>
        </w:rPr>
        <w:t>风扇。()</w:t>
      </w:r>
    </w:p>
    <w:p>
      <w:pPr>
        <w:pStyle w:val="BodyText"/>
        <w:ind w:left="13"/>
        <w:spacing w:before="26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5"/>
        </w:rPr>
        <w:t>、</w:t>
      </w:r>
      <w:r>
        <w:rPr>
          <w:sz w:val="30"/>
          <w:szCs w:val="30"/>
          <w:spacing w:val="-24"/>
          <w:w w:val="95"/>
        </w:rPr>
        <w:t>错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4"/>
          <w:w w:val="95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0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B</w:t>
      </w:r>
    </w:p>
    <w:p>
      <w:pPr>
        <w:pStyle w:val="BodyText"/>
        <w:ind w:left="13" w:right="103"/>
        <w:spacing w:before="241" w:line="370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113.静电除尘器是一种高效除尘器，广泛用于火力发电、冶金、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"/>
        </w:rPr>
        <w:t>化工、水泥等各部门。()</w:t>
      </w:r>
    </w:p>
    <w:p>
      <w:pPr>
        <w:pStyle w:val="BodyText"/>
        <w:ind w:left="13"/>
        <w:spacing w:before="4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  <w:w w:val="95"/>
        </w:rPr>
        <w:t>B</w:t>
      </w:r>
      <w:r>
        <w:rPr>
          <w:rFonts w:ascii="SimSun" w:hAnsi="SimSun" w:eastAsia="SimSun" w:cs="SimSun"/>
          <w:sz w:val="30"/>
          <w:szCs w:val="30"/>
          <w:spacing w:val="-24"/>
          <w:w w:val="95"/>
        </w:rPr>
        <w:t>、</w:t>
      </w:r>
      <w:r>
        <w:rPr>
          <w:sz w:val="30"/>
          <w:szCs w:val="30"/>
          <w:spacing w:val="-24"/>
          <w:w w:val="95"/>
        </w:rPr>
        <w:t>错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4"/>
          <w:w w:val="95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114.井下防尘的主要措施是以湿式作业，并加强</w:t>
      </w:r>
      <w:r>
        <w:rPr>
          <w:sz w:val="30"/>
          <w:szCs w:val="30"/>
          <w:spacing w:val="-4"/>
        </w:rPr>
        <w:t>通风。()</w:t>
      </w:r>
    </w:p>
    <w:p>
      <w:pPr>
        <w:pStyle w:val="BodyText"/>
        <w:ind w:left="13"/>
        <w:spacing w:before="2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7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13"/>
        <w:spacing w:before="24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13" w:right="46"/>
        <w:spacing w:before="231" w:line="391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115.精确测量车间空气中毒物的浓度，即可准确反映</w:t>
      </w:r>
      <w:r>
        <w:rPr>
          <w:sz w:val="30"/>
          <w:szCs w:val="30"/>
          <w:spacing w:val="-5"/>
        </w:rPr>
        <w:t>机体的接触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水平。()</w:t>
      </w:r>
    </w:p>
    <w:p>
      <w:pPr>
        <w:pStyle w:val="BodyText"/>
        <w:ind w:left="13"/>
        <w:spacing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13"/>
        <w:spacing w:before="2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1"/>
        </w:rPr>
        <w:t>B</w:t>
      </w:r>
    </w:p>
    <w:p>
      <w:pPr>
        <w:pStyle w:val="BodyText"/>
        <w:ind w:left="13"/>
        <w:spacing w:before="231" w:line="22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116.精馏操作中，回流比越大越好。()</w:t>
      </w:r>
    </w:p>
    <w:p>
      <w:pPr>
        <w:spacing w:line="220" w:lineRule="auto"/>
        <w:sectPr>
          <w:footerReference w:type="default" r:id="rId142"/>
          <w:pgSz w:w="11910" w:h="16840"/>
          <w:pgMar w:top="1431" w:right="1786" w:bottom="1145" w:left="1786" w:header="0" w:footer="985" w:gutter="0"/>
        </w:sectPr>
        <w:rPr>
          <w:sz w:val="30"/>
          <w:szCs w:val="30"/>
        </w:rPr>
      </w:pPr>
    </w:p>
    <w:p>
      <w:pPr>
        <w:pStyle w:val="BodyText"/>
        <w:ind w:left="3"/>
        <w:spacing w:before="16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4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4"/>
        </w:rPr>
        <w:t>B、</w:t>
      </w:r>
      <w:r>
        <w:rPr>
          <w:sz w:val="30"/>
          <w:szCs w:val="30"/>
          <w:spacing w:val="-14"/>
        </w:rPr>
        <w:t>错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1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/>
        <w:spacing w:before="232" w:line="222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117.经皮肤吸收是毒物进入人体最主要途径。()</w:t>
      </w:r>
    </w:p>
    <w:p>
      <w:pPr>
        <w:pStyle w:val="BodyText"/>
        <w:ind w:left="3"/>
        <w:spacing w:before="26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7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130"/>
        <w:spacing w:before="211" w:line="391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118.进行心脏按摩时，按压深度不能超过2厘米，否则会造成患者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2"/>
        </w:rPr>
        <w:t>肋骨骨折。()</w:t>
      </w:r>
    </w:p>
    <w:p>
      <w:pPr>
        <w:pStyle w:val="BodyText"/>
        <w:ind w:left="3"/>
        <w:spacing w:before="1"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 w:right="99"/>
        <w:spacing w:before="215" w:line="379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119.进行物料与能量横算的目的旨在准确地判断审核重点废物流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"/>
        </w:rPr>
        <w:t>产生的环节，定量地确定废物的数量、成分和去向。()</w:t>
      </w:r>
    </w:p>
    <w:p>
      <w:pPr>
        <w:pStyle w:val="BodyText"/>
        <w:ind w:left="3"/>
        <w:spacing w:before="3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SimSun" w:hAnsi="SimSun" w:eastAsia="SimSun" w:cs="SimSu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23" w:line="390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1"/>
        </w:rPr>
        <w:t>120.解决生态环境问题，最根本的是正确处理人与自然的关系。</w:t>
      </w:r>
      <w:r>
        <w:rPr>
          <w:sz w:val="30"/>
          <w:szCs w:val="30"/>
          <w:spacing w:val="18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/>
        <w:spacing w:before="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spacing w:line="227" w:lineRule="auto"/>
        <w:sectPr>
          <w:footerReference w:type="default" r:id="rId143"/>
          <w:pgSz w:w="11910" w:h="16840"/>
          <w:pgMar w:top="1431" w:right="1730" w:bottom="1146" w:left="1786" w:header="0" w:footer="986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13"/>
        <w:spacing w:before="178" w:line="220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121.节流膨胀后，会使液氨温度下降。()</w:t>
      </w:r>
    </w:p>
    <w:p>
      <w:pPr>
        <w:pStyle w:val="BodyText"/>
        <w:ind w:left="13"/>
        <w:spacing w:before="2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13" w:right="47"/>
        <w:spacing w:before="240" w:line="382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122.较细的滤料可以防止杂质颗粒穿透滤料层，因</w:t>
      </w:r>
      <w:r>
        <w:rPr>
          <w:sz w:val="30"/>
          <w:szCs w:val="30"/>
          <w:spacing w:val="-5"/>
        </w:rPr>
        <w:t>此滤料颗粒越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"/>
        </w:rPr>
        <w:t>细，过滤效果越好。()</w:t>
      </w:r>
    </w:p>
    <w:p>
      <w:pPr>
        <w:pStyle w:val="BodyText"/>
        <w:ind w:left="13"/>
        <w:spacing w:before="2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7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4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 w:right="41"/>
        <w:spacing w:before="232" w:line="383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123.降尘室的生产能力不仅与降尘室的宽度和长度有关，而且与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3"/>
        </w:rPr>
        <w:t>降尘室的高度有关。()</w:t>
      </w:r>
    </w:p>
    <w:p>
      <w:pPr>
        <w:pStyle w:val="BodyText"/>
        <w:ind w:left="13"/>
        <w:spacing w:before="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B</w:t>
      </w:r>
      <w:r>
        <w:rPr>
          <w:rFonts w:ascii="SimSun" w:hAnsi="SimSun" w:eastAsia="SimSun" w:cs="SimSun"/>
          <w:sz w:val="30"/>
          <w:szCs w:val="30"/>
          <w:spacing w:val="-22"/>
        </w:rPr>
        <w:t>、</w:t>
      </w:r>
      <w:r>
        <w:rPr>
          <w:sz w:val="30"/>
          <w:szCs w:val="30"/>
          <w:spacing w:val="-22"/>
        </w:rPr>
        <w:t>错</w:t>
      </w:r>
      <w:r>
        <w:rPr>
          <w:sz w:val="30"/>
          <w:szCs w:val="30"/>
          <w:spacing w:val="-63"/>
        </w:rPr>
        <w:t xml:space="preserve"> </w:t>
      </w:r>
      <w:r>
        <w:rPr>
          <w:sz w:val="30"/>
          <w:szCs w:val="30"/>
          <w:spacing w:val="-22"/>
        </w:rPr>
        <w:t>误</w:t>
      </w:r>
    </w:p>
    <w:p>
      <w:pPr>
        <w:pStyle w:val="BodyText"/>
        <w:ind w:left="1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13"/>
        <w:spacing w:before="231" w:line="220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124.将滤浆冷却可提高过滤速率。()</w:t>
      </w:r>
    </w:p>
    <w:p>
      <w:pPr>
        <w:pStyle w:val="BodyText"/>
        <w:ind w:left="13"/>
        <w:spacing w:before="27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0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B</w:t>
      </w:r>
    </w:p>
    <w:p>
      <w:pPr>
        <w:pStyle w:val="BodyText"/>
        <w:ind w:left="13" w:right="43"/>
        <w:spacing w:before="225" w:line="371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125.建设项目职业病防护用品必须与主体工程同时设计、同时施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工、同时投入生产和使用。</w:t>
      </w:r>
    </w:p>
    <w:p>
      <w:pPr>
        <w:pStyle w:val="BodyText"/>
        <w:ind w:left="13" w:right="7212"/>
        <w:spacing w:before="50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A</w:t>
      </w:r>
      <w:r>
        <w:rPr>
          <w:rFonts w:ascii="SimSun" w:hAnsi="SimSun" w:eastAsia="SimSun" w:cs="SimSun"/>
          <w:sz w:val="30"/>
          <w:szCs w:val="30"/>
          <w:spacing w:val="-22"/>
        </w:rPr>
        <w:t>、</w:t>
      </w:r>
      <w:r>
        <w:rPr>
          <w:sz w:val="30"/>
          <w:szCs w:val="30"/>
          <w:spacing w:val="-22"/>
        </w:rPr>
        <w:t>正</w:t>
      </w:r>
      <w:r>
        <w:rPr>
          <w:sz w:val="30"/>
          <w:szCs w:val="30"/>
          <w:spacing w:val="-69"/>
        </w:rPr>
        <w:t xml:space="preserve"> </w:t>
      </w:r>
      <w:r>
        <w:rPr>
          <w:sz w:val="30"/>
          <w:szCs w:val="30"/>
          <w:spacing w:val="-22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spacing w:line="370" w:lineRule="auto"/>
        <w:sectPr>
          <w:footerReference w:type="default" r:id="rId144"/>
          <w:pgSz w:w="11910" w:h="16840"/>
          <w:pgMar w:top="1431" w:right="1786" w:bottom="1157" w:left="1786" w:header="0" w:footer="992" w:gutter="0"/>
        </w:sectPr>
        <w:rPr>
          <w:sz w:val="30"/>
          <w:szCs w:val="30"/>
        </w:rPr>
      </w:pPr>
    </w:p>
    <w:p>
      <w:pPr>
        <w:pStyle w:val="BodyText"/>
        <w:ind w:left="23"/>
        <w:spacing w:before="18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23" w:right="2133"/>
        <w:spacing w:before="236" w:line="37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126.减缓措施可以影响初始事件发生的频率。()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正确</w:t>
      </w:r>
    </w:p>
    <w:p>
      <w:pPr>
        <w:pStyle w:val="BodyText"/>
        <w:ind w:left="23"/>
        <w:spacing w:before="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2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 w:right="4213" w:firstLine="10"/>
        <w:spacing w:before="250" w:line="368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127.加氢工艺属于吸热反应。()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23"/>
        <w:spacing w:before="49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4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2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1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1"/>
        </w:rPr>
        <w:t>B</w:t>
      </w:r>
    </w:p>
    <w:p>
      <w:pPr>
        <w:pStyle w:val="BodyText"/>
        <w:ind w:left="23" w:right="622"/>
        <w:spacing w:before="241" w:line="36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128.急性苯中毒治疗时如果无心搏骤停，禁用肾上腺素。()</w:t>
      </w:r>
      <w:r>
        <w:rPr>
          <w:sz w:val="30"/>
          <w:szCs w:val="30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正确</w:t>
      </w:r>
    </w:p>
    <w:p>
      <w:pPr>
        <w:pStyle w:val="BodyText"/>
        <w:ind w:left="23"/>
        <w:spacing w:before="5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  <w:r>
        <w:rPr>
          <w:rFonts w:ascii="SimSun" w:hAnsi="SimSun" w:eastAsia="SimSun" w:cs="SimSun"/>
          <w:sz w:val="30"/>
          <w:szCs w:val="30"/>
          <w:spacing w:val="-19"/>
        </w:rPr>
        <w:t>、</w:t>
      </w:r>
      <w:r>
        <w:rPr>
          <w:sz w:val="30"/>
          <w:szCs w:val="30"/>
          <w:spacing w:val="-19"/>
        </w:rPr>
        <w:t>错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19"/>
        </w:rPr>
        <w:t>误</w:t>
      </w:r>
    </w:p>
    <w:p>
      <w:pPr>
        <w:pStyle w:val="BodyText"/>
        <w:ind w:left="2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23" w:right="322"/>
        <w:spacing w:before="261" w:line="367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129.环境受到放射性污染后能自行消失，不需要很长时间。()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4"/>
        </w:rPr>
        <w:t>A</w:t>
      </w:r>
      <w:r>
        <w:rPr>
          <w:rFonts w:ascii="SimSun" w:hAnsi="SimSun" w:eastAsia="SimSun" w:cs="SimSun"/>
          <w:sz w:val="30"/>
          <w:szCs w:val="30"/>
          <w:spacing w:val="-4"/>
        </w:rPr>
        <w:t>、</w:t>
      </w:r>
      <w:r>
        <w:rPr>
          <w:sz w:val="30"/>
          <w:szCs w:val="30"/>
          <w:spacing w:val="-4"/>
        </w:rPr>
        <w:t>正确</w:t>
      </w:r>
    </w:p>
    <w:p>
      <w:pPr>
        <w:pStyle w:val="BodyText"/>
        <w:ind w:left="23"/>
        <w:spacing w:before="51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2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23" w:right="28"/>
        <w:spacing w:before="227" w:line="37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130.化学品安全技术说明书是化学品生产供应企业向用户提供基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7"/>
        </w:rPr>
        <w:t>本危害信息的工具。</w:t>
      </w:r>
    </w:p>
    <w:p>
      <w:pPr>
        <w:pStyle w:val="BodyText"/>
        <w:ind w:left="23" w:right="7212"/>
        <w:spacing w:before="39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A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4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4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23"/>
        <w:spacing w:before="5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spacing w:line="227" w:lineRule="auto"/>
        <w:sectPr>
          <w:footerReference w:type="default" r:id="rId145"/>
          <w:pgSz w:w="11910" w:h="16840"/>
          <w:pgMar w:top="1431" w:right="1786" w:bottom="1148" w:left="1786" w:header="0" w:footer="997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 w:right="73"/>
        <w:spacing w:before="148" w:line="374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131.化学工艺是根据化学的原理和规律，采用化学和物理的措施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3"/>
        </w:rPr>
        <w:t>而将原料转化为产品的方法和过程。()</w:t>
      </w:r>
    </w:p>
    <w:p>
      <w:pPr>
        <w:pStyle w:val="BodyText"/>
        <w:ind w:left="3"/>
        <w:spacing w:before="4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7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3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A</w:t>
      </w:r>
    </w:p>
    <w:p>
      <w:pPr>
        <w:pStyle w:val="BodyText"/>
        <w:ind w:left="3" w:right="48"/>
        <w:spacing w:before="241" w:line="38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132.衡量一个反应效率的好坏，不能单靠某一指标来确定。应综</w:t>
      </w:r>
      <w:r>
        <w:rPr>
          <w:sz w:val="30"/>
          <w:szCs w:val="30"/>
          <w:spacing w:val="4"/>
        </w:rPr>
        <w:t xml:space="preserve"> </w:t>
      </w:r>
      <w:r>
        <w:rPr>
          <w:sz w:val="30"/>
          <w:szCs w:val="30"/>
          <w:spacing w:val="-1"/>
        </w:rPr>
        <w:t>合转化率和产率两个方面的因素来评定。()</w:t>
      </w:r>
    </w:p>
    <w:p>
      <w:pPr>
        <w:pStyle w:val="BodyText"/>
        <w:ind w:left="3"/>
        <w:spacing w:before="2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60" w:line="225" w:lineRule="auto"/>
        <w:rPr>
          <w:sz w:val="30"/>
          <w:szCs w:val="30"/>
        </w:rPr>
      </w:pPr>
      <w:r>
        <w:rPr>
          <w:sz w:val="30"/>
          <w:szCs w:val="30"/>
          <w:spacing w:val="-3"/>
        </w:rPr>
        <w:t>133.合成氨的原料气经脱硫、变换是为提高合成氨的收率。()</w:t>
      </w:r>
    </w:p>
    <w:p>
      <w:pPr>
        <w:pStyle w:val="BodyText"/>
        <w:ind w:left="3"/>
        <w:spacing w:before="23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56"/>
        <w:spacing w:before="250" w:line="374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4"/>
        </w:rPr>
        <w:t>134.</w:t>
      </w:r>
      <w:r>
        <w:rPr>
          <w:sz w:val="30"/>
          <w:szCs w:val="30"/>
          <w:spacing w:val="-4"/>
        </w:rPr>
        <w:t>好氧生物处理适用于低浓度的工业废水和城市污</w:t>
      </w:r>
      <w:r>
        <w:rPr>
          <w:sz w:val="30"/>
          <w:szCs w:val="30"/>
          <w:spacing w:val="-5"/>
        </w:rPr>
        <w:t>水；活性污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泥法是水体自净的人工强化方法。()</w:t>
      </w:r>
    </w:p>
    <w:p>
      <w:pPr>
        <w:pStyle w:val="BodyText"/>
        <w:ind w:left="3"/>
        <w:spacing w:before="3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32"/>
        <w:spacing w:before="241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135.过程安全主要关注工艺的合理性与完好</w:t>
      </w:r>
      <w:r>
        <w:rPr>
          <w:sz w:val="30"/>
          <w:szCs w:val="30"/>
          <w:spacing w:val="-5"/>
        </w:rPr>
        <w:t>性，基本出发点是防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止危险化学品泄漏或能量的意外释放，以避免灾难性的事故。()</w:t>
      </w:r>
      <w:r>
        <w:rPr>
          <w:sz w:val="30"/>
          <w:szCs w:val="30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spacing w:line="378" w:lineRule="auto"/>
        <w:sectPr>
          <w:footerReference w:type="default" r:id="rId146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/>
        <w:spacing w:before="178" w:line="229" w:lineRule="auto"/>
        <w:outlineLvl w:val="0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33"/>
        </w:rPr>
        <w:t>B</w:t>
      </w:r>
      <w:r>
        <w:rPr>
          <w:rFonts w:ascii="SimSun" w:hAnsi="SimSun" w:eastAsia="SimSun" w:cs="SimSun"/>
          <w:sz w:val="30"/>
          <w:szCs w:val="30"/>
          <w:b/>
          <w:bCs/>
          <w:spacing w:val="-33"/>
        </w:rPr>
        <w:t>、</w:t>
      </w:r>
      <w:r>
        <w:rPr>
          <w:sz w:val="30"/>
          <w:szCs w:val="30"/>
          <w:b/>
          <w:bCs/>
          <w:spacing w:val="-33"/>
        </w:rPr>
        <w:t>错</w:t>
      </w:r>
      <w:r>
        <w:rPr>
          <w:sz w:val="30"/>
          <w:szCs w:val="30"/>
          <w:spacing w:val="-33"/>
        </w:rPr>
        <w:t xml:space="preserve"> </w:t>
      </w:r>
      <w:r>
        <w:rPr>
          <w:sz w:val="30"/>
          <w:szCs w:val="30"/>
          <w:b/>
          <w:bCs/>
          <w:spacing w:val="-33"/>
        </w:rPr>
        <w:t>误</w:t>
      </w:r>
    </w:p>
    <w:p>
      <w:pPr>
        <w:pStyle w:val="BodyText"/>
        <w:ind w:left="13"/>
        <w:spacing w:before="2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7"/>
        <w:spacing w:before="206" w:line="220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7"/>
        </w:rPr>
        <w:t>136.过程安全只与工程、生产、维修维护等方面</w:t>
      </w:r>
      <w:r>
        <w:rPr>
          <w:sz w:val="30"/>
          <w:szCs w:val="30"/>
          <w:b/>
          <w:bCs/>
          <w:spacing w:val="-8"/>
        </w:rPr>
        <w:t>有关，不涉及研</w:t>
      </w:r>
    </w:p>
    <w:p>
      <w:pPr>
        <w:pStyle w:val="BodyText"/>
        <w:ind w:left="13"/>
        <w:spacing w:before="308" w:line="227" w:lineRule="auto"/>
        <w:rPr>
          <w:sz w:val="30"/>
          <w:szCs w:val="30"/>
        </w:rPr>
      </w:pPr>
      <w:r>
        <w:rPr>
          <w:sz w:val="30"/>
          <w:szCs w:val="30"/>
        </w:rPr>
        <w:t>发与设计阶段。()</w:t>
      </w:r>
    </w:p>
    <w:p>
      <w:pPr>
        <w:pStyle w:val="BodyText"/>
        <w:ind w:left="13" w:right="7292"/>
        <w:spacing w:before="246" w:line="306" w:lineRule="auto"/>
        <w:outlineLvl w:val="2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34"/>
        </w:rPr>
        <w:t>A</w:t>
      </w:r>
      <w:r>
        <w:rPr>
          <w:rFonts w:ascii="SimSun" w:hAnsi="SimSun" w:eastAsia="SimSun" w:cs="SimSun"/>
          <w:sz w:val="30"/>
          <w:szCs w:val="30"/>
          <w:b/>
          <w:bCs/>
          <w:spacing w:val="-34"/>
        </w:rPr>
        <w:t>、</w:t>
      </w:r>
      <w:r>
        <w:rPr>
          <w:sz w:val="30"/>
          <w:szCs w:val="30"/>
          <w:b/>
          <w:bCs/>
          <w:spacing w:val="-34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b/>
          <w:bCs/>
          <w:spacing w:val="-34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4"/>
          <w:w w:val="95"/>
        </w:rPr>
        <w:t>B</w:t>
      </w:r>
      <w:r>
        <w:rPr>
          <w:rFonts w:ascii="SimSun" w:hAnsi="SimSun" w:eastAsia="SimSun" w:cs="SimSun"/>
          <w:sz w:val="30"/>
          <w:szCs w:val="30"/>
          <w:b/>
          <w:bCs/>
          <w:spacing w:val="-24"/>
          <w:w w:val="95"/>
        </w:rPr>
        <w:t>、</w:t>
      </w:r>
      <w:r>
        <w:rPr>
          <w:sz w:val="30"/>
          <w:szCs w:val="30"/>
          <w:b/>
          <w:bCs/>
          <w:spacing w:val="-24"/>
          <w:w w:val="95"/>
        </w:rPr>
        <w:t>错</w:t>
      </w:r>
      <w:r>
        <w:rPr>
          <w:sz w:val="30"/>
          <w:szCs w:val="30"/>
          <w:spacing w:val="-13"/>
        </w:rPr>
        <w:t xml:space="preserve"> </w:t>
      </w:r>
      <w:r>
        <w:rPr>
          <w:sz w:val="30"/>
          <w:szCs w:val="30"/>
          <w:b/>
          <w:bCs/>
          <w:spacing w:val="-24"/>
          <w:w w:val="95"/>
        </w:rPr>
        <w:t>误</w:t>
      </w:r>
    </w:p>
    <w:p>
      <w:pPr>
        <w:pStyle w:val="BodyText"/>
        <w:ind w:left="13"/>
        <w:spacing w:before="25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2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B</w:t>
      </w:r>
    </w:p>
    <w:p>
      <w:pPr>
        <w:pStyle w:val="BodyText"/>
        <w:ind w:left="13" w:right="2209"/>
        <w:spacing w:before="246" w:line="37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137.国家对生产安全事故实行责任追究制度。()</w:t>
      </w:r>
      <w:r>
        <w:rPr>
          <w:sz w:val="30"/>
          <w:szCs w:val="30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46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/>
        <w:spacing w:before="213" w:line="38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0"/>
        </w:rPr>
        <w:t>138.</w:t>
      </w:r>
      <w:r>
        <w:rPr>
          <w:sz w:val="30"/>
          <w:szCs w:val="30"/>
          <w:spacing w:val="-10"/>
        </w:rPr>
        <w:t>固体废弃物综合处理处置的原则是规范化、最小化、无害化。</w:t>
      </w:r>
      <w:r>
        <w:rPr>
          <w:sz w:val="30"/>
          <w:szCs w:val="30"/>
          <w:spacing w:val="9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13"/>
        <w:spacing w:before="1" w:line="226" w:lineRule="auto"/>
        <w:outlineLvl w:val="0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9"/>
        </w:rPr>
        <w:t>A</w:t>
      </w:r>
      <w:r>
        <w:rPr>
          <w:rFonts w:ascii="SimSun" w:hAnsi="SimSun" w:eastAsia="SimSun" w:cs="SimSun"/>
          <w:sz w:val="30"/>
          <w:szCs w:val="30"/>
          <w:b/>
          <w:bCs/>
          <w:spacing w:val="-29"/>
        </w:rPr>
        <w:t>、</w:t>
      </w:r>
      <w:r>
        <w:rPr>
          <w:sz w:val="30"/>
          <w:szCs w:val="30"/>
          <w:b/>
          <w:bCs/>
          <w:spacing w:val="-29"/>
        </w:rPr>
        <w:t>正</w:t>
      </w:r>
      <w:r>
        <w:rPr>
          <w:sz w:val="30"/>
          <w:szCs w:val="30"/>
          <w:spacing w:val="-50"/>
        </w:rPr>
        <w:t xml:space="preserve"> </w:t>
      </w:r>
      <w:r>
        <w:rPr>
          <w:sz w:val="30"/>
          <w:szCs w:val="30"/>
          <w:b/>
          <w:bCs/>
          <w:spacing w:val="-29"/>
        </w:rPr>
        <w:t>确</w:t>
      </w:r>
    </w:p>
    <w:p>
      <w:pPr>
        <w:pStyle w:val="BodyText"/>
        <w:ind w:left="13"/>
        <w:spacing w:before="269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17"/>
        <w:spacing w:before="260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b/>
          <w:bCs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3"/>
        </w:rPr>
        <w:t>B</w:t>
      </w:r>
    </w:p>
    <w:p>
      <w:pPr>
        <w:pStyle w:val="BodyText"/>
        <w:ind w:left="13"/>
        <w:spacing w:before="253" w:line="22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139.古代用来制造指南针的磁性物质是三氧化二铁。()</w:t>
      </w:r>
    </w:p>
    <w:p>
      <w:pPr>
        <w:pStyle w:val="BodyText"/>
        <w:ind w:left="13" w:right="7292"/>
        <w:spacing w:before="246" w:line="309" w:lineRule="auto"/>
        <w:outlineLvl w:val="2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8"/>
        </w:rPr>
        <w:t>A</w:t>
      </w:r>
      <w:r>
        <w:rPr>
          <w:rFonts w:ascii="SimSun" w:hAnsi="SimSun" w:eastAsia="SimSun" w:cs="SimSun"/>
          <w:sz w:val="30"/>
          <w:szCs w:val="30"/>
          <w:b/>
          <w:bCs/>
          <w:spacing w:val="-28"/>
        </w:rPr>
        <w:t>、</w:t>
      </w:r>
      <w:r>
        <w:rPr>
          <w:sz w:val="30"/>
          <w:szCs w:val="30"/>
          <w:b/>
          <w:bCs/>
          <w:spacing w:val="-28"/>
        </w:rPr>
        <w:t>正</w:t>
      </w:r>
      <w:r>
        <w:rPr>
          <w:sz w:val="30"/>
          <w:szCs w:val="30"/>
          <w:spacing w:val="-58"/>
        </w:rPr>
        <w:t xml:space="preserve"> </w:t>
      </w:r>
      <w:r>
        <w:rPr>
          <w:sz w:val="30"/>
          <w:szCs w:val="30"/>
          <w:b/>
          <w:bCs/>
          <w:spacing w:val="-28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b/>
          <w:bCs/>
          <w:spacing w:val="-25"/>
          <w:w w:val="97"/>
        </w:rPr>
        <w:t>、</w:t>
      </w:r>
      <w:r>
        <w:rPr>
          <w:sz w:val="30"/>
          <w:szCs w:val="30"/>
          <w:b/>
          <w:bCs/>
          <w:spacing w:val="-25"/>
          <w:w w:val="97"/>
        </w:rPr>
        <w:t>错</w:t>
      </w:r>
      <w:r>
        <w:rPr>
          <w:sz w:val="30"/>
          <w:szCs w:val="30"/>
          <w:spacing w:val="-31"/>
        </w:rPr>
        <w:t xml:space="preserve"> </w:t>
      </w:r>
      <w:r>
        <w:rPr>
          <w:sz w:val="30"/>
          <w:szCs w:val="30"/>
          <w:b/>
          <w:bCs/>
          <w:spacing w:val="-25"/>
          <w:w w:val="97"/>
        </w:rPr>
        <w:t>误</w:t>
      </w:r>
    </w:p>
    <w:p>
      <w:pPr>
        <w:pStyle w:val="BodyText"/>
        <w:ind w:left="83"/>
        <w:spacing w:before="26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9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9"/>
        </w:rPr>
        <w:t>B</w:t>
      </w:r>
    </w:p>
    <w:p>
      <w:pPr>
        <w:pStyle w:val="BodyText"/>
        <w:ind w:left="17"/>
        <w:spacing w:before="207" w:line="220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spacing w:val="-7"/>
        </w:rPr>
        <w:t>140.工伤人员在享有工伤社会保险后，不</w:t>
      </w:r>
      <w:r>
        <w:rPr>
          <w:sz w:val="30"/>
          <w:szCs w:val="30"/>
          <w:b/>
          <w:bCs/>
          <w:spacing w:val="-8"/>
        </w:rPr>
        <w:t>可再向本单位提出赔偿</w:t>
      </w:r>
    </w:p>
    <w:p>
      <w:pPr>
        <w:pStyle w:val="BodyText"/>
        <w:ind w:left="13"/>
        <w:spacing w:before="310" w:line="228" w:lineRule="auto"/>
        <w:rPr>
          <w:sz w:val="30"/>
          <w:szCs w:val="30"/>
        </w:rPr>
      </w:pPr>
      <w:r>
        <w:rPr>
          <w:sz w:val="30"/>
          <w:szCs w:val="30"/>
          <w:spacing w:val="2"/>
        </w:rPr>
        <w:t>要求。()</w:t>
      </w:r>
    </w:p>
    <w:p>
      <w:pPr>
        <w:spacing w:line="228" w:lineRule="auto"/>
        <w:sectPr>
          <w:footerReference w:type="default" r:id="rId147"/>
          <w:pgSz w:w="11910" w:h="16840"/>
          <w:pgMar w:top="1431" w:right="1710" w:bottom="1142" w:left="1786" w:header="0" w:footer="971" w:gutter="0"/>
        </w:sectPr>
        <w:rPr>
          <w:sz w:val="30"/>
          <w:szCs w:val="30"/>
        </w:rPr>
      </w:pPr>
    </w:p>
    <w:p>
      <w:pPr>
        <w:pStyle w:val="BodyText"/>
        <w:ind w:left="3"/>
        <w:spacing w:before="14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21" w:line="377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141.根据影响范围，大气污染可分为局部地区污染、地区性污染、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广域性污染和全球性污染。()</w:t>
      </w:r>
    </w:p>
    <w:p>
      <w:pPr>
        <w:pStyle w:val="BodyText"/>
        <w:ind w:left="3"/>
        <w:spacing w:before="2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123"/>
        <w:spacing w:before="238" w:line="371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142.根据除尘效率的高低可将除尘器分为低效、中效和高效除尘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2"/>
        </w:rPr>
        <w:t>器，惯性除尘器属于高效除尘器。()</w:t>
      </w:r>
    </w:p>
    <w:p>
      <w:pPr>
        <w:pStyle w:val="BodyText"/>
        <w:ind w:left="3"/>
        <w:spacing w:before="3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130"/>
        <w:spacing w:before="224" w:line="374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143.根据《危险化学品安全管理条例》</w:t>
      </w:r>
      <w:r>
        <w:rPr>
          <w:sz w:val="30"/>
          <w:szCs w:val="30"/>
          <w:spacing w:val="-10"/>
        </w:rPr>
        <w:t>,有关单位和个人对依法进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1"/>
        </w:rPr>
        <w:t>行的危险化学品安全监督检查应当予以配合，不得拒绝、阻碍。</w:t>
      </w:r>
    </w:p>
    <w:p>
      <w:pPr>
        <w:pStyle w:val="BodyText"/>
        <w:ind w:left="3"/>
        <w:spacing w:before="31" w:line="22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6"/>
        </w:rPr>
        <w:t>A、</w:t>
      </w:r>
      <w:r>
        <w:rPr>
          <w:sz w:val="30"/>
          <w:szCs w:val="30"/>
          <w:spacing w:val="-6"/>
        </w:rPr>
        <w:t>正</w:t>
      </w:r>
      <w:r>
        <w:rPr>
          <w:sz w:val="30"/>
          <w:szCs w:val="30"/>
          <w:spacing w:val="-61"/>
        </w:rPr>
        <w:t xml:space="preserve"> </w:t>
      </w:r>
      <w:r>
        <w:rPr>
          <w:sz w:val="30"/>
          <w:szCs w:val="30"/>
          <w:spacing w:val="-6"/>
        </w:rPr>
        <w:t>确</w:t>
      </w:r>
    </w:p>
    <w:p>
      <w:pPr>
        <w:pStyle w:val="BodyText"/>
        <w:ind w:left="3"/>
        <w:spacing w:before="27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106"/>
        <w:spacing w:before="245" w:line="372" w:lineRule="auto"/>
        <w:rPr>
          <w:sz w:val="30"/>
          <w:szCs w:val="30"/>
        </w:rPr>
      </w:pPr>
      <w:r>
        <w:rPr>
          <w:sz w:val="30"/>
          <w:szCs w:val="30"/>
          <w:spacing w:val="-9"/>
        </w:rPr>
        <w:t>144.根据《危险废物贮存污染控制标准》,危险废物贮存设施的场</w:t>
      </w:r>
      <w:r>
        <w:rPr>
          <w:sz w:val="30"/>
          <w:szCs w:val="30"/>
          <w:spacing w:val="11"/>
        </w:rPr>
        <w:t xml:space="preserve"> </w:t>
      </w:r>
      <w:r>
        <w:rPr>
          <w:sz w:val="30"/>
          <w:szCs w:val="30"/>
          <w:spacing w:val="2"/>
        </w:rPr>
        <w:t>界应位于居民区800</w:t>
      </w:r>
      <w:r>
        <w:rPr>
          <w:rFonts w:ascii="Times New Roman" w:hAnsi="Times New Roman" w:eastAsia="Times New Roman" w:cs="Times New Roman"/>
          <w:sz w:val="30"/>
          <w:szCs w:val="30"/>
          <w:spacing w:val="2"/>
        </w:rPr>
        <w:t>m </w:t>
      </w:r>
      <w:r>
        <w:rPr>
          <w:sz w:val="30"/>
          <w:szCs w:val="30"/>
          <w:spacing w:val="2"/>
        </w:rPr>
        <w:t>以外。()</w:t>
      </w:r>
    </w:p>
    <w:p>
      <w:pPr>
        <w:pStyle w:val="BodyText"/>
        <w:ind w:left="3" w:right="7278"/>
        <w:spacing w:before="50" w:line="36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正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27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spacing w:line="363" w:lineRule="auto"/>
        <w:sectPr>
          <w:footerReference w:type="default" r:id="rId148"/>
          <w:pgSz w:w="11910" w:h="16840"/>
          <w:pgMar w:top="1431" w:right="1730" w:bottom="1165" w:left="1786" w:header="0" w:footer="991" w:gutter="0"/>
        </w:sectPr>
        <w:rPr>
          <w:sz w:val="30"/>
          <w:szCs w:val="30"/>
        </w:rPr>
      </w:pPr>
    </w:p>
    <w:p>
      <w:pPr>
        <w:pStyle w:val="BodyText"/>
        <w:ind w:left="1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2144" w:firstLine="10"/>
        <w:spacing w:before="273" w:line="368" w:lineRule="auto"/>
        <w:rPr/>
      </w:pPr>
      <w:r>
        <w:rPr>
          <w:spacing w:val="3"/>
        </w:rPr>
        <w:t>145.隔油池主要除去水中溶解的油类污染物。()</w:t>
      </w:r>
      <w:r>
        <w:rPr>
          <w:spacing w:val="15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13"/>
        <w:spacing w:before="8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1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13"/>
        <w:spacing w:before="24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3" w:right="57"/>
        <w:spacing w:before="263" w:line="383" w:lineRule="auto"/>
        <w:rPr/>
      </w:pPr>
      <w:r>
        <w:rPr>
          <w:spacing w:val="5"/>
        </w:rPr>
        <w:t>146.高压法甲醇合成塔的原料气分主、副线进料，</w:t>
      </w:r>
      <w:r>
        <w:rPr>
          <w:spacing w:val="4"/>
        </w:rPr>
        <w:t>其中副线进料</w:t>
      </w:r>
      <w:r>
        <w:rPr/>
        <w:t xml:space="preserve"> </w:t>
      </w:r>
      <w:r>
        <w:rPr>
          <w:spacing w:val="7"/>
        </w:rPr>
        <w:t>的目的是调节原料气的浓度。()</w:t>
      </w:r>
    </w:p>
    <w:p>
      <w:pPr>
        <w:pStyle w:val="BodyText"/>
        <w:ind w:left="3" w:right="7223"/>
        <w:spacing w:before="47" w:line="383" w:lineRule="auto"/>
        <w:rPr/>
      </w:pPr>
      <w:r>
        <w:rPr>
          <w:rFonts w:ascii="Times New Roman" w:hAnsi="Times New Roman" w:eastAsia="Times New Roman" w:cs="Times New Roman"/>
          <w:spacing w:val="-15"/>
        </w:rPr>
        <w:t>A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正</w:t>
      </w:r>
      <w:r>
        <w:rPr>
          <w:spacing w:val="-55"/>
        </w:rPr>
        <w:t xml:space="preserve"> </w:t>
      </w:r>
      <w:r>
        <w:rPr>
          <w:spacing w:val="-15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13"/>
        <w:spacing w:before="57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 w:right="18" w:firstLine="10"/>
        <w:spacing w:before="246" w:line="393" w:lineRule="auto"/>
        <w:rPr/>
      </w:pPr>
      <w:r>
        <w:rPr>
          <w:spacing w:val="4"/>
        </w:rPr>
        <w:t>147.</w:t>
      </w:r>
      <w:r>
        <w:rPr>
          <w:spacing w:val="-86"/>
        </w:rPr>
        <w:t xml:space="preserve"> </w:t>
      </w:r>
      <w:r>
        <w:rPr>
          <w:spacing w:val="4"/>
        </w:rPr>
        <w:t>负有安全生产监督管理职责的部门对企业执行有关安全</w:t>
      </w:r>
      <w:r>
        <w:rPr>
          <w:spacing w:val="3"/>
        </w:rPr>
        <w:t>生产</w:t>
      </w:r>
      <w:r>
        <w:rPr/>
        <w:t xml:space="preserve"> </w:t>
      </w:r>
      <w:r>
        <w:rPr>
          <w:spacing w:val="7"/>
        </w:rPr>
        <w:t>的法律、法规和国家标准或者行业标准的情况进行监督检查</w:t>
      </w:r>
      <w:r>
        <w:rPr>
          <w:spacing w:val="6"/>
        </w:rPr>
        <w:t>时，</w:t>
      </w:r>
      <w:r>
        <w:rPr/>
        <w:t xml:space="preserve"> </w:t>
      </w:r>
      <w:r>
        <w:rPr>
          <w:spacing w:val="9"/>
        </w:rPr>
        <w:t>生产经营单位可以以技术保密、业务保密等理由拒绝检</w:t>
      </w:r>
      <w:r>
        <w:rPr>
          <w:spacing w:val="8"/>
        </w:rPr>
        <w:t>查。()</w:t>
      </w:r>
      <w:r>
        <w:rPr/>
        <w:t xml:space="preserve">  </w:t>
      </w:r>
      <w:r>
        <w:rPr>
          <w:rFonts w:ascii="Times New Roman" w:hAnsi="Times New Roman" w:eastAsia="Times New Roman" w:cs="Times New Roman"/>
          <w:spacing w:val="-13"/>
        </w:rPr>
        <w:t>A</w:t>
      </w:r>
      <w:r>
        <w:rPr>
          <w:rFonts w:ascii="SimSun" w:hAnsi="SimSun" w:eastAsia="SimSun" w:cs="SimSun"/>
          <w:spacing w:val="-13"/>
        </w:rPr>
        <w:t>、</w:t>
      </w:r>
      <w:r>
        <w:rPr>
          <w:spacing w:val="-13"/>
        </w:rPr>
        <w:t>正</w:t>
      </w:r>
      <w:r>
        <w:rPr>
          <w:spacing w:val="-58"/>
        </w:rPr>
        <w:t xml:space="preserve"> </w:t>
      </w:r>
      <w:r>
        <w:rPr>
          <w:spacing w:val="-13"/>
        </w:rPr>
        <w:t>确</w:t>
      </w:r>
    </w:p>
    <w:p>
      <w:pPr>
        <w:pStyle w:val="BodyText"/>
        <w:ind w:left="13"/>
        <w:spacing w:before="61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2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13"/>
        <w:spacing w:before="25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3" w:right="62"/>
        <w:spacing w:before="243" w:line="395" w:lineRule="auto"/>
        <w:rPr/>
      </w:pPr>
      <w:r>
        <w:rPr>
          <w:spacing w:val="5"/>
        </w:rPr>
        <w:t>148.分析检验中影响测定精密度的是系</w:t>
      </w:r>
      <w:r>
        <w:rPr>
          <w:spacing w:val="4"/>
        </w:rPr>
        <w:t>统误差，影响测定准确度</w:t>
      </w:r>
      <w:r>
        <w:rPr/>
        <w:t xml:space="preserve"> </w:t>
      </w:r>
      <w:r>
        <w:rPr>
          <w:spacing w:val="6"/>
        </w:rPr>
        <w:t>的是随机误差。()</w:t>
      </w:r>
    </w:p>
    <w:p>
      <w:pPr>
        <w:pStyle w:val="BodyText"/>
        <w:ind w:left="13" w:right="7223" w:hanging="10"/>
        <w:spacing w:before="19" w:line="383" w:lineRule="auto"/>
        <w:rPr/>
      </w:pPr>
      <w:r>
        <w:rPr>
          <w:rFonts w:ascii="Times New Roman" w:hAnsi="Times New Roman" w:eastAsia="Times New Roman" w:cs="Times New Roman"/>
          <w:spacing w:val="-22"/>
        </w:rPr>
        <w:t>A</w:t>
      </w:r>
      <w:r>
        <w:rPr>
          <w:rFonts w:ascii="SimSun" w:hAnsi="SimSun" w:eastAsia="SimSun" w:cs="SimSun"/>
          <w:spacing w:val="-22"/>
        </w:rPr>
        <w:t>、</w:t>
      </w:r>
      <w:r>
        <w:rPr>
          <w:spacing w:val="-22"/>
        </w:rPr>
        <w:t>正</w:t>
      </w:r>
      <w:r>
        <w:rPr>
          <w:spacing w:val="-27"/>
        </w:rPr>
        <w:t xml:space="preserve"> </w:t>
      </w:r>
      <w:r>
        <w:rPr>
          <w:spacing w:val="-22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13"/>
        <w:spacing w:before="5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13"/>
        <w:spacing w:before="268" w:line="223" w:lineRule="auto"/>
        <w:rPr>
          <w:rFonts w:ascii="Times New Roman" w:hAnsi="Times New Roman" w:eastAsia="Times New Roman" w:cs="Times New Roman"/>
        </w:rPr>
      </w:pPr>
      <w:r>
        <w:rPr>
          <w:spacing w:val="7"/>
        </w:rPr>
        <w:t>149.分配系数</w:t>
      </w:r>
      <w:r>
        <w:rPr>
          <w:rFonts w:ascii="Times New Roman" w:hAnsi="Times New Roman" w:eastAsia="Times New Roman" w:cs="Times New Roman"/>
        </w:rPr>
        <w:t>KA</w:t>
      </w:r>
      <w:r>
        <w:rPr>
          <w:rFonts w:ascii="Times New Roman" w:hAnsi="Times New Roman" w:eastAsia="Times New Roman" w:cs="Times New Roman"/>
          <w:spacing w:val="7"/>
        </w:rPr>
        <w:t>&lt;1</w:t>
      </w:r>
      <w:r>
        <w:rPr>
          <w:rFonts w:ascii="Times New Roman" w:hAnsi="Times New Roman" w:eastAsia="Times New Roman" w:cs="Times New Roman"/>
          <w:spacing w:val="56"/>
        </w:rPr>
        <w:t xml:space="preserve"> </w:t>
      </w:r>
      <w:r>
        <w:rPr>
          <w:spacing w:val="7"/>
        </w:rPr>
        <w:t>表示萃余相中</w:t>
      </w: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7"/>
        </w:rPr>
        <w:t>组分的浓度小于萃取相中</w:t>
      </w:r>
      <w:r>
        <w:rPr>
          <w:rFonts w:ascii="Times New Roman" w:hAnsi="Times New Roman" w:eastAsia="Times New Roman" w:cs="Times New Roman"/>
          <w:spacing w:val="7"/>
        </w:rPr>
        <w:t>A</w:t>
      </w:r>
    </w:p>
    <w:p>
      <w:pPr>
        <w:spacing w:line="223" w:lineRule="auto"/>
        <w:sectPr>
          <w:footerReference w:type="default" r:id="rId149"/>
          <w:pgSz w:w="11910" w:h="16840"/>
          <w:pgMar w:top="1431" w:right="1786" w:bottom="1169" w:left="1786" w:header="0" w:footer="1003" w:gutter="0"/>
        </w:sectPr>
        <w:rPr>
          <w:rFonts w:ascii="Times New Roman" w:hAnsi="Times New Roman" w:eastAsia="Times New Roman" w:cs="Times New Roman"/>
        </w:rPr>
      </w:pPr>
    </w:p>
    <w:p>
      <w:pPr>
        <w:pStyle w:val="BodyText"/>
        <w:ind w:left="3"/>
        <w:spacing w:before="175" w:line="230" w:lineRule="auto"/>
        <w:rPr/>
      </w:pPr>
      <w:r>
        <w:rPr>
          <w:spacing w:val="11"/>
        </w:rPr>
        <w:t>组分的浓度。()</w:t>
      </w:r>
    </w:p>
    <w:p>
      <w:pPr>
        <w:pStyle w:val="BodyText"/>
        <w:ind w:left="3"/>
        <w:spacing w:before="262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66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76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 w:right="108"/>
        <w:spacing w:before="216" w:line="405" w:lineRule="auto"/>
        <w:rPr/>
      </w:pPr>
      <w:r>
        <w:rPr>
          <w:spacing w:val="-3"/>
        </w:rPr>
        <w:t>150.凡是吉布斯函数改变值减少[△</w:t>
      </w:r>
      <w:r>
        <w:rPr>
          <w:rFonts w:ascii="Times New Roman" w:hAnsi="Times New Roman" w:eastAsia="Times New Roman" w:cs="Times New Roman"/>
          <w:spacing w:val="-3"/>
        </w:rPr>
        <w:t>G&lt;0] </w:t>
      </w:r>
      <w:r>
        <w:rPr>
          <w:spacing w:val="-3"/>
        </w:rPr>
        <w:t>的过程，就一</w:t>
      </w:r>
      <w:r>
        <w:rPr>
          <w:spacing w:val="-4"/>
        </w:rPr>
        <w:t>定是自发过</w:t>
      </w:r>
      <w:r>
        <w:rPr/>
        <w:t xml:space="preserve"> </w:t>
      </w:r>
      <w:r>
        <w:rPr>
          <w:spacing w:val="12"/>
        </w:rPr>
        <w:t>程。()</w:t>
      </w:r>
    </w:p>
    <w:p>
      <w:pPr>
        <w:pStyle w:val="BodyText"/>
        <w:ind w:left="3"/>
        <w:spacing w:before="5" w:line="227" w:lineRule="auto"/>
        <w:rPr/>
      </w:pPr>
      <w:r>
        <w:rPr>
          <w:rFonts w:ascii="Times New Roman" w:hAnsi="Times New Roman" w:eastAsia="Times New Roman" w:cs="Times New Roman"/>
          <w:spacing w:val="-23"/>
        </w:rPr>
        <w:t>A</w:t>
      </w:r>
      <w:r>
        <w:rPr>
          <w:rFonts w:ascii="SimSun" w:hAnsi="SimSun" w:eastAsia="SimSun" w:cs="SimSun"/>
          <w:spacing w:val="-23"/>
        </w:rPr>
        <w:t>、</w:t>
      </w:r>
      <w:r>
        <w:rPr>
          <w:spacing w:val="-23"/>
        </w:rPr>
        <w:t>正</w:t>
      </w:r>
      <w:r>
        <w:rPr>
          <w:spacing w:val="-18"/>
        </w:rPr>
        <w:t xml:space="preserve"> </w:t>
      </w:r>
      <w:r>
        <w:rPr>
          <w:spacing w:val="-23"/>
        </w:rPr>
        <w:t>确</w:t>
      </w:r>
    </w:p>
    <w:p>
      <w:pPr>
        <w:pStyle w:val="BodyText"/>
        <w:ind w:left="3"/>
        <w:spacing w:before="267" w:line="229" w:lineRule="auto"/>
        <w:rPr/>
      </w:pPr>
      <w:r>
        <w:rPr>
          <w:rFonts w:ascii="Times New Roman" w:hAnsi="Times New Roman" w:eastAsia="Times New Roman" w:cs="Times New Roman"/>
          <w:spacing w:val="-15"/>
        </w:rPr>
        <w:t>B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错</w:t>
      </w:r>
      <w:r>
        <w:rPr>
          <w:spacing w:val="-50"/>
        </w:rPr>
        <w:t xml:space="preserve"> </w:t>
      </w:r>
      <w:r>
        <w:rPr>
          <w:spacing w:val="-15"/>
        </w:rPr>
        <w:t>误</w:t>
      </w:r>
    </w:p>
    <w:p>
      <w:pPr>
        <w:pStyle w:val="BodyText"/>
        <w:ind w:left="3"/>
        <w:spacing w:before="286" w:line="227" w:lineRule="auto"/>
        <w:rPr>
          <w:rFonts w:ascii="Times New Roman" w:hAnsi="Times New Roman" w:eastAsia="Times New Roman" w:cs="Times New Roman"/>
        </w:rPr>
      </w:pPr>
      <w:r>
        <w:rPr>
          <w:spacing w:val="-10"/>
        </w:rPr>
        <w:t>参考答案：</w:t>
      </w:r>
      <w:r>
        <w:rPr>
          <w:rFonts w:ascii="Times New Roman" w:hAnsi="Times New Roman" w:eastAsia="Times New Roman" w:cs="Times New Roman"/>
          <w:spacing w:val="-10"/>
        </w:rPr>
        <w:t>B</w:t>
      </w:r>
    </w:p>
    <w:p>
      <w:pPr>
        <w:pStyle w:val="BodyText"/>
        <w:ind w:left="3" w:right="91"/>
        <w:spacing w:before="236" w:line="391" w:lineRule="auto"/>
        <w:jc w:val="both"/>
        <w:rPr/>
      </w:pPr>
      <w:r>
        <w:rPr>
          <w:spacing w:val="5"/>
        </w:rPr>
        <w:t>151.发生人员中毒、窒息的紧急情况，抢救人员必须佩戴隔离式</w:t>
      </w:r>
      <w:r>
        <w:rPr>
          <w:spacing w:val="12"/>
        </w:rPr>
        <w:t xml:space="preserve"> </w:t>
      </w:r>
      <w:r>
        <w:rPr>
          <w:spacing w:val="10"/>
        </w:rPr>
        <w:t>防护面具进入受限空间，并至少有1人在受限空间外部</w:t>
      </w:r>
      <w:r>
        <w:rPr>
          <w:spacing w:val="9"/>
        </w:rPr>
        <w:t>负责联络</w:t>
      </w:r>
      <w:r>
        <w:rPr/>
        <w:t xml:space="preserve"> </w:t>
      </w:r>
      <w:r>
        <w:rPr>
          <w:spacing w:val="9"/>
        </w:rPr>
        <w:t>工作。()</w:t>
      </w:r>
    </w:p>
    <w:p>
      <w:pPr>
        <w:pStyle w:val="BodyText"/>
        <w:ind w:left="3"/>
        <w:spacing w:before="35" w:line="227" w:lineRule="auto"/>
        <w:rPr/>
      </w:pP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28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7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33" w:line="389" w:lineRule="auto"/>
        <w:jc w:val="both"/>
        <w:rPr/>
      </w:pPr>
      <w:r>
        <w:rPr>
          <w:spacing w:val="8"/>
        </w:rPr>
        <w:t>152.发生硫化氢中毒时，救(监)护人员应佩戴适用的防护用具，</w:t>
      </w:r>
      <w:r>
        <w:rPr>
          <w:spacing w:val="5"/>
        </w:rPr>
        <w:t xml:space="preserve"> </w:t>
      </w:r>
      <w:r>
        <w:rPr>
          <w:spacing w:val="4"/>
        </w:rPr>
        <w:t>立即使中毒人员脱离危险区，到上风口对中毒人员进行现场急救</w:t>
      </w:r>
      <w:r>
        <w:rPr>
          <w:spacing w:val="17"/>
        </w:rPr>
        <w:t xml:space="preserve"> </w:t>
      </w:r>
      <w:r>
        <w:rPr>
          <w:spacing w:val="7"/>
        </w:rPr>
        <w:t>并送达有条件抢救的医疗单位，同时通知气防站和有关单位。</w:t>
      </w:r>
    </w:p>
    <w:p>
      <w:pPr>
        <w:pStyle w:val="BodyText"/>
        <w:ind w:left="3"/>
        <w:spacing w:before="57" w:line="227" w:lineRule="auto"/>
        <w:rPr/>
      </w:pPr>
      <w:r>
        <w:rPr>
          <w:rFonts w:ascii="Times New Roman" w:hAnsi="Times New Roman" w:eastAsia="Times New Roman" w:cs="Times New Roman"/>
          <w:spacing w:val="-21"/>
        </w:rPr>
        <w:t>A</w:t>
      </w:r>
      <w:r>
        <w:rPr>
          <w:rFonts w:ascii="SimSun" w:hAnsi="SimSun" w:eastAsia="SimSun" w:cs="SimSun"/>
          <w:spacing w:val="-21"/>
        </w:rPr>
        <w:t>、</w:t>
      </w:r>
      <w:r>
        <w:rPr>
          <w:spacing w:val="-21"/>
        </w:rPr>
        <w:t>正</w:t>
      </w:r>
      <w:r>
        <w:rPr>
          <w:spacing w:val="-27"/>
        </w:rPr>
        <w:t xml:space="preserve"> </w:t>
      </w:r>
      <w:r>
        <w:rPr>
          <w:spacing w:val="-21"/>
        </w:rPr>
        <w:t>确</w:t>
      </w:r>
    </w:p>
    <w:p>
      <w:pPr>
        <w:pStyle w:val="BodyText"/>
        <w:ind w:left="3"/>
        <w:spacing w:before="257" w:line="229" w:lineRule="auto"/>
        <w:rPr/>
      </w:pPr>
      <w:r>
        <w:rPr>
          <w:rFonts w:ascii="Times New Roman" w:hAnsi="Times New Roman" w:eastAsia="Times New Roman" w:cs="Times New Roman"/>
          <w:spacing w:val="-24"/>
          <w:w w:val="98"/>
        </w:rPr>
        <w:t>B</w:t>
      </w:r>
      <w:r>
        <w:rPr>
          <w:rFonts w:ascii="SimSun" w:hAnsi="SimSun" w:eastAsia="SimSun" w:cs="SimSun"/>
          <w:spacing w:val="-24"/>
          <w:w w:val="98"/>
        </w:rPr>
        <w:t>、</w:t>
      </w:r>
      <w:r>
        <w:rPr>
          <w:spacing w:val="-24"/>
          <w:w w:val="98"/>
        </w:rPr>
        <w:t>错</w:t>
      </w:r>
      <w:r>
        <w:rPr>
          <w:spacing w:val="8"/>
        </w:rPr>
        <w:t xml:space="preserve"> </w:t>
      </w:r>
      <w:r>
        <w:rPr>
          <w:spacing w:val="-24"/>
          <w:w w:val="98"/>
        </w:rPr>
        <w:t>误</w:t>
      </w:r>
    </w:p>
    <w:p>
      <w:pPr>
        <w:pStyle w:val="BodyText"/>
        <w:ind w:left="3"/>
        <w:spacing w:before="28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/>
        <w:spacing w:before="264" w:line="220" w:lineRule="auto"/>
        <w:rPr/>
      </w:pPr>
      <w:r>
        <w:rPr>
          <w:spacing w:val="5"/>
        </w:rPr>
        <w:t>153.对制气、燃气和用气系统，在开车前或点火前，必须用惰性</w:t>
      </w:r>
    </w:p>
    <w:p>
      <w:pPr>
        <w:spacing w:line="220" w:lineRule="auto"/>
        <w:sectPr>
          <w:footerReference w:type="default" r:id="rId150"/>
          <w:pgSz w:w="11910" w:h="16840"/>
          <w:pgMar w:top="1431" w:right="1745" w:bottom="1168" w:left="1786" w:header="0" w:footer="1003" w:gutter="0"/>
        </w:sectPr>
        <w:rPr/>
      </w:pPr>
    </w:p>
    <w:p>
      <w:pPr>
        <w:pStyle w:val="BodyText"/>
        <w:ind w:left="13"/>
        <w:spacing w:before="185" w:line="230" w:lineRule="auto"/>
        <w:rPr>
          <w:sz w:val="30"/>
          <w:szCs w:val="30"/>
        </w:rPr>
      </w:pPr>
      <w:r>
        <w:rPr>
          <w:sz w:val="30"/>
          <w:szCs w:val="30"/>
          <w:spacing w:val="-8"/>
        </w:rPr>
        <w:t>气体进行吹扫、置换。</w:t>
      </w:r>
    </w:p>
    <w:p>
      <w:pPr>
        <w:pStyle w:val="BodyText"/>
        <w:ind w:left="13"/>
        <w:spacing w:before="23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13" w:right="65"/>
        <w:spacing w:before="240" w:line="372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154.对于普通物系，原料组成浓度越低塔顶产品达到同样浓度所</w:t>
      </w:r>
      <w:r>
        <w:rPr>
          <w:sz w:val="30"/>
          <w:szCs w:val="30"/>
          <w:spacing w:val="7"/>
        </w:rPr>
        <w:t xml:space="preserve"> </w:t>
      </w:r>
      <w:r>
        <w:rPr>
          <w:sz w:val="30"/>
          <w:szCs w:val="30"/>
          <w:spacing w:val="-1"/>
        </w:rPr>
        <w:t>需要的最小回流比越大。()</w:t>
      </w:r>
    </w:p>
    <w:p>
      <w:pPr>
        <w:pStyle w:val="BodyText"/>
        <w:ind w:left="13"/>
        <w:spacing w:before="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13"/>
        <w:spacing w:before="251" w:line="22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155.对压力容器进行内部检修时，可以使用明火照明。()</w:t>
      </w:r>
    </w:p>
    <w:p>
      <w:pPr>
        <w:pStyle w:val="BodyText"/>
        <w:ind w:left="13"/>
        <w:spacing w:before="25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1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13" w:right="50"/>
        <w:spacing w:before="236" w:line="371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156.对特种设备的监管包括对其附属的安全附</w:t>
      </w:r>
      <w:r>
        <w:rPr>
          <w:sz w:val="30"/>
          <w:szCs w:val="30"/>
          <w:spacing w:val="-5"/>
        </w:rPr>
        <w:t>件、安全保护装置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1"/>
        </w:rPr>
        <w:t>和安全保护装置相关的设施监管。()</w:t>
      </w:r>
    </w:p>
    <w:p>
      <w:pPr>
        <w:pStyle w:val="BodyText"/>
        <w:ind w:left="13"/>
        <w:spacing w:before="4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83" w:right="35" w:hanging="70"/>
        <w:spacing w:before="221" w:line="375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157.对热电阻与桥路的连接要优先采用三线制接法，这样可以减</w:t>
      </w:r>
      <w:r>
        <w:rPr>
          <w:sz w:val="30"/>
          <w:szCs w:val="30"/>
          <w:spacing w:val="6"/>
        </w:rPr>
        <w:t xml:space="preserve"> </w:t>
      </w:r>
      <w:r>
        <w:rPr>
          <w:sz w:val="30"/>
          <w:szCs w:val="30"/>
          <w:spacing w:val="-2"/>
        </w:rPr>
        <w:t>少连接导线电阻变化引起的误差。()</w:t>
      </w:r>
    </w:p>
    <w:p>
      <w:pPr>
        <w:pStyle w:val="BodyText"/>
        <w:ind w:left="13" w:right="7212"/>
        <w:spacing w:before="41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2"/>
        </w:rPr>
        <w:t>A</w:t>
      </w:r>
      <w:r>
        <w:rPr>
          <w:rFonts w:ascii="SimSun" w:hAnsi="SimSun" w:eastAsia="SimSun" w:cs="SimSun"/>
          <w:sz w:val="30"/>
          <w:szCs w:val="30"/>
          <w:spacing w:val="-22"/>
        </w:rPr>
        <w:t>、</w:t>
      </w:r>
      <w:r>
        <w:rPr>
          <w:sz w:val="30"/>
          <w:szCs w:val="30"/>
          <w:spacing w:val="-22"/>
        </w:rPr>
        <w:t>正</w:t>
      </w:r>
      <w:r>
        <w:rPr>
          <w:sz w:val="30"/>
          <w:szCs w:val="30"/>
          <w:spacing w:val="-69"/>
        </w:rPr>
        <w:t xml:space="preserve"> </w:t>
      </w:r>
      <w:r>
        <w:rPr>
          <w:sz w:val="30"/>
          <w:szCs w:val="30"/>
          <w:spacing w:val="-22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spacing w:line="370" w:lineRule="auto"/>
        <w:sectPr>
          <w:footerReference w:type="default" r:id="rId151"/>
          <w:pgSz w:w="11910" w:h="16840"/>
          <w:pgMar w:top="1431" w:right="1786" w:bottom="1148" w:left="1786" w:header="0" w:footer="997" w:gutter="0"/>
        </w:sectPr>
        <w:rPr>
          <w:sz w:val="30"/>
          <w:szCs w:val="30"/>
        </w:rPr>
      </w:pPr>
    </w:p>
    <w:p>
      <w:pPr>
        <w:pStyle w:val="BodyText"/>
        <w:ind w:left="3"/>
        <w:spacing w:before="188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A</w:t>
      </w:r>
    </w:p>
    <w:p>
      <w:pPr>
        <w:pStyle w:val="BodyText"/>
        <w:ind w:left="3" w:right="23"/>
        <w:spacing w:before="235" w:line="387" w:lineRule="auto"/>
        <w:rPr/>
      </w:pPr>
      <w:r>
        <w:rPr>
          <w:spacing w:val="5"/>
        </w:rPr>
        <w:t>158.对接触职业危害的从业人员，生产经营单位应当按照国</w:t>
      </w:r>
      <w:r>
        <w:rPr>
          <w:spacing w:val="4"/>
        </w:rPr>
        <w:t>家有</w:t>
      </w:r>
      <w:r>
        <w:rPr/>
        <w:t xml:space="preserve"> </w:t>
      </w:r>
      <w:r>
        <w:rPr>
          <w:spacing w:val="7"/>
        </w:rPr>
        <w:t>关规定组织上岗前、在岗期间和离岗时的职业健</w:t>
      </w:r>
      <w:r>
        <w:rPr>
          <w:spacing w:val="6"/>
        </w:rPr>
        <w:t>康检查，并将检</w:t>
      </w:r>
      <w:r>
        <w:rPr/>
        <w:t xml:space="preserve"> </w:t>
      </w:r>
      <w:r>
        <w:rPr>
          <w:spacing w:val="5"/>
        </w:rPr>
        <w:t>查结果如实告知从业人员。职业健康检查费</w:t>
      </w:r>
      <w:r>
        <w:rPr>
          <w:spacing w:val="4"/>
        </w:rPr>
        <w:t>用由生产经营单位及</w:t>
      </w:r>
      <w:r>
        <w:rPr/>
        <w:t xml:space="preserve"> </w:t>
      </w:r>
      <w:r>
        <w:rPr>
          <w:spacing w:val="8"/>
        </w:rPr>
        <w:t>从业人员共同承担。()</w:t>
      </w:r>
    </w:p>
    <w:p>
      <w:pPr>
        <w:pStyle w:val="BodyText"/>
        <w:ind w:left="3" w:right="7223"/>
        <w:spacing w:before="66" w:line="402" w:lineRule="auto"/>
        <w:rPr/>
      </w:pPr>
      <w:r>
        <w:rPr>
          <w:rFonts w:ascii="Times New Roman" w:hAnsi="Times New Roman" w:eastAsia="Times New Roman" w:cs="Times New Roman"/>
          <w:spacing w:val="-15"/>
        </w:rPr>
        <w:t>A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正</w:t>
      </w:r>
      <w:r>
        <w:rPr>
          <w:spacing w:val="-55"/>
        </w:rPr>
        <w:t xml:space="preserve"> </w:t>
      </w:r>
      <w:r>
        <w:rPr>
          <w:spacing w:val="-15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16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3" w:right="77"/>
        <w:spacing w:before="249" w:line="386" w:lineRule="auto"/>
        <w:rPr/>
      </w:pPr>
      <w:r>
        <w:rPr>
          <w:spacing w:val="4"/>
        </w:rPr>
        <w:t>159.定点采样主要用于监测工人个人在接触有害物质期间的总接</w:t>
      </w:r>
      <w:r>
        <w:rPr>
          <w:spacing w:val="14"/>
        </w:rPr>
        <w:t xml:space="preserve"> </w:t>
      </w:r>
      <w:r>
        <w:rPr>
          <w:spacing w:val="8"/>
        </w:rPr>
        <w:t>触量，但不能反映不同时间、不同地点的接触量。()</w:t>
      </w:r>
    </w:p>
    <w:p>
      <w:pPr>
        <w:pStyle w:val="BodyText"/>
        <w:ind w:left="3" w:right="7223"/>
        <w:spacing w:before="33" w:line="389" w:lineRule="auto"/>
        <w:rPr/>
      </w:pPr>
      <w:r>
        <w:rPr>
          <w:rFonts w:ascii="Times New Roman" w:hAnsi="Times New Roman" w:eastAsia="Times New Roman" w:cs="Times New Roman"/>
          <w:spacing w:val="-20"/>
        </w:rPr>
        <w:t>A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正</w:t>
      </w:r>
      <w:r>
        <w:rPr>
          <w:spacing w:val="-35"/>
        </w:rPr>
        <w:t xml:space="preserve"> </w:t>
      </w:r>
      <w:r>
        <w:rPr>
          <w:spacing w:val="-20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4"/>
          <w:w w:val="97"/>
        </w:rPr>
        <w:t>B</w:t>
      </w:r>
      <w:r>
        <w:rPr>
          <w:rFonts w:ascii="SimSun" w:hAnsi="SimSun" w:eastAsia="SimSun" w:cs="SimSun"/>
          <w:spacing w:val="-24"/>
          <w:w w:val="97"/>
        </w:rPr>
        <w:t>、</w:t>
      </w:r>
      <w:r>
        <w:rPr>
          <w:spacing w:val="-24"/>
          <w:w w:val="97"/>
        </w:rPr>
        <w:t>错</w:t>
      </w:r>
      <w:r>
        <w:rPr>
          <w:spacing w:val="18"/>
        </w:rPr>
        <w:t xml:space="preserve"> </w:t>
      </w:r>
      <w:r>
        <w:rPr>
          <w:spacing w:val="-24"/>
          <w:w w:val="97"/>
        </w:rPr>
        <w:t>误</w:t>
      </w:r>
    </w:p>
    <w:p>
      <w:pPr>
        <w:pStyle w:val="BodyText"/>
        <w:ind w:left="3"/>
        <w:spacing w:before="37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pStyle w:val="BodyText"/>
        <w:ind w:left="3" w:right="2444"/>
        <w:spacing w:before="282" w:line="362" w:lineRule="auto"/>
        <w:rPr/>
      </w:pPr>
      <w:r>
        <w:rPr>
          <w:spacing w:val="4"/>
        </w:rPr>
        <w:t>160.电子云图中黑点越密的地方电子越</w:t>
      </w:r>
      <w:r>
        <w:rPr>
          <w:spacing w:val="3"/>
        </w:rPr>
        <w:t>多。()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7"/>
        </w:rPr>
        <w:t>A</w:t>
      </w:r>
      <w:r>
        <w:rPr>
          <w:rFonts w:ascii="SimSun" w:hAnsi="SimSun" w:eastAsia="SimSun" w:cs="SimSun"/>
          <w:spacing w:val="7"/>
        </w:rPr>
        <w:t>、</w:t>
      </w:r>
      <w:r>
        <w:rPr>
          <w:spacing w:val="7"/>
        </w:rPr>
        <w:t>正确</w:t>
      </w:r>
    </w:p>
    <w:p>
      <w:pPr>
        <w:pStyle w:val="BodyText"/>
        <w:ind w:left="3"/>
        <w:spacing w:before="107" w:line="229" w:lineRule="auto"/>
        <w:rPr/>
      </w:pP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247" w:line="227" w:lineRule="auto"/>
        <w:rPr>
          <w:rFonts w:ascii="Times New Roman" w:hAnsi="Times New Roman" w:eastAsia="Times New Roman" w:cs="Times New Roman"/>
        </w:rPr>
      </w:pPr>
      <w:r>
        <w:rPr>
          <w:spacing w:val="-9"/>
        </w:rPr>
        <w:t>参考答案：</w:t>
      </w:r>
      <w:r>
        <w:rPr>
          <w:rFonts w:ascii="Times New Roman" w:hAnsi="Times New Roman" w:eastAsia="Times New Roman" w:cs="Times New Roman"/>
          <w:spacing w:val="-9"/>
        </w:rPr>
        <w:t>B</w:t>
      </w:r>
    </w:p>
    <w:p>
      <w:pPr>
        <w:pStyle w:val="BodyText"/>
        <w:ind w:left="3" w:right="75"/>
        <w:spacing w:before="246" w:line="403" w:lineRule="auto"/>
        <w:rPr/>
      </w:pPr>
      <w:r>
        <w:rPr>
          <w:spacing w:val="-1"/>
        </w:rPr>
        <w:t>161.等温等压下，某反应的△</w:t>
      </w:r>
      <w:r>
        <w:rPr>
          <w:rFonts w:ascii="Times New Roman" w:hAnsi="Times New Roman" w:eastAsia="Times New Roman" w:cs="Times New Roman"/>
          <w:spacing w:val="-1"/>
        </w:rPr>
        <w:t>rGmA</w:t>
      </w:r>
      <w:r>
        <w:rPr>
          <w:rFonts w:ascii="Times New Roman" w:hAnsi="Times New Roman" w:eastAsia="Times New Roman" w:cs="Times New Roman"/>
          <w:spacing w:val="-2"/>
        </w:rPr>
        <w:t>=10kJ·mol-1,</w:t>
      </w:r>
      <w:r>
        <w:rPr>
          <w:rFonts w:ascii="Times New Roman" w:hAnsi="Times New Roman" w:eastAsia="Times New Roman" w:cs="Times New Roman"/>
          <w:spacing w:val="27"/>
        </w:rPr>
        <w:t xml:space="preserve">  </w:t>
      </w:r>
      <w:r>
        <w:rPr>
          <w:spacing w:val="-2"/>
        </w:rPr>
        <w:t>则该反应能自发</w:t>
      </w:r>
      <w:r>
        <w:rPr/>
        <w:t xml:space="preserve"> </w:t>
      </w:r>
      <w:r>
        <w:rPr>
          <w:spacing w:val="11"/>
        </w:rPr>
        <w:t>进行。()</w:t>
      </w:r>
    </w:p>
    <w:p>
      <w:pPr>
        <w:pStyle w:val="BodyText"/>
        <w:ind w:left="3" w:right="7223"/>
        <w:spacing w:before="2" w:line="383" w:lineRule="auto"/>
        <w:rPr/>
      </w:pPr>
      <w:r>
        <w:rPr>
          <w:rFonts w:ascii="Times New Roman" w:hAnsi="Times New Roman" w:eastAsia="Times New Roman" w:cs="Times New Roman"/>
          <w:spacing w:val="-15"/>
        </w:rPr>
        <w:t>A</w:t>
      </w:r>
      <w:r>
        <w:rPr>
          <w:rFonts w:ascii="SimSun" w:hAnsi="SimSun" w:eastAsia="SimSun" w:cs="SimSun"/>
          <w:spacing w:val="-15"/>
        </w:rPr>
        <w:t>、</w:t>
      </w:r>
      <w:r>
        <w:rPr>
          <w:spacing w:val="-15"/>
        </w:rPr>
        <w:t>正</w:t>
      </w:r>
      <w:r>
        <w:rPr>
          <w:spacing w:val="-55"/>
        </w:rPr>
        <w:t xml:space="preserve"> </w:t>
      </w:r>
      <w:r>
        <w:rPr>
          <w:spacing w:val="-15"/>
        </w:rPr>
        <w:t>确</w:t>
      </w:r>
      <w:r>
        <w:rPr/>
        <w:t xml:space="preserve"> </w:t>
      </w:r>
      <w:r>
        <w:rPr>
          <w:rFonts w:ascii="Times New Roman" w:hAnsi="Times New Roman" w:eastAsia="Times New Roman" w:cs="Times New Roman"/>
          <w:spacing w:val="-20"/>
        </w:rPr>
        <w:t>B</w:t>
      </w:r>
      <w:r>
        <w:rPr>
          <w:rFonts w:ascii="SimSun" w:hAnsi="SimSun" w:eastAsia="SimSun" w:cs="SimSun"/>
          <w:spacing w:val="-20"/>
        </w:rPr>
        <w:t>、</w:t>
      </w:r>
      <w:r>
        <w:rPr>
          <w:spacing w:val="-20"/>
        </w:rPr>
        <w:t>错</w:t>
      </w:r>
      <w:r>
        <w:rPr>
          <w:spacing w:val="-30"/>
        </w:rPr>
        <w:t xml:space="preserve"> </w:t>
      </w:r>
      <w:r>
        <w:rPr>
          <w:spacing w:val="-20"/>
        </w:rPr>
        <w:t>误</w:t>
      </w:r>
    </w:p>
    <w:p>
      <w:pPr>
        <w:pStyle w:val="BodyText"/>
        <w:ind w:left="3"/>
        <w:spacing w:before="56" w:line="227" w:lineRule="auto"/>
        <w:rPr>
          <w:rFonts w:ascii="Times New Roman" w:hAnsi="Times New Roman" w:eastAsia="Times New Roman" w:cs="Times New Roman"/>
        </w:rPr>
      </w:pPr>
      <w:r>
        <w:rPr>
          <w:spacing w:val="-7"/>
        </w:rPr>
        <w:t>参考答案：</w:t>
      </w:r>
      <w:r>
        <w:rPr>
          <w:rFonts w:ascii="Times New Roman" w:hAnsi="Times New Roman" w:eastAsia="Times New Roman" w:cs="Times New Roman"/>
          <w:spacing w:val="-7"/>
        </w:rPr>
        <w:t>B</w:t>
      </w:r>
    </w:p>
    <w:p>
      <w:pPr>
        <w:spacing w:line="227" w:lineRule="auto"/>
        <w:sectPr>
          <w:footerReference w:type="default" r:id="rId152"/>
          <w:pgSz w:w="11910" w:h="16840"/>
          <w:pgMar w:top="1431" w:right="1786" w:bottom="1155" w:left="1786" w:header="0" w:footer="995" w:gutter="0"/>
        </w:sectPr>
        <w:rPr>
          <w:rFonts w:ascii="Times New Roman" w:hAnsi="Times New Roman" w:eastAsia="Times New Roman" w:cs="Times New Roman"/>
        </w:rPr>
      </w:pPr>
    </w:p>
    <w:p>
      <w:pPr>
        <w:pStyle w:val="BodyText"/>
        <w:ind w:left="3"/>
        <w:spacing w:before="164" w:line="224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162.导致日本"水俣病"的主要物质是六价铬。()</w:t>
      </w:r>
    </w:p>
    <w:p>
      <w:pPr>
        <w:pStyle w:val="BodyText"/>
        <w:ind w:left="3"/>
        <w:spacing w:before="25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9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2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2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B</w:t>
      </w:r>
    </w:p>
    <w:p>
      <w:pPr>
        <w:pStyle w:val="BodyText"/>
        <w:ind w:left="3"/>
        <w:spacing w:before="261" w:line="220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163.当溶液中酸度增大时，</w:t>
      </w:r>
      <w:r>
        <w:rPr>
          <w:rFonts w:ascii="Times New Roman" w:hAnsi="Times New Roman" w:eastAsia="Times New Roman" w:cs="Times New Roman"/>
          <w:sz w:val="30"/>
          <w:szCs w:val="30"/>
          <w:spacing w:val="-5"/>
        </w:rPr>
        <w:t>KMnO4  </w:t>
      </w:r>
      <w:r>
        <w:rPr>
          <w:sz w:val="30"/>
          <w:szCs w:val="30"/>
          <w:spacing w:val="-5"/>
        </w:rPr>
        <w:t>的氧化能力也会</w:t>
      </w:r>
      <w:r>
        <w:rPr>
          <w:sz w:val="30"/>
          <w:szCs w:val="30"/>
          <w:spacing w:val="-6"/>
        </w:rPr>
        <w:t>增大。()</w:t>
      </w:r>
    </w:p>
    <w:p>
      <w:pPr>
        <w:pStyle w:val="BodyText"/>
        <w:ind w:left="3"/>
        <w:spacing w:before="26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3" w:right="91"/>
        <w:spacing w:before="231" w:line="382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164.当某种化学品有新的信息发现时，安全</w:t>
      </w:r>
      <w:r>
        <w:rPr>
          <w:sz w:val="30"/>
          <w:szCs w:val="30"/>
          <w:spacing w:val="-6"/>
        </w:rPr>
        <w:t>标签应及时修订、更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改。()</w:t>
      </w:r>
    </w:p>
    <w:p>
      <w:pPr>
        <w:pStyle w:val="BodyText"/>
        <w:ind w:left="3"/>
        <w:spacing w:before="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72"/>
        <w:spacing w:before="239" w:line="376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165.当吊运过程中，如果突然停电，应立即将所有控制器扳回零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1"/>
        </w:rPr>
        <w:t>位，切断总开关，然后再采取其他安全措施。()</w:t>
      </w:r>
    </w:p>
    <w:p>
      <w:pPr>
        <w:pStyle w:val="BodyText"/>
        <w:ind w:left="3"/>
        <w:spacing w:before="2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3" w:right="55"/>
        <w:spacing w:before="234" w:line="38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166.大中型危险化学品仓库应选址在远离市区和居民区的</w:t>
      </w:r>
      <w:r>
        <w:rPr>
          <w:sz w:val="30"/>
          <w:szCs w:val="30"/>
          <w:spacing w:val="-5"/>
        </w:rPr>
        <w:t>当地主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导风向的下风方向和河流上游的地域。()</w:t>
      </w:r>
    </w:p>
    <w:p>
      <w:pPr>
        <w:pStyle w:val="BodyText"/>
        <w:ind w:left="3" w:right="7222"/>
        <w:spacing w:before="12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8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8"/>
        </w:rPr>
        <w:t>、</w:t>
      </w:r>
      <w:r>
        <w:rPr>
          <w:sz w:val="30"/>
          <w:szCs w:val="30"/>
          <w:spacing w:val="-25"/>
          <w:w w:val="98"/>
        </w:rPr>
        <w:t>正</w:t>
      </w:r>
      <w:r>
        <w:rPr>
          <w:sz w:val="30"/>
          <w:szCs w:val="30"/>
          <w:spacing w:val="-34"/>
        </w:rPr>
        <w:t xml:space="preserve"> </w:t>
      </w:r>
      <w:r>
        <w:rPr>
          <w:sz w:val="30"/>
          <w:szCs w:val="30"/>
          <w:spacing w:val="-25"/>
          <w:w w:val="98"/>
        </w:rPr>
        <w:t>确</w:t>
      </w:r>
      <w:r>
        <w:rPr>
          <w:sz w:val="30"/>
          <w:szCs w:val="30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B、</w:t>
      </w:r>
      <w:r>
        <w:rPr>
          <w:sz w:val="30"/>
          <w:szCs w:val="30"/>
          <w:spacing w:val="-17"/>
        </w:rPr>
        <w:t>错</w:t>
      </w:r>
      <w:r>
        <w:rPr>
          <w:sz w:val="30"/>
          <w:szCs w:val="30"/>
          <w:spacing w:val="-33"/>
        </w:rPr>
        <w:t xml:space="preserve"> </w:t>
      </w:r>
      <w:r>
        <w:rPr>
          <w:sz w:val="30"/>
          <w:szCs w:val="30"/>
          <w:spacing w:val="-17"/>
        </w:rPr>
        <w:t>误</w:t>
      </w:r>
    </w:p>
    <w:p>
      <w:pPr>
        <w:spacing w:line="370" w:lineRule="auto"/>
        <w:sectPr>
          <w:footerReference w:type="default" r:id="rId153"/>
          <w:pgSz w:w="11910" w:h="16840"/>
          <w:pgMar w:top="1431" w:right="1786" w:bottom="1146" w:left="1786" w:header="0" w:footer="986" w:gutter="0"/>
        </w:sectPr>
        <w:rPr>
          <w:sz w:val="30"/>
          <w:szCs w:val="30"/>
        </w:rPr>
      </w:pPr>
    </w:p>
    <w:p>
      <w:pPr>
        <w:pStyle w:val="BodyText"/>
        <w:ind w:left="3"/>
        <w:spacing w:before="179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124"/>
        <w:spacing w:before="227" w:line="376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167.大气环境评价工作等级的确定是根据环境空气敏感区的分布</w:t>
      </w:r>
      <w:r>
        <w:rPr>
          <w:sz w:val="30"/>
          <w:szCs w:val="30"/>
          <w:spacing w:val="14"/>
        </w:rPr>
        <w:t xml:space="preserve"> </w:t>
      </w:r>
      <w:r>
        <w:rPr>
          <w:sz w:val="30"/>
          <w:szCs w:val="30"/>
          <w:spacing w:val="3"/>
        </w:rPr>
        <w:t>确定的。()</w:t>
      </w:r>
    </w:p>
    <w:p>
      <w:pPr>
        <w:pStyle w:val="BodyText"/>
        <w:ind w:left="3" w:right="7278"/>
        <w:spacing w:before="31" w:line="37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7"/>
        </w:rPr>
        <w:t>A</w:t>
      </w:r>
      <w:r>
        <w:rPr>
          <w:rFonts w:ascii="SimSun" w:hAnsi="SimSun" w:eastAsia="SimSun" w:cs="SimSun"/>
          <w:sz w:val="30"/>
          <w:szCs w:val="30"/>
          <w:spacing w:val="-27"/>
        </w:rPr>
        <w:t>、</w:t>
      </w:r>
      <w:r>
        <w:rPr>
          <w:sz w:val="30"/>
          <w:szCs w:val="30"/>
          <w:spacing w:val="-27"/>
        </w:rPr>
        <w:t>正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27"/>
        </w:rPr>
        <w:t>确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67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/>
        <w:spacing w:before="233" w:line="373" w:lineRule="auto"/>
        <w:rPr>
          <w:rFonts w:ascii="SimSun" w:hAnsi="SimSun" w:eastAsia="SimSun" w:cs="SimSun"/>
          <w:sz w:val="30"/>
          <w:szCs w:val="30"/>
        </w:rPr>
      </w:pPr>
      <w:r>
        <w:rPr>
          <w:sz w:val="30"/>
          <w:szCs w:val="30"/>
          <w:spacing w:val="-5"/>
        </w:rPr>
        <w:t>168.储存数量构成重大危险源的危险化学品储存设施[仓库]的选</w:t>
      </w:r>
      <w:r>
        <w:rPr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-1"/>
        </w:rPr>
        <w:t>址，应当避开地震活动断层和容易发生洪灾、地质灾害的区域。</w:t>
      </w:r>
      <w:r>
        <w:rPr>
          <w:sz w:val="30"/>
          <w:szCs w:val="30"/>
          <w:spacing w:val="17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17"/>
        </w:rPr>
        <w:t>()</w:t>
      </w:r>
    </w:p>
    <w:p>
      <w:pPr>
        <w:pStyle w:val="BodyText"/>
        <w:ind w:left="3" w:right="7278"/>
        <w:spacing w:before="49" w:line="37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48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116"/>
        <w:spacing w:before="234" w:line="374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169.车间空气中有害物质的最高容许浓度是衡</w:t>
      </w:r>
      <w:r>
        <w:rPr>
          <w:sz w:val="30"/>
          <w:szCs w:val="30"/>
          <w:spacing w:val="-5"/>
        </w:rPr>
        <w:t>量车间空气污染程</w:t>
      </w: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>度的卫生标准，但它不是安全与否的绝对界限。()</w:t>
      </w:r>
    </w:p>
    <w:p>
      <w:pPr>
        <w:pStyle w:val="BodyText"/>
        <w:ind w:left="3" w:right="7278"/>
        <w:spacing w:before="31" w:line="388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  <w:r>
        <w:rPr>
          <w:sz w:val="30"/>
          <w:szCs w:val="30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1" w:line="226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2189"/>
        <w:spacing w:before="263" w:line="366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170.测定物质的凝固点可判断出物质的</w:t>
      </w:r>
      <w:r>
        <w:rPr>
          <w:sz w:val="30"/>
          <w:szCs w:val="30"/>
          <w:spacing w:val="-5"/>
        </w:rPr>
        <w:t>纯度。()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42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55" w:line="223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171.不定期对作业环境空气中的有毒物质进行监测是防毒作业环</w:t>
      </w:r>
    </w:p>
    <w:p>
      <w:pPr>
        <w:spacing w:line="223" w:lineRule="auto"/>
        <w:sectPr>
          <w:footerReference w:type="default" r:id="rId154"/>
          <w:pgSz w:w="11910" w:h="16840"/>
          <w:pgMar w:top="1431" w:right="1729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13"/>
        <w:spacing w:before="163" w:line="223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境管理的重要内容。()</w:t>
      </w:r>
    </w:p>
    <w:p>
      <w:pPr>
        <w:pStyle w:val="BodyText"/>
        <w:ind w:left="13"/>
        <w:spacing w:before="272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39" w:line="224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172.变压器是用来降低电压的。()</w:t>
      </w:r>
    </w:p>
    <w:p>
      <w:pPr>
        <w:pStyle w:val="BodyText"/>
        <w:ind w:left="13"/>
        <w:spacing w:before="25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B</w:t>
      </w:r>
      <w:r>
        <w:rPr>
          <w:rFonts w:ascii="SimSun" w:hAnsi="SimSun" w:eastAsia="SimSun" w:cs="SimSun"/>
          <w:sz w:val="30"/>
          <w:szCs w:val="30"/>
          <w:spacing w:val="-3"/>
        </w:rPr>
        <w:t>、</w:t>
      </w:r>
      <w:r>
        <w:rPr>
          <w:sz w:val="30"/>
          <w:szCs w:val="30"/>
          <w:spacing w:val="-3"/>
        </w:rPr>
        <w:t>错误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13"/>
        <w:spacing w:before="241" w:line="220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173.泵体内流道光滑与粗糙，同水流流动阻力大小无关。()</w:t>
      </w:r>
    </w:p>
    <w:p>
      <w:pPr>
        <w:pStyle w:val="BodyText"/>
        <w:ind w:left="13"/>
        <w:spacing w:before="26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1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1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13"/>
        <w:spacing w:before="259" w:line="224" w:lineRule="auto"/>
        <w:rPr>
          <w:sz w:val="30"/>
          <w:szCs w:val="30"/>
        </w:rPr>
      </w:pPr>
      <w:r>
        <w:rPr>
          <w:sz w:val="30"/>
          <w:szCs w:val="30"/>
          <w:spacing w:val="-7"/>
        </w:rPr>
        <w:t>174.爆破片装置由爆破片和夹持器两部分</w:t>
      </w:r>
      <w:r>
        <w:rPr>
          <w:sz w:val="30"/>
          <w:szCs w:val="30"/>
          <w:spacing w:val="-8"/>
        </w:rPr>
        <w:t>组成。</w:t>
      </w:r>
    </w:p>
    <w:p>
      <w:pPr>
        <w:pStyle w:val="BodyText"/>
        <w:ind w:left="13"/>
        <w:spacing w:before="23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pStyle w:val="BodyText"/>
        <w:ind w:left="13" w:right="45"/>
        <w:spacing w:before="210" w:line="380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175.饱和水蒸气和空气通过间壁进行稳</w:t>
      </w:r>
      <w:r>
        <w:rPr>
          <w:sz w:val="30"/>
          <w:szCs w:val="30"/>
          <w:spacing w:val="-5"/>
        </w:rPr>
        <w:t>定热交换，由于空气侧的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膜系数远远小于饱和水蒸气侧的膜系数，故空气侧的传热速率比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1"/>
        </w:rPr>
        <w:t>饱和水蒸气侧的传热速率小。()</w:t>
      </w:r>
    </w:p>
    <w:p>
      <w:pPr>
        <w:pStyle w:val="BodyText"/>
        <w:ind w:left="13"/>
        <w:spacing w:before="3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1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1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spacing w:line="227" w:lineRule="auto"/>
        <w:sectPr>
          <w:footerReference w:type="default" r:id="rId155"/>
          <w:pgSz w:w="11910" w:h="16840"/>
          <w:pgMar w:top="1431" w:right="1786" w:bottom="1148" w:left="1786" w:header="0" w:footer="997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ind w:left="3" w:right="50"/>
        <w:spacing w:before="148" w:line="391" w:lineRule="auto"/>
        <w:rPr>
          <w:sz w:val="30"/>
          <w:szCs w:val="30"/>
        </w:rPr>
      </w:pPr>
      <w:r>
        <w:rPr>
          <w:sz w:val="30"/>
          <w:szCs w:val="30"/>
          <w:spacing w:val="-1"/>
        </w:rPr>
        <w:t>176.把</w:t>
      </w:r>
      <w:r>
        <w:rPr>
          <w:rFonts w:ascii="Times New Roman" w:hAnsi="Times New Roman" w:eastAsia="Times New Roman" w:cs="Times New Roman"/>
          <w:sz w:val="30"/>
          <w:szCs w:val="30"/>
          <w:spacing w:val="-1"/>
        </w:rPr>
        <w:t>BOD5/COD   </w:t>
      </w:r>
      <w:r>
        <w:rPr>
          <w:sz w:val="30"/>
          <w:szCs w:val="30"/>
          <w:spacing w:val="-1"/>
        </w:rPr>
        <w:t>的比值叫可生化性指标</w:t>
      </w:r>
      <w:r>
        <w:rPr>
          <w:sz w:val="30"/>
          <w:szCs w:val="30"/>
          <w:spacing w:val="-2"/>
        </w:rPr>
        <w:t>，比值越小越容易被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3"/>
        </w:rPr>
        <w:t>生化法处理。()</w:t>
      </w:r>
    </w:p>
    <w:p>
      <w:pPr>
        <w:pStyle w:val="BodyText"/>
        <w:ind w:left="3"/>
        <w:spacing w:line="226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39"/>
        <w:spacing w:before="233" w:line="369" w:lineRule="auto"/>
        <w:jc w:val="both"/>
        <w:rPr>
          <w:sz w:val="30"/>
          <w:szCs w:val="30"/>
        </w:rPr>
      </w:pPr>
      <w:r>
        <w:rPr>
          <w:sz w:val="30"/>
          <w:szCs w:val="30"/>
          <w:spacing w:val="-13"/>
        </w:rPr>
        <w:t>177.按照《中华人民共和国安全生产法</w:t>
      </w:r>
      <w:r>
        <w:rPr>
          <w:sz w:val="30"/>
          <w:szCs w:val="30"/>
          <w:spacing w:val="-14"/>
        </w:rPr>
        <w:t>》的规定，生产、经营、储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4"/>
        </w:rPr>
        <w:t>存、使用危险物品的车间、商店、仓库可以与员工宿舍在同一座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16"/>
        </w:rPr>
        <w:t>建筑物内，但不得与员工放在同一楼层。</w:t>
      </w:r>
    </w:p>
    <w:p>
      <w:pPr>
        <w:pStyle w:val="BodyText"/>
        <w:ind w:left="3"/>
        <w:spacing w:before="8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7"/>
        </w:rPr>
        <w:t>A</w:t>
      </w:r>
      <w:r>
        <w:rPr>
          <w:rFonts w:ascii="SimSun" w:hAnsi="SimSun" w:eastAsia="SimSun" w:cs="SimSun"/>
          <w:sz w:val="30"/>
          <w:szCs w:val="30"/>
          <w:spacing w:val="-7"/>
        </w:rPr>
        <w:t>、</w:t>
      </w:r>
      <w:r>
        <w:rPr>
          <w:sz w:val="30"/>
          <w:szCs w:val="30"/>
          <w:spacing w:val="-7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74"/>
        <w:spacing w:before="199" w:line="388" w:lineRule="auto"/>
        <w:rPr>
          <w:sz w:val="30"/>
          <w:szCs w:val="30"/>
        </w:rPr>
      </w:pPr>
      <w:r>
        <w:rPr>
          <w:sz w:val="30"/>
          <w:szCs w:val="30"/>
          <w:spacing w:val="-6"/>
        </w:rPr>
        <w:t>178.按照《生活垃圾填埋污染控制标准》,</w:t>
      </w:r>
      <w:r>
        <w:rPr>
          <w:rFonts w:ascii="Times New Roman" w:hAnsi="Times New Roman" w:eastAsia="Times New Roman" w:cs="Times New Roman"/>
          <w:sz w:val="30"/>
          <w:szCs w:val="30"/>
          <w:spacing w:val="-6"/>
        </w:rPr>
        <w:t>pH</w:t>
      </w:r>
      <w:r>
        <w:rPr>
          <w:rFonts w:ascii="Times New Roman" w:hAnsi="Times New Roman" w:eastAsia="Times New Roman" w:cs="Times New Roman"/>
          <w:sz w:val="30"/>
          <w:szCs w:val="30"/>
          <w:spacing w:val="52"/>
        </w:rPr>
        <w:t xml:space="preserve"> </w:t>
      </w:r>
      <w:r>
        <w:rPr>
          <w:sz w:val="30"/>
          <w:szCs w:val="30"/>
          <w:spacing w:val="-6"/>
        </w:rPr>
        <w:t>值不属于生活垃圾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渗滤液排放控制项目。()</w:t>
      </w:r>
    </w:p>
    <w:p>
      <w:pPr>
        <w:pStyle w:val="BodyText"/>
        <w:ind w:left="3"/>
        <w:spacing w:before="3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正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-23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A</w:t>
      </w:r>
    </w:p>
    <w:p>
      <w:pPr>
        <w:pStyle w:val="BodyText"/>
        <w:ind w:left="3" w:right="55"/>
        <w:spacing w:before="222" w:line="379" w:lineRule="auto"/>
        <w:rPr>
          <w:sz w:val="30"/>
          <w:szCs w:val="30"/>
        </w:rPr>
      </w:pPr>
      <w:r>
        <w:rPr>
          <w:sz w:val="30"/>
          <w:szCs w:val="30"/>
          <w:spacing w:val="-4"/>
        </w:rPr>
        <w:t>179.按事故频发倾向理论，事故频发倾向者的存在是工业</w:t>
      </w:r>
      <w:r>
        <w:rPr>
          <w:sz w:val="30"/>
          <w:szCs w:val="30"/>
          <w:spacing w:val="-5"/>
        </w:rPr>
        <w:t>事故发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8"/>
        </w:rPr>
        <w:t>生的次要原因。</w:t>
      </w:r>
    </w:p>
    <w:p>
      <w:pPr>
        <w:pStyle w:val="BodyText"/>
        <w:ind w:left="3"/>
        <w:spacing w:before="2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6"/>
          <w:w w:val="99"/>
        </w:rPr>
        <w:t>B</w:t>
      </w:r>
      <w:r>
        <w:rPr>
          <w:rFonts w:ascii="SimSun" w:hAnsi="SimSun" w:eastAsia="SimSun" w:cs="SimSun"/>
          <w:sz w:val="30"/>
          <w:szCs w:val="30"/>
          <w:spacing w:val="-26"/>
          <w:w w:val="99"/>
        </w:rPr>
        <w:t>、</w:t>
      </w:r>
      <w:r>
        <w:rPr>
          <w:sz w:val="30"/>
          <w:szCs w:val="30"/>
          <w:spacing w:val="-26"/>
          <w:w w:val="99"/>
        </w:rPr>
        <w:t>错</w:t>
      </w:r>
      <w:r>
        <w:rPr>
          <w:sz w:val="30"/>
          <w:szCs w:val="30"/>
          <w:spacing w:val="-36"/>
        </w:rPr>
        <w:t xml:space="preserve"> </w:t>
      </w:r>
      <w:r>
        <w:rPr>
          <w:sz w:val="30"/>
          <w:szCs w:val="30"/>
          <w:spacing w:val="-26"/>
          <w:w w:val="99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6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B</w:t>
      </w:r>
    </w:p>
    <w:p>
      <w:pPr>
        <w:pStyle w:val="BodyText"/>
        <w:ind w:left="3"/>
        <w:spacing w:before="236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8"/>
        </w:rPr>
        <w:t>180.</w:t>
      </w:r>
      <w:r>
        <w:rPr>
          <w:sz w:val="30"/>
          <w:szCs w:val="30"/>
          <w:spacing w:val="-8"/>
        </w:rPr>
        <w:t>安全文化的建设对安全生产的保障作用不明显。</w:t>
      </w:r>
    </w:p>
    <w:p>
      <w:pPr>
        <w:spacing w:line="223" w:lineRule="auto"/>
        <w:sectPr>
          <w:footerReference w:type="default" r:id="rId156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/>
        <w:spacing w:before="14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8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52"/>
        <w:spacing w:before="212" w:line="387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1"/>
        </w:rPr>
        <w:t>181.</w:t>
      </w:r>
      <w:r>
        <w:rPr>
          <w:rFonts w:ascii="SimSun" w:hAnsi="SimSun" w:eastAsia="SimSun" w:cs="SimSun"/>
          <w:sz w:val="30"/>
          <w:szCs w:val="30"/>
        </w:rPr>
        <w:t>HAZOP</w:t>
      </w:r>
      <w:r>
        <w:rPr>
          <w:rFonts w:ascii="SimSun" w:hAnsi="SimSun" w:eastAsia="SimSun" w:cs="SimSun"/>
          <w:sz w:val="30"/>
          <w:szCs w:val="30"/>
          <w:spacing w:val="1"/>
        </w:rPr>
        <w:t xml:space="preserve">  </w:t>
      </w:r>
      <w:r>
        <w:rPr>
          <w:sz w:val="30"/>
          <w:szCs w:val="30"/>
          <w:spacing w:val="1"/>
        </w:rPr>
        <w:t>分析只适用于工程设计阶段，在役运行装置一般不</w:t>
      </w:r>
      <w:r>
        <w:rPr>
          <w:sz w:val="30"/>
          <w:szCs w:val="30"/>
          <w:spacing w:val="1"/>
        </w:rPr>
        <w:t xml:space="preserve"> </w:t>
      </w:r>
      <w:r>
        <w:rPr>
          <w:sz w:val="30"/>
          <w:szCs w:val="30"/>
          <w:spacing w:val="5"/>
        </w:rPr>
        <w:t>需要组织</w:t>
      </w:r>
      <w:r>
        <w:rPr>
          <w:rFonts w:ascii="Times New Roman" w:hAnsi="Times New Roman" w:eastAsia="Times New Roman" w:cs="Times New Roman"/>
          <w:sz w:val="30"/>
          <w:szCs w:val="30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50"/>
        </w:rPr>
        <w:t xml:space="preserve"> </w:t>
      </w:r>
      <w:r>
        <w:rPr>
          <w:sz w:val="30"/>
          <w:szCs w:val="30"/>
          <w:spacing w:val="5"/>
        </w:rPr>
        <w:t>分析。()</w:t>
      </w:r>
    </w:p>
    <w:p>
      <w:pPr>
        <w:pStyle w:val="BodyText"/>
        <w:ind w:left="3"/>
        <w:spacing w:before="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/>
        <w:spacing w:before="236" w:line="223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182.HAZOP </w:t>
      </w:r>
      <w:r>
        <w:rPr>
          <w:sz w:val="30"/>
          <w:szCs w:val="30"/>
        </w:rPr>
        <w:t>分析结果不可作为员工的辅助培训教材。()</w:t>
      </w:r>
    </w:p>
    <w:p>
      <w:pPr>
        <w:pStyle w:val="BodyText"/>
        <w:ind w:left="3"/>
        <w:spacing w:before="25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6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B</w:t>
      </w:r>
    </w:p>
    <w:p>
      <w:pPr>
        <w:pStyle w:val="BodyText"/>
        <w:ind w:left="3" w:right="118"/>
        <w:spacing w:before="241" w:line="380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183.HAZOP </w:t>
      </w:r>
      <w:r>
        <w:rPr>
          <w:sz w:val="30"/>
          <w:szCs w:val="30"/>
          <w:spacing w:val="-3"/>
        </w:rPr>
        <w:t>分析方法可按分析的准备、完成分析和编制</w:t>
      </w:r>
      <w:r>
        <w:rPr>
          <w:rFonts w:ascii="Times New Roman" w:hAnsi="Times New Roman" w:eastAsia="Times New Roman" w:cs="Times New Roman"/>
          <w:sz w:val="30"/>
          <w:szCs w:val="30"/>
          <w:spacing w:val="-3"/>
        </w:rPr>
        <w:t>HAZOP</w:t>
      </w:r>
      <w:r>
        <w:rPr>
          <w:rFonts w:ascii="Times New Roman" w:hAnsi="Times New Roman" w:eastAsia="Times New Roman" w:cs="Times New Roman"/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1"/>
        </w:rPr>
        <w:t>评价表的步骤进行。()</w:t>
      </w:r>
    </w:p>
    <w:p>
      <w:pPr>
        <w:pStyle w:val="BodyText"/>
        <w:ind w:left="3"/>
        <w:spacing w:before="5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20"/>
        </w:rPr>
        <w:t>B、</w:t>
      </w:r>
      <w:r>
        <w:rPr>
          <w:sz w:val="30"/>
          <w:szCs w:val="30"/>
          <w:spacing w:val="-20"/>
        </w:rPr>
        <w:t>错</w:t>
      </w:r>
      <w:r>
        <w:rPr>
          <w:sz w:val="30"/>
          <w:szCs w:val="30"/>
          <w:spacing w:val="-20"/>
        </w:rPr>
        <w:t xml:space="preserve"> </w:t>
      </w:r>
      <w:r>
        <w:rPr>
          <w:sz w:val="30"/>
          <w:szCs w:val="30"/>
          <w:spacing w:val="-20"/>
        </w:rPr>
        <w:t>误</w:t>
      </w:r>
    </w:p>
    <w:p>
      <w:pPr>
        <w:pStyle w:val="BodyText"/>
        <w:ind w:left="3"/>
        <w:spacing w:before="265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/>
        <w:spacing w:before="263" w:line="227" w:lineRule="auto"/>
        <w:rPr>
          <w:sz w:val="30"/>
          <w:szCs w:val="30"/>
        </w:rPr>
      </w:pPr>
      <w:r>
        <w:rPr>
          <w:sz w:val="30"/>
          <w:szCs w:val="30"/>
          <w:spacing w:val="-5"/>
        </w:rPr>
        <w:t>184.50毫安的工频电流就可以使人遭到致命电击。</w:t>
      </w:r>
    </w:p>
    <w:p>
      <w:pPr>
        <w:pStyle w:val="BodyText"/>
        <w:ind w:left="3"/>
        <w:spacing w:before="249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/>
        <w:spacing w:before="253" w:line="222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6"/>
        </w:rPr>
        <w:t>185.1998</w:t>
      </w:r>
      <w:r>
        <w:rPr>
          <w:rFonts w:ascii="SimSun" w:hAnsi="SimSun" w:eastAsia="SimSun" w:cs="SimSun"/>
          <w:sz w:val="30"/>
          <w:szCs w:val="30"/>
          <w:spacing w:val="-26"/>
        </w:rPr>
        <w:t xml:space="preserve"> </w:t>
      </w:r>
      <w:r>
        <w:rPr>
          <w:sz w:val="30"/>
          <w:szCs w:val="30"/>
          <w:spacing w:val="6"/>
        </w:rPr>
        <w:t>年诺贝尔化学奖授予科恩美)和波普尔英),以表彰他</w:t>
      </w:r>
    </w:p>
    <w:p>
      <w:pPr>
        <w:spacing w:line="222" w:lineRule="auto"/>
        <w:sectPr>
          <w:footerReference w:type="default" r:id="rId157"/>
          <w:pgSz w:w="11910" w:h="16840"/>
          <w:pgMar w:top="1431" w:right="1786" w:bottom="1155" w:left="1786" w:header="0" w:footer="995" w:gutter="0"/>
        </w:sectPr>
        <w:rPr>
          <w:sz w:val="30"/>
          <w:szCs w:val="30"/>
        </w:rPr>
      </w:pPr>
    </w:p>
    <w:p>
      <w:pPr>
        <w:pStyle w:val="BodyText"/>
        <w:ind w:left="3" w:right="39"/>
        <w:spacing w:before="154" w:line="374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们在理论化学领域做出的重大贡献。他们的工作使实验和理论能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5"/>
        </w:rPr>
        <w:t>够共同协力探讨分子体系的性质，引起整个化学领域</w:t>
      </w:r>
      <w:r>
        <w:rPr>
          <w:sz w:val="30"/>
          <w:szCs w:val="30"/>
          <w:spacing w:val="-6"/>
        </w:rPr>
        <w:t>正在经历一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2"/>
        </w:rPr>
        <w:t>场革命性的变化，化学不再是纯实验科学。()</w:t>
      </w:r>
    </w:p>
    <w:p>
      <w:pPr>
        <w:pStyle w:val="BodyText"/>
        <w:ind w:left="3"/>
        <w:spacing w:before="5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</w:rPr>
        <w:t>A</w:t>
      </w:r>
      <w:r>
        <w:rPr>
          <w:rFonts w:ascii="SimSun" w:hAnsi="SimSun" w:eastAsia="SimSun" w:cs="SimSun"/>
          <w:sz w:val="30"/>
          <w:szCs w:val="30"/>
          <w:spacing w:val="-25"/>
        </w:rPr>
        <w:t>、</w:t>
      </w:r>
      <w:r>
        <w:rPr>
          <w:sz w:val="30"/>
          <w:szCs w:val="30"/>
          <w:spacing w:val="-25"/>
        </w:rPr>
        <w:t>正</w:t>
      </w:r>
      <w:r>
        <w:rPr>
          <w:sz w:val="30"/>
          <w:szCs w:val="30"/>
          <w:spacing w:val="-51"/>
        </w:rPr>
        <w:t xml:space="preserve"> </w:t>
      </w:r>
      <w:r>
        <w:rPr>
          <w:sz w:val="30"/>
          <w:szCs w:val="30"/>
          <w:spacing w:val="-25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A</w:t>
      </w:r>
    </w:p>
    <w:p>
      <w:pPr>
        <w:pStyle w:val="BodyText"/>
        <w:ind w:left="3" w:right="69"/>
        <w:spacing w:before="223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186.《中华人民共和国安全生产法》规</w:t>
      </w:r>
      <w:r>
        <w:rPr>
          <w:sz w:val="30"/>
          <w:szCs w:val="30"/>
          <w:spacing w:val="-6"/>
        </w:rPr>
        <w:t>定生产安全事故的责任人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未依法承担赔偿责任，经人民法院依法采取执行措施后，仍不能</w:t>
      </w:r>
      <w:r>
        <w:rPr>
          <w:sz w:val="30"/>
          <w:szCs w:val="30"/>
          <w:spacing w:val="3"/>
        </w:rPr>
        <w:t xml:space="preserve"> </w:t>
      </w:r>
      <w:r>
        <w:rPr>
          <w:sz w:val="30"/>
          <w:szCs w:val="30"/>
          <w:spacing w:val="-6"/>
        </w:rPr>
        <w:t>对受害人给予足额赔偿的，应当继续履行赔偿义务；受害人发现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1"/>
        </w:rPr>
        <w:t>责任人有其他财产的，可以随时请求公安机关执行。()</w:t>
      </w:r>
    </w:p>
    <w:p>
      <w:pPr>
        <w:pStyle w:val="BodyText"/>
        <w:ind w:left="3"/>
        <w:spacing w:before="51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3"/>
        </w:rPr>
        <w:t>A</w:t>
      </w:r>
      <w:r>
        <w:rPr>
          <w:rFonts w:ascii="SimSun" w:hAnsi="SimSun" w:eastAsia="SimSun" w:cs="SimSun"/>
          <w:sz w:val="30"/>
          <w:szCs w:val="30"/>
          <w:spacing w:val="-23"/>
        </w:rPr>
        <w:t>、</w:t>
      </w:r>
      <w:r>
        <w:rPr>
          <w:sz w:val="30"/>
          <w:szCs w:val="30"/>
          <w:spacing w:val="-23"/>
        </w:rPr>
        <w:t>正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spacing w:val="-23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30"/>
        </w:rPr>
        <w:t>B</w:t>
      </w:r>
      <w:r>
        <w:rPr>
          <w:rFonts w:ascii="SimSun" w:hAnsi="SimSun" w:eastAsia="SimSun" w:cs="SimSun"/>
          <w:sz w:val="30"/>
          <w:szCs w:val="30"/>
          <w:spacing w:val="-30"/>
        </w:rPr>
        <w:t>、</w:t>
      </w:r>
      <w:r>
        <w:rPr>
          <w:sz w:val="30"/>
          <w:szCs w:val="30"/>
          <w:spacing w:val="-30"/>
        </w:rPr>
        <w:t>错</w:t>
      </w:r>
      <w:r>
        <w:rPr>
          <w:sz w:val="30"/>
          <w:szCs w:val="30"/>
          <w:spacing w:val="-30"/>
        </w:rPr>
        <w:t xml:space="preserve"> </w:t>
      </w:r>
      <w:r>
        <w:rPr>
          <w:sz w:val="30"/>
          <w:szCs w:val="30"/>
          <w:spacing w:val="-30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B</w:t>
      </w:r>
    </w:p>
    <w:p>
      <w:pPr>
        <w:pStyle w:val="BodyText"/>
        <w:ind w:left="3" w:right="68"/>
        <w:spacing w:before="241" w:line="395" w:lineRule="auto"/>
        <w:jc w:val="both"/>
        <w:rPr>
          <w:sz w:val="24"/>
          <w:szCs w:val="24"/>
        </w:rPr>
      </w:pPr>
      <w:r>
        <w:rPr>
          <w:sz w:val="30"/>
          <w:szCs w:val="30"/>
          <w:spacing w:val="-16"/>
        </w:rPr>
        <w:t>187.《中华人民共和国安全生产法》规定，从业人员经批准可以了</w:t>
      </w:r>
      <w:r>
        <w:rPr>
          <w:sz w:val="30"/>
          <w:szCs w:val="30"/>
          <w:spacing w:val="15"/>
        </w:rPr>
        <w:t xml:space="preserve"> </w:t>
      </w:r>
      <w:r>
        <w:rPr>
          <w:sz w:val="30"/>
          <w:szCs w:val="30"/>
          <w:spacing w:val="-5"/>
        </w:rPr>
        <w:t>解其作业场所和工作岗位存在的危险因素、防范措施及事故应急</w:t>
      </w:r>
      <w:r>
        <w:rPr>
          <w:sz w:val="30"/>
          <w:szCs w:val="30"/>
          <w:spacing w:val="4"/>
        </w:rPr>
        <w:t xml:space="preserve"> </w:t>
      </w:r>
      <w:r>
        <w:rPr>
          <w:sz w:val="24"/>
          <w:szCs w:val="24"/>
          <w:spacing w:val="-5"/>
        </w:rPr>
        <w:t>措</w:t>
      </w:r>
      <w:r>
        <w:rPr>
          <w:sz w:val="24"/>
          <w:szCs w:val="24"/>
          <w:spacing w:val="-38"/>
        </w:rPr>
        <w:t xml:space="preserve"> </w:t>
      </w:r>
      <w:r>
        <w:rPr>
          <w:sz w:val="24"/>
          <w:szCs w:val="24"/>
          <w:spacing w:val="-5"/>
        </w:rPr>
        <w:t>施</w:t>
      </w:r>
      <w:r>
        <w:rPr>
          <w:sz w:val="24"/>
          <w:szCs w:val="24"/>
          <w:spacing w:val="-47"/>
        </w:rPr>
        <w:t xml:space="preserve"> </w:t>
      </w:r>
      <w:r>
        <w:rPr>
          <w:sz w:val="24"/>
          <w:szCs w:val="24"/>
          <w:spacing w:val="-5"/>
        </w:rPr>
        <w:t>。</w:t>
      </w:r>
    </w:p>
    <w:p>
      <w:pPr>
        <w:pStyle w:val="BodyText"/>
        <w:ind w:left="3"/>
        <w:spacing w:before="83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5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63"/>
        <w:spacing w:before="248" w:line="375" w:lineRule="auto"/>
        <w:jc w:val="both"/>
        <w:rPr>
          <w:sz w:val="30"/>
          <w:szCs w:val="30"/>
        </w:rPr>
      </w:pPr>
      <w:r>
        <w:rPr>
          <w:sz w:val="30"/>
          <w:szCs w:val="30"/>
          <w:spacing w:val="-4"/>
        </w:rPr>
        <w:t>188.《危险化学品安全管理条例》危险</w:t>
      </w:r>
      <w:r>
        <w:rPr>
          <w:sz w:val="30"/>
          <w:szCs w:val="30"/>
          <w:spacing w:val="-5"/>
        </w:rPr>
        <w:t>化学品生产企业、经营企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-5"/>
        </w:rPr>
        <w:t>业销售剧毒化学品、易制爆危险化学品，销售记录以及经办人的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5"/>
        </w:rPr>
        <w:t>身份证明复印件、相关许可证件复印件或者证明文件</w:t>
      </w:r>
      <w:r>
        <w:rPr>
          <w:sz w:val="30"/>
          <w:szCs w:val="30"/>
          <w:spacing w:val="-6"/>
        </w:rPr>
        <w:t>的保存期限</w:t>
      </w:r>
    </w:p>
    <w:p>
      <w:pPr>
        <w:spacing w:line="375" w:lineRule="auto"/>
        <w:sectPr>
          <w:footerReference w:type="default" r:id="rId158"/>
          <w:pgSz w:w="11910" w:h="16840"/>
          <w:pgMar w:top="1431" w:right="1786" w:bottom="1168" w:left="1786" w:header="0" w:footer="1003" w:gutter="0"/>
        </w:sectPr>
        <w:rPr>
          <w:sz w:val="30"/>
          <w:szCs w:val="30"/>
        </w:rPr>
      </w:pPr>
    </w:p>
    <w:p>
      <w:pPr>
        <w:pStyle w:val="BodyText"/>
        <w:ind w:left="3"/>
        <w:spacing w:before="166" w:line="224" w:lineRule="auto"/>
        <w:rPr>
          <w:sz w:val="30"/>
          <w:szCs w:val="30"/>
        </w:rPr>
      </w:pPr>
      <w:r>
        <w:rPr>
          <w:sz w:val="30"/>
          <w:szCs w:val="30"/>
          <w:spacing w:val="13"/>
        </w:rPr>
        <w:t>不得少于2年。()</w:t>
      </w:r>
    </w:p>
    <w:p>
      <w:pPr>
        <w:pStyle w:val="BodyText"/>
        <w:ind w:left="3"/>
        <w:spacing w:before="258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9"/>
        </w:rPr>
        <w:t>A</w:t>
      </w:r>
      <w:r>
        <w:rPr>
          <w:rFonts w:ascii="SimSun" w:hAnsi="SimSun" w:eastAsia="SimSun" w:cs="SimSun"/>
          <w:sz w:val="30"/>
          <w:szCs w:val="30"/>
          <w:spacing w:val="-25"/>
          <w:w w:val="99"/>
        </w:rPr>
        <w:t>、</w:t>
      </w:r>
      <w:r>
        <w:rPr>
          <w:sz w:val="30"/>
          <w:szCs w:val="30"/>
          <w:spacing w:val="-25"/>
          <w:w w:val="99"/>
        </w:rPr>
        <w:t>正</w:t>
      </w:r>
      <w:r>
        <w:rPr>
          <w:sz w:val="30"/>
          <w:szCs w:val="30"/>
          <w:spacing w:val="-41"/>
        </w:rPr>
        <w:t xml:space="preserve"> </w:t>
      </w:r>
      <w:r>
        <w:rPr>
          <w:sz w:val="30"/>
          <w:szCs w:val="30"/>
          <w:spacing w:val="-25"/>
          <w:w w:val="99"/>
        </w:rPr>
        <w:t>确</w:t>
      </w:r>
    </w:p>
    <w:p>
      <w:pPr>
        <w:pStyle w:val="BodyText"/>
        <w:ind w:left="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5"/>
          <w:w w:val="97"/>
        </w:rPr>
        <w:t>B</w:t>
      </w:r>
      <w:r>
        <w:rPr>
          <w:rFonts w:ascii="SimSun" w:hAnsi="SimSun" w:eastAsia="SimSun" w:cs="SimSun"/>
          <w:sz w:val="30"/>
          <w:szCs w:val="30"/>
          <w:spacing w:val="-25"/>
          <w:w w:val="97"/>
        </w:rPr>
        <w:t>、</w:t>
      </w:r>
      <w:r>
        <w:rPr>
          <w:sz w:val="30"/>
          <w:szCs w:val="30"/>
          <w:spacing w:val="-25"/>
          <w:w w:val="97"/>
        </w:rPr>
        <w:t>错</w:t>
      </w:r>
      <w:r>
        <w:rPr>
          <w:sz w:val="30"/>
          <w:szCs w:val="30"/>
          <w:spacing w:val="-18"/>
        </w:rPr>
        <w:t xml:space="preserve"> </w:t>
      </w:r>
      <w:r>
        <w:rPr>
          <w:sz w:val="30"/>
          <w:szCs w:val="30"/>
          <w:spacing w:val="-25"/>
          <w:w w:val="97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73"/>
        <w:spacing w:before="224" w:line="378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189.《危险化学品安全管理条例》规定危险化学品生产企业发现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16"/>
        </w:rPr>
        <w:t>其生产的危险化学品有新的危险特性的，应当立即公告，并及时修</w:t>
      </w:r>
      <w:r>
        <w:rPr>
          <w:sz w:val="30"/>
          <w:szCs w:val="30"/>
          <w:spacing w:val="5"/>
        </w:rPr>
        <w:t xml:space="preserve"> </w:t>
      </w:r>
      <w:r>
        <w:rPr>
          <w:sz w:val="30"/>
          <w:szCs w:val="30"/>
          <w:spacing w:val="-3"/>
        </w:rPr>
        <w:t>订其化学品安全技术说明书和化学品安全标签。</w:t>
      </w:r>
    </w:p>
    <w:p>
      <w:pPr>
        <w:pStyle w:val="BodyText"/>
        <w:ind w:left="3"/>
        <w:spacing w:before="44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8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8"/>
        </w:rPr>
        <w:t>A</w:t>
      </w:r>
    </w:p>
    <w:p>
      <w:pPr>
        <w:pStyle w:val="BodyText"/>
        <w:ind w:left="3" w:right="13"/>
        <w:spacing w:before="236" w:line="375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190.《企业安全生产责任体系五落实五到位规定》规定五到位是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3"/>
        </w:rPr>
        <w:t>安全责任到位、安全投入到位、安全宣传到位、安全管理到位、</w:t>
      </w:r>
      <w:r>
        <w:rPr>
          <w:sz w:val="30"/>
          <w:szCs w:val="30"/>
          <w:spacing w:val="2"/>
        </w:rPr>
        <w:t xml:space="preserve"> </w:t>
      </w:r>
      <w:r>
        <w:rPr>
          <w:sz w:val="30"/>
          <w:szCs w:val="30"/>
          <w:spacing w:val="-6"/>
        </w:rPr>
        <w:t>应急救援到位。</w:t>
      </w:r>
    </w:p>
    <w:p>
      <w:pPr>
        <w:pStyle w:val="BodyText"/>
        <w:ind w:left="3"/>
        <w:spacing w:before="57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</w:rPr>
        <w:t>A</w:t>
      </w:r>
      <w:r>
        <w:rPr>
          <w:rFonts w:ascii="SimSun" w:hAnsi="SimSun" w:eastAsia="SimSun" w:cs="SimSun"/>
          <w:sz w:val="30"/>
          <w:szCs w:val="30"/>
          <w:spacing w:val="-2"/>
        </w:rPr>
        <w:t>、</w:t>
      </w:r>
      <w:r>
        <w:rPr>
          <w:sz w:val="30"/>
          <w:szCs w:val="30"/>
          <w:spacing w:val="-2"/>
        </w:rPr>
        <w:t>正确</w:t>
      </w:r>
    </w:p>
    <w:p>
      <w:pPr>
        <w:pStyle w:val="BodyText"/>
        <w:ind w:left="3"/>
        <w:spacing w:before="25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7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7"/>
        </w:rPr>
        <w:t>B</w:t>
      </w:r>
    </w:p>
    <w:p>
      <w:pPr>
        <w:pStyle w:val="BodyText"/>
        <w:ind w:left="3" w:right="34"/>
        <w:spacing w:before="224" w:line="383" w:lineRule="auto"/>
        <w:jc w:val="both"/>
        <w:rPr>
          <w:sz w:val="30"/>
          <w:szCs w:val="30"/>
        </w:rPr>
      </w:pPr>
      <w:r>
        <w:rPr>
          <w:sz w:val="30"/>
          <w:szCs w:val="30"/>
          <w:spacing w:val="-5"/>
        </w:rPr>
        <w:t>191.《企业安全生产责任体系五落实五到位规定》必须落实“党</w:t>
      </w:r>
      <w:r>
        <w:rPr>
          <w:sz w:val="30"/>
          <w:szCs w:val="30"/>
          <w:spacing w:val="9"/>
        </w:rPr>
        <w:t xml:space="preserve"> </w:t>
      </w:r>
      <w:r>
        <w:rPr>
          <w:sz w:val="30"/>
          <w:szCs w:val="30"/>
          <w:spacing w:val="-4"/>
        </w:rPr>
        <w:t>政同责”要求，董事长、党组织书记、总经理对本企业安全生产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-5"/>
        </w:rPr>
        <w:t>工作共同承担领导责任。</w:t>
      </w:r>
    </w:p>
    <w:p>
      <w:pPr>
        <w:pStyle w:val="BodyText"/>
        <w:ind w:left="3"/>
        <w:spacing w:before="10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0"/>
        </w:rPr>
        <w:t>A</w:t>
      </w:r>
      <w:r>
        <w:rPr>
          <w:rFonts w:ascii="SimSun" w:hAnsi="SimSun" w:eastAsia="SimSun" w:cs="SimSun"/>
          <w:sz w:val="30"/>
          <w:szCs w:val="30"/>
          <w:spacing w:val="-20"/>
        </w:rPr>
        <w:t>、</w:t>
      </w:r>
      <w:r>
        <w:rPr>
          <w:sz w:val="30"/>
          <w:szCs w:val="30"/>
          <w:spacing w:val="-20"/>
        </w:rPr>
        <w:t>正</w:t>
      </w:r>
      <w:r>
        <w:rPr>
          <w:sz w:val="30"/>
          <w:szCs w:val="30"/>
          <w:spacing w:val="-71"/>
        </w:rPr>
        <w:t xml:space="preserve"> </w:t>
      </w:r>
      <w:r>
        <w:rPr>
          <w:sz w:val="30"/>
          <w:szCs w:val="30"/>
          <w:spacing w:val="-20"/>
        </w:rPr>
        <w:t>确</w:t>
      </w:r>
    </w:p>
    <w:p>
      <w:pPr>
        <w:pStyle w:val="BodyText"/>
        <w:ind w:left="3"/>
        <w:spacing w:before="265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4"/>
        </w:rPr>
        <w:t>B</w:t>
      </w:r>
      <w:r>
        <w:rPr>
          <w:rFonts w:ascii="SimSun" w:hAnsi="SimSun" w:eastAsia="SimSun" w:cs="SimSun"/>
          <w:sz w:val="30"/>
          <w:szCs w:val="30"/>
          <w:spacing w:val="-24"/>
        </w:rPr>
        <w:t>、</w:t>
      </w:r>
      <w:r>
        <w:rPr>
          <w:sz w:val="30"/>
          <w:szCs w:val="30"/>
          <w:spacing w:val="-24"/>
        </w:rPr>
        <w:t>错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24"/>
        </w:rPr>
        <w:t>误</w:t>
      </w:r>
    </w:p>
    <w:p>
      <w:pPr>
        <w:pStyle w:val="BodyText"/>
        <w:ind w:left="3"/>
        <w:spacing w:before="26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spacing w:val="-15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spacing w:val="-15"/>
        </w:rPr>
        <w:t>A</w:t>
      </w:r>
    </w:p>
    <w:p>
      <w:pPr>
        <w:spacing w:line="227" w:lineRule="auto"/>
        <w:sectPr>
          <w:footerReference w:type="default" r:id="rId159"/>
          <w:pgSz w:w="11910" w:h="16840"/>
          <w:pgMar w:top="1431" w:right="1786" w:bottom="1169" w:left="1786" w:header="0" w:footer="1003" w:gutter="0"/>
        </w:sectPr>
        <w:rPr>
          <w:rFonts w:ascii="Times New Roman" w:hAnsi="Times New Roman" w:eastAsia="Times New Roman" w:cs="Times New Roman"/>
          <w:sz w:val="30"/>
          <w:szCs w:val="30"/>
        </w:rPr>
      </w:pPr>
    </w:p>
    <w:p>
      <w:pPr>
        <w:pStyle w:val="BodyText"/>
        <w:spacing w:before="169" w:line="220" w:lineRule="auto"/>
        <w:jc w:val="right"/>
        <w:rPr>
          <w:sz w:val="30"/>
          <w:szCs w:val="30"/>
        </w:rPr>
      </w:pPr>
      <w:r>
        <w:rPr>
          <w:sz w:val="30"/>
          <w:szCs w:val="30"/>
          <w:spacing w:val="-10"/>
        </w:rPr>
        <w:t>192.《建设项目环境风险评价技术导则》中，环境风险分为爆炸、</w:t>
      </w:r>
    </w:p>
    <w:p>
      <w:pPr>
        <w:pStyle w:val="BodyText"/>
        <w:ind w:left="37"/>
        <w:spacing w:before="310" w:line="228" w:lineRule="auto"/>
        <w:rPr>
          <w:sz w:val="30"/>
          <w:szCs w:val="30"/>
        </w:rPr>
      </w:pPr>
      <w:r>
        <w:rPr>
          <w:sz w:val="30"/>
          <w:szCs w:val="30"/>
          <w:b/>
          <w:bCs/>
          <w:spacing w:val="-3"/>
        </w:rPr>
        <w:t>泄漏、火灾三种类型。()</w:t>
      </w:r>
    </w:p>
    <w:p>
      <w:pPr>
        <w:pStyle w:val="BodyText"/>
        <w:ind w:left="33"/>
        <w:spacing w:before="226" w:line="227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9"/>
        </w:rPr>
        <w:t>A</w:t>
      </w:r>
      <w:r>
        <w:rPr>
          <w:rFonts w:ascii="SimSun" w:hAnsi="SimSun" w:eastAsia="SimSun" w:cs="SimSun"/>
          <w:sz w:val="30"/>
          <w:szCs w:val="30"/>
          <w:b/>
          <w:bCs/>
          <w:spacing w:val="-29"/>
        </w:rPr>
        <w:t>、</w:t>
      </w:r>
      <w:r>
        <w:rPr>
          <w:sz w:val="30"/>
          <w:szCs w:val="30"/>
          <w:b/>
          <w:bCs/>
          <w:spacing w:val="-29"/>
        </w:rPr>
        <w:t>正</w:t>
      </w:r>
      <w:r>
        <w:rPr>
          <w:sz w:val="30"/>
          <w:szCs w:val="30"/>
          <w:spacing w:val="-60"/>
        </w:rPr>
        <w:t xml:space="preserve"> </w:t>
      </w:r>
      <w:r>
        <w:rPr>
          <w:sz w:val="30"/>
          <w:szCs w:val="30"/>
          <w:b/>
          <w:bCs/>
          <w:spacing w:val="-29"/>
        </w:rPr>
        <w:t>确</w:t>
      </w:r>
    </w:p>
    <w:p>
      <w:pPr>
        <w:pStyle w:val="BodyText"/>
        <w:ind w:left="33"/>
        <w:spacing w:before="254" w:line="229" w:lineRule="auto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35"/>
        </w:rPr>
        <w:t>B</w:t>
      </w:r>
      <w:r>
        <w:rPr>
          <w:rFonts w:ascii="SimSun" w:hAnsi="SimSun" w:eastAsia="SimSun" w:cs="SimSun"/>
          <w:sz w:val="30"/>
          <w:szCs w:val="30"/>
          <w:b/>
          <w:bCs/>
          <w:spacing w:val="-35"/>
        </w:rPr>
        <w:t>、</w:t>
      </w:r>
      <w:r>
        <w:rPr>
          <w:sz w:val="30"/>
          <w:szCs w:val="30"/>
          <w:b/>
          <w:bCs/>
          <w:spacing w:val="-35"/>
        </w:rPr>
        <w:t>错</w:t>
      </w:r>
      <w:r>
        <w:rPr>
          <w:sz w:val="30"/>
          <w:szCs w:val="30"/>
          <w:spacing w:val="-35"/>
        </w:rPr>
        <w:t xml:space="preserve"> </w:t>
      </w:r>
      <w:r>
        <w:rPr>
          <w:sz w:val="30"/>
          <w:szCs w:val="30"/>
          <w:b/>
          <w:bCs/>
          <w:spacing w:val="-35"/>
        </w:rPr>
        <w:t>误</w:t>
      </w:r>
    </w:p>
    <w:p>
      <w:pPr>
        <w:pStyle w:val="BodyText"/>
        <w:ind w:left="37"/>
        <w:spacing w:before="274" w:line="227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sz w:val="30"/>
          <w:szCs w:val="30"/>
          <w:b/>
          <w:bCs/>
          <w:spacing w:val="-23"/>
        </w:rPr>
        <w:t>参考答案：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3"/>
        </w:rPr>
        <w:t>A</w:t>
      </w:r>
    </w:p>
    <w:sectPr>
      <w:footerReference w:type="default" r:id="rId160"/>
      <w:pgSz w:w="11910" w:h="16840"/>
      <w:pgMar w:top="1431" w:right="1689" w:bottom="1115" w:left="1786" w:header="0" w:footer="95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6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6"/>
      </w:rPr>
      <w:t>1st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2nd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3rd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b/>
        <w:bCs/>
        <w:spacing w:val="-1"/>
      </w:rPr>
      <w:t>4th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2"/>
      </w:rPr>
      <w:t>5th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6th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2"/>
      </w:rPr>
      <w:t>7th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2"/>
      </w:rPr>
      <w:t>8th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5" w:lineRule="auto"/>
      <w:rPr>
        <w:rFonts w:ascii="Arial" w:hAnsi="Arial" w:eastAsia="Arial" w:cs="Arial"/>
        <w:sz w:val="20"/>
        <w:szCs w:val="20"/>
      </w:rPr>
    </w:pPr>
    <w:r>
      <w:rPr>
        <w:rFonts w:ascii="Arial" w:hAnsi="Arial" w:eastAsia="Arial" w:cs="Arial"/>
        <w:sz w:val="20"/>
        <w:szCs w:val="20"/>
        <w:spacing w:val="-2"/>
      </w:rPr>
      <w:t>9th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0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4"/>
      </w:rPr>
      <w:t>10th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11th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3"/>
      </w:rPr>
      <w:t>12th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13th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14th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15th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16th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17th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18th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0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5"/>
      </w:rPr>
      <w:t>19th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20th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"/>
      </w:rPr>
      <w:t>21st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1"/>
      </w:rPr>
      <w:t>22nd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1"/>
      </w:rPr>
      <w:t>23rd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1"/>
      </w:rPr>
      <w:t>24th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1"/>
      </w:rPr>
      <w:t>25th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"/>
      </w:rPr>
      <w:t>26th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1"/>
      </w:rPr>
      <w:t>27th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28th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29th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b/>
        <w:bCs/>
        <w:spacing w:val="-2"/>
      </w:rPr>
      <w:t>30th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0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2"/>
      </w:rPr>
      <w:t>31st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32nd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33rd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34th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35th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36th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37th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38th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0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39th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40th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1"/>
      </w:rPr>
      <w:t>41st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1"/>
      </w:rPr>
      <w:t>42nd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1"/>
      </w:rPr>
      <w:t>43rd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1"/>
      </w:rPr>
      <w:t>44th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0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"/>
      </w:rPr>
      <w:t>45th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46th</w:t>
    </w:r>
  </w:p>
</w:ftr>
</file>

<file path=word/footer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47th</w:t>
    </w:r>
  </w:p>
</w:ftr>
</file>

<file path=word/footer4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1"/>
      </w:rPr>
      <w:t>48th</w:t>
    </w:r>
  </w:p>
</w:ftr>
</file>

<file path=word/footer4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1"/>
      </w:rPr>
      <w:t>49th</w:t>
    </w:r>
  </w:p>
</w:ftr>
</file>

<file path=word/footer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50th</w:t>
    </w:r>
  </w:p>
</w:ftr>
</file>

<file path=word/footer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b/>
        <w:bCs/>
        <w:spacing w:val="-2"/>
      </w:rPr>
      <w:t>51st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0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52nd</w:t>
    </w:r>
  </w:p>
</w:ftr>
</file>

<file path=word/footer5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0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53rd</w:t>
    </w:r>
  </w:p>
</w:ftr>
</file>

<file path=word/footer5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54th</w:t>
    </w:r>
  </w:p>
</w:ftr>
</file>

<file path=word/footer5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55th</w:t>
    </w:r>
  </w:p>
</w:ftr>
</file>

<file path=word/footer5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56th</w:t>
    </w:r>
  </w:p>
</w:ftr>
</file>

<file path=word/footer5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3"/>
      <w:spacing w:line="183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57th</w:t>
    </w:r>
  </w:p>
</w:ftr>
</file>

<file path=word/footer5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75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b/>
        <w:bCs/>
        <w:spacing w:val="-2"/>
      </w:rPr>
      <w:t>58th</w:t>
    </w:r>
  </w:p>
</w:ftr>
</file>

<file path=word/footer5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59th</w:t>
    </w:r>
  </w:p>
</w:ftr>
</file>

<file path=word/footer6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60th</w:t>
    </w:r>
  </w:p>
</w:ftr>
</file>

<file path=word/footer6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61st</w:t>
    </w:r>
  </w:p>
</w:ftr>
</file>

<file path=word/footer6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62nd</w:t>
    </w:r>
  </w:p>
</w:ftr>
</file>

<file path=word/footer6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63rd</w:t>
    </w:r>
  </w:p>
</w:ftr>
</file>

<file path=word/footer6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64th</w:t>
    </w:r>
  </w:p>
</w:ftr>
</file>

<file path=word/footer6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65th</w:t>
    </w:r>
  </w:p>
</w:ftr>
</file>

<file path=word/footer6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2"/>
      </w:rPr>
      <w:t>66th</w:t>
    </w:r>
  </w:p>
</w:ftr>
</file>

<file path=word/footer6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67th</w:t>
    </w:r>
  </w:p>
</w:ftr>
</file>

<file path=word/footer6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68th</w:t>
    </w:r>
  </w:p>
</w:ftr>
</file>

<file path=word/footer6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69th</w:t>
    </w:r>
  </w:p>
</w:ftr>
</file>

<file path=word/footer7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2"/>
      </w:rPr>
      <w:t>70th</w:t>
    </w:r>
  </w:p>
</w:ftr>
</file>

<file path=word/footer7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2"/>
      </w:rPr>
      <w:t>71st</w:t>
    </w:r>
  </w:p>
</w:ftr>
</file>

<file path=word/footer7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72nd</w:t>
    </w:r>
  </w:p>
</w:ftr>
</file>

<file path=word/footer7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73rd</w:t>
    </w:r>
  </w:p>
</w:ftr>
</file>

<file path=word/footer7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2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2"/>
      </w:rPr>
      <w:t>74th</w:t>
    </w:r>
  </w:p>
</w:ftr>
</file>

<file path=word/footer7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spacing w:val="-2"/>
      </w:rPr>
      <w:t>75th</w:t>
    </w:r>
  </w:p>
</w:ftr>
</file>

<file path=word/footer7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77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b/>
        <w:bCs/>
        <w:spacing w:val="-6"/>
      </w:rPr>
      <w:t>76th</w:t>
    </w:r>
  </w:p>
</w:ftr>
</file>

<file path=word/footer7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before="1" w:line="188" w:lineRule="auto"/>
      <w:rPr>
        <w:rFonts w:ascii="Arial" w:hAnsi="Arial" w:eastAsia="Arial" w:cs="Arial"/>
        <w:sz w:val="30"/>
        <w:szCs w:val="30"/>
      </w:rPr>
    </w:pPr>
    <w:r>
      <w:rPr>
        <w:rFonts w:ascii="Arial" w:hAnsi="Arial" w:eastAsia="Arial" w:cs="Arial"/>
        <w:sz w:val="30"/>
        <w:szCs w:val="30"/>
        <w:spacing w:val="-22"/>
        <w:w w:val="88"/>
      </w:rPr>
      <w:t>77th</w:t>
    </w:r>
  </w:p>
</w:ftr>
</file>

<file path=word/footer7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23"/>
      <w:spacing w:line="184" w:lineRule="auto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z w:val="18"/>
        <w:szCs w:val="18"/>
        <w:b/>
        <w:bCs/>
        <w:spacing w:val="-2"/>
      </w:rPr>
      <w:t>78th</w:t>
    </w:r>
  </w:p>
</w:ftr>
</file>

<file path=word/footer7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79th</w:t>
    </w:r>
  </w:p>
</w:ftr>
</file>

<file path=word/footer8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3"/>
      </w:rPr>
      <w:t>80th</w:t>
    </w:r>
  </w:p>
</w:ftr>
</file>

<file path=word/footer8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1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2"/>
      </w:rPr>
      <w:t>81st</w:t>
    </w:r>
  </w:p>
</w:ftr>
</file>

<file path=word/footer8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82nd</w:t>
    </w:r>
  </w:p>
</w:ftr>
</file>

<file path=word/footer8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83rd</w:t>
    </w:r>
  </w:p>
</w:ftr>
</file>

<file path=word/footer8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3"/>
      </w:rPr>
      <w:t>84th</w:t>
    </w:r>
  </w:p>
</w:ftr>
</file>

<file path=word/footer8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85th</w:t>
    </w:r>
  </w:p>
</w:ftr>
</file>

<file path=word/footer8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3"/>
      </w:rPr>
      <w:t>86th</w:t>
    </w:r>
  </w:p>
</w:ftr>
</file>

<file path=word/footer8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2"/>
      </w:rPr>
      <w:t>87th</w:t>
    </w:r>
  </w:p>
</w:ftr>
</file>

<file path=word/footer8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2"/>
      </w:rPr>
      <w:t>88th</w:t>
    </w:r>
  </w:p>
</w:ftr>
</file>

<file path=word/footer8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1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3"/>
      </w:rPr>
      <w:t>89th</w:t>
    </w:r>
  </w:p>
</w:ftr>
</file>

<file path=word/footer9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90th</w:t>
    </w:r>
  </w:p>
</w:ftr>
</file>

<file path=word/footer9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2"/>
      </w:rPr>
      <w:t>91st</w:t>
    </w:r>
  </w:p>
</w:ftr>
</file>

<file path=word/footer9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92nd</w:t>
    </w:r>
  </w:p>
</w:ftr>
</file>

<file path=word/footer9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93rd</w:t>
    </w:r>
  </w:p>
</w:ftr>
</file>

<file path=word/footer9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94th</w:t>
    </w:r>
  </w:p>
</w:ftr>
</file>

<file path=word/footer9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0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2"/>
      </w:rPr>
      <w:t>95th</w:t>
    </w:r>
  </w:p>
</w:ftr>
</file>

<file path=word/footer9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96th</w:t>
    </w:r>
  </w:p>
</w:ftr>
</file>

<file path=word/footer9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97th</w:t>
    </w:r>
  </w:p>
</w:ftr>
</file>

<file path=word/footer9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98th</w:t>
    </w:r>
  </w:p>
</w:ftr>
</file>

<file path=word/footer9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2"/>
      </w:rPr>
      <w:t>99th</w:t>
    </w:r>
  </w:p>
</w:ftr>
</file>

<file path=word/footer10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100th</w:t>
    </w:r>
  </w:p>
</w:ftr>
</file>

<file path=word/footer10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4"/>
      </w:rPr>
      <w:t>101st</w:t>
    </w:r>
  </w:p>
</w:ftr>
</file>

<file path=word/footer10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102nd</w:t>
    </w:r>
  </w:p>
</w:ftr>
</file>

<file path=word/footer10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103rd</w:t>
    </w:r>
  </w:p>
</w:ftr>
</file>

<file path=word/footer10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50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104th</w:t>
    </w:r>
  </w:p>
</w:ftr>
</file>

<file path=word/footer10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105th</w:t>
    </w:r>
  </w:p>
</w:ftr>
</file>

<file path=word/footer10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106th</w:t>
    </w:r>
  </w:p>
</w:ftr>
</file>

<file path=word/footer10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b/>
        <w:bCs/>
        <w:spacing w:val="-2"/>
      </w:rPr>
      <w:t>107th</w:t>
    </w:r>
  </w:p>
</w:ftr>
</file>

<file path=word/footer10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108th</w:t>
    </w:r>
  </w:p>
</w:ftr>
</file>

<file path=word/footer10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109th</w:t>
    </w:r>
  </w:p>
</w:ftr>
</file>

<file path=word/footer1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3"/>
      </w:rPr>
      <w:t>110th</w:t>
    </w:r>
  </w:p>
</w:ftr>
</file>

<file path=word/footer1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2"/>
      </w:rPr>
      <w:t>111th</w:t>
    </w:r>
  </w:p>
</w:ftr>
</file>

<file path=word/footer1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112th</w:t>
    </w:r>
  </w:p>
</w:ftr>
</file>

<file path=word/footer1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b/>
        <w:bCs/>
        <w:spacing w:val="-2"/>
      </w:rPr>
      <w:t>113th</w:t>
    </w:r>
  </w:p>
</w:ftr>
</file>

<file path=word/footer1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b/>
        <w:bCs/>
        <w:spacing w:val="-2"/>
      </w:rPr>
      <w:t>114th</w:t>
    </w:r>
  </w:p>
</w:ftr>
</file>

<file path=word/footer1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115th</w:t>
    </w:r>
  </w:p>
</w:ftr>
</file>

<file path=word/footer1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b/>
        <w:bCs/>
        <w:spacing w:val="-2"/>
      </w:rPr>
      <w:t>116th</w:t>
    </w:r>
  </w:p>
</w:ftr>
</file>

<file path=word/footer1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117th</w:t>
    </w:r>
  </w:p>
</w:ftr>
</file>

<file path=word/footer1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118th</w:t>
    </w:r>
  </w:p>
</w:ftr>
</file>

<file path=word/footer1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119th</w:t>
    </w:r>
  </w:p>
</w:ftr>
</file>

<file path=word/footer1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120th</w:t>
    </w:r>
  </w:p>
</w:ftr>
</file>

<file path=word/footer1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4"/>
      </w:rPr>
      <w:t>121st</w:t>
    </w:r>
  </w:p>
</w:ftr>
</file>

<file path=word/footer1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122nd</w:t>
    </w:r>
  </w:p>
</w:ftr>
</file>

<file path=word/footer1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123rd</w:t>
    </w:r>
  </w:p>
</w:ftr>
</file>

<file path=word/footer1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124th</w:t>
    </w:r>
  </w:p>
</w:ftr>
</file>

<file path=word/footer1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4"/>
      </w:rPr>
      <w:t>125th</w:t>
    </w:r>
  </w:p>
</w:ftr>
</file>

<file path=word/footer1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126th</w:t>
    </w:r>
  </w:p>
</w:ftr>
</file>

<file path=word/footer1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127th</w:t>
    </w:r>
  </w:p>
</w:ftr>
</file>

<file path=word/footer1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128th</w:t>
    </w:r>
  </w:p>
</w:ftr>
</file>

<file path=word/footer1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4"/>
      </w:rPr>
      <w:t>129th</w:t>
    </w:r>
  </w:p>
</w:ftr>
</file>

<file path=word/footer1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130th</w:t>
    </w:r>
  </w:p>
</w:ftr>
</file>

<file path=word/footer1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131st</w:t>
    </w:r>
  </w:p>
</w:ftr>
</file>

<file path=word/footer1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132nd</w:t>
    </w:r>
  </w:p>
</w:ftr>
</file>

<file path=word/footer1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133rd</w:t>
    </w:r>
  </w:p>
</w:ftr>
</file>

<file path=word/footer1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134th</w:t>
    </w:r>
  </w:p>
</w:ftr>
</file>

<file path=word/footer1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1" w:lineRule="auto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spacing w:val="-4"/>
      </w:rPr>
      <w:t>135th</w:t>
    </w:r>
  </w:p>
</w:ftr>
</file>

<file path=word/footer1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4"/>
      </w:rPr>
      <w:t>136th</w:t>
    </w:r>
  </w:p>
</w:ftr>
</file>

<file path=word/footer1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137th</w:t>
    </w:r>
  </w:p>
</w:ftr>
</file>

<file path=word/footer1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138th</w:t>
    </w:r>
  </w:p>
</w:ftr>
</file>

<file path=word/footer1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139th</w:t>
    </w:r>
  </w:p>
</w:ftr>
</file>

<file path=word/footer1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4"/>
      </w:rPr>
      <w:t>140th</w:t>
    </w:r>
  </w:p>
</w:ftr>
</file>

<file path=word/footer1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141st</w:t>
    </w:r>
  </w:p>
</w:ftr>
</file>

<file path=word/footer1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5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3"/>
      </w:rPr>
      <w:t>142nd</w:t>
    </w:r>
  </w:p>
</w:ftr>
</file>

<file path=word/footer1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143rd</w:t>
    </w:r>
  </w:p>
</w:ftr>
</file>

<file path=word/footer1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144th</w:t>
    </w:r>
  </w:p>
</w:ftr>
</file>

<file path=word/footer1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7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145th</w:t>
    </w:r>
  </w:p>
</w:ftr>
</file>

<file path=word/footer1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146th</w:t>
    </w:r>
  </w:p>
</w:ftr>
</file>

<file path=word/footer1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77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b/>
        <w:bCs/>
        <w:spacing w:val="-2"/>
      </w:rPr>
      <w:t>147th</w:t>
    </w:r>
  </w:p>
</w:ftr>
</file>

<file path=word/footer14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z w:val="19"/>
        <w:szCs w:val="19"/>
        <w:spacing w:val="-4"/>
      </w:rPr>
      <w:t>148th</w:t>
    </w:r>
  </w:p>
</w:ftr>
</file>

<file path=word/footer14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149th</w:t>
    </w:r>
  </w:p>
</w:ftr>
</file>

<file path=word/footer1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150th</w:t>
    </w:r>
  </w:p>
</w:ftr>
</file>

<file path=word/footer1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4"/>
      </w:rPr>
      <w:t>151st</w:t>
    </w:r>
  </w:p>
</w:ftr>
</file>

<file path=word/footer1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152nd</w:t>
    </w:r>
  </w:p>
</w:ftr>
</file>

<file path=word/footer15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153rd</w:t>
    </w:r>
  </w:p>
</w:ftr>
</file>

<file path=word/footer15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154th</w:t>
    </w:r>
  </w:p>
</w:ftr>
</file>

<file path=word/footer15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3" w:lineRule="auto"/>
      <w:rPr>
        <w:rFonts w:ascii="Arial" w:hAnsi="Arial" w:eastAsia="Arial" w:cs="Arial"/>
        <w:sz w:val="16"/>
        <w:szCs w:val="16"/>
      </w:rPr>
    </w:pPr>
    <w:r>
      <w:rPr>
        <w:rFonts w:ascii="Arial" w:hAnsi="Arial" w:eastAsia="Arial" w:cs="Arial"/>
        <w:sz w:val="16"/>
        <w:szCs w:val="16"/>
        <w:spacing w:val="-3"/>
      </w:rPr>
      <w:t>155th</w:t>
    </w:r>
  </w:p>
</w:ftr>
</file>

<file path=word/footer15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6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156th</w:t>
    </w:r>
  </w:p>
</w:ftr>
</file>

<file path=word/footer15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spacing w:val="-3"/>
      </w:rPr>
      <w:t>157th</w:t>
    </w:r>
  </w:p>
</w:ftr>
</file>

<file path=word/footer15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158th</w:t>
    </w:r>
  </w:p>
</w:ftr>
</file>

<file path=word/footer15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3"/>
      <w:spacing w:line="180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4"/>
      </w:rPr>
      <w:t>159th</w:t>
    </w:r>
  </w:p>
</w:ftr>
</file>

<file path=word/footer16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3"/>
      <w:spacing w:line="184" w:lineRule="auto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z w:val="17"/>
        <w:szCs w:val="17"/>
        <w:b/>
        <w:bCs/>
        <w:spacing w:val="-3"/>
      </w:rPr>
      <w:t>160th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KaiTi" w:hAnsi="KaiTi" w:eastAsia="KaiTi" w:cs="KaiTi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9.xml"/><Relationship Id="rId98" Type="http://schemas.openxmlformats.org/officeDocument/2006/relationships/footer" Target="footer98.xml"/><Relationship Id="rId97" Type="http://schemas.openxmlformats.org/officeDocument/2006/relationships/footer" Target="footer97.xml"/><Relationship Id="rId96" Type="http://schemas.openxmlformats.org/officeDocument/2006/relationships/footer" Target="footer96.xml"/><Relationship Id="rId95" Type="http://schemas.openxmlformats.org/officeDocument/2006/relationships/footer" Target="footer95.xml"/><Relationship Id="rId94" Type="http://schemas.openxmlformats.org/officeDocument/2006/relationships/footer" Target="footer94.xml"/><Relationship Id="rId93" Type="http://schemas.openxmlformats.org/officeDocument/2006/relationships/footer" Target="footer93.xml"/><Relationship Id="rId92" Type="http://schemas.openxmlformats.org/officeDocument/2006/relationships/footer" Target="footer92.xml"/><Relationship Id="rId91" Type="http://schemas.openxmlformats.org/officeDocument/2006/relationships/footer" Target="footer91.xml"/><Relationship Id="rId90" Type="http://schemas.openxmlformats.org/officeDocument/2006/relationships/footer" Target="footer90.xml"/><Relationship Id="rId9" Type="http://schemas.openxmlformats.org/officeDocument/2006/relationships/footer" Target="footer9.xml"/><Relationship Id="rId89" Type="http://schemas.openxmlformats.org/officeDocument/2006/relationships/footer" Target="footer89.xml"/><Relationship Id="rId88" Type="http://schemas.openxmlformats.org/officeDocument/2006/relationships/footer" Target="footer88.xml"/><Relationship Id="rId87" Type="http://schemas.openxmlformats.org/officeDocument/2006/relationships/footer" Target="footer87.xml"/><Relationship Id="rId86" Type="http://schemas.openxmlformats.org/officeDocument/2006/relationships/footer" Target="footer86.xml"/><Relationship Id="rId85" Type="http://schemas.openxmlformats.org/officeDocument/2006/relationships/footer" Target="footer85.xml"/><Relationship Id="rId84" Type="http://schemas.openxmlformats.org/officeDocument/2006/relationships/footer" Target="footer84.xml"/><Relationship Id="rId83" Type="http://schemas.openxmlformats.org/officeDocument/2006/relationships/footer" Target="footer83.xml"/><Relationship Id="rId82" Type="http://schemas.openxmlformats.org/officeDocument/2006/relationships/footer" Target="footer82.xml"/><Relationship Id="rId81" Type="http://schemas.openxmlformats.org/officeDocument/2006/relationships/footer" Target="footer81.xml"/><Relationship Id="rId80" Type="http://schemas.openxmlformats.org/officeDocument/2006/relationships/footer" Target="footer80.xml"/><Relationship Id="rId8" Type="http://schemas.openxmlformats.org/officeDocument/2006/relationships/footer" Target="footer8.xml"/><Relationship Id="rId79" Type="http://schemas.openxmlformats.org/officeDocument/2006/relationships/footer" Target="footer79.xml"/><Relationship Id="rId78" Type="http://schemas.openxmlformats.org/officeDocument/2006/relationships/footer" Target="footer78.xml"/><Relationship Id="rId77" Type="http://schemas.openxmlformats.org/officeDocument/2006/relationships/footer" Target="footer77.xml"/><Relationship Id="rId76" Type="http://schemas.openxmlformats.org/officeDocument/2006/relationships/footer" Target="footer76.xml"/><Relationship Id="rId75" Type="http://schemas.openxmlformats.org/officeDocument/2006/relationships/footer" Target="footer75.xml"/><Relationship Id="rId74" Type="http://schemas.openxmlformats.org/officeDocument/2006/relationships/footer" Target="footer74.xml"/><Relationship Id="rId73" Type="http://schemas.openxmlformats.org/officeDocument/2006/relationships/footer" Target="footer73.xml"/><Relationship Id="rId72" Type="http://schemas.openxmlformats.org/officeDocument/2006/relationships/footer" Target="footer72.xml"/><Relationship Id="rId71" Type="http://schemas.openxmlformats.org/officeDocument/2006/relationships/footer" Target="footer71.xml"/><Relationship Id="rId70" Type="http://schemas.openxmlformats.org/officeDocument/2006/relationships/footer" Target="footer70.xml"/><Relationship Id="rId7" Type="http://schemas.openxmlformats.org/officeDocument/2006/relationships/footer" Target="footer7.xml"/><Relationship Id="rId69" Type="http://schemas.openxmlformats.org/officeDocument/2006/relationships/footer" Target="footer69.xml"/><Relationship Id="rId68" Type="http://schemas.openxmlformats.org/officeDocument/2006/relationships/footer" Target="footer68.xml"/><Relationship Id="rId67" Type="http://schemas.openxmlformats.org/officeDocument/2006/relationships/footer" Target="footer67.xml"/><Relationship Id="rId66" Type="http://schemas.openxmlformats.org/officeDocument/2006/relationships/footer" Target="footer66.xml"/><Relationship Id="rId65" Type="http://schemas.openxmlformats.org/officeDocument/2006/relationships/footer" Target="footer65.xml"/><Relationship Id="rId64" Type="http://schemas.openxmlformats.org/officeDocument/2006/relationships/footer" Target="footer64.xml"/><Relationship Id="rId63" Type="http://schemas.openxmlformats.org/officeDocument/2006/relationships/footer" Target="footer63.xml"/><Relationship Id="rId62" Type="http://schemas.openxmlformats.org/officeDocument/2006/relationships/footer" Target="footer62.xml"/><Relationship Id="rId61" Type="http://schemas.openxmlformats.org/officeDocument/2006/relationships/footer" Target="footer61.xml"/><Relationship Id="rId60" Type="http://schemas.openxmlformats.org/officeDocument/2006/relationships/footer" Target="footer60.xml"/><Relationship Id="rId6" Type="http://schemas.openxmlformats.org/officeDocument/2006/relationships/footer" Target="footer6.xml"/><Relationship Id="rId59" Type="http://schemas.openxmlformats.org/officeDocument/2006/relationships/footer" Target="footer59.xml"/><Relationship Id="rId58" Type="http://schemas.openxmlformats.org/officeDocument/2006/relationships/footer" Target="footer58.xml"/><Relationship Id="rId57" Type="http://schemas.openxmlformats.org/officeDocument/2006/relationships/footer" Target="footer57.xml"/><Relationship Id="rId56" Type="http://schemas.openxmlformats.org/officeDocument/2006/relationships/footer" Target="footer56.xml"/><Relationship Id="rId55" Type="http://schemas.openxmlformats.org/officeDocument/2006/relationships/footer" Target="footer55.xml"/><Relationship Id="rId54" Type="http://schemas.openxmlformats.org/officeDocument/2006/relationships/footer" Target="footer54.xml"/><Relationship Id="rId53" Type="http://schemas.openxmlformats.org/officeDocument/2006/relationships/footer" Target="footer53.xml"/><Relationship Id="rId52" Type="http://schemas.openxmlformats.org/officeDocument/2006/relationships/footer" Target="footer52.xml"/><Relationship Id="rId51" Type="http://schemas.openxmlformats.org/officeDocument/2006/relationships/footer" Target="footer51.xml"/><Relationship Id="rId50" Type="http://schemas.openxmlformats.org/officeDocument/2006/relationships/footer" Target="footer50.xml"/><Relationship Id="rId5" Type="http://schemas.openxmlformats.org/officeDocument/2006/relationships/footer" Target="footer5.xml"/><Relationship Id="rId49" Type="http://schemas.openxmlformats.org/officeDocument/2006/relationships/footer" Target="footer49.xml"/><Relationship Id="rId48" Type="http://schemas.openxmlformats.org/officeDocument/2006/relationships/footer" Target="footer48.xml"/><Relationship Id="rId47" Type="http://schemas.openxmlformats.org/officeDocument/2006/relationships/footer" Target="footer47.xml"/><Relationship Id="rId46" Type="http://schemas.openxmlformats.org/officeDocument/2006/relationships/footer" Target="footer46.xml"/><Relationship Id="rId45" Type="http://schemas.openxmlformats.org/officeDocument/2006/relationships/footer" Target="footer45.xml"/><Relationship Id="rId44" Type="http://schemas.openxmlformats.org/officeDocument/2006/relationships/footer" Target="footer44.xml"/><Relationship Id="rId43" Type="http://schemas.openxmlformats.org/officeDocument/2006/relationships/footer" Target="footer43.xml"/><Relationship Id="rId42" Type="http://schemas.openxmlformats.org/officeDocument/2006/relationships/footer" Target="footer42.xml"/><Relationship Id="rId41" Type="http://schemas.openxmlformats.org/officeDocument/2006/relationships/footer" Target="footer41.xml"/><Relationship Id="rId40" Type="http://schemas.openxmlformats.org/officeDocument/2006/relationships/footer" Target="footer40.xml"/><Relationship Id="rId4" Type="http://schemas.openxmlformats.org/officeDocument/2006/relationships/footer" Target="footer4.xml"/><Relationship Id="rId39" Type="http://schemas.openxmlformats.org/officeDocument/2006/relationships/footer" Target="footer39.xml"/><Relationship Id="rId38" Type="http://schemas.openxmlformats.org/officeDocument/2006/relationships/footer" Target="footer38.xml"/><Relationship Id="rId37" Type="http://schemas.openxmlformats.org/officeDocument/2006/relationships/footer" Target="footer37.xml"/><Relationship Id="rId36" Type="http://schemas.openxmlformats.org/officeDocument/2006/relationships/footer" Target="footer36.xml"/><Relationship Id="rId35" Type="http://schemas.openxmlformats.org/officeDocument/2006/relationships/footer" Target="footer35.xml"/><Relationship Id="rId34" Type="http://schemas.openxmlformats.org/officeDocument/2006/relationships/footer" Target="footer34.xm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3" Type="http://schemas.openxmlformats.org/officeDocument/2006/relationships/fontTable" Target="fontTable.xml"/><Relationship Id="rId162" Type="http://schemas.openxmlformats.org/officeDocument/2006/relationships/styles" Target="styles.xml"/><Relationship Id="rId161" Type="http://schemas.openxmlformats.org/officeDocument/2006/relationships/settings" Target="settings.xml"/><Relationship Id="rId160" Type="http://schemas.openxmlformats.org/officeDocument/2006/relationships/footer" Target="footer160.xml"/><Relationship Id="rId16" Type="http://schemas.openxmlformats.org/officeDocument/2006/relationships/footer" Target="footer16.xml"/><Relationship Id="rId159" Type="http://schemas.openxmlformats.org/officeDocument/2006/relationships/footer" Target="footer159.xml"/><Relationship Id="rId158" Type="http://schemas.openxmlformats.org/officeDocument/2006/relationships/footer" Target="footer158.xml"/><Relationship Id="rId157" Type="http://schemas.openxmlformats.org/officeDocument/2006/relationships/footer" Target="footer157.xml"/><Relationship Id="rId156" Type="http://schemas.openxmlformats.org/officeDocument/2006/relationships/footer" Target="footer156.xml"/><Relationship Id="rId155" Type="http://schemas.openxmlformats.org/officeDocument/2006/relationships/footer" Target="footer155.xml"/><Relationship Id="rId154" Type="http://schemas.openxmlformats.org/officeDocument/2006/relationships/footer" Target="footer154.xml"/><Relationship Id="rId153" Type="http://schemas.openxmlformats.org/officeDocument/2006/relationships/footer" Target="footer153.xml"/><Relationship Id="rId152" Type="http://schemas.openxmlformats.org/officeDocument/2006/relationships/footer" Target="footer152.xml"/><Relationship Id="rId151" Type="http://schemas.openxmlformats.org/officeDocument/2006/relationships/footer" Target="footer151.xml"/><Relationship Id="rId150" Type="http://schemas.openxmlformats.org/officeDocument/2006/relationships/footer" Target="footer150.xml"/><Relationship Id="rId15" Type="http://schemas.openxmlformats.org/officeDocument/2006/relationships/footer" Target="footer15.xml"/><Relationship Id="rId149" Type="http://schemas.openxmlformats.org/officeDocument/2006/relationships/footer" Target="footer149.xml"/><Relationship Id="rId148" Type="http://schemas.openxmlformats.org/officeDocument/2006/relationships/footer" Target="footer148.xml"/><Relationship Id="rId147" Type="http://schemas.openxmlformats.org/officeDocument/2006/relationships/footer" Target="footer147.xml"/><Relationship Id="rId146" Type="http://schemas.openxmlformats.org/officeDocument/2006/relationships/footer" Target="footer146.xml"/><Relationship Id="rId145" Type="http://schemas.openxmlformats.org/officeDocument/2006/relationships/footer" Target="footer145.xml"/><Relationship Id="rId144" Type="http://schemas.openxmlformats.org/officeDocument/2006/relationships/footer" Target="footer144.xml"/><Relationship Id="rId143" Type="http://schemas.openxmlformats.org/officeDocument/2006/relationships/footer" Target="footer143.xml"/><Relationship Id="rId142" Type="http://schemas.openxmlformats.org/officeDocument/2006/relationships/footer" Target="footer142.xml"/><Relationship Id="rId141" Type="http://schemas.openxmlformats.org/officeDocument/2006/relationships/footer" Target="footer141.xml"/><Relationship Id="rId140" Type="http://schemas.openxmlformats.org/officeDocument/2006/relationships/footer" Target="footer140.xml"/><Relationship Id="rId14" Type="http://schemas.openxmlformats.org/officeDocument/2006/relationships/footer" Target="footer14.xml"/><Relationship Id="rId139" Type="http://schemas.openxmlformats.org/officeDocument/2006/relationships/footer" Target="footer139.xml"/><Relationship Id="rId138" Type="http://schemas.openxmlformats.org/officeDocument/2006/relationships/footer" Target="footer138.xml"/><Relationship Id="rId137" Type="http://schemas.openxmlformats.org/officeDocument/2006/relationships/footer" Target="footer137.xml"/><Relationship Id="rId136" Type="http://schemas.openxmlformats.org/officeDocument/2006/relationships/footer" Target="footer136.xml"/><Relationship Id="rId135" Type="http://schemas.openxmlformats.org/officeDocument/2006/relationships/footer" Target="footer135.xml"/><Relationship Id="rId134" Type="http://schemas.openxmlformats.org/officeDocument/2006/relationships/footer" Target="footer134.xml"/><Relationship Id="rId133" Type="http://schemas.openxmlformats.org/officeDocument/2006/relationships/footer" Target="footer133.xml"/><Relationship Id="rId132" Type="http://schemas.openxmlformats.org/officeDocument/2006/relationships/footer" Target="footer132.xml"/><Relationship Id="rId131" Type="http://schemas.openxmlformats.org/officeDocument/2006/relationships/footer" Target="footer131.xml"/><Relationship Id="rId130" Type="http://schemas.openxmlformats.org/officeDocument/2006/relationships/footer" Target="footer130.xml"/><Relationship Id="rId13" Type="http://schemas.openxmlformats.org/officeDocument/2006/relationships/footer" Target="footer13.xml"/><Relationship Id="rId129" Type="http://schemas.openxmlformats.org/officeDocument/2006/relationships/footer" Target="footer129.xml"/><Relationship Id="rId128" Type="http://schemas.openxmlformats.org/officeDocument/2006/relationships/footer" Target="footer128.xml"/><Relationship Id="rId127" Type="http://schemas.openxmlformats.org/officeDocument/2006/relationships/footer" Target="footer127.xml"/><Relationship Id="rId126" Type="http://schemas.openxmlformats.org/officeDocument/2006/relationships/footer" Target="footer126.xml"/><Relationship Id="rId125" Type="http://schemas.openxmlformats.org/officeDocument/2006/relationships/footer" Target="footer125.xml"/><Relationship Id="rId124" Type="http://schemas.openxmlformats.org/officeDocument/2006/relationships/footer" Target="footer124.xml"/><Relationship Id="rId123" Type="http://schemas.openxmlformats.org/officeDocument/2006/relationships/footer" Target="footer123.xml"/><Relationship Id="rId122" Type="http://schemas.openxmlformats.org/officeDocument/2006/relationships/footer" Target="footer122.xml"/><Relationship Id="rId121" Type="http://schemas.openxmlformats.org/officeDocument/2006/relationships/footer" Target="footer121.xml"/><Relationship Id="rId120" Type="http://schemas.openxmlformats.org/officeDocument/2006/relationships/footer" Target="footer120.xml"/><Relationship Id="rId12" Type="http://schemas.openxmlformats.org/officeDocument/2006/relationships/footer" Target="footer12.xml"/><Relationship Id="rId119" Type="http://schemas.openxmlformats.org/officeDocument/2006/relationships/footer" Target="footer119.xml"/><Relationship Id="rId118" Type="http://schemas.openxmlformats.org/officeDocument/2006/relationships/footer" Target="footer118.xml"/><Relationship Id="rId117" Type="http://schemas.openxmlformats.org/officeDocument/2006/relationships/footer" Target="footer117.xml"/><Relationship Id="rId116" Type="http://schemas.openxmlformats.org/officeDocument/2006/relationships/footer" Target="footer116.xml"/><Relationship Id="rId115" Type="http://schemas.openxmlformats.org/officeDocument/2006/relationships/footer" Target="footer115.xml"/><Relationship Id="rId114" Type="http://schemas.openxmlformats.org/officeDocument/2006/relationships/footer" Target="footer114.xml"/><Relationship Id="rId113" Type="http://schemas.openxmlformats.org/officeDocument/2006/relationships/footer" Target="footer113.xml"/><Relationship Id="rId112" Type="http://schemas.openxmlformats.org/officeDocument/2006/relationships/footer" Target="footer112.xml"/><Relationship Id="rId111" Type="http://schemas.openxmlformats.org/officeDocument/2006/relationships/footer" Target="footer111.xml"/><Relationship Id="rId110" Type="http://schemas.openxmlformats.org/officeDocument/2006/relationships/footer" Target="footer110.xml"/><Relationship Id="rId11" Type="http://schemas.openxmlformats.org/officeDocument/2006/relationships/footer" Target="footer11.xml"/><Relationship Id="rId109" Type="http://schemas.openxmlformats.org/officeDocument/2006/relationships/footer" Target="footer109.xml"/><Relationship Id="rId108" Type="http://schemas.openxmlformats.org/officeDocument/2006/relationships/footer" Target="footer108.xml"/><Relationship Id="rId107" Type="http://schemas.openxmlformats.org/officeDocument/2006/relationships/footer" Target="footer107.xml"/><Relationship Id="rId106" Type="http://schemas.openxmlformats.org/officeDocument/2006/relationships/footer" Target="footer106.xml"/><Relationship Id="rId105" Type="http://schemas.openxmlformats.org/officeDocument/2006/relationships/footer" Target="footer105.xml"/><Relationship Id="rId104" Type="http://schemas.openxmlformats.org/officeDocument/2006/relationships/footer" Target="footer104.xml"/><Relationship Id="rId103" Type="http://schemas.openxmlformats.org/officeDocument/2006/relationships/footer" Target="footer103.xml"/><Relationship Id="rId102" Type="http://schemas.openxmlformats.org/officeDocument/2006/relationships/footer" Target="footer102.xml"/><Relationship Id="rId101" Type="http://schemas.openxmlformats.org/officeDocument/2006/relationships/footer" Target="footer101.xml"/><Relationship Id="rId100" Type="http://schemas.openxmlformats.org/officeDocument/2006/relationships/footer" Target="footer100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2025-01-03T20:03:37Z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2025-01-03T20:03:43</vt:filetime>
  </property>
  <property fmtid="{D5CDD505-2E9C-101B-9397-08002B2CF9AE}" pid="4" name="UsrData">
    <vt:lpwstr>6777d2082e8809001f119dabwl</vt:lpwstr>
  </property>
</Properties>
</file>