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如何借助AI+数智应用实现技术转移服务的降本增效？</w:t>
      </w:r>
    </w:p>
    <w:p>
      <w:pPr>
        <w:ind w:left="0" w:right="0" w:firstLine="0"/>
        <w:jc w:val="center"/>
      </w:pPr>
      <w:r>
        <w:t>观点作者：科易网AI+技术转移研究院</w:t>
      </w:r>
    </w:p>
    <w:p>
      <w:pPr>
        <w:ind w:firstLine="480"/>
      </w:pPr>
      <w:r>
        <w:t>当前，科技创新已成为推动经济高质量发展的重要引擎，而科技成果转化作为连接科技创新与经济发展的关键环节，其效率和质量直接关系到新质生产力的生成速度。传统的科技成果转化模式存在诸多痛点，如信息不对称、流程繁琐、转化效率低等问题，严重制约了科技成果的市场价值实现。在此背景下，AI+技术转移的应用应运而生，为科技成果转化服务带来了革命性的变革。</w:t>
      </w:r>
    </w:p>
    <w:p>
      <w:pPr>
        <w:ind w:firstLine="480"/>
      </w:pPr>
      <w:r>
        <w:t>从宏观来看，科技成果转化不畅已成为制约我国科技创新的瓶颈之一。一方面，高校和科研机构拥有大量优质的科技成果，但由于缺乏有效的转化渠道和机制，这些成果往往难以转化为实际生产力；另一方面，企业对新技术、新技术的需求旺盛，但由于获取信息的渠道有限、转化流程复杂，往往难以找到合适的合作伙伴和技术方案。这种供需两侧的脱节，导致了科技成果转化效率低下，资源浪费严重。</w:t>
      </w:r>
    </w:p>
    <w:p>
      <w:pPr>
        <w:ind w:firstLine="480"/>
      </w:pPr>
      <w:r>
        <w:t>AI+技术转移通过构建数智化服务平台，有效解决了上述痛点。首先，在专利价值评估方面，传统的评估方式主要依赖人工经验，不仅耗时费力，而且评估结果往往存在主观性。而基于AI的专利价值评估数智模型，能够从专利的法律稳定性、技术创新性及市场应用潜力等多维度进行客观评估，快速生成专利价值评估报告，为客户提供了高效准确的专利质量和影响力评估。通过这种方式，不仅提升了评估效率，还降低了评估成本。</w:t>
      </w:r>
    </w:p>
    <w:p>
      <w:pPr>
        <w:ind w:firstLine="480"/>
      </w:pPr>
      <w:r>
        <w:t>其次，在企业需求挖掘方面，传统的需求挖掘方式主要依靠人工调研和访谈，不仅费时费力，而且难以全面覆盖企业的真实需求。而基于AI的企业需求分析系统，通过对海量数据的智能分析，能够准确识别企业的潜在需求，并洞察未来可能的技术发展方向和市场趋势。这种数据驱动的需求挖掘方式，不仅提高了需求挖掘的精准度，还大大缩短了需求挖掘的时间。</w:t>
      </w:r>
    </w:p>
    <w:p>
      <w:pPr>
        <w:ind w:firstLine="480"/>
      </w:pPr>
      <w:r>
        <w:t>再次，在企业分析方面，传统的企业分析方式主要依赖于人工收集和整理数据，不仅效率低下，而且难以全面客观地反映企业的创新能力和发展潜力。而基于AI的企业分析系统，通过对多方面数据和指标的智能分析，能够全面评估企业的创新能力和发展潜力，生成企业创新能力分析报告和企业综合能力分析报告，为企业提供精准的决策支持。</w:t>
      </w:r>
    </w:p>
    <w:p>
      <w:pPr>
        <w:ind w:firstLine="480"/>
      </w:pPr>
      <w:r>
        <w:t>此外，知产平台作为科技成果转化的重要载体，通过AI+技术转移的赋能，能够更加高效地整合、加工、配置和转化知识产权，打造知产创新综合服务枢纽。例如，科易网与中国动漫集团有限公司的合作，通过数智化赋能，推动了文旅产业服务升级；科易网与乌江实验室的合作，打造了贵州省科创服务数智平台，有效提升了平台在技术创新各节点的服务支撑能力和服务有效性。这些案例充分展示了AI+技术转移在实际应用中的巨大潜力。</w:t>
      </w:r>
    </w:p>
    <w:p>
      <w:pPr>
        <w:ind w:firstLine="480"/>
      </w:pPr>
      <w:r>
        <w:t>对于政府部门而言，推动AI+技术转移的应用，需要从政策层面给予支持和引导。首先，建立健全科技成果转化的政策体系，完善收益分配制度，推进职务科技成果赋权改革，试点成果持股，鼓励高校院所盘活无形资产。其次，加强科技领军企业培育，支持科技领军企业牵头建立创新联合体，开展关键技术协同攻关和科技成果转化，加强企业主导的产学研深度融合。此外，还需要完善科技成果转化服务体系，搭建成果与需求的对接桥梁，建立科技成果库，定期举办线上线下对接路演活动，对经济价值高的重点成果进行“一对一”跟进和服务。</w:t>
      </w:r>
    </w:p>
    <w:p>
      <w:pPr>
        <w:ind w:firstLine="480"/>
      </w:pPr>
      <w:r>
        <w:t>对于科技产业园区运营单位而言，推动AI+技术转移的应用，需要从服务模式创新入手。传统的科技园区服务模式主要依赖于人工服务，不仅效率低下，而且难以满足企业的个性化需求。而基于AI的数智化服务平台，能够为企业提供全方位的服务支持，包括技术交流、项目对接、政策咨询等，有效提升了服务效率和客户满意度。例如，科易网与厦门医学院的合作，共筑科技创新与产业融合新高地，为医疗健康产业发展注入了强劲动力；科易网与南通市科技信息研究所的合作，开启了智慧科服之旅，助力南通科信所提升各类企业分析、技术分析、产业分析及区域规划研究能力。</w:t>
      </w:r>
    </w:p>
    <w:p>
      <w:pPr>
        <w:ind w:firstLine="480"/>
      </w:pPr>
      <w:r>
        <w:t>对于高校和科研机构而言，推动AI+技术转移的应用，需要从科技创新生态构建入手。传统的科技创新模式主要依赖于高校和科研机构的单打独斗，难以形成协同创新效应。而基于AI的科技创新生态，能够实现高校、科研机构、企业之间的深度融合，形成协同创新的“热带雨林”。例如，科易网与中国动漫集团有限公司的合作，就形成了科技创新与产业融合的典范，为动漫文旅产业发展提供了强大的科技支撑。</w:t>
      </w:r>
    </w:p>
    <w:p>
      <w:pPr>
        <w:ind w:firstLine="480"/>
      </w:pPr>
      <w:r>
        <w:t>总之，AI+技术转移的应用，为科技成果转化服务带来了革命性的变革，有效解决了传统模式中的痛点，提升了转化效率和效益，为新质生产力的生成提供了有力支撑。在未来的发展中，我们需要进一步加强政策引导、服务模式创新和科技创新生态构建，推动AI+技术转移的应用从点到面、从线到面，实现科技成果转化服务的高质量发展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宋体" w:hAnsi="宋体" w:eastAsia="宋体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黑体" w:hAnsi="黑体" w:eastAsia="黑体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 w:ascii="黑体" w:hAnsi="黑体" w:eastAsia="黑体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 w:ascii="黑体" w:hAnsi="黑体" w:eastAsia="黑体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 w:ascii="黑体" w:hAnsi="黑体" w:eastAsia="黑体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 w:ascii="黑体" w:hAnsi="黑体" w:eastAsia="黑体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