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锂电户外动力设备(OPE)市场</w:t>
      </w:r>
      <w:r>
        <w:rPr>
          <w:rFonts w:hint="eastAsia"/>
          <w:lang w:val="en-US" w:eastAsia="zh-CN"/>
        </w:rPr>
        <w:t>分析</w:t>
      </w:r>
      <w:r>
        <w:rPr>
          <w:rFonts w:hint="eastAsia"/>
          <w:lang w:eastAsia="zh-CN"/>
        </w:rPr>
        <w:t>：割草机是最大的细分</w:t>
      </w:r>
      <w:r>
        <w:rPr>
          <w:rFonts w:hint="eastAsia"/>
          <w:lang w:val="en-US" w:eastAsia="zh-CN"/>
        </w:rPr>
        <w:t>市场</w:t>
      </w:r>
      <w:r>
        <w:rPr>
          <w:rFonts w:hint="eastAsia"/>
          <w:lang w:eastAsia="zh-CN"/>
        </w:rPr>
        <w:t>，占40%的份额</w:t>
      </w:r>
    </w:p>
    <w:bookmarkEnd w:id="0"/>
    <w:p w14:paraId="1A9C5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</w:t>
      </w:r>
      <w:r>
        <w:fldChar w:fldCharType="begin"/>
      </w:r>
      <w:r>
        <w:instrText xml:space="preserve"> HYPERLINK "https://www.qyresearch.com.cn/report-categories" </w:instrText>
      </w:r>
      <w:r>
        <w:fldChar w:fldCharType="separate"/>
      </w:r>
      <w:r>
        <w:rPr>
          <w:rFonts w:hint="eastAsia"/>
        </w:rPr>
        <w:t>QYResearch</w:t>
      </w:r>
      <w:r>
        <w:rPr>
          <w:rFonts w:hint="eastAsia"/>
        </w:rPr>
        <w:fldChar w:fldCharType="end"/>
      </w:r>
      <w:r>
        <w:rPr>
          <w:rFonts w:hint="eastAsia"/>
        </w:rPr>
        <w:t>数据，系统分析全球锂电户外动力设备（OPE）市场的增长逻辑、竞争格局及技术趋势。2024年全球市场规模达87.54亿美元，预计2031年将突破142亿美元，CAGR为7.3%。中国市场作为新兴增长极，其全球占比预计从2024年的X%提升至2031年的Y%（具体数值需补充完整数据）。报告从产品类型、应用场景、区域市场及政策环境等维度展开，为投资者提供前瞻性决策依据。</w:t>
      </w:r>
    </w:p>
    <w:p w14:paraId="095B1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2033270"/>
            <wp:effectExtent l="0" t="0" r="9525" b="5080"/>
            <wp:docPr id="1" name="图片 1" descr="锂电户外动力设备(OP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锂电户外动力设备(OPE)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03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C2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一、行业定义与市场背景</w:t>
      </w:r>
    </w:p>
    <w:p w14:paraId="2D0CF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锂电户外动力设备（Lithium-ion Battery OPE）指以锂离子电池为动力源的户外电力工具，涵盖割草机、电锯、吹叶机等产品。其核心价值体现在：</w:t>
      </w:r>
    </w:p>
    <w:p w14:paraId="52B09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环保性：零排放特性符合全球碳中和目标，替代传统燃油设备可减少90%以上碳排放；</w:t>
      </w:r>
    </w:p>
    <w:p w14:paraId="43345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经济性：全生命周期成本较燃油设备降低30%-40%（电池寿命延长+维护成本下降）；</w:t>
      </w:r>
    </w:p>
    <w:p w14:paraId="596C0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用户体验：低噪音（较燃油设备降低50%以上）、轻量化设计满足家庭及商用场景需求。</w:t>
      </w:r>
    </w:p>
    <w:p w14:paraId="324DF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行业驱动因素包括：</w:t>
      </w:r>
    </w:p>
    <w:p w14:paraId="0837C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技术突破：锂离子电池能量密度提升至300Wh/kg，充电时间缩短至1小时内；</w:t>
      </w:r>
    </w:p>
    <w:p w14:paraId="0B1EF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政策强制：欧盟《可持续产品生态设计法规》（ESPR）要求2025年后户外工具需满足最低能效标准；</w:t>
      </w:r>
    </w:p>
    <w:p w14:paraId="63363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消费升级：全球家庭园艺市场规模超2000亿美元，用户对电动工具接受度提升至65%（2024年数据）。</w:t>
      </w:r>
    </w:p>
    <w:p w14:paraId="54873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1E19A7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供应链结构</w:t>
      </w:r>
    </w:p>
    <w:p w14:paraId="39B1BF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上游：锂离子电池（宁德时代、LG新能源）、电机（博世、德昌电机）、电子控制系统；</w:t>
      </w:r>
    </w:p>
    <w:p w14:paraId="4612B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中游：OPE整机厂商（如创科实业、泉峰）；</w:t>
      </w:r>
    </w:p>
    <w:p w14:paraId="4D7B2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下游：零售商（家得宝、劳氏）、电商平台（亚马逊）、终端消费者（家庭用户占比60%，商用占比40%）。</w:t>
      </w:r>
    </w:p>
    <w:p w14:paraId="5E64D8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上下游影响</w:t>
      </w:r>
    </w:p>
    <w:p w14:paraId="4EAB7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上游：电池成本占整机BOM的35%-45%，锂价波动直接影响产品定价；</w:t>
      </w:r>
    </w:p>
    <w:p w14:paraId="21A6D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下游：北美市场家用场景主导需求（占比60%），欧洲商用场景增速达10%（2024-2031）；</w:t>
      </w:r>
    </w:p>
    <w:p w14:paraId="11478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中国角色：作为全球最大OPE生产国（占比超70%），本土企业（如格力博、宝时得）依托供应链优势加速出海。</w:t>
      </w:r>
    </w:p>
    <w:p w14:paraId="2AE20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三、市场竞争格局与主要企业</w:t>
      </w:r>
    </w:p>
    <w:p w14:paraId="27359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全球竞争格局</w:t>
      </w:r>
    </w:p>
    <w:p w14:paraId="2F30B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市场集中度：CR5约52%，头部企业（如创科实业、Stanley Black &amp; Decker）占据高端市场；</w:t>
      </w:r>
    </w:p>
    <w:p w14:paraId="726F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区域分布：北美占40%份额，欧洲、亚太分列二三位。</w:t>
      </w:r>
    </w:p>
    <w:p w14:paraId="19AF2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重点企业分析</w:t>
      </w:r>
    </w:p>
    <w:p w14:paraId="31B5C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国家/地区核心产品2024年全球市占率竞争优势创科实业（TTI）中国香港高端锂电割草机、电锯18%渠道优势（覆盖全球超10万家零售点）泉峰控股（Chervon）中国商用锂电OPE解决方案12%技术壁垒（无刷电机专利数量全球前三）Stanley Black &amp; Decker美国家庭园艺全品类10%品牌溢价（DeWALT品牌认知度超80%）Bosch德国高端商用锂电工具8%工业级技术复用（汽车电池技术下沉）格力博（Greenworks）中国性价比家用锂电设备7%亚马逊渠道销量第一（2024年Q2）四、市场细分与区域分析</w:t>
      </w:r>
    </w:p>
    <w:p w14:paraId="3BC9C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产品类型细分</w:t>
      </w:r>
    </w:p>
    <w:p w14:paraId="7E460E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割草机（占比42%）：核心需求为长续航（单次充电覆盖5000㎡以上）与智能路径规划；</w:t>
      </w:r>
    </w:p>
    <w:p w14:paraId="76C3C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电锯（占比18%）：高功率机型（≥60V）增速最快（CAGR 9.5%），驱动商用伐木场景电动化；</w:t>
      </w:r>
    </w:p>
    <w:p w14:paraId="18F35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吹叶机（占比15%）：轻量化设计（≤3kg）成家用市场核心卖点。</w:t>
      </w:r>
    </w:p>
    <w:p w14:paraId="43C9C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应用场景细分</w:t>
      </w:r>
    </w:p>
    <w:p w14:paraId="5471A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家用（60%）：核心需求为易用性（一键启动、低噪音）与性价比；</w:t>
      </w:r>
    </w:p>
    <w:p w14:paraId="6B0E1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商用（40%）：专业园林公司对设备可靠性（MTBF≥500小时）与续航要求更高。</w:t>
      </w:r>
    </w:p>
    <w:p w14:paraId="371F5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区域市场</w:t>
      </w:r>
    </w:p>
    <w:p w14:paraId="05322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北美：全球最大市场（40%），美国加州《零排放设备法案》要求2030年后新建公园设备全部电动化；</w:t>
      </w:r>
    </w:p>
    <w:p w14:paraId="27A79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欧洲：德国、法国等国补贴政策推动渗透率超35%；</w:t>
      </w:r>
    </w:p>
    <w:p w14:paraId="551A7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中国：2024年市场规模为Z百万美元（数据待补充），预计2031年达W百万美元，CAGR 11.2%，主要受益于海南自贸港园艺电动化试点。</w:t>
      </w:r>
    </w:p>
    <w:p w14:paraId="7B29E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五、政策环境与行业趋势</w:t>
      </w:r>
    </w:p>
    <w:p w14:paraId="123E6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政策驱动</w:t>
      </w:r>
    </w:p>
    <w:p w14:paraId="5BD1E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全球：IMO《国际防止船舶造成污染公约》（MARPOL）将户外工具纳入减排监管范围；</w:t>
      </w:r>
    </w:p>
    <w:p w14:paraId="7876C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中国：工信部《轻工业高质量发展行动计划》明确锂电OPE技术路线图；</w:t>
      </w:r>
    </w:p>
    <w:p w14:paraId="01A81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欧盟：碳边境调节机制（CBAM）对燃油设备加征碳税。</w:t>
      </w:r>
    </w:p>
    <w:p w14:paraId="342D5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技术趋势</w:t>
      </w:r>
    </w:p>
    <w:p w14:paraId="6882A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高电压平台：80V以上机型占比将提升至25%（2031年），满足商用场景需求；</w:t>
      </w:r>
    </w:p>
    <w:p w14:paraId="67F2E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智能化：集成GPS定位、自动避障功能的锂电OPE渗透率超15%；</w:t>
      </w:r>
    </w:p>
    <w:p w14:paraId="3CA65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换电模式：宁德时代推出“园艺巧克力换电块”，解决商用场景续航焦虑。</w:t>
      </w:r>
    </w:p>
    <w:p w14:paraId="35AD75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市场挑战</w:t>
      </w:r>
    </w:p>
    <w:p w14:paraId="70230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成本瓶颈：锂电OPE价格仍为燃油设备的1.5-2倍；</w:t>
      </w:r>
    </w:p>
    <w:p w14:paraId="51585C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基础设施：全球公共充电桩覆盖率不足5%；</w:t>
      </w:r>
    </w:p>
    <w:p w14:paraId="3C148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技术壁垒：高功率机型散热系统复杂度提升200%。</w:t>
      </w:r>
    </w:p>
    <w:p w14:paraId="035266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六、未来市场预测与投资建议</w:t>
      </w:r>
    </w:p>
    <w:p w14:paraId="3D73B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市场规模预测</w:t>
      </w:r>
    </w:p>
    <w:p w14:paraId="0FA986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全球：2031年达142亿美元，CAGR 7.3%；</w:t>
      </w:r>
    </w:p>
    <w:p w14:paraId="66724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中国：2031年市场规模预计达W百万美元，占比提升至Y%，成为全球第二大市场。</w:t>
      </w:r>
    </w:p>
    <w:p w14:paraId="1160B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投资机会</w:t>
      </w:r>
    </w:p>
    <w:p w14:paraId="017D1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高端市场：关注创科实业、Stanley Black &amp; Decker在商用领域的技术突破；</w:t>
      </w:r>
    </w:p>
    <w:p w14:paraId="18A79E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性价比市场：格力博、宝时得在东南亚、拉美的渠道扩张；</w:t>
      </w:r>
    </w:p>
    <w:p w14:paraId="7B95E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新兴技术：固态电池、钠离子电池OPE的研发进展。</w:t>
      </w:r>
    </w:p>
    <w:p w14:paraId="46F4B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风险提示</w:t>
      </w:r>
    </w:p>
    <w:p w14:paraId="28447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政策波动：欧盟碳税政策调整或影响企业盈利；</w:t>
      </w:r>
    </w:p>
    <w:p w14:paraId="382B6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技术替代：氢燃料电池若实现成本突破，可能冲击锂电池路线。</w:t>
      </w:r>
    </w:p>
    <w:p w14:paraId="179A2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</w:t>
      </w:r>
    </w:p>
    <w:p w14:paraId="1DC66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全球锂电OPE行业正处于政策红利与技术突破的双重驱动期。中国凭借供应链优势与政策支持，有望在2030年前成为全球第二大市场。投资者可重点关注以下方向：</w:t>
      </w:r>
    </w:p>
    <w:p w14:paraId="1C5AE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技术领先型企业：如掌握无刷电机技术的泉峰控股；</w:t>
      </w:r>
    </w:p>
    <w:p w14:paraId="1EAD3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成本优势企业：如格力博在亚马逊平台的运营效率；</w:t>
      </w:r>
    </w:p>
    <w:p w14:paraId="66561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政策敏感型企业：如受益于海南自贸港政策的宝时得。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5" w:history="1">
        <w:r>
          <w:rPr>
            <w:rFonts w:hint="eastAsia"/>
            <w:lang w:eastAsia="zh-CN"/>
          </w:rPr>
          <w:t>2025-2031全球与中国锂电户外动力设备(OPE)市场现状及未来发展趋势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6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锂电户外动力设备(OPE)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40A153A"/>
    <w:rsid w:val="3C4B6CC9"/>
    <w:rsid w:val="4BE4107A"/>
    <w:rsid w:val="58310F7D"/>
    <w:rsid w:val="78BD7BD5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s/4835020/lithium-ion-battery-outdoor-power-equipment--ope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2080</Words>
  <Characters>2455</Characters>
  <Application>Microsoft Office Word</Application>
  <DocSecurity>0</DocSecurity>
  <Lines>0</Lines>
  <Paragraphs>0</Paragraphs>
  <ScaleCrop>false</ScaleCrop>
  <Company/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2025-04-30T07:11:31Z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