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科技管理系统开发商如何通过AI+数智应用满足用户对“管理+服务”一体化的需求？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科技成果转化赋能新质生产力的深刻变革中，科技管理系统开发商正面临着前所未有的挑战与机遇。如何通过AI+数智化应用满足用户对“管理+服务”一体化的需求，成为行业亟待解决的难题。本文将从传统模式缺陷、技术引擎原理、节点能力实证、开放生态等多个切入点，探讨科技管理系统开发商如何借助AI+数智化应用，破解科技成果转化痛点，推动产业高质量发展。</w:t>
      </w:r>
    </w:p>
    <w:p>
      <w:pPr>
        <w:ind w:firstLine="480"/>
      </w:pPr>
      <w:r>
        <w:t>传统科技成果转化模式存在诸多缺陷，其中供需对接不畅、转化效率低下、服务体系不完善等问题尤为突出。这些问题导致科技成果难以快速转化为现实生产力，严重制约了新质生产力的生成。而AI+数智化应用的引入，为破解这些难题提供了新的思路。</w:t>
      </w:r>
    </w:p>
    <w:p>
      <w:pPr>
        <w:ind w:firstLine="480"/>
      </w:pPr>
      <w:r>
        <w:t>AI+数智化应用的核心在于通过大数据、人工智能等技术，构建智能化的科技成果转化服务平台。该平台能够实现以下功能：一是精准挖掘企业需求，通过智能算法分析企业现有优势与不足，挖掘企业潜在技术需求，洞察未来可能的技术发展方向和市场趋势；二是高效评估专利价值，基于专利评估的国家标准，构建专利价值评估数智模型，从专利的法律稳定性、技术创新性及市场应用潜力等核心维度，快速获取专利价值评估报告；三是智能匹配供需资源，通过智能搜索技术，开展相关技术资源的自动匹配并配置，实现科技成果与企业需求的精准对接；四是全方位分析企业能力，智能生成企业创新能力分析报告，洞悉企业科创发展水平，深度解构企业能力画像，全景透视企业发展潜力。</w:t>
      </w:r>
    </w:p>
    <w:p>
      <w:pPr>
        <w:ind w:firstLine="480"/>
      </w:pPr>
      <w:r>
        <w:t>这些功能的有效实现，主要依赖于AI+数智化应用的技术引擎原理。通过大数据分析、机器学习、自然语言处理等技术，平台能够实现对海量数据的深度挖掘和智能分析，从而为企业提供精准的科技成果转化服务。例如，在需求挖掘方面，平台可以通过对企业的生产流程、产品特点、市场环境等数据的分析，精准识别企业的技术需求；在专利价值评估方面，平台可以通过对专利文献、技术发展趋势、市场应用情况等数据的分析，准确评估专利的价值。</w:t>
      </w:r>
    </w:p>
    <w:p>
      <w:pPr>
        <w:ind w:firstLine="480"/>
      </w:pPr>
      <w:r>
        <w:t>节点能力的实证表明，AI+数智化应用在科技成果转化过程中的作用日益凸显。例如，在自主创新方面，平台可以通过“技术方案智成系统”，引导企业深入探索、生成详尽的技术解决方案；在合作研发方面，平台可以通过“智能搜索”，开展相关技术资源的自动匹配并配置，帮助企业快速找到合适的合作伙伴。这些实践充分证明了AI+数智化应用在促进科技成果转化、推动产业升级方面的积极作用。</w:t>
      </w:r>
    </w:p>
    <w:p>
      <w:pPr>
        <w:ind w:firstLine="480"/>
      </w:pPr>
      <w:r>
        <w:t>在构建开放生态方面，科技管理系统开发商需要与政府、高校、科研机构、企业等多方主体加强合作，共同推动科技成果转化生态体系的完善。通过搭建成果与需求的对接桥梁，建立科技成果库，定期举办线上线下对接路演活动，对经济价值高的重点成果进行“一对一”跟进、服务，可以有效解决科技成果转化供需双方衔接不畅的问题。</w:t>
      </w:r>
    </w:p>
    <w:p>
      <w:pPr>
        <w:ind w:firstLine="480"/>
      </w:pPr>
      <w:r>
        <w:t>总之，科技管理系统开发商通过引入AI+数智化应用，能够有效破解传统科技成果转化模式的痛点，推动产业高质量发展。随着AI+数智化技术的不断发展和完善，科技成果转化生态体系将更加完善，新质生产力的生成将更加高效、有序。科技管理系统开发商需要抓住这一历史机遇，积极探索AI+数智化应用的新场景、新模式，为科技成果转化赋能，为产业发展注入新的活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