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AE3" w:rsidRPr="00FE5AE3" w:rsidRDefault="00FE5AE3" w:rsidP="00FE5AE3">
      <w:pPr>
        <w:widowControl/>
        <w:spacing w:line="6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</w:pPr>
      <w:r w:rsidRPr="00FE5AE3"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  <w:t>YUY-163A电机安装与运行检测实训装置</w:t>
      </w:r>
    </w:p>
    <w:p w:rsidR="00FE5AE3" w:rsidRPr="00FE5AE3" w:rsidRDefault="00FE5AE3" w:rsidP="00FE5AE3">
      <w:pPr>
        <w:widowControl/>
        <w:spacing w:line="37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4637953" cy="2594576"/>
            <wp:effectExtent l="19050" t="0" r="0" b="0"/>
            <wp:docPr id="10" name="图片 1" descr="http://www.sh-yuy.com/uploads/allimg/190607/1-1Z60GQ101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90607/1-1Z60GQ10120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417" cy="2594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5AE3" w:rsidRPr="00FE5AE3" w:rsidRDefault="00FE5AE3" w:rsidP="00FE5AE3">
      <w:pPr>
        <w:widowControl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FE5AE3">
        <w:rPr>
          <w:rFonts w:ascii="宋体" w:eastAsia="宋体" w:hAnsi="宋体" w:cs="宋体"/>
          <w:color w:val="000000"/>
          <w:kern w:val="0"/>
          <w:szCs w:val="21"/>
        </w:rPr>
        <w:t>电机安装与运行检测实训装置具备了三相异步电动机、步进电机、伺服电机等多种电机的实验功能。且采用数字化检测手段，更直观地反应了电机控制的过程，强化了多种电机制作和电气控制（拖动）方式，是一款可满足多层次教学的实训考核设备。适合高职、高专、中等职业院校开设的相关专业的教学与技能实训。同时该实训装置还可作为技工学校、职教中心、职业资格鉴定站进行技能实训与技能鉴定的考核装置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一、装置特点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1、安全性强：各电源输出、各测量仪表均有可靠的保护功能，具有完善、可靠的人身安全保护体系。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2、适应性强：能满足各类学校相应课程的实验教学，深度和广度可根据需要作灵活调整，普及与提高可根据教学的进程作有机的结合。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3、科学性强：采用高精度智能化数据测量，实验仪表采用指针式、数字式等多种形式，测量数据精度高。还可以利用计算机与其联网，通过组态软件在计算机组态，完成对实验装置的远程监控。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4、综合性强：同时提供多种交流与直流电机，在一个实验平台上即可完成多种电机控制实验。节省实验用房，安装方便灵活。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5、配套性强：从仪器仪表、专用电源、电机装配工具到实验连接专用导线等均配套齐全，仪器仪表、部件的性能、规格等均密切结合实验的需要进行配套。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二、技术指标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1、输入电源：三相四线（或三相五线）～380V±10%  50Hz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2、整机功率：≤1 KVA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3、工作环境：温度-10℃～+40℃  相对湿度＜85%(25℃) 海拔＜4000m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4、外形尺寸：展开：1850mm×1130mm×1050mm（长×宽×高）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5、不展开：1200mm×750mm×1050mm（长×宽×高）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</w:r>
      <w:r w:rsidRPr="00FE5AE3">
        <w:rPr>
          <w:rFonts w:ascii="宋体" w:eastAsia="宋体" w:hAnsi="宋体" w:cs="宋体"/>
          <w:color w:val="000000"/>
          <w:kern w:val="0"/>
          <w:szCs w:val="21"/>
        </w:rPr>
        <w:lastRenderedPageBreak/>
        <w:t>6、安全保护：具有漏电压、漏电流保护装置，安全符合国家标准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三、结构功能要求:实训装置台采用电源控制及采集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1)  电源控制操作箱:采用抽屉式结构，平时可推进藏于实训装置内，电源控制操作箱提供整台实验装置所需的各种电源和检测仪表。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包含以下几部分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2)  交流电源保护装置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（1）三相四线电源经漏电保护器和短路保护装置，由接触器通过起、停按钮进行操作，输出到面板的安全连接插座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（2）短路保护采用专利技术，当面板U、V、W输出出现短路现象，保护装置将断开接触器，并发出声光报警。故障排除复位后方可重新启动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3)  交流电源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（1）三相可调交流电源，通过6KVA三相同轴自耦调压器进行调压，可输出三相0～450V。可调交流电源输出处设有过流保护。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（2）输出三相交流220V专用电源，供外部设备使用。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4)  直流电源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（1）提供两路可调直流电源为DC 30~220V/2A，并带过载、短路保护功能；配有专用数显表对输出电压电流进行显示。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（2）5V/2A、24V/6A稳压直流电源各一组，还有短路保护功能。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（3）0-1A稳流电源一组，用于对磁粉制动器控制。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5)  测量仪表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（1）智能数字多功能交流仪表（一只）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液晶显示，多功能电力仪表能高精度测量显示三相电网系统中常用的电量参数，如三相电压电流、有功功率、无功功率、频率功率因素数等，具有显示直观，精度高，稳定性好，抗震动等优点。功率表精度为0.5级，电压、电流量程分别为450V、15A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（2）指针式交流电流表（三只）：量程0-10A用于监视三相可调电源电流。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（3）数显直流电压表（两只）：量程0-300V，分别监视直流可调电源（一）（二）输出电压。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（4）数显直流电流表（两只）：量程0-2A，分别监视直流可调电源（一）（二）输出电流。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（5）数显直流电流表（一只）：量程0-1A,用于监视稳流源输出值。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（6）数显转速表（一只）：量程0-9999r/min，显示转速传感器测量的转速值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（7）数显转矩表一只（一只）：量程20N.M，用于显示转矩传感器测量值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6)   电机机械载体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电机机械载体是采用钢结构，由原动电机通过弹性联轴器、传动轴、齿轮、皮带轮等不同的连接机构与扭矩传感器对接，通过磁粉制动器对原动机进行加载。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包含以下部件：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无刷直流电动机500W、他励直流电动机123W、磁粉制动器20Nm、动态扭矩传感器20Nm、三相鼠笼式异步电动机370W、两相步进电机、伺服电机。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</w:r>
      <w:r w:rsidRPr="00FE5AE3">
        <w:rPr>
          <w:rFonts w:ascii="宋体" w:eastAsia="宋体" w:hAnsi="宋体" w:cs="宋体"/>
          <w:color w:val="000000"/>
          <w:kern w:val="0"/>
          <w:szCs w:val="21"/>
        </w:rPr>
        <w:lastRenderedPageBreak/>
        <w:t>（一） 电气安装版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采用灵活的多空板设计，位于桌子右侧面，用时电气安装板可以翻开，通过三角角支撑与桌面持平。实验结束后收起贴在实验台右侧面。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（二） 安装工具与辅助器材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包括工具箱、一字螺丝刀、十字螺丝刀、自动剥线钳、斜口钳、尖嘴钳、压线钳、压线钳、插针、冷压插子、游标卡尺、橡皮锤、兆欧表、钢角尺、内六角扳手、锉刀、钢直尺、开口扳手、活扳手、导轨C45、绝缘垫等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（三） 电机控制器件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包括直流无刷电机控制板、变频器0.75KW、触摸屏、cpu模块、扩展模块、步进电机驱动器、伺服驱动器、无刷直流电机驱动器、3P空气开关6A、熔断器3P、交流接触器220V、热继电器、辅助触头组、辅助触头组，辅助触头。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四、实训项目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1) 三相电流的测量实训；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2) 电力综合显示仪表的使用实训；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3) 转速表、转矩表的使用实训；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4) 三相异步电动机直接起动、停车的控制电路连接实训；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5) 接触器联锁的三相交流异步电动机正、反转控制电路的连接实训；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6) 按钮联锁的三相交流异步电动机正、反转控制电路的连接实训；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7) 按钮、接触器联锁的三相交流异步电动机正、反转控制电路的连接实训；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8) 三相交流异步电动机Y-△（时间继电器切换）启动控制电路的连接实训；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9) 直流他励电动机的启停控制控制实训；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10) 直流他励电动机的正反转控制实训；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11) 步进电机的控制实训；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12) 步进驱动器的参数设置实训；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13) 步进电机的PLC开环控制实训；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14) 交流伺服电机的控制实训；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15) 交流伺服驱动器的参数设置实训；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16) 交流伺服电机的PLC半闭环控制实训；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17) 无刷直流电机驱动器参数设置实训；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18) 无刷直流电机的控制实训；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19) 速度传感器的使用实训；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20) 扭矩传感器的使用实训；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21) 磁粉制动器的使用实训；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22) 变频器面板功能参数设置和操作实训；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23) 变频器对电机点动控制、启停控制实训；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24) 电机转速多段控制实训；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25) 工频、变频切换控制实训；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</w:r>
      <w:r w:rsidRPr="00FE5AE3">
        <w:rPr>
          <w:rFonts w:ascii="宋体" w:eastAsia="宋体" w:hAnsi="宋体" w:cs="宋体"/>
          <w:color w:val="000000"/>
          <w:kern w:val="0"/>
          <w:szCs w:val="21"/>
        </w:rPr>
        <w:lastRenderedPageBreak/>
        <w:t>26) 基于模拟量控制的电机开环调速实训；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27) 基于面板操作的电机开环调速实训；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28) 变频器的保护和报警功能实训；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29) 基于PLC的变频器开环调速实训；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30) PLC控制电机顺序启动实训；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31) PLC控制三相异步电动机Y-△启动电路实训；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32) 触摸屏的参数设置实训；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33) 触摸屏的编程实训；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34) 触摸屏、PLC、变频器的综合实训；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35) 各电动机的转速、力矩、功率测量与控制实训；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36) 电机空载性能测试实训；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37) 电机机械特性测试实训；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38) 电机工作特性测试实训；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39) 电机堵转性能测试实训；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40) 电机机械装调实训；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41) 电机特性曲线绘制实训；</w:t>
      </w:r>
      <w:r w:rsidRPr="00FE5AE3">
        <w:rPr>
          <w:rFonts w:ascii="宋体" w:eastAsia="宋体" w:hAnsi="宋体" w:cs="宋体"/>
          <w:color w:val="000000"/>
          <w:kern w:val="0"/>
          <w:szCs w:val="21"/>
        </w:rPr>
        <w:br/>
        <w:t>五、配置清单</w:t>
      </w:r>
    </w:p>
    <w:tbl>
      <w:tblPr>
        <w:tblW w:w="102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90"/>
        <w:gridCol w:w="3557"/>
        <w:gridCol w:w="4015"/>
        <w:gridCol w:w="711"/>
        <w:gridCol w:w="642"/>
      </w:tblGrid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技术指标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单位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数量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电机装配与运行检测实训装置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1850mm×1130mm×1050mm（长×宽×高）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电机装配与运行检测实训装置机械载体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套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三相异步电动机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YS7124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4      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磁粉制动器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20Nm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5      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动态扭矩传感器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20Nm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步进电机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2S56Q-02976 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7      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安川伺服电机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SGMJV-04ADE6S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8      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无刷直流电机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92BL-5015H1-LK-B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9      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直流他励电动机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110SZ02A1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10    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按钮指示灯单元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三种不同颜色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块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11    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直流无刷电机控制板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块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12    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安川变频器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CIMR-VC(B)BA0003BBA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13    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触摸屏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6AV6 648-0BC11-3AX0 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14    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cpu模块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6ES7 288-1ST40-0AA0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15    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扩展模块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6ES7 288-2DR08-0AA0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16    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步进电机驱动器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2M530 V4.3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17    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安川伺服驱动器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SGDV-2R8A01A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18    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无刷直流电机驱动器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BL-2203C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19    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空气开关3P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6A 3P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20    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熔断器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RT18-32 3P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lastRenderedPageBreak/>
              <w:t>21    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熔断器芯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 R015  6A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22    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交流接触器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CJX2-0910 220V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4</w:t>
            </w:r>
          </w:p>
        </w:tc>
      </w:tr>
      <w:tr w:rsidR="00FE5AE3" w:rsidRPr="00FE5AE3" w:rsidTr="00FE5AE3">
        <w:trPr>
          <w:trHeight w:val="255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23    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热继电器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JR36-20 1.5-2.4A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24    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辅助触头组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F4-22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25    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辅助触头组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F5-T2 0.1S-30S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26    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辅助触头组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F5-D2 0.1S-30S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90"/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27    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接线端子</w:t>
            </w:r>
          </w:p>
        </w:tc>
        <w:tc>
          <w:tcPr>
            <w:tcW w:w="4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TB-1512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9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</w:t>
            </w:r>
          </w:p>
        </w:tc>
      </w:tr>
    </w:tbl>
    <w:p w:rsidR="00FE5AE3" w:rsidRPr="00FE5AE3" w:rsidRDefault="00FE5AE3" w:rsidP="00FE5AE3">
      <w:pPr>
        <w:widowControl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FE5AE3">
        <w:rPr>
          <w:rFonts w:ascii="宋体" w:eastAsia="宋体" w:hAnsi="宋体" w:cs="宋体"/>
          <w:color w:val="000000"/>
          <w:kern w:val="0"/>
          <w:szCs w:val="21"/>
        </w:rPr>
        <w:t>六、配套工具</w:t>
      </w:r>
    </w:p>
    <w:tbl>
      <w:tblPr>
        <w:tblW w:w="102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8"/>
        <w:gridCol w:w="3831"/>
        <w:gridCol w:w="4163"/>
        <w:gridCol w:w="817"/>
        <w:gridCol w:w="766"/>
      </w:tblGrid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技术指标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单位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数量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工具箱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专用电工工具箱子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一字螺丝刀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3×7.5mm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十字螺丝刀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3寸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4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一字螺丝刀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5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十字螺丝刀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3×7.5mm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自动剥线钳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7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斜口钳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8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尖嘴钳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6寸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9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压线钳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HS-06WF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10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压线钳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HS-30J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11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插针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QE1008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1000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12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冷压插子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SV 1.25-4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100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13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游标卡尺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0-150mm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14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橡皮锤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15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兆欧表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ZC25-4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16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钢角尺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17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内六角扳手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BM-C9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套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18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锉刀(扁锉)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8寸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19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钢直尺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300mm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20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开口扳手（呆扳手）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18-21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21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活扳手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200*24 8"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把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22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导轨C45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C45 20cm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条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23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铜棒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32X160mm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只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  <w:tr w:rsidR="00FE5AE3" w:rsidRPr="00FE5AE3" w:rsidTr="00FE5AE3">
        <w:trPr>
          <w:trHeight w:val="30"/>
          <w:tblCellSpacing w:w="0" w:type="dxa"/>
        </w:trPr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24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台虎钳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QT-100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台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5AE3" w:rsidRPr="00FE5AE3" w:rsidRDefault="00FE5AE3" w:rsidP="00FE5AE3">
            <w:pPr>
              <w:widowControl/>
              <w:spacing w:line="3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E5AE3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</w:tbl>
    <w:p w:rsidR="00E0173B" w:rsidRPr="00FE5AE3" w:rsidRDefault="00E0173B" w:rsidP="00FE5AE3"/>
    <w:sectPr w:rsidR="00E0173B" w:rsidRPr="00FE5AE3" w:rsidSect="00863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8CD" w:rsidRDefault="000E48CD" w:rsidP="000D1F5A">
      <w:r>
        <w:separator/>
      </w:r>
    </w:p>
  </w:endnote>
  <w:endnote w:type="continuationSeparator" w:id="1">
    <w:p w:rsidR="000E48CD" w:rsidRDefault="000E48CD" w:rsidP="000D1F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8CD" w:rsidRDefault="000E48CD" w:rsidP="000D1F5A">
      <w:r>
        <w:separator/>
      </w:r>
    </w:p>
  </w:footnote>
  <w:footnote w:type="continuationSeparator" w:id="1">
    <w:p w:rsidR="000E48CD" w:rsidRDefault="000E48CD" w:rsidP="000D1F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F5A"/>
    <w:rsid w:val="000D1F5A"/>
    <w:rsid w:val="000E48CD"/>
    <w:rsid w:val="00863919"/>
    <w:rsid w:val="00E0173B"/>
    <w:rsid w:val="00FE5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91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D1F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1F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1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1F5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D1F5A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0D1F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D1F5A"/>
    <w:rPr>
      <w:b/>
      <w:bCs/>
    </w:rPr>
  </w:style>
  <w:style w:type="paragraph" w:customStyle="1" w:styleId="d">
    <w:name w:val="d"/>
    <w:basedOn w:val="a"/>
    <w:rsid w:val="000D1F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0D1F5A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0D1F5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D1F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6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620174">
                  <w:marLeft w:val="30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632</Words>
  <Characters>3605</Characters>
  <Application>Microsoft Office Word</Application>
  <DocSecurity>0</DocSecurity>
  <Lines>30</Lines>
  <Paragraphs>8</Paragraphs>
  <ScaleCrop>false</ScaleCrop>
  <Company>Microsoft</Company>
  <LinksUpToDate>false</LinksUpToDate>
  <CharactersWithSpaces>4229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张忠良</cp:lastModifiedBy>
  <cp:revision>4</cp:revision>
  <dcterms:created xsi:type="dcterms:W3CDTF">2016-12-06T06:05:00Z</dcterms:created>
  <dcterms:modified xsi:type="dcterms:W3CDTF">2019-06-19T06:23:00Z</dcterms:modified>
</cp:coreProperties>
</file>