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colors8.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charts/style8.xml" ContentType="application/vnd.ms-office.chartstyle+xml"/>
  <Override PartName="/word/diagrams/colors1.xml" ContentType="application/vnd.openxmlformats-officedocument.drawingml.diagramColors+xml"/>
  <Override PartName="/word/diagrams/data1.xml" ContentType="application/vnd.openxmlformats-officedocument.drawingml.diagramData+xml"/>
  <Override PartName="/word/diagrams/drawing1.xml" ContentType="application/vnd.ms-office.drawingml.diagramDrawing+xml"/>
  <Override PartName="/word/diagrams/layout1.xml" ContentType="application/vnd.openxmlformats-officedocument.drawingml.diagramLayout+xml"/>
  <Override PartName="/word/diagrams/quickStyle1.xml" ContentType="application/vnd.openxmlformats-officedocument.drawingml.diagram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drawings/drawing3.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9FFBBC">
      <w:pPr>
        <w:rPr>
          <w:rFonts w:cs="Calibri"/>
        </w:rPr>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bookmarkStart w:id="0" w:name="_Hlk88061532"/>
      <w:bookmarkEnd w:id="0"/>
      <w:bookmarkStart w:id="1" w:name="OLE_LINK39"/>
      <w:bookmarkStart w:id="2" w:name="_Toc418070112"/>
      <w:bookmarkStart w:id="3" w:name="OLE_LINK13"/>
      <w:bookmarkStart w:id="4" w:name="_Toc517262917"/>
      <w:bookmarkStart w:id="5" w:name="_Toc415818939"/>
      <w:bookmarkStart w:id="6" w:name="OLE_LINK15"/>
      <w:bookmarkStart w:id="7" w:name="_Toc453597319"/>
      <w:bookmarkStart w:id="8" w:name="OLE_LINK24"/>
      <w:bookmarkStart w:id="9" w:name="_Toc481801204"/>
      <w:bookmarkStart w:id="10" w:name="_Toc415142861"/>
      <w:bookmarkStart w:id="11" w:name="_Toc415143481"/>
      <w:bookmarkStart w:id="12" w:name="OLE_LINK40"/>
      <w:bookmarkStart w:id="13" w:name="_Toc438987549"/>
      <w:r>
        <w:rPr>
          <w:rFonts w:cs="Calibri"/>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2386330</wp:posOffset>
                </wp:positionV>
                <wp:extent cx="5685155" cy="2089785"/>
                <wp:effectExtent l="0" t="0" r="10795" b="62865"/>
                <wp:wrapNone/>
                <wp:docPr id="51"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ln>
                        <a:effectLst>
                          <a:outerShdw blurRad="50800" dist="38100" dir="2700000" algn="tl" rotWithShape="0">
                            <a:prstClr val="black">
                              <a:alpha val="40000"/>
                            </a:prstClr>
                          </a:outerShdw>
                        </a:effectLst>
                      </wps:spPr>
                      <wps:txbx>
                        <w:txbxContent>
                          <w:p w14:paraId="77B0C74F">
                            <w:pPr>
                              <w:spacing w:before="144" w:after="48"/>
                              <w:jc w:val="center"/>
                              <w:rPr>
                                <w:rFonts w:hint="eastAsia" w:ascii="黑体" w:hAnsi="黑体" w:eastAsia="黑体" w:cs="Arial"/>
                                <w:b/>
                                <w:caps/>
                                <w:color w:val="000080"/>
                                <w:sz w:val="52"/>
                                <w:szCs w:val="52"/>
                              </w:rPr>
                            </w:pPr>
                            <w:r>
                              <w:rPr>
                                <w:rFonts w:hint="eastAsia" w:ascii="黑体" w:hAnsi="黑体" w:eastAsia="黑体"/>
                                <w:b/>
                                <w:caps/>
                                <w:color w:val="000080"/>
                                <w:sz w:val="52"/>
                                <w:szCs w:val="52"/>
                              </w:rPr>
                              <w:t>2024-2030中国储罐监测系统市场现状研究分析与发展前景预测报告</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top:187.9pt;height:164.55pt;width:447.65pt;mso-position-horizontal:center;mso-position-horizontal-relative:margin;z-index:251664384;mso-width-relative:page;mso-height-relative:page;" filled="f" stroked="f" coordsize="21600,21600" o:gfxdata="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NsfhVrYAAAACAEAAA8AAAAAAAAAAQAgAAAAIgAAAGRycy9kb3ducmV2&#10;LnhtbFBLAQIUABQAAAAIAIdO4kBcPwF2bgIAAN8EAAAOAAAAAAAAAAEAIAAAACcBAABkcnMvZTJv&#10;RG9jLnhtbFBLBQYAAAAABgAGAFkBAAAHBgAAAAA=&#10;">
                <v:fill on="f" focussize="0,0"/>
                <v:stroke on="f" miterlimit="8" joinstyle="miter"/>
                <v:imagedata o:title=""/>
                <o:lock v:ext="edit" aspectratio="f"/>
                <v:shadow on="t" color="#000000" opacity="26214f" offset="2.12133858267717pt,2.12133858267717pt" origin="-32768f,-32768f" matrix="65536f,0f,0f,65536f"/>
                <v:textbox>
                  <w:txbxContent>
                    <w:p w14:paraId="77B0C74F">
                      <w:pPr>
                        <w:spacing w:before="144" w:after="48"/>
                        <w:jc w:val="center"/>
                        <w:rPr>
                          <w:rFonts w:hint="eastAsia" w:ascii="黑体" w:hAnsi="黑体" w:eastAsia="黑体" w:cs="Arial"/>
                          <w:b/>
                          <w:caps/>
                          <w:color w:val="000080"/>
                          <w:sz w:val="52"/>
                          <w:szCs w:val="52"/>
                        </w:rPr>
                      </w:pPr>
                      <w:r>
                        <w:rPr>
                          <w:rFonts w:hint="eastAsia" w:ascii="黑体" w:hAnsi="黑体" w:eastAsia="黑体"/>
                          <w:b/>
                          <w:caps/>
                          <w:color w:val="000080"/>
                          <w:sz w:val="52"/>
                          <w:szCs w:val="52"/>
                        </w:rPr>
                        <w:t>2024-2030中国储罐监测系统市场现状研究分析与发展前景预测报告</w:t>
                      </w:r>
                    </w:p>
                  </w:txbxContent>
                </v:textbox>
              </v:shape>
            </w:pict>
          </mc:Fallback>
        </mc:AlternateContent>
      </w:r>
      <w:r>
        <w:rPr>
          <w:rFonts w:cs="Calibri"/>
        </w:rPr>
        <mc:AlternateContent>
          <mc:Choice Requires="wps">
            <w:drawing>
              <wp:anchor distT="0" distB="0" distL="114300" distR="114300" simplePos="0" relativeHeight="251665408" behindDoc="0" locked="0" layoutInCell="1" allowOverlap="1">
                <wp:simplePos x="0" y="0"/>
                <wp:positionH relativeFrom="margin">
                  <wp:posOffset>750570</wp:posOffset>
                </wp:positionH>
                <wp:positionV relativeFrom="paragraph">
                  <wp:posOffset>8823325</wp:posOffset>
                </wp:positionV>
                <wp:extent cx="5048250" cy="391795"/>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left:59.1pt;margin-top:694.75pt;height:30.85pt;width:397.5pt;mso-position-horizontal-relative:margin;z-index:251665408;mso-width-relative:page;mso-height-relative:page;" filled="f" stroked="f" coordsize="21600,21600" o:gfxdata="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jXg9C3AAAAA0BAAAPAAAAAAAAAAEAIAAAACIAAABkcnMvZG93bnJl&#10;di54bWxQSwECFAAUAAAACACHTuJAWaRUozICAAB3BAAADgAAAAAAAAABACAAAAArAQAAZHJzL2Uy&#10;b0RvYy54bWxQSwUGAAAAAAYABgBZAQAAzwUAAAAA&#10;">
                <v:fill on="f" focussize="0,0"/>
                <v:stroke on="f" weight="0.5pt"/>
                <v:imagedata o:title=""/>
                <o:lock v:ext="edit" aspectratio="f"/>
                <v:textbo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v:textbox>
              </v:shape>
            </w:pict>
          </mc:Fallback>
        </mc:AlternateContent>
      </w:r>
      <w:r>
        <w:rPr>
          <w:rFonts w:cs="Calibri"/>
        </w:rPr>
        <w:drawing>
          <wp:anchor distT="0" distB="0" distL="114300" distR="114300" simplePos="0" relativeHeight="251663360" behindDoc="0" locked="0" layoutInCell="1" allowOverlap="1">
            <wp:simplePos x="0" y="0"/>
            <wp:positionH relativeFrom="margin">
              <wp:posOffset>344805</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r>
        <w:rPr>
          <w:rFonts w:cs="Calibri"/>
        </w:rPr>
        <w:drawing>
          <wp:anchor distT="0" distB="0" distL="114300" distR="114300" simplePos="0" relativeHeight="251670528" behindDoc="1" locked="0" layoutInCell="1" allowOverlap="1">
            <wp:simplePos x="0" y="0"/>
            <wp:positionH relativeFrom="column">
              <wp:posOffset>-721360</wp:posOffset>
            </wp:positionH>
            <wp:positionV relativeFrom="paragraph">
              <wp:posOffset>-925830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anchor>
        </w:drawing>
      </w:r>
      <w:r>
        <mc:AlternateContent>
          <mc:Choice Requires="wpg">
            <w:drawing>
              <wp:anchor distT="0" distB="0" distL="114300" distR="114300" simplePos="0" relativeHeight="251671552" behindDoc="0" locked="0" layoutInCell="1" allowOverlap="1">
                <wp:simplePos x="0" y="0"/>
                <wp:positionH relativeFrom="margin">
                  <wp:posOffset>-353060</wp:posOffset>
                </wp:positionH>
                <wp:positionV relativeFrom="paragraph">
                  <wp:posOffset>7255510</wp:posOffset>
                </wp:positionV>
                <wp:extent cx="6782435" cy="1071880"/>
                <wp:effectExtent l="38100" t="38100" r="113665" b="13970"/>
                <wp:wrapNone/>
                <wp:docPr id="24" name="组合 24"/>
                <wp:cNvGraphicFramePr/>
                <a:graphic xmlns:a="http://schemas.openxmlformats.org/drawingml/2006/main">
                  <a:graphicData uri="http://schemas.microsoft.com/office/word/2010/wordprocessingGroup">
                    <wpg:wgp>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6BB3D99">
                              <w:pPr>
                                <w:jc w:val="center"/>
                                <w:rPr>
                                  <w:rFonts w:cs="Calibri"/>
                                  <w:b/>
                                  <w:color w:val="000000" w:themeColor="text1"/>
                                  <w:sz w:val="24"/>
                                  <w:szCs w:val="24"/>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836C81D">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8A7B67B">
                              <w:pPr>
                                <w:jc w:val="center"/>
                                <w:rPr>
                                  <w:rFonts w:cs="Calibri"/>
                                  <w:b/>
                                  <w:color w:val="000000" w:themeColor="text1"/>
                                  <w:sz w:val="24"/>
                                  <w:szCs w:val="24"/>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10847F">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5B7C09F">
                              <w:pPr>
                                <w:jc w:val="center"/>
                                <w:rPr>
                                  <w:rFonts w:cs="Calibri"/>
                                  <w:b/>
                                  <w:color w:val="000000" w:themeColor="text1"/>
                                  <w:sz w:val="24"/>
                                  <w:szCs w:val="24"/>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656E5B">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473D54">
                              <w:pPr>
                                <w:jc w:val="center"/>
                                <w:rPr>
                                  <w:rFonts w:eastAsia="方正准圆简体" w:cs="Calibri"/>
                                  <w:b/>
                                  <w:color w:val="000000" w:themeColor="text1"/>
                                  <w:sz w:val="26"/>
                                  <w:szCs w:val="26"/>
                                  <w14:textFill>
                                    <w14:solidFill>
                                      <w14:schemeClr w14:val="tx1"/>
                                    </w14:solidFill>
                                  </w14:textFill>
                                </w:rPr>
                              </w:pPr>
                              <w:r>
                                <w:rPr>
                                  <w:rFonts w:eastAsia="方正准圆简体" w:cs="Calibri"/>
                                  <w:b/>
                                  <w:color w:val="000000" w:themeColor="text1"/>
                                  <w:sz w:val="26"/>
                                  <w:szCs w:val="26"/>
                                  <w14:textFill>
                                    <w14:solidFill>
                                      <w14:schemeClr w14:val="tx1"/>
                                    </w14:solidFill>
                                  </w14:textFill>
                                </w:rPr>
                                <w:t>105</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B086FB3">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B1D1A2">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131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C4291E">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6A21A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2024</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995DD5">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7.8pt;margin-top:571.3pt;height:84.4pt;width:534.05pt;mso-position-horizontal-relative:margin;z-index:251671552;mso-width-relative:page;mso-height-relative:page;" coordsize="7532650,1071967" o:gfxdata="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">
                <o:lock v:ext="edit" aspectratio="f"/>
                <v:rect id="Rectangle 460" o:spid="_x0000_s1026" o:spt="1" style="position:absolute;left:0;top:536027;height:535940;width:1258012;v-text-anchor:middle;" filled="f" stroked="t" coordsize="21600,21600" o:gfxdata="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Ybu74A&#10;AADbAAAADwAAAAAAAAABACAAAAAiAAAAZHJzL2Rvd25yZXYueG1sUEsBAhQAFAAAAAgAh07iQDMv&#10;BZ47AAAAOQAAABAAAAAAAAAAAQAgAAAADQEAAGRycy9zaGFwZXhtbC54bWxQSwUGAAAAAAYABgBb&#10;AQAAtwMAAAAA&#10;">
                  <v:fill on="f" focussize="0,0"/>
                  <v:stroke weight="1pt" color="#7F7F7F [1612]" opacity="32896f" miterlimit="8" joinstyle="miter"/>
                  <v:imagedata o:title=""/>
                  <o:lock v:ext="edit" aspectratio="f"/>
                  <v:textbox>
                    <w:txbxContent>
                      <w:p w14:paraId="16BB3D99">
                        <w:pPr>
                          <w:jc w:val="center"/>
                          <w:rPr>
                            <w:rFonts w:cs="Calibri"/>
                            <w:b/>
                            <w:color w:val="000000" w:themeColor="text1"/>
                            <w:sz w:val="24"/>
                            <w:szCs w:val="24"/>
                            <w14:textFill>
                              <w14:solidFill>
                                <w14:schemeClr w14:val="tx1"/>
                              </w14:solidFill>
                            </w14:textFill>
                          </w:rPr>
                        </w:pPr>
                      </w:p>
                    </w:txbxContent>
                  </v:textbox>
                </v:rect>
                <v:rect id="Rectangle 461" o:spid="_x0000_s1026" o:spt="1" style="position:absolute;left:0;top:0;height:535940;width:1257276;v-text-anchor:middle;" fillcolor="#1F4E79" filled="t" stroked="t" coordsize="21600,21600" o:gfxdata="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5S99C8AAAA&#10;2wAAAA8AAAAAAAAAAQAgAAAAIgAAAGRycy9kb3ducmV2LnhtbFBLAQIUABQAAAAIAIdO4kAzLwWe&#10;OwAAADkAAAAQAAAAAAAAAAEAIAAAAAsBAABkcnMvc2hhcGV4bWwueG1sUEsFBgAAAAAGAAYAWwEA&#10;ALUDA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2836C81D">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v:textbox>
                </v:rect>
                <v:rect id="Rectangle 462" o:spid="_x0000_s1026" o:spt="1" style="position:absolute;left:1254935;top:536027;height:535940;width:1256665;v-text-anchor:middle;" filled="f" stroked="t" coordsize="21600,21600" o:gfxdata="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hrWLDvQAA&#10;ANsAAAAPAAAAAAAAAAEAIAAAACIAAABkcnMvZG93bnJldi54bWxQSwECFAAUAAAACACHTuJAMy8F&#10;njsAAAA5AAAAEAAAAAAAAAABACAAAAAMAQAAZHJzL3NoYXBleG1sLnhtbFBLBQYAAAAABgAGAFsB&#10;AAC2AwAAAAA=&#10;">
                  <v:fill on="f" focussize="0,0"/>
                  <v:stroke weight="1pt" color="#7F7F7F [1612]" opacity="32896f" miterlimit="8" joinstyle="miter"/>
                  <v:imagedata o:title=""/>
                  <o:lock v:ext="edit" aspectratio="f"/>
                  <v:textbox>
                    <w:txbxContent>
                      <w:p w14:paraId="58A7B67B">
                        <w:pPr>
                          <w:jc w:val="center"/>
                          <w:rPr>
                            <w:rFonts w:cs="Calibri"/>
                            <w:b/>
                            <w:color w:val="000000" w:themeColor="text1"/>
                            <w:sz w:val="24"/>
                            <w:szCs w:val="24"/>
                            <w14:textFill>
                              <w14:solidFill>
                                <w14:schemeClr w14:val="tx1"/>
                              </w14:solidFill>
                            </w14:textFill>
                          </w:rPr>
                        </w:pPr>
                      </w:p>
                    </w:txbxContent>
                  </v:textbox>
                </v:rect>
                <v:rect id="Rectangle 463" o:spid="_x0000_s1026" o:spt="1" style="position:absolute;left:1254935;top:0;height:535940;width:1256665;v-text-anchor:middle;" fillcolor="#1F4E79" filled="t" stroked="t" coordsize="21600,21600" o:gfxdata="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idc/+5AAAA2wAA&#10;AA8AAAAAAAAAAQAgAAAAIgAAAGRycy9kb3ducmV2LnhtbFBLAQIUABQAAAAIAIdO4kAzLwWeOwAA&#10;ADkAAAAQAAAAAAAAAAEAIAAAAAgBAABkcnMvc2hhcGV4bWwueG1sUEsFBgAAAAAGAAYAWwEAALID&#10;A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3510847F">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v:textbox>
                </v:rect>
                <v:rect id="Rectangle 464" o:spid="_x0000_s1026" o:spt="1" style="position:absolute;left:2511180;top:536027;height:535940;width:1256665;v-text-anchor:middle;" filled="f" stroked="t" coordsize="21600,21600" o:gfxdata="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t6R4vQAA&#10;ANsAAAAPAAAAAAAAAAEAIAAAACIAAABkcnMvZG93bnJldi54bWxQSwECFAAUAAAACACHTuJAMy8F&#10;njsAAAA5AAAAEAAAAAAAAAABACAAAAAMAQAAZHJzL3NoYXBleG1sLnhtbFBLBQYAAAAABgAGAFsB&#10;AAC2AwAAAAA=&#10;">
                  <v:fill on="f" focussize="0,0"/>
                  <v:stroke weight="1pt" color="#7F7F7F [1612]" opacity="32896f" miterlimit="8" joinstyle="miter"/>
                  <v:imagedata o:title=""/>
                  <o:lock v:ext="edit" aspectratio="f"/>
                  <v:textbox>
                    <w:txbxContent>
                      <w:p w14:paraId="55B7C09F">
                        <w:pPr>
                          <w:jc w:val="center"/>
                          <w:rPr>
                            <w:rFonts w:cs="Calibri"/>
                            <w:b/>
                            <w:color w:val="000000" w:themeColor="text1"/>
                            <w:sz w:val="24"/>
                            <w:szCs w:val="24"/>
                            <w14:textFill>
                              <w14:solidFill>
                                <w14:schemeClr w14:val="tx1"/>
                              </w14:solidFill>
                            </w14:textFill>
                          </w:rPr>
                        </w:pPr>
                      </w:p>
                    </w:txbxContent>
                  </v:textbox>
                </v:rect>
                <v:rect id="Rectangle 467" o:spid="_x0000_s1026" o:spt="1" style="position:absolute;left:2511180;top:0;height:535940;width:1256665;v-text-anchor:middle;" fillcolor="#1F4E79" filled="t" stroked="t" coordsize="21600,21600" o:gfxdata="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cDSBO8AAAA&#10;2wAAAA8AAAAAAAAAAQAgAAAAIgAAAGRycy9kb3ducmV2LnhtbFBLAQIUABQAAAAIAIdO4kAzLwWe&#10;OwAAADkAAAAQAAAAAAAAAAEAIAAAAAsBAABkcnMvc2hhcGV4bWwueG1sUEsFBgAAAAAGAAYAWwEA&#10;ALUDA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05656E5B">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v:textbox>
                </v:rect>
                <v:rect id="Rectangle 468" o:spid="_x0000_s1026" o:spt="1" style="position:absolute;left:3766115;top:536027;height:535940;width:1256665;v-text-anchor:middle;" filled="f" stroked="t" coordsize="21600,21600" o:gfxdata="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bIkybsAAADc&#10;AAAADwAAAAAAAAABACAAAAAiAAAAZHJzL2Rvd25yZXYueG1sUEsBAhQAFAAAAAgAh07iQDMvBZ47&#10;AAAAOQAAABAAAAAAAAAAAQAgAAAACgEAAGRycy9zaGFwZXhtbC54bWxQSwUGAAAAAAYABgBbAQAA&#10;tAMAAAAA&#10;">
                  <v:fill on="f" focussize="0,0"/>
                  <v:stroke weight="1pt" color="#7F7F7F [1612]" opacity="32896f" miterlimit="8" joinstyle="miter"/>
                  <v:imagedata o:title=""/>
                  <o:lock v:ext="edit" aspectratio="f"/>
                  <v:textbox>
                    <w:txbxContent>
                      <w:p w14:paraId="1F473D54">
                        <w:pPr>
                          <w:jc w:val="center"/>
                          <w:rPr>
                            <w:rFonts w:eastAsia="方正准圆简体" w:cs="Calibri"/>
                            <w:b/>
                            <w:color w:val="000000" w:themeColor="text1"/>
                            <w:sz w:val="26"/>
                            <w:szCs w:val="26"/>
                            <w14:textFill>
                              <w14:solidFill>
                                <w14:schemeClr w14:val="tx1"/>
                              </w14:solidFill>
                            </w14:textFill>
                          </w:rPr>
                        </w:pPr>
                        <w:r>
                          <w:rPr>
                            <w:rFonts w:eastAsia="方正准圆简体" w:cs="Calibri"/>
                            <w:b/>
                            <w:color w:val="000000" w:themeColor="text1"/>
                            <w:sz w:val="26"/>
                            <w:szCs w:val="26"/>
                            <w14:textFill>
                              <w14:solidFill>
                                <w14:schemeClr w14:val="tx1"/>
                              </w14:solidFill>
                            </w14:textFill>
                          </w:rPr>
                          <w:t>105</w:t>
                        </w:r>
                      </w:p>
                    </w:txbxContent>
                  </v:textbox>
                </v:rect>
                <v:rect id="Rectangle 470" o:spid="_x0000_s1026" o:spt="1" style="position:absolute;left:3766115;top:0;height:535940;width:1256665;v-text-anchor:middle;" fillcolor="#1F4E79" filled="t" stroked="t" coordsize="21600,21600" o:gfxdata="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t20MGvQAA&#10;ANwAAAAPAAAAAAAAAAEAIAAAACIAAABkcnMvZG93bnJldi54bWxQSwECFAAUAAAACACHTuJAMy8F&#10;njsAAAA5AAAAEAAAAAAAAAABACAAAAAMAQAAZHJzL3NoYXBleG1sLnhtbFBLBQYAAAAABgAGAFsB&#10;AAC2Aw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0B086FB3">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v:textbox>
                </v:rect>
                <v:rect id="Rectangle 471" o:spid="_x0000_s1026" o:spt="1" style="position:absolute;left:5021050;top:536027;height:535940;width:1256665;v-text-anchor:middle;" filled="f" stroked="t" coordsize="21600,21600" o:gfxdata="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iwfJb4A&#10;AADcAAAADwAAAAAAAAABACAAAAAiAAAAZHJzL2Rvd25yZXYueG1sUEsBAhQAFAAAAAgAh07iQDMv&#10;BZ47AAAAOQAAABAAAAAAAAAAAQAgAAAADQEAAGRycy9zaGFwZXhtbC54bWxQSwUGAAAAAAYABgBb&#10;AQAAtwMAAAAA&#10;">
                  <v:fill on="f" focussize="0,0"/>
                  <v:stroke weight="1pt" color="#7F7F7F [1612]" opacity="32896f" miterlimit="8" joinstyle="miter"/>
                  <v:imagedata o:title=""/>
                  <o:lock v:ext="edit" aspectratio="f"/>
                  <v:textbox>
                    <w:txbxContent>
                      <w:p w14:paraId="5DB1D1A2">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131</w:t>
                        </w:r>
                      </w:p>
                    </w:txbxContent>
                  </v:textbox>
                </v:rect>
                <v:rect id="Rectangle 472" o:spid="_x0000_s1026" o:spt="1" style="position:absolute;left:5021050;top:0;height:535940;width:1256665;v-text-anchor:middle;" fillcolor="#1F4E79" filled="t" stroked="t" coordsize="21600,21600" o:gfxdata="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yjSAmugAAANwA&#10;AAAPAAAAAAAAAAEAIAAAACIAAABkcnMvZG93bnJldi54bWxQSwECFAAUAAAACACHTuJAMy8FnjsA&#10;AAA5AAAAEAAAAAAAAAABACAAAAAJAQAAZHJzL3NoYXBleG1sLnhtbFBLBQYAAAAABgAGAFsBAACz&#10;Aw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09C4291E">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v:textbox>
                </v:rect>
                <v:rect id="Rectangle 473" o:spid="_x0000_s1026" o:spt="1" style="position:absolute;left:6275985;top:536027;height:535940;width:1256665;v-text-anchor:middle;" filled="f" stroked="t" coordsize="21600,21600" o:gfxdata="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uRH6b4A&#10;AADcAAAADwAAAAAAAAABACAAAAAiAAAAZHJzL2Rvd25yZXYueG1sUEsBAhQAFAAAAAgAh07iQDMv&#10;BZ47AAAAOQAAABAAAAAAAAAAAQAgAAAADQEAAGRycy9zaGFwZXhtbC54bWxQSwUGAAAAAAYABgBb&#10;AQAAtwMAAAAA&#10;">
                  <v:fill on="f" focussize="0,0"/>
                  <v:stroke weight="1pt" color="#7F7F7F [1612]" opacity="32896f" miterlimit="8" joinstyle="miter"/>
                  <v:imagedata o:title=""/>
                  <o:lock v:ext="edit" aspectratio="f"/>
                  <v:textbox>
                    <w:txbxContent>
                      <w:p w14:paraId="456A21A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2024</w:t>
                        </w:r>
                      </w:p>
                    </w:txbxContent>
                  </v:textbox>
                </v:rect>
                <v:rect id="Rectangle 476" o:spid="_x0000_s1026" o:spt="1" style="position:absolute;left:6275985;top:0;height:535940;width:1256665;v-text-anchor:middle;" fillcolor="#1F4E79" filled="t" stroked="t" coordsize="21600,21600" o:gfxdata="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JIrr9ugAAANwA&#10;AAAPAAAAAAAAAAEAIAAAACIAAABkcnMvZG93bnJldi54bWxQSwECFAAUAAAACACHTuJAMy8FnjsA&#10;AAA5AAAAEAAAAAAAAAABACAAAAAJAQAAZHJzL3NoYXBleG1sLnhtbFBLBQYAAAAABgAGAFsBAACz&#10;Aw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13995DD5">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v:textbox>
                </v:rect>
              </v:group>
            </w:pict>
          </mc:Fallback>
        </mc:AlternateContent>
      </w:r>
    </w:p>
    <w:p w14:paraId="678D1426">
      <w:pPr>
        <w:pStyle w:val="167"/>
      </w:pPr>
      <w:r>
        <w:rPr>
          <w:rFonts w:hint="eastAsia"/>
        </w:rPr>
        <w:t>报告摘要</w:t>
      </w:r>
    </w:p>
    <w:p w14:paraId="5DBCB0EC">
      <w:pPr>
        <w:pStyle w:val="146"/>
        <w:ind w:firstLine="420"/>
        <w:rPr>
          <w:lang w:eastAsia="zh-CN"/>
        </w:rPr>
      </w:pPr>
      <w:r>
        <w:rPr>
          <w:rFonts w:hint="eastAsia"/>
          <w:lang w:eastAsia="zh-CN"/>
        </w:rPr>
        <w:t>据QYR最新调研，2023年中国储罐监测系统市场销售收入达到了xx万元，预计2030年可以达到到xx万元，2024-2030期间年复合增长率(CAGR)为xx%。中国市场核心厂商包括</w:t>
      </w:r>
      <w:r>
        <w:rPr>
          <w:lang w:eastAsia="zh-CN"/>
        </w:rPr>
        <w:t>令容物联</w:t>
      </w:r>
      <w:r>
        <w:rPr>
          <w:rFonts w:hint="eastAsia"/>
          <w:lang w:eastAsia="zh-CN"/>
        </w:rPr>
        <w:t>、</w:t>
      </w:r>
      <w:r>
        <w:rPr>
          <w:lang w:eastAsia="zh-CN"/>
        </w:rPr>
        <w:t>青岛汇安谷</w:t>
      </w:r>
      <w:r>
        <w:rPr>
          <w:rFonts w:hint="eastAsia"/>
          <w:lang w:eastAsia="zh-CN"/>
        </w:rPr>
        <w:t>、</w:t>
      </w:r>
      <w:r>
        <w:rPr>
          <w:lang w:eastAsia="zh-CN"/>
        </w:rPr>
        <w:t>Phoenix Contact</w:t>
      </w:r>
      <w:r>
        <w:rPr>
          <w:rFonts w:hint="eastAsia"/>
          <w:lang w:eastAsia="zh-CN"/>
        </w:rPr>
        <w:t>、</w:t>
      </w:r>
      <w:r>
        <w:rPr>
          <w:lang w:eastAsia="zh-CN"/>
        </w:rPr>
        <w:t>深圳市信立科技</w:t>
      </w:r>
      <w:r>
        <w:rPr>
          <w:rFonts w:hint="eastAsia"/>
          <w:lang w:eastAsia="zh-CN"/>
        </w:rPr>
        <w:t>、</w:t>
      </w:r>
      <w:r>
        <w:rPr>
          <w:lang w:eastAsia="zh-CN"/>
        </w:rPr>
        <w:t>河北微探科技</w:t>
      </w:r>
      <w:r>
        <w:rPr>
          <w:rFonts w:hint="eastAsia"/>
          <w:lang w:eastAsia="zh-CN"/>
        </w:rPr>
        <w:t>和</w:t>
      </w:r>
      <w:r>
        <w:rPr>
          <w:lang w:eastAsia="zh-CN"/>
        </w:rPr>
        <w:t>深圳市奥图威尔科技</w:t>
      </w:r>
      <w:r>
        <w:rPr>
          <w:rFonts w:hint="eastAsia"/>
          <w:lang w:eastAsia="zh-CN"/>
        </w:rPr>
        <w:t>等，2023年前三大厂商，占有大约XX%的市场份额。</w:t>
      </w:r>
    </w:p>
    <w:p w14:paraId="2ADC324A">
      <w:pPr>
        <w:pStyle w:val="146"/>
        <w:ind w:firstLine="420"/>
        <w:rPr>
          <w:lang w:eastAsia="zh-CN"/>
        </w:rPr>
      </w:pPr>
      <w:r>
        <w:rPr>
          <w:rFonts w:hint="eastAsia"/>
          <w:lang w:eastAsia="zh-CN"/>
        </w:rPr>
        <w:t>本文研究中国市场储罐监测系统现状及未来发展趋势，侧重分析在中国市场扮演重要角色的企业，重点呈现这些企业在中国市场的储罐监测系统收入、市场份额、市场定位、发展计划、产品及服务等。历史数据为2019至2024年，预测数据为2025至2030年。本研究项目旨在梳理储罐监测系统领域产品系列，洞悉行业特点、市场存量空间及增量空间，并结合市场发展前景判断储罐监测系统领域内各类竞争者所处地位。</w:t>
      </w:r>
    </w:p>
    <w:p w14:paraId="5C821194">
      <w:pPr>
        <w:pStyle w:val="146"/>
        <w:ind w:firstLine="420"/>
        <w:rPr>
          <w:lang w:eastAsia="zh-CN"/>
        </w:rPr>
      </w:pPr>
      <w:r>
        <w:rPr>
          <w:rFonts w:hint="eastAsia"/>
          <w:lang w:eastAsia="zh-CN"/>
        </w:rPr>
        <w:t>从产品类型方面来看，</w:t>
      </w:r>
      <w:r>
        <w:rPr>
          <w:lang w:eastAsia="zh-CN"/>
        </w:rPr>
        <w:t>液位监测系统</w:t>
      </w:r>
      <w:r>
        <w:rPr>
          <w:rFonts w:hint="eastAsia"/>
          <w:lang w:eastAsia="zh-CN"/>
        </w:rPr>
        <w:t>占有重要地位，预计2030年份额将达到XX%。同时就应用来看，</w:t>
      </w:r>
      <w:r>
        <w:rPr>
          <w:lang w:eastAsia="zh-CN"/>
        </w:rPr>
        <w:t>地上储罐</w:t>
      </w:r>
      <w:r>
        <w:rPr>
          <w:rFonts w:hint="eastAsia"/>
          <w:lang w:eastAsia="zh-CN"/>
        </w:rPr>
        <w:t>在2023年份额大约是XX%，未来几年CAGR大约为XX%。</w:t>
      </w:r>
    </w:p>
    <w:p w14:paraId="04E94CA9">
      <w:pPr>
        <w:pStyle w:val="146"/>
        <w:ind w:firstLine="420"/>
      </w:pPr>
      <w:r>
        <w:rPr>
          <w:rFonts w:hint="eastAsia"/>
        </w:rPr>
        <w:t>主要企业包括：</w:t>
      </w:r>
    </w:p>
    <w:p w14:paraId="052EA679">
      <w:pPr>
        <w:pStyle w:val="113"/>
        <w:numPr>
          <w:ilvl w:val="0"/>
          <w:numId w:val="4"/>
        </w:numPr>
        <w:spacing w:before="0" w:after="0" w:line="312" w:lineRule="auto"/>
        <w:rPr>
          <w:rFonts w:ascii="Times New Roman" w:hAnsi="Times New Roman" w:eastAsia="宋体" w:cs="Calibri"/>
        </w:rPr>
      </w:pPr>
      <w:r>
        <w:rPr>
          <w:rFonts w:ascii="Times New Roman" w:hAnsi="Times New Roman" w:eastAsia="宋体" w:cs="Calibri"/>
        </w:rPr>
        <w:t>令容物联</w:t>
      </w:r>
    </w:p>
    <w:p w14:paraId="69B51079">
      <w:pPr>
        <w:pStyle w:val="113"/>
        <w:numPr>
          <w:ilvl w:val="0"/>
          <w:numId w:val="4"/>
        </w:numPr>
        <w:spacing w:before="0" w:after="0" w:line="312" w:lineRule="auto"/>
        <w:rPr>
          <w:rFonts w:ascii="Times New Roman" w:hAnsi="Times New Roman" w:eastAsia="宋体" w:cs="Calibri"/>
        </w:rPr>
      </w:pPr>
      <w:r>
        <w:rPr>
          <w:rFonts w:ascii="Times New Roman" w:hAnsi="Times New Roman" w:eastAsia="宋体" w:cs="Calibri"/>
        </w:rPr>
        <w:t>青岛汇安谷</w:t>
      </w:r>
    </w:p>
    <w:p w14:paraId="6245EBB7">
      <w:pPr>
        <w:pStyle w:val="113"/>
        <w:numPr>
          <w:ilvl w:val="0"/>
          <w:numId w:val="4"/>
        </w:numPr>
        <w:spacing w:before="0" w:after="0" w:line="312" w:lineRule="auto"/>
        <w:rPr>
          <w:rFonts w:ascii="Times New Roman" w:hAnsi="Times New Roman" w:eastAsia="宋体" w:cs="Calibri"/>
        </w:rPr>
      </w:pPr>
      <w:r>
        <w:rPr>
          <w:rFonts w:ascii="Times New Roman" w:hAnsi="Times New Roman" w:eastAsia="宋体" w:cs="Calibri"/>
        </w:rPr>
        <w:t>Phoenix Contact</w:t>
      </w:r>
    </w:p>
    <w:p w14:paraId="2F70ABB1">
      <w:pPr>
        <w:pStyle w:val="113"/>
        <w:numPr>
          <w:ilvl w:val="0"/>
          <w:numId w:val="4"/>
        </w:numPr>
        <w:spacing w:before="0" w:after="0" w:line="312" w:lineRule="auto"/>
        <w:rPr>
          <w:rFonts w:ascii="Times New Roman" w:hAnsi="Times New Roman" w:eastAsia="宋体" w:cs="Calibri"/>
        </w:rPr>
      </w:pPr>
      <w:r>
        <w:rPr>
          <w:rFonts w:ascii="Times New Roman" w:hAnsi="Times New Roman" w:eastAsia="宋体" w:cs="Calibri"/>
        </w:rPr>
        <w:t>深圳市信立科技</w:t>
      </w:r>
    </w:p>
    <w:p w14:paraId="10776179">
      <w:pPr>
        <w:pStyle w:val="113"/>
        <w:numPr>
          <w:ilvl w:val="0"/>
          <w:numId w:val="4"/>
        </w:numPr>
        <w:spacing w:before="0" w:after="0" w:line="312" w:lineRule="auto"/>
        <w:rPr>
          <w:rFonts w:ascii="Times New Roman" w:hAnsi="Times New Roman" w:eastAsia="宋体" w:cs="Calibri"/>
        </w:rPr>
      </w:pPr>
      <w:r>
        <w:rPr>
          <w:rFonts w:ascii="Times New Roman" w:hAnsi="Times New Roman" w:eastAsia="宋体" w:cs="Calibri"/>
        </w:rPr>
        <w:t>河北微探科技</w:t>
      </w:r>
    </w:p>
    <w:p w14:paraId="4EE30CF6">
      <w:pPr>
        <w:pStyle w:val="113"/>
        <w:numPr>
          <w:ilvl w:val="0"/>
          <w:numId w:val="4"/>
        </w:numPr>
        <w:spacing w:before="0" w:after="0" w:line="312" w:lineRule="auto"/>
        <w:rPr>
          <w:rFonts w:ascii="Times New Roman" w:hAnsi="Times New Roman" w:eastAsia="宋体" w:cs="Calibri"/>
        </w:rPr>
      </w:pPr>
      <w:r>
        <w:rPr>
          <w:rFonts w:ascii="Times New Roman" w:hAnsi="Times New Roman" w:eastAsia="宋体" w:cs="Calibri"/>
        </w:rPr>
        <w:t>深圳市奥图威尔科技</w:t>
      </w:r>
    </w:p>
    <w:p w14:paraId="7775276F">
      <w:pPr>
        <w:pStyle w:val="113"/>
        <w:numPr>
          <w:ilvl w:val="0"/>
          <w:numId w:val="4"/>
        </w:numPr>
        <w:spacing w:before="0" w:after="0" w:line="312" w:lineRule="auto"/>
        <w:rPr>
          <w:rFonts w:ascii="Times New Roman" w:hAnsi="Times New Roman" w:eastAsia="宋体" w:cs="Calibri"/>
        </w:rPr>
      </w:pPr>
      <w:r>
        <w:rPr>
          <w:rFonts w:ascii="Times New Roman" w:hAnsi="Times New Roman" w:eastAsia="宋体" w:cs="Calibri"/>
        </w:rPr>
        <w:t>湖南维益智信智能科技</w:t>
      </w:r>
    </w:p>
    <w:p w14:paraId="6476C702">
      <w:pPr>
        <w:pStyle w:val="113"/>
        <w:numPr>
          <w:ilvl w:val="0"/>
          <w:numId w:val="4"/>
        </w:numPr>
        <w:spacing w:before="0" w:after="0" w:line="312" w:lineRule="auto"/>
        <w:rPr>
          <w:rFonts w:ascii="Times New Roman" w:hAnsi="Times New Roman" w:eastAsia="宋体" w:cs="Calibri"/>
        </w:rPr>
      </w:pPr>
      <w:r>
        <w:rPr>
          <w:rFonts w:ascii="Times New Roman" w:hAnsi="Times New Roman" w:eastAsia="宋体" w:cs="Calibri"/>
        </w:rPr>
        <w:t>上海南潮信息科技</w:t>
      </w:r>
    </w:p>
    <w:p w14:paraId="3BBD70F7">
      <w:pPr>
        <w:pStyle w:val="113"/>
        <w:numPr>
          <w:ilvl w:val="0"/>
          <w:numId w:val="4"/>
        </w:numPr>
        <w:spacing w:before="0" w:after="0" w:line="312" w:lineRule="auto"/>
        <w:rPr>
          <w:rFonts w:ascii="Times New Roman" w:hAnsi="Times New Roman" w:eastAsia="宋体" w:cs="Calibri"/>
        </w:rPr>
      </w:pPr>
      <w:r>
        <w:rPr>
          <w:rFonts w:ascii="Times New Roman" w:hAnsi="Times New Roman" w:eastAsia="宋体" w:cs="Calibri"/>
        </w:rPr>
        <w:t>凯思达机电</w:t>
      </w:r>
    </w:p>
    <w:p w14:paraId="6DA39A61">
      <w:pPr>
        <w:pStyle w:val="113"/>
        <w:numPr>
          <w:ilvl w:val="0"/>
          <w:numId w:val="4"/>
        </w:numPr>
        <w:spacing w:before="0" w:after="0" w:line="312" w:lineRule="auto"/>
        <w:rPr>
          <w:rFonts w:ascii="Times New Roman" w:hAnsi="Times New Roman" w:eastAsia="宋体" w:cs="Calibri"/>
        </w:rPr>
      </w:pPr>
      <w:r>
        <w:rPr>
          <w:rFonts w:ascii="Times New Roman" w:hAnsi="Times New Roman" w:eastAsia="宋体" w:cs="Calibri"/>
        </w:rPr>
        <w:t>ABG仪表集团</w:t>
      </w:r>
    </w:p>
    <w:p w14:paraId="38667599">
      <w:pPr>
        <w:pStyle w:val="113"/>
        <w:numPr>
          <w:ilvl w:val="0"/>
          <w:numId w:val="4"/>
        </w:numPr>
        <w:spacing w:before="0" w:after="0" w:line="312" w:lineRule="auto"/>
        <w:rPr>
          <w:rFonts w:ascii="Times New Roman" w:hAnsi="Times New Roman" w:eastAsia="宋体" w:cs="Calibri"/>
        </w:rPr>
      </w:pPr>
      <w:r>
        <w:rPr>
          <w:rFonts w:ascii="Times New Roman" w:hAnsi="Times New Roman" w:eastAsia="宋体" w:cs="Calibri"/>
        </w:rPr>
        <w:t>苏州光格科技</w:t>
      </w:r>
    </w:p>
    <w:p w14:paraId="2B9615EF">
      <w:pPr>
        <w:pStyle w:val="146"/>
        <w:ind w:firstLine="420"/>
        <w:rPr>
          <w:lang w:eastAsia="zh-CN"/>
        </w:rPr>
      </w:pPr>
      <w:r>
        <w:rPr>
          <w:rFonts w:hint="eastAsia"/>
          <w:lang w:eastAsia="zh-CN"/>
        </w:rPr>
        <w:t>按照不同产品类型，包括如下几个类别：</w:t>
      </w:r>
    </w:p>
    <w:p w14:paraId="37D431BD">
      <w:pPr>
        <w:pStyle w:val="113"/>
        <w:numPr>
          <w:ilvl w:val="0"/>
          <w:numId w:val="4"/>
        </w:numPr>
        <w:spacing w:before="0" w:after="0" w:line="312" w:lineRule="auto"/>
        <w:rPr>
          <w:rFonts w:ascii="Times New Roman" w:hAnsi="Times New Roman" w:eastAsia="宋体" w:cs="Calibri"/>
        </w:rPr>
      </w:pPr>
      <w:r>
        <w:rPr>
          <w:rFonts w:ascii="Times New Roman" w:hAnsi="Times New Roman" w:eastAsia="宋体" w:cs="Calibri"/>
        </w:rPr>
        <w:t>液位监测系统</w:t>
      </w:r>
    </w:p>
    <w:p w14:paraId="6284F72D">
      <w:pPr>
        <w:pStyle w:val="113"/>
        <w:numPr>
          <w:ilvl w:val="0"/>
          <w:numId w:val="4"/>
        </w:numPr>
        <w:spacing w:before="0" w:after="0" w:line="312" w:lineRule="auto"/>
        <w:rPr>
          <w:rFonts w:ascii="Times New Roman" w:hAnsi="Times New Roman" w:eastAsia="宋体" w:cs="Calibri"/>
        </w:rPr>
      </w:pPr>
      <w:r>
        <w:rPr>
          <w:rFonts w:ascii="Times New Roman" w:hAnsi="Times New Roman" w:eastAsia="宋体" w:cs="Calibri"/>
        </w:rPr>
        <w:t>温度检监测系统</w:t>
      </w:r>
    </w:p>
    <w:p w14:paraId="220B592F">
      <w:pPr>
        <w:pStyle w:val="113"/>
        <w:numPr>
          <w:ilvl w:val="0"/>
          <w:numId w:val="4"/>
        </w:numPr>
        <w:spacing w:before="0" w:after="0" w:line="312" w:lineRule="auto"/>
        <w:rPr>
          <w:rFonts w:ascii="Times New Roman" w:hAnsi="Times New Roman" w:eastAsia="宋体" w:cs="Calibri"/>
        </w:rPr>
      </w:pPr>
      <w:r>
        <w:rPr>
          <w:rFonts w:ascii="Times New Roman" w:hAnsi="Times New Roman" w:eastAsia="宋体" w:cs="Calibri"/>
        </w:rPr>
        <w:t>综合监测系统</w:t>
      </w:r>
    </w:p>
    <w:p w14:paraId="28691FC4">
      <w:pPr>
        <w:pStyle w:val="113"/>
        <w:numPr>
          <w:ilvl w:val="0"/>
          <w:numId w:val="4"/>
        </w:numPr>
        <w:spacing w:before="0" w:after="0" w:line="312" w:lineRule="auto"/>
        <w:rPr>
          <w:rFonts w:ascii="Times New Roman" w:hAnsi="Times New Roman" w:eastAsia="宋体" w:cs="Calibri"/>
        </w:rPr>
      </w:pPr>
      <w:r>
        <w:rPr>
          <w:rFonts w:ascii="Times New Roman" w:hAnsi="Times New Roman" w:eastAsia="宋体" w:cs="Calibri"/>
        </w:rPr>
        <w:t>其他</w:t>
      </w:r>
    </w:p>
    <w:p w14:paraId="606FDA31">
      <w:pPr>
        <w:pStyle w:val="146"/>
        <w:ind w:firstLine="420"/>
        <w:rPr>
          <w:lang w:eastAsia="zh-CN"/>
        </w:rPr>
      </w:pPr>
      <w:r>
        <w:rPr>
          <w:rFonts w:hint="eastAsia"/>
          <w:lang w:eastAsia="zh-CN"/>
        </w:rPr>
        <w:t>按照不同应用，主要包括如下几个方面：</w:t>
      </w:r>
    </w:p>
    <w:p w14:paraId="3E126570">
      <w:pPr>
        <w:pStyle w:val="113"/>
        <w:numPr>
          <w:ilvl w:val="0"/>
          <w:numId w:val="4"/>
        </w:numPr>
        <w:spacing w:before="0" w:after="0" w:line="312" w:lineRule="auto"/>
        <w:rPr>
          <w:rFonts w:ascii="Times New Roman" w:hAnsi="Times New Roman" w:eastAsia="宋体" w:cs="Calibri"/>
        </w:rPr>
      </w:pPr>
      <w:r>
        <w:rPr>
          <w:rFonts w:ascii="Times New Roman" w:hAnsi="Times New Roman" w:eastAsia="宋体" w:cs="Calibri"/>
        </w:rPr>
        <w:t>地上储罐</w:t>
      </w:r>
    </w:p>
    <w:p w14:paraId="62CA5925">
      <w:pPr>
        <w:pStyle w:val="113"/>
        <w:numPr>
          <w:ilvl w:val="0"/>
          <w:numId w:val="4"/>
        </w:numPr>
        <w:spacing w:before="0" w:after="0" w:line="312" w:lineRule="auto"/>
        <w:rPr>
          <w:rFonts w:ascii="Times New Roman" w:hAnsi="Times New Roman" w:eastAsia="宋体" w:cs="Calibri"/>
        </w:rPr>
      </w:pPr>
      <w:r>
        <w:rPr>
          <w:rFonts w:ascii="Times New Roman" w:hAnsi="Times New Roman" w:eastAsia="宋体" w:cs="Calibri"/>
        </w:rPr>
        <w:t>地下储罐</w:t>
      </w:r>
    </w:p>
    <w:p w14:paraId="40C89176">
      <w:pPr>
        <w:pStyle w:val="146"/>
        <w:ind w:firstLine="420"/>
        <w:rPr>
          <w:lang w:eastAsia="zh-CN"/>
        </w:rPr>
      </w:pPr>
      <w:r>
        <w:rPr>
          <w:rFonts w:hint="eastAsia"/>
          <w:lang w:eastAsia="zh-CN"/>
        </w:rPr>
        <w:t>本文正文共</w:t>
      </w:r>
      <w:r>
        <w:rPr>
          <w:lang w:eastAsia="zh-CN"/>
        </w:rPr>
        <w:t>8</w:t>
      </w:r>
      <w:r>
        <w:rPr>
          <w:rFonts w:hint="eastAsia"/>
          <w:lang w:eastAsia="zh-CN"/>
        </w:rPr>
        <w:t>章，各章节主要内容如下：</w:t>
      </w:r>
    </w:p>
    <w:p w14:paraId="69812C30">
      <w:pPr>
        <w:pStyle w:val="113"/>
        <w:numPr>
          <w:ilvl w:val="0"/>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1</w:t>
      </w:r>
      <w:r>
        <w:rPr>
          <w:rFonts w:hint="eastAsia" w:ascii="Times New Roman" w:hAnsi="Times New Roman" w:eastAsia="宋体" w:cs="Calibri"/>
          <w:lang w:eastAsia="zh-CN"/>
        </w:rPr>
        <w:t>章：报告统计范围、产品细分及中国总体规模及增长率，2019-2030年</w:t>
      </w:r>
    </w:p>
    <w:p w14:paraId="1B8922DA">
      <w:pPr>
        <w:pStyle w:val="113"/>
        <w:numPr>
          <w:ilvl w:val="0"/>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2</w:t>
      </w:r>
      <w:r>
        <w:rPr>
          <w:rFonts w:hint="eastAsia" w:ascii="Times New Roman" w:hAnsi="Times New Roman" w:eastAsia="宋体" w:cs="Calibri"/>
          <w:lang w:eastAsia="zh-CN"/>
        </w:rPr>
        <w:t>章：中国市场储罐监测系统主要企业竞争分析，主要包括储罐监测系统收入、市场占有率、及行业集中度等</w:t>
      </w:r>
    </w:p>
    <w:p w14:paraId="770AD0DF">
      <w:pPr>
        <w:pStyle w:val="113"/>
        <w:numPr>
          <w:ilvl w:val="0"/>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3</w:t>
      </w:r>
      <w:r>
        <w:rPr>
          <w:rFonts w:hint="eastAsia" w:ascii="Times New Roman" w:hAnsi="Times New Roman" w:eastAsia="宋体" w:cs="Calibri"/>
          <w:lang w:eastAsia="zh-CN"/>
        </w:rPr>
        <w:t>章：中国市场储罐监测系统主要企业基本情况介绍，包括公司简介、储罐监测系统产品、储罐监测系统收入及最新动态等</w:t>
      </w:r>
    </w:p>
    <w:p w14:paraId="74FBE662">
      <w:pPr>
        <w:pStyle w:val="113"/>
        <w:numPr>
          <w:ilvl w:val="0"/>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4</w:t>
      </w:r>
      <w:r>
        <w:rPr>
          <w:rFonts w:hint="eastAsia" w:ascii="Times New Roman" w:hAnsi="Times New Roman" w:eastAsia="宋体" w:cs="Calibri"/>
          <w:lang w:eastAsia="zh-CN"/>
        </w:rPr>
        <w:t>章：中国不同产品类型储罐监测系统规模及份额等</w:t>
      </w:r>
    </w:p>
    <w:p w14:paraId="7EC222AD">
      <w:pPr>
        <w:pStyle w:val="113"/>
        <w:numPr>
          <w:ilvl w:val="0"/>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5</w:t>
      </w:r>
      <w:r>
        <w:rPr>
          <w:rFonts w:hint="eastAsia" w:ascii="Times New Roman" w:hAnsi="Times New Roman" w:eastAsia="宋体" w:cs="Calibri"/>
          <w:lang w:eastAsia="zh-CN"/>
        </w:rPr>
        <w:t>章：中国不同应用储罐监测系统规模及份额等</w:t>
      </w:r>
    </w:p>
    <w:p w14:paraId="78B94865">
      <w:pPr>
        <w:pStyle w:val="113"/>
        <w:numPr>
          <w:ilvl w:val="0"/>
          <w:numId w:val="4"/>
        </w:numPr>
        <w:spacing w:before="0" w:after="0" w:line="312" w:lineRule="auto"/>
        <w:rPr>
          <w:rFonts w:ascii="Times New Roman" w:hAnsi="Times New Roman" w:eastAsia="宋体" w:cs="Calibri"/>
          <w:lang w:eastAsia="zh-CN"/>
        </w:rPr>
      </w:pPr>
      <w:bookmarkStart w:id="14" w:name="_Hlk50751388"/>
      <w:r>
        <w:rPr>
          <w:rFonts w:hint="eastAsia" w:ascii="Times New Roman" w:hAnsi="Times New Roman" w:eastAsia="宋体" w:cs="Calibri"/>
          <w:lang w:eastAsia="zh-CN"/>
        </w:rPr>
        <w:t>第</w:t>
      </w:r>
      <w:r>
        <w:rPr>
          <w:rFonts w:ascii="Times New Roman" w:hAnsi="Times New Roman" w:eastAsia="宋体" w:cs="Calibri"/>
          <w:lang w:eastAsia="zh-CN"/>
        </w:rPr>
        <w:t>6</w:t>
      </w:r>
      <w:r>
        <w:rPr>
          <w:rFonts w:hint="eastAsia" w:ascii="Times New Roman" w:hAnsi="Times New Roman" w:eastAsia="宋体" w:cs="Calibri"/>
          <w:lang w:eastAsia="zh-CN"/>
        </w:rPr>
        <w:t>章：</w:t>
      </w:r>
      <w:bookmarkEnd w:id="14"/>
      <w:r>
        <w:rPr>
          <w:rFonts w:hint="eastAsia" w:ascii="Times New Roman" w:hAnsi="Times New Roman" w:eastAsia="宋体" w:cs="Calibri"/>
          <w:lang w:eastAsia="zh-CN"/>
        </w:rPr>
        <w:t>行业发展环境分析</w:t>
      </w:r>
    </w:p>
    <w:p w14:paraId="771B4D23">
      <w:pPr>
        <w:pStyle w:val="113"/>
        <w:numPr>
          <w:ilvl w:val="0"/>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ascii="Times New Roman" w:hAnsi="Times New Roman" w:eastAsia="宋体" w:cs="Calibri"/>
        </w:rPr>
        <w:t>7</w:t>
      </w:r>
      <w:r>
        <w:rPr>
          <w:rFonts w:hint="eastAsia" w:ascii="Times New Roman" w:hAnsi="Times New Roman" w:eastAsia="宋体" w:cs="Calibri"/>
        </w:rPr>
        <w:t>章：行业供应链分析</w:t>
      </w:r>
    </w:p>
    <w:p w14:paraId="6D6B410E">
      <w:pPr>
        <w:pStyle w:val="113"/>
        <w:numPr>
          <w:ilvl w:val="0"/>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ascii="Times New Roman" w:hAnsi="Times New Roman" w:eastAsia="宋体" w:cs="Calibri"/>
        </w:rPr>
        <w:t>8</w:t>
      </w:r>
      <w:r>
        <w:rPr>
          <w:rFonts w:hint="eastAsia" w:ascii="Times New Roman" w:hAnsi="Times New Roman" w:eastAsia="宋体" w:cs="Calibri"/>
        </w:rPr>
        <w:t>章：报告结论</w:t>
      </w:r>
    </w:p>
    <w:p w14:paraId="46ABB457"/>
    <w:p w14:paraId="443249FE">
      <w:pPr>
        <w:pStyle w:val="146"/>
        <w:ind w:firstLine="420"/>
      </w:pPr>
      <w:r>
        <w:rPr>
          <w:rFonts w:hint="eastAsia"/>
        </w:rPr>
        <w:t>本报告的关键问题</w:t>
      </w:r>
    </w:p>
    <w:p w14:paraId="584D6DB0">
      <w:pPr>
        <w:pStyle w:val="113"/>
        <w:numPr>
          <w:ilvl w:val="0"/>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市场空间：中国储罐监测系统行业市场规模情况如何？未来增长情况如何？</w:t>
      </w:r>
    </w:p>
    <w:p w14:paraId="2D75DFAA">
      <w:pPr>
        <w:pStyle w:val="113"/>
        <w:numPr>
          <w:ilvl w:val="0"/>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产业链情况：中国储罐监测系统厂商所在产业链构成是怎样？未来格局会如何演化？</w:t>
      </w:r>
    </w:p>
    <w:p w14:paraId="4BBC76A1">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厂商分析：全球储罐监测系统领先企业是谁？企业情况怎样？</w:t>
      </w:r>
    </w:p>
    <w:p w14:paraId="65B08553"/>
    <w:p w14:paraId="2D13A3FB"/>
    <w:p w14:paraId="070FD833">
      <w:r>
        <w:br w:type="page"/>
      </w:r>
    </w:p>
    <w:p w14:paraId="19AA6236">
      <w:pPr>
        <w:pStyle w:val="167"/>
      </w:pPr>
      <w:r>
        <w:rPr>
          <w:rFonts w:hint="eastAsia"/>
        </w:rPr>
        <w:t>正文目录</w:t>
      </w:r>
    </w:p>
    <w:p w14:paraId="441B111A">
      <w:pPr>
        <w:pStyle w:val="22"/>
        <w:rPr>
          <w:rFonts w:hint="eastAsia" w:asciiTheme="minorHAnsi" w:hAnsiTheme="minorHAnsi" w:eastAsiaTheme="minorEastAsia" w:cstheme="minorBidi"/>
          <w:b w:val="0"/>
          <w:bCs w:val="0"/>
          <w:color w:val="auto"/>
          <w:kern w:val="2"/>
          <w:szCs w:val="22"/>
          <w:lang w:val="en-US" w:eastAsia="zh-CN"/>
          <w14:ligatures w14:val="standardContextual"/>
        </w:rPr>
      </w:pPr>
      <w:r>
        <w:rPr>
          <w:rFonts w:cs="Arial" w:eastAsiaTheme="minorEastAsia"/>
          <w:caps/>
          <w:sz w:val="24"/>
        </w:rPr>
        <w:fldChar w:fldCharType="begin"/>
      </w:r>
      <w:r>
        <w:rPr>
          <w:rFonts w:cs="Arial" w:eastAsiaTheme="minorEastAsia"/>
          <w:caps/>
          <w:sz w:val="24"/>
        </w:rPr>
        <w:instrText xml:space="preserve"> TOC \o "1-4" \h \z \u </w:instrText>
      </w:r>
      <w:r>
        <w:rPr>
          <w:rFonts w:cs="Arial" w:eastAsiaTheme="minorEastAsia"/>
          <w:caps/>
          <w:sz w:val="24"/>
        </w:rPr>
        <w:fldChar w:fldCharType="separate"/>
      </w:r>
      <w:r>
        <w:fldChar w:fldCharType="begin"/>
      </w:r>
      <w:r>
        <w:instrText xml:space="preserve"> HYPERLINK \l "_Toc153732204" </w:instrText>
      </w:r>
      <w:r>
        <w:fldChar w:fldCharType="separate"/>
      </w:r>
      <w:r>
        <w:rPr>
          <w:rStyle w:val="69"/>
        </w:rPr>
        <w:t>1 储罐监测系统市场概述</w:t>
      </w:r>
      <w:r>
        <w:tab/>
      </w:r>
      <w:r>
        <w:fldChar w:fldCharType="begin"/>
      </w:r>
      <w:r>
        <w:instrText xml:space="preserve"> PAGEREF _Toc153732204 \h </w:instrText>
      </w:r>
      <w:r>
        <w:fldChar w:fldCharType="separate"/>
      </w:r>
      <w:r>
        <w:t>1</w:t>
      </w:r>
      <w:r>
        <w:fldChar w:fldCharType="end"/>
      </w:r>
      <w:r>
        <w:fldChar w:fldCharType="end"/>
      </w:r>
    </w:p>
    <w:p w14:paraId="5D6BFE7E">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"_Toc153732205" </w:instrText>
      </w:r>
      <w:r>
        <w:fldChar w:fldCharType="separate"/>
      </w:r>
      <w:r>
        <w:rPr>
          <w:rStyle w:val="69"/>
        </w:rPr>
        <w:t>1.1 储罐监测系统市场概述</w:t>
      </w:r>
      <w:r>
        <w:tab/>
      </w:r>
      <w:r>
        <w:fldChar w:fldCharType="begin"/>
      </w:r>
      <w:r>
        <w:instrText xml:space="preserve"> PAGEREF _Toc153732205 \h </w:instrText>
      </w:r>
      <w:r>
        <w:fldChar w:fldCharType="separate"/>
      </w:r>
      <w:r>
        <w:t>1</w:t>
      </w:r>
      <w:r>
        <w:fldChar w:fldCharType="end"/>
      </w:r>
      <w:r>
        <w:fldChar w:fldCharType="end"/>
      </w:r>
    </w:p>
    <w:p w14:paraId="130EFEC5">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"_Toc153732206" </w:instrText>
      </w:r>
      <w:r>
        <w:fldChar w:fldCharType="separate"/>
      </w:r>
      <w:r>
        <w:rPr>
          <w:rStyle w:val="69"/>
        </w:rPr>
        <w:t>1.2 不同产品类型储罐监测系统分析</w:t>
      </w:r>
      <w:r>
        <w:tab/>
      </w:r>
      <w:r>
        <w:fldChar w:fldCharType="begin"/>
      </w:r>
      <w:r>
        <w:instrText xml:space="preserve"> PAGEREF _Toc153732206 \h </w:instrText>
      </w:r>
      <w:r>
        <w:fldChar w:fldCharType="separate"/>
      </w:r>
      <w:r>
        <w:t>1</w:t>
      </w:r>
      <w:r>
        <w:fldChar w:fldCharType="end"/>
      </w:r>
      <w:r>
        <w:fldChar w:fldCharType="end"/>
      </w:r>
    </w:p>
    <w:p w14:paraId="41507A9F">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"_Toc153732207" </w:instrText>
      </w:r>
      <w:r>
        <w:fldChar w:fldCharType="separate"/>
      </w:r>
      <w:r>
        <w:rPr>
          <w:rStyle w:val="69"/>
        </w:rPr>
        <w:t>1.2.1 中国市场不同产品类型储罐监测系统规模对比（2019 VS 2023 VS 2030）</w:t>
      </w:r>
      <w:r>
        <w:tab/>
      </w:r>
      <w:r>
        <w:fldChar w:fldCharType="begin"/>
      </w:r>
      <w:r>
        <w:instrText xml:space="preserve"> PAGEREF _Toc153732207 \h </w:instrText>
      </w:r>
      <w:r>
        <w:fldChar w:fldCharType="separate"/>
      </w:r>
      <w:r>
        <w:t>1</w:t>
      </w:r>
      <w:r>
        <w:fldChar w:fldCharType="end"/>
      </w:r>
      <w:r>
        <w:fldChar w:fldCharType="end"/>
      </w:r>
    </w:p>
    <w:p w14:paraId="477D024C">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"_Toc153732208" </w:instrText>
      </w:r>
      <w:r>
        <w:fldChar w:fldCharType="separate"/>
      </w:r>
      <w:r>
        <w:rPr>
          <w:rStyle w:val="69"/>
        </w:rPr>
        <w:t>1.2.2 液位监测系统</w:t>
      </w:r>
      <w:r>
        <w:tab/>
      </w:r>
      <w:r>
        <w:fldChar w:fldCharType="begin"/>
      </w:r>
      <w:r>
        <w:instrText xml:space="preserve"> PAGEREF _Toc153732208 \h </w:instrText>
      </w:r>
      <w:r>
        <w:fldChar w:fldCharType="separate"/>
      </w:r>
      <w:r>
        <w:t>2</w:t>
      </w:r>
      <w:r>
        <w:fldChar w:fldCharType="end"/>
      </w:r>
      <w:r>
        <w:fldChar w:fldCharType="end"/>
      </w:r>
    </w:p>
    <w:p w14:paraId="21CE03F7">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"_Toc153732209" </w:instrText>
      </w:r>
      <w:r>
        <w:fldChar w:fldCharType="separate"/>
      </w:r>
      <w:r>
        <w:rPr>
          <w:rStyle w:val="69"/>
        </w:rPr>
        <w:t>1.2.3 温度检监测系统</w:t>
      </w:r>
      <w:r>
        <w:tab/>
      </w:r>
      <w:r>
        <w:fldChar w:fldCharType="begin"/>
      </w:r>
      <w:r>
        <w:instrText xml:space="preserve"> PAGEREF _Toc153732209 \h </w:instrText>
      </w:r>
      <w:r>
        <w:fldChar w:fldCharType="separate"/>
      </w:r>
      <w:r>
        <w:t>3</w:t>
      </w:r>
      <w:r>
        <w:fldChar w:fldCharType="end"/>
      </w:r>
      <w:r>
        <w:fldChar w:fldCharType="end"/>
      </w:r>
    </w:p>
    <w:p w14:paraId="777AD2D9">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"_Toc153732210" </w:instrText>
      </w:r>
      <w:r>
        <w:fldChar w:fldCharType="separate"/>
      </w:r>
      <w:r>
        <w:rPr>
          <w:rStyle w:val="69"/>
        </w:rPr>
        <w:t>1.2.4 综合监测系统</w:t>
      </w:r>
      <w:r>
        <w:tab/>
      </w:r>
      <w:r>
        <w:fldChar w:fldCharType="begin"/>
      </w:r>
      <w:r>
        <w:instrText xml:space="preserve"> PAGEREF _Toc153732210 \h </w:instrText>
      </w:r>
      <w:r>
        <w:fldChar w:fldCharType="separate"/>
      </w:r>
      <w:r>
        <w:t>4</w:t>
      </w:r>
      <w:r>
        <w:fldChar w:fldCharType="end"/>
      </w:r>
      <w:r>
        <w:fldChar w:fldCharType="end"/>
      </w:r>
    </w:p>
    <w:p w14:paraId="3DF7D0E8">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"_Toc153732211" </w:instrText>
      </w:r>
      <w:r>
        <w:fldChar w:fldCharType="separate"/>
      </w:r>
      <w:r>
        <w:rPr>
          <w:rStyle w:val="69"/>
        </w:rPr>
        <w:t>1.2.5 其他</w:t>
      </w:r>
      <w:r>
        <w:tab/>
      </w:r>
      <w:r>
        <w:fldChar w:fldCharType="begin"/>
      </w:r>
      <w:r>
        <w:instrText xml:space="preserve"> PAGEREF _Toc153732211 \h </w:instrText>
      </w:r>
      <w:r>
        <w:fldChar w:fldCharType="separate"/>
      </w:r>
      <w:r>
        <w:t>4</w:t>
      </w:r>
      <w:r>
        <w:fldChar w:fldCharType="end"/>
      </w:r>
      <w:r>
        <w:fldChar w:fldCharType="end"/>
      </w:r>
    </w:p>
    <w:p w14:paraId="51F153FC">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"_Toc153732217" </w:instrText>
      </w:r>
      <w:r>
        <w:fldChar w:fldCharType="separate"/>
      </w:r>
      <w:r>
        <w:rPr>
          <w:rStyle w:val="69"/>
        </w:rPr>
        <w:t>1.3 从不同应用，储罐监测系统主要包括如下几个方面</w:t>
      </w:r>
      <w:r>
        <w:tab/>
      </w:r>
      <w:r>
        <w:fldChar w:fldCharType="begin"/>
      </w:r>
      <w:r>
        <w:instrText xml:space="preserve"> PAGEREF _Toc153732217 \h </w:instrText>
      </w:r>
      <w:r>
        <w:fldChar w:fldCharType="separate"/>
      </w:r>
      <w:r>
        <w:t>8</w:t>
      </w:r>
      <w:r>
        <w:fldChar w:fldCharType="end"/>
      </w:r>
      <w:r>
        <w:fldChar w:fldCharType="end"/>
      </w:r>
    </w:p>
    <w:p w14:paraId="322FD339">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"_Toc153732218" </w:instrText>
      </w:r>
      <w:r>
        <w:fldChar w:fldCharType="separate"/>
      </w:r>
      <w:r>
        <w:rPr>
          <w:rStyle w:val="69"/>
        </w:rPr>
        <w:t>1.3.1 中国市场不同应用储罐监测系统规模对比（2019 VS 2023 VS 2030）</w:t>
      </w:r>
      <w:r>
        <w:tab/>
      </w:r>
      <w:r>
        <w:fldChar w:fldCharType="begin"/>
      </w:r>
      <w:r>
        <w:instrText xml:space="preserve"> PAGEREF _Toc153732218 \h </w:instrText>
      </w:r>
      <w:r>
        <w:fldChar w:fldCharType="separate"/>
      </w:r>
      <w:r>
        <w:t>8</w:t>
      </w:r>
      <w:r>
        <w:fldChar w:fldCharType="end"/>
      </w:r>
      <w:r>
        <w:fldChar w:fldCharType="end"/>
      </w:r>
    </w:p>
    <w:p w14:paraId="6FC70207">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"_Toc153732219" </w:instrText>
      </w:r>
      <w:r>
        <w:fldChar w:fldCharType="separate"/>
      </w:r>
      <w:r>
        <w:rPr>
          <w:rStyle w:val="69"/>
        </w:rPr>
        <w:t>1.3.2 地上储罐</w:t>
      </w:r>
      <w:r>
        <w:tab/>
      </w:r>
      <w:r>
        <w:fldChar w:fldCharType="begin"/>
      </w:r>
      <w:r>
        <w:instrText xml:space="preserve"> PAGEREF _Toc153732219 \h </w:instrText>
      </w:r>
      <w:r>
        <w:fldChar w:fldCharType="separate"/>
      </w:r>
      <w:r>
        <w:t>8</w:t>
      </w:r>
      <w:r>
        <w:fldChar w:fldCharType="end"/>
      </w:r>
      <w:r>
        <w:fldChar w:fldCharType="end"/>
      </w:r>
    </w:p>
    <w:p w14:paraId="40A5BBF5">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"_Toc153732220" </w:instrText>
      </w:r>
      <w:r>
        <w:fldChar w:fldCharType="separate"/>
      </w:r>
      <w:r>
        <w:rPr>
          <w:rStyle w:val="69"/>
        </w:rPr>
        <w:t>1.3.3 地下储罐</w:t>
      </w:r>
      <w:r>
        <w:tab/>
      </w:r>
      <w:r>
        <w:fldChar w:fldCharType="begin"/>
      </w:r>
      <w:r>
        <w:instrText xml:space="preserve"> PAGEREF _Toc153732220 \h </w:instrText>
      </w:r>
      <w:r>
        <w:fldChar w:fldCharType="separate"/>
      </w:r>
      <w:r>
        <w:t>9</w:t>
      </w:r>
      <w:r>
        <w:fldChar w:fldCharType="end"/>
      </w:r>
      <w:r>
        <w:fldChar w:fldCharType="end"/>
      </w:r>
    </w:p>
    <w:p w14:paraId="5392F473">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"_Toc153732228" </w:instrText>
      </w:r>
      <w:r>
        <w:fldChar w:fldCharType="separate"/>
      </w:r>
      <w:r>
        <w:rPr>
          <w:rStyle w:val="69"/>
        </w:rPr>
        <w:t>1.4 中国储罐监测系统市场规模现状及未来趋势（2019-2030）</w:t>
      </w:r>
      <w:r>
        <w:tab/>
      </w:r>
      <w:r>
        <w:fldChar w:fldCharType="begin"/>
      </w:r>
      <w:r>
        <w:instrText xml:space="preserve"> PAGEREF _Toc153732228 \h </w:instrText>
      </w:r>
      <w:r>
        <w:fldChar w:fldCharType="separate"/>
      </w:r>
      <w:r>
        <w:t>10</w:t>
      </w:r>
      <w:r>
        <w:fldChar w:fldCharType="end"/>
      </w:r>
      <w:r>
        <w:fldChar w:fldCharType="end"/>
      </w:r>
    </w:p>
    <w:p w14:paraId="47B8C00F">
      <w:pPr>
        <w:pStyle w:val="22"/>
        <w:rPr>
          <w:rFonts w:hint="eastAsia"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"_Toc153732229" </w:instrText>
      </w:r>
      <w:r>
        <w:fldChar w:fldCharType="separate"/>
      </w:r>
      <w:r>
        <w:rPr>
          <w:rStyle w:val="69"/>
          <w:lang w:eastAsia="zh-CN"/>
        </w:rPr>
        <w:t>2 中国市场主要企业分析</w:t>
      </w:r>
      <w:r>
        <w:tab/>
      </w:r>
      <w:r>
        <w:fldChar w:fldCharType="begin"/>
      </w:r>
      <w:r>
        <w:instrText xml:space="preserve"> PAGEREF _Toc153732229 \h </w:instrText>
      </w:r>
      <w:r>
        <w:fldChar w:fldCharType="separate"/>
      </w:r>
      <w:r>
        <w:t>12</w:t>
      </w:r>
      <w:r>
        <w:fldChar w:fldCharType="end"/>
      </w:r>
      <w:r>
        <w:fldChar w:fldCharType="end"/>
      </w:r>
    </w:p>
    <w:p w14:paraId="15ACE8F3">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"_Toc153732230" </w:instrText>
      </w:r>
      <w:r>
        <w:fldChar w:fldCharType="separate"/>
      </w:r>
      <w:r>
        <w:rPr>
          <w:rStyle w:val="69"/>
        </w:rPr>
        <w:t>2.1 中国市场主要企业储罐监测系统规模及市场份额</w:t>
      </w:r>
      <w:r>
        <w:tab/>
      </w:r>
      <w:r>
        <w:fldChar w:fldCharType="begin"/>
      </w:r>
      <w:r>
        <w:instrText xml:space="preserve"> PAGEREF _Toc153732230 \h </w:instrText>
      </w:r>
      <w:r>
        <w:fldChar w:fldCharType="separate"/>
      </w:r>
      <w:r>
        <w:t>12</w:t>
      </w:r>
      <w:r>
        <w:fldChar w:fldCharType="end"/>
      </w:r>
      <w:r>
        <w:fldChar w:fldCharType="end"/>
      </w:r>
    </w:p>
    <w:p w14:paraId="25718287">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"_Toc153732231" </w:instrText>
      </w:r>
      <w:r>
        <w:fldChar w:fldCharType="separate"/>
      </w:r>
      <w:r>
        <w:rPr>
          <w:rStyle w:val="69"/>
        </w:rPr>
        <w:t>2.2 中国市场主要企业总部及主要市场区域</w:t>
      </w:r>
      <w:r>
        <w:tab/>
      </w:r>
      <w:r>
        <w:fldChar w:fldCharType="begin"/>
      </w:r>
      <w:r>
        <w:instrText xml:space="preserve"> PAGEREF _Toc153732231 \h </w:instrText>
      </w:r>
      <w:r>
        <w:fldChar w:fldCharType="separate"/>
      </w:r>
      <w:r>
        <w:t>14</w:t>
      </w:r>
      <w:r>
        <w:fldChar w:fldCharType="end"/>
      </w:r>
      <w:r>
        <w:fldChar w:fldCharType="end"/>
      </w:r>
    </w:p>
    <w:p w14:paraId="0EA93D21">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"_Toc153732232" </w:instrText>
      </w:r>
      <w:r>
        <w:fldChar w:fldCharType="separate"/>
      </w:r>
      <w:r>
        <w:rPr>
          <w:rStyle w:val="69"/>
        </w:rPr>
        <w:t>2.3 中国市场主要厂商进入储罐监测系统行业时间点</w:t>
      </w:r>
      <w:r>
        <w:tab/>
      </w:r>
      <w:r>
        <w:fldChar w:fldCharType="begin"/>
      </w:r>
      <w:r>
        <w:instrText xml:space="preserve"> PAGEREF _Toc153732232 \h </w:instrText>
      </w:r>
      <w:r>
        <w:fldChar w:fldCharType="separate"/>
      </w:r>
      <w:r>
        <w:t>16</w:t>
      </w:r>
      <w:r>
        <w:fldChar w:fldCharType="end"/>
      </w:r>
      <w:r>
        <w:fldChar w:fldCharType="end"/>
      </w:r>
    </w:p>
    <w:p w14:paraId="0D9AC46D">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"_Toc153732233" </w:instrText>
      </w:r>
      <w:r>
        <w:fldChar w:fldCharType="separate"/>
      </w:r>
      <w:r>
        <w:rPr>
          <w:rStyle w:val="69"/>
        </w:rPr>
        <w:t>2.4 中国市场主要厂商储罐监测系统产品类型及应用</w:t>
      </w:r>
      <w:r>
        <w:tab/>
      </w:r>
      <w:r>
        <w:fldChar w:fldCharType="begin"/>
      </w:r>
      <w:r>
        <w:instrText xml:space="preserve"> PAGEREF _Toc153732233 \h </w:instrText>
      </w:r>
      <w:r>
        <w:fldChar w:fldCharType="separate"/>
      </w:r>
      <w:r>
        <w:t>17</w:t>
      </w:r>
      <w:r>
        <w:fldChar w:fldCharType="end"/>
      </w:r>
      <w:r>
        <w:fldChar w:fldCharType="end"/>
      </w:r>
    </w:p>
    <w:p w14:paraId="056E4E3C">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"_Toc153732234" </w:instrText>
      </w:r>
      <w:r>
        <w:fldChar w:fldCharType="separate"/>
      </w:r>
      <w:r>
        <w:rPr>
          <w:rStyle w:val="69"/>
        </w:rPr>
        <w:t>2.5 储罐监测系统行业集中度、竞争程度分析</w:t>
      </w:r>
      <w:r>
        <w:tab/>
      </w:r>
      <w:r>
        <w:fldChar w:fldCharType="begin"/>
      </w:r>
      <w:r>
        <w:instrText xml:space="preserve"> PAGEREF _Toc153732234 \h </w:instrText>
      </w:r>
      <w:r>
        <w:fldChar w:fldCharType="separate"/>
      </w:r>
      <w:r>
        <w:t>19</w:t>
      </w:r>
      <w:r>
        <w:fldChar w:fldCharType="end"/>
      </w:r>
      <w:r>
        <w:fldChar w:fldCharType="end"/>
      </w:r>
    </w:p>
    <w:p w14:paraId="73BC15F5">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"_Toc153732235" </w:instrText>
      </w:r>
      <w:r>
        <w:fldChar w:fldCharType="separate"/>
      </w:r>
      <w:r>
        <w:rPr>
          <w:rStyle w:val="69"/>
        </w:rPr>
        <w:t>2.5.1 储罐监测系统行业集中度分析：2023年中国市场Top 5厂商市场份额</w:t>
      </w:r>
      <w:r>
        <w:tab/>
      </w:r>
      <w:r>
        <w:fldChar w:fldCharType="begin"/>
      </w:r>
      <w:r>
        <w:instrText xml:space="preserve"> PAGEREF _Toc153732235 \h </w:instrText>
      </w:r>
      <w:r>
        <w:fldChar w:fldCharType="separate"/>
      </w:r>
      <w:r>
        <w:t>19</w:t>
      </w:r>
      <w:r>
        <w:fldChar w:fldCharType="end"/>
      </w:r>
      <w:r>
        <w:fldChar w:fldCharType="end"/>
      </w:r>
    </w:p>
    <w:p w14:paraId="11A340C2">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"_Toc153732236" </w:instrText>
      </w:r>
      <w:r>
        <w:fldChar w:fldCharType="separate"/>
      </w:r>
      <w:r>
        <w:rPr>
          <w:rStyle w:val="69"/>
        </w:rPr>
        <w:t>2.5.2 中国市场储罐监测系统第一梯队、第二梯队和第三梯队厂商及市场份额</w:t>
      </w:r>
      <w:r>
        <w:tab/>
      </w:r>
      <w:r>
        <w:fldChar w:fldCharType="begin"/>
      </w:r>
      <w:r>
        <w:instrText xml:space="preserve"> PAGEREF _Toc153732236 \h </w:instrText>
      </w:r>
      <w:r>
        <w:fldChar w:fldCharType="separate"/>
      </w:r>
      <w:r>
        <w:t>19</w:t>
      </w:r>
      <w:r>
        <w:fldChar w:fldCharType="end"/>
      </w:r>
      <w:r>
        <w:fldChar w:fldCharType="end"/>
      </w:r>
    </w:p>
    <w:p w14:paraId="3EF8038E">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"_Toc153732237" </w:instrText>
      </w:r>
      <w:r>
        <w:fldChar w:fldCharType="separate"/>
      </w:r>
      <w:r>
        <w:rPr>
          <w:rStyle w:val="69"/>
        </w:rPr>
        <w:t>2.6 新增投资及市场并购活动</w:t>
      </w:r>
      <w:r>
        <w:tab/>
      </w:r>
      <w:r>
        <w:fldChar w:fldCharType="begin"/>
      </w:r>
      <w:r>
        <w:instrText xml:space="preserve"> PAGEREF _Toc153732237 \h </w:instrText>
      </w:r>
      <w:r>
        <w:fldChar w:fldCharType="separate"/>
      </w:r>
      <w:r>
        <w:t>21</w:t>
      </w:r>
      <w:r>
        <w:fldChar w:fldCharType="end"/>
      </w:r>
      <w:r>
        <w:fldChar w:fldCharType="end"/>
      </w:r>
    </w:p>
    <w:p w14:paraId="4BAD3773">
      <w:pPr>
        <w:pStyle w:val="22"/>
        <w:rPr>
          <w:rFonts w:hint="eastAsia"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"_Toc153732238" </w:instrText>
      </w:r>
      <w:r>
        <w:fldChar w:fldCharType="separate"/>
      </w:r>
      <w:r>
        <w:rPr>
          <w:rStyle w:val="69"/>
        </w:rPr>
        <w:t>3 主要企业</w:t>
      </w:r>
      <w:r>
        <w:rPr>
          <w:rStyle w:val="69"/>
          <w:lang w:eastAsia="zh-CN"/>
        </w:rPr>
        <w:t>简介</w:t>
      </w:r>
      <w:r>
        <w:tab/>
      </w:r>
      <w:r>
        <w:fldChar w:fldCharType="begin"/>
      </w:r>
      <w:r>
        <w:instrText xml:space="preserve"> PAGEREF _Toc153732238 \h </w:instrText>
      </w:r>
      <w:r>
        <w:fldChar w:fldCharType="separate"/>
      </w:r>
      <w:r>
        <w:t>22</w:t>
      </w:r>
      <w:r>
        <w:fldChar w:fldCharType="end"/>
      </w:r>
      <w:r>
        <w:fldChar w:fldCharType="end"/>
      </w:r>
    </w:p>
    <w:p w14:paraId="4F3520F3">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"_Toc153732239" </w:instrText>
      </w:r>
      <w:r>
        <w:fldChar w:fldCharType="separate"/>
      </w:r>
      <w:r>
        <w:rPr>
          <w:rStyle w:val="69"/>
        </w:rPr>
        <w:t>3.1 令容物联</w:t>
      </w:r>
      <w:r>
        <w:tab/>
      </w:r>
      <w:r>
        <w:fldChar w:fldCharType="begin"/>
      </w:r>
      <w:r>
        <w:instrText xml:space="preserve"> PAGEREF _Toc153732239 \h </w:instrText>
      </w:r>
      <w:r>
        <w:fldChar w:fldCharType="separate"/>
      </w:r>
      <w:r>
        <w:t>22</w:t>
      </w:r>
      <w:r>
        <w:fldChar w:fldCharType="end"/>
      </w:r>
      <w:r>
        <w:fldChar w:fldCharType="end"/>
      </w:r>
    </w:p>
    <w:p w14:paraId="443DF2E1">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"_Toc153732240" </w:instrText>
      </w:r>
      <w:r>
        <w:fldChar w:fldCharType="separate"/>
      </w:r>
      <w:r>
        <w:rPr>
          <w:rStyle w:val="69"/>
        </w:rPr>
        <w:t>3.1.1 令容物联公司信息、总部、储罐监测系统市场地位以及主要的竞争对手</w:t>
      </w:r>
      <w:r>
        <w:tab/>
      </w:r>
      <w:r>
        <w:fldChar w:fldCharType="begin"/>
      </w:r>
      <w:r>
        <w:instrText xml:space="preserve"> PAGEREF _Toc153732240 \h </w:instrText>
      </w:r>
      <w:r>
        <w:fldChar w:fldCharType="separate"/>
      </w:r>
      <w:r>
        <w:t>22</w:t>
      </w:r>
      <w:r>
        <w:fldChar w:fldCharType="end"/>
      </w:r>
      <w:r>
        <w:fldChar w:fldCharType="end"/>
      </w:r>
    </w:p>
    <w:p w14:paraId="179B6B19">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"_Toc153732241" </w:instrText>
      </w:r>
      <w:r>
        <w:fldChar w:fldCharType="separate"/>
      </w:r>
      <w:r>
        <w:rPr>
          <w:rStyle w:val="69"/>
        </w:rPr>
        <w:t>3.1.2 令容物联 储罐监测系统产品及服务介绍</w:t>
      </w:r>
      <w:r>
        <w:tab/>
      </w:r>
      <w:r>
        <w:fldChar w:fldCharType="begin"/>
      </w:r>
      <w:r>
        <w:instrText xml:space="preserve"> PAGEREF _Toc153732241 \h </w:instrText>
      </w:r>
      <w:r>
        <w:fldChar w:fldCharType="separate"/>
      </w:r>
      <w:r>
        <w:t>22</w:t>
      </w:r>
      <w:r>
        <w:fldChar w:fldCharType="end"/>
      </w:r>
      <w:r>
        <w:fldChar w:fldCharType="end"/>
      </w:r>
    </w:p>
    <w:p w14:paraId="40684AE4">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"_Toc153732242" </w:instrText>
      </w:r>
      <w:r>
        <w:fldChar w:fldCharType="separate"/>
      </w:r>
      <w:r>
        <w:rPr>
          <w:rStyle w:val="69"/>
        </w:rPr>
        <w:t>3.1.3 令容物联在中国市场储罐监测系统收入（万元）及毛利率（2019-2024）</w:t>
      </w:r>
      <w:r>
        <w:tab/>
      </w:r>
      <w:r>
        <w:fldChar w:fldCharType="begin"/>
      </w:r>
      <w:r>
        <w:instrText xml:space="preserve"> PAGEREF _Toc153732242 \h </w:instrText>
      </w:r>
      <w:r>
        <w:fldChar w:fldCharType="separate"/>
      </w:r>
      <w:r>
        <w:t>22</w:t>
      </w:r>
      <w:r>
        <w:fldChar w:fldCharType="end"/>
      </w:r>
      <w:r>
        <w:fldChar w:fldCharType="end"/>
      </w:r>
    </w:p>
    <w:p w14:paraId="7C0DD821">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"_Toc153732243" </w:instrText>
      </w:r>
      <w:r>
        <w:fldChar w:fldCharType="separate"/>
      </w:r>
      <w:r>
        <w:rPr>
          <w:rStyle w:val="69"/>
        </w:rPr>
        <w:t>3.1.4 令容物联公司简介及主要业务</w:t>
      </w:r>
      <w:r>
        <w:tab/>
      </w:r>
      <w:r>
        <w:fldChar w:fldCharType="begin"/>
      </w:r>
      <w:r>
        <w:instrText xml:space="preserve"> PAGEREF _Toc153732243 \h </w:instrText>
      </w:r>
      <w:r>
        <w:fldChar w:fldCharType="separate"/>
      </w:r>
      <w:r>
        <w:t>23</w:t>
      </w:r>
      <w:r>
        <w:fldChar w:fldCharType="end"/>
      </w:r>
      <w:r>
        <w:fldChar w:fldCharType="end"/>
      </w:r>
    </w:p>
    <w:p w14:paraId="3A2958E2">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"_Toc153732244" </w:instrText>
      </w:r>
      <w:r>
        <w:fldChar w:fldCharType="separate"/>
      </w:r>
      <w:r>
        <w:rPr>
          <w:rStyle w:val="69"/>
        </w:rPr>
        <w:t>3.2 青岛汇安谷</w:t>
      </w:r>
      <w:r>
        <w:tab/>
      </w:r>
      <w:r>
        <w:fldChar w:fldCharType="begin"/>
      </w:r>
      <w:r>
        <w:instrText xml:space="preserve"> PAGEREF _Toc153732244 \h </w:instrText>
      </w:r>
      <w:r>
        <w:fldChar w:fldCharType="separate"/>
      </w:r>
      <w:r>
        <w:t>23</w:t>
      </w:r>
      <w:r>
        <w:fldChar w:fldCharType="end"/>
      </w:r>
      <w:r>
        <w:fldChar w:fldCharType="end"/>
      </w:r>
    </w:p>
    <w:p w14:paraId="5F43A958">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"_Toc153732245" </w:instrText>
      </w:r>
      <w:r>
        <w:fldChar w:fldCharType="separate"/>
      </w:r>
      <w:r>
        <w:rPr>
          <w:rStyle w:val="69"/>
        </w:rPr>
        <w:t>3.2.1 青岛汇安谷公司信息、总部、储罐监测系统市场地位以及主要的竞争对手</w:t>
      </w:r>
      <w:r>
        <w:tab/>
      </w:r>
      <w:r>
        <w:fldChar w:fldCharType="begin"/>
      </w:r>
      <w:r>
        <w:instrText xml:space="preserve"> PAGEREF _Toc153732245 \h </w:instrText>
      </w:r>
      <w:r>
        <w:fldChar w:fldCharType="separate"/>
      </w:r>
      <w:r>
        <w:t>23</w:t>
      </w:r>
      <w:r>
        <w:fldChar w:fldCharType="end"/>
      </w:r>
      <w:r>
        <w:fldChar w:fldCharType="end"/>
      </w:r>
    </w:p>
    <w:p w14:paraId="41C48D9A">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"_Toc153732246" </w:instrText>
      </w:r>
      <w:r>
        <w:fldChar w:fldCharType="separate"/>
      </w:r>
      <w:r>
        <w:rPr>
          <w:rStyle w:val="69"/>
        </w:rPr>
        <w:t>3.2.2 青岛汇安谷 储罐监测系统产品及服务介绍</w:t>
      </w:r>
      <w:r>
        <w:tab/>
      </w:r>
      <w:r>
        <w:fldChar w:fldCharType="begin"/>
      </w:r>
      <w:r>
        <w:instrText xml:space="preserve"> PAGEREF _Toc153732246 \h </w:instrText>
      </w:r>
      <w:r>
        <w:fldChar w:fldCharType="separate"/>
      </w:r>
      <w:r>
        <w:t>23</w:t>
      </w:r>
      <w:r>
        <w:fldChar w:fldCharType="end"/>
      </w:r>
      <w:r>
        <w:fldChar w:fldCharType="end"/>
      </w:r>
    </w:p>
    <w:p w14:paraId="2C7937B8">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"_Toc153732247" </w:instrText>
      </w:r>
      <w:r>
        <w:fldChar w:fldCharType="separate"/>
      </w:r>
      <w:r>
        <w:rPr>
          <w:rStyle w:val="69"/>
        </w:rPr>
        <w:t>3.2.3 青岛汇安谷在中国市场储罐监测系统收入（万元）及毛利率（2019-2024）</w:t>
      </w:r>
      <w:r>
        <w:tab/>
      </w:r>
      <w:r>
        <w:fldChar w:fldCharType="begin"/>
      </w:r>
      <w:r>
        <w:instrText xml:space="preserve"> PAGEREF _Toc153732247 \h </w:instrText>
      </w:r>
      <w:r>
        <w:fldChar w:fldCharType="separate"/>
      </w:r>
      <w:r>
        <w:t>24</w:t>
      </w:r>
      <w:r>
        <w:fldChar w:fldCharType="end"/>
      </w:r>
      <w:r>
        <w:fldChar w:fldCharType="end"/>
      </w:r>
    </w:p>
    <w:p w14:paraId="415B6177">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"_Toc153732248" </w:instrText>
      </w:r>
      <w:r>
        <w:fldChar w:fldCharType="separate"/>
      </w:r>
      <w:r>
        <w:rPr>
          <w:rStyle w:val="69"/>
        </w:rPr>
        <w:t>3.2.4 青岛汇安谷公司简介及主要业务</w:t>
      </w:r>
      <w:r>
        <w:tab/>
      </w:r>
      <w:r>
        <w:fldChar w:fldCharType="begin"/>
      </w:r>
      <w:r>
        <w:instrText xml:space="preserve"> PAGEREF _Toc153732248 \h </w:instrText>
      </w:r>
      <w:r>
        <w:fldChar w:fldCharType="separate"/>
      </w:r>
      <w:r>
        <w:t>24</w:t>
      </w:r>
      <w:r>
        <w:fldChar w:fldCharType="end"/>
      </w:r>
      <w:r>
        <w:fldChar w:fldCharType="end"/>
      </w:r>
    </w:p>
    <w:p w14:paraId="69B6E0FA">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"_Toc153732249" </w:instrText>
      </w:r>
      <w:r>
        <w:fldChar w:fldCharType="separate"/>
      </w:r>
      <w:r>
        <w:rPr>
          <w:rStyle w:val="69"/>
        </w:rPr>
        <w:t>3.3 Phoenix Contact</w:t>
      </w:r>
      <w:r>
        <w:tab/>
      </w:r>
      <w:r>
        <w:fldChar w:fldCharType="begin"/>
      </w:r>
      <w:r>
        <w:instrText xml:space="preserve"> PAGEREF _Toc153732249 \h </w:instrText>
      </w:r>
      <w:r>
        <w:fldChar w:fldCharType="separate"/>
      </w:r>
      <w:r>
        <w:t>24</w:t>
      </w:r>
      <w:r>
        <w:fldChar w:fldCharType="end"/>
      </w:r>
      <w:r>
        <w:fldChar w:fldCharType="end"/>
      </w:r>
    </w:p>
    <w:p w14:paraId="27E1D35A">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"_Toc153732250" </w:instrText>
      </w:r>
      <w:r>
        <w:fldChar w:fldCharType="separate"/>
      </w:r>
      <w:r>
        <w:rPr>
          <w:rStyle w:val="69"/>
        </w:rPr>
        <w:t>3.3.1 Phoenix Contact公司信息、总部、储罐监测系统市场地位以及主要的竞争对手</w:t>
      </w:r>
      <w:r>
        <w:tab/>
      </w:r>
      <w:r>
        <w:fldChar w:fldCharType="begin"/>
      </w:r>
      <w:r>
        <w:instrText xml:space="preserve"> PAGEREF _Toc153732250 \h </w:instrText>
      </w:r>
      <w:r>
        <w:fldChar w:fldCharType="separate"/>
      </w:r>
      <w:r>
        <w:t>24</w:t>
      </w:r>
      <w:r>
        <w:fldChar w:fldCharType="end"/>
      </w:r>
      <w:r>
        <w:fldChar w:fldCharType="end"/>
      </w:r>
    </w:p>
    <w:p w14:paraId="1D75F931">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"_Toc153732251" </w:instrText>
      </w:r>
      <w:r>
        <w:fldChar w:fldCharType="separate"/>
      </w:r>
      <w:r>
        <w:rPr>
          <w:rStyle w:val="69"/>
        </w:rPr>
        <w:t>3.3.2 Phoenix Contact 储罐监测系统产品及服务介绍</w:t>
      </w:r>
      <w:r>
        <w:tab/>
      </w:r>
      <w:r>
        <w:fldChar w:fldCharType="begin"/>
      </w:r>
      <w:r>
        <w:instrText xml:space="preserve"> PAGEREF _Toc153732251 \h </w:instrText>
      </w:r>
      <w:r>
        <w:fldChar w:fldCharType="separate"/>
      </w:r>
      <w:r>
        <w:t>25</w:t>
      </w:r>
      <w:r>
        <w:fldChar w:fldCharType="end"/>
      </w:r>
      <w:r>
        <w:fldChar w:fldCharType="end"/>
      </w:r>
    </w:p>
    <w:p w14:paraId="51E589F1">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"_Toc153732252" </w:instrText>
      </w:r>
      <w:r>
        <w:fldChar w:fldCharType="separate"/>
      </w:r>
      <w:r>
        <w:rPr>
          <w:rStyle w:val="69"/>
        </w:rPr>
        <w:t>3.3.3 Phoenix Contact在中国市场储罐监测系统收入（万元）及毛利率（2019-2024）</w:t>
      </w:r>
      <w:r>
        <w:tab/>
      </w:r>
      <w:r>
        <w:fldChar w:fldCharType="begin"/>
      </w:r>
      <w:r>
        <w:instrText xml:space="preserve"> PAGEREF _Toc153732252 \h </w:instrText>
      </w:r>
      <w:r>
        <w:fldChar w:fldCharType="separate"/>
      </w:r>
      <w:r>
        <w:t>25</w:t>
      </w:r>
      <w:r>
        <w:fldChar w:fldCharType="end"/>
      </w:r>
      <w:r>
        <w:fldChar w:fldCharType="end"/>
      </w:r>
    </w:p>
    <w:p w14:paraId="6DE9C4C7">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"_Toc153732253" </w:instrText>
      </w:r>
      <w:r>
        <w:fldChar w:fldCharType="separate"/>
      </w:r>
      <w:r>
        <w:rPr>
          <w:rStyle w:val="69"/>
        </w:rPr>
        <w:t>3.3.4 Phoenix Contact公司简介及主要业务</w:t>
      </w:r>
      <w:r>
        <w:tab/>
      </w:r>
      <w:r>
        <w:fldChar w:fldCharType="begin"/>
      </w:r>
      <w:r>
        <w:instrText xml:space="preserve"> PAGEREF _Toc153732253 \h </w:instrText>
      </w:r>
      <w:r>
        <w:fldChar w:fldCharType="separate"/>
      </w:r>
      <w:r>
        <w:t>25</w:t>
      </w:r>
      <w:r>
        <w:fldChar w:fldCharType="end"/>
      </w:r>
      <w:r>
        <w:fldChar w:fldCharType="end"/>
      </w:r>
    </w:p>
    <w:p w14:paraId="3C2F0B84">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"_Toc153732254" </w:instrText>
      </w:r>
      <w:r>
        <w:fldChar w:fldCharType="separate"/>
      </w:r>
      <w:r>
        <w:rPr>
          <w:rStyle w:val="69"/>
        </w:rPr>
        <w:t>3.4 深圳市信立科技</w:t>
      </w:r>
      <w:r>
        <w:tab/>
      </w:r>
      <w:r>
        <w:fldChar w:fldCharType="begin"/>
      </w:r>
      <w:r>
        <w:instrText xml:space="preserve"> PAGEREF _Toc153732254 \h </w:instrText>
      </w:r>
      <w:r>
        <w:fldChar w:fldCharType="separate"/>
      </w:r>
      <w:r>
        <w:t>25</w:t>
      </w:r>
      <w:r>
        <w:fldChar w:fldCharType="end"/>
      </w:r>
      <w:r>
        <w:fldChar w:fldCharType="end"/>
      </w:r>
    </w:p>
    <w:p w14:paraId="73D99F4A">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"_Toc153732255" </w:instrText>
      </w:r>
      <w:r>
        <w:fldChar w:fldCharType="separate"/>
      </w:r>
      <w:r>
        <w:rPr>
          <w:rStyle w:val="69"/>
        </w:rPr>
        <w:t>3.4.1 深圳市信立科技公司信息、总部、储罐监测系统市场地位以及主要的竞争对手</w:t>
      </w:r>
      <w:r>
        <w:tab/>
      </w:r>
      <w:r>
        <w:fldChar w:fldCharType="begin"/>
      </w:r>
      <w:r>
        <w:instrText xml:space="preserve"> PAGEREF _Toc153732255 \h </w:instrText>
      </w:r>
      <w:r>
        <w:fldChar w:fldCharType="separate"/>
      </w:r>
      <w:r>
        <w:t>25</w:t>
      </w:r>
      <w:r>
        <w:fldChar w:fldCharType="end"/>
      </w:r>
      <w:r>
        <w:fldChar w:fldCharType="end"/>
      </w:r>
    </w:p>
    <w:p w14:paraId="7EC0E000">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"_Toc153732256" </w:instrText>
      </w:r>
      <w:r>
        <w:fldChar w:fldCharType="separate"/>
      </w:r>
      <w:r>
        <w:rPr>
          <w:rStyle w:val="69"/>
        </w:rPr>
        <w:t>3.4.2 深圳市信立科技 储罐监测系统产品及服务介绍</w:t>
      </w:r>
      <w:r>
        <w:tab/>
      </w:r>
      <w:r>
        <w:fldChar w:fldCharType="begin"/>
      </w:r>
      <w:r>
        <w:instrText xml:space="preserve"> PAGEREF _Toc153732256 \h </w:instrText>
      </w:r>
      <w:r>
        <w:fldChar w:fldCharType="separate"/>
      </w:r>
      <w:r>
        <w:t>26</w:t>
      </w:r>
      <w:r>
        <w:fldChar w:fldCharType="end"/>
      </w:r>
      <w:r>
        <w:fldChar w:fldCharType="end"/>
      </w:r>
    </w:p>
    <w:p w14:paraId="485E6599">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"_Toc153732257" </w:instrText>
      </w:r>
      <w:r>
        <w:fldChar w:fldCharType="separate"/>
      </w:r>
      <w:r>
        <w:rPr>
          <w:rStyle w:val="69"/>
        </w:rPr>
        <w:t>3.4.3 深圳市信立科技在中国市场储罐监测系统收入（万元）及毛利率（2019-2024）</w:t>
      </w:r>
      <w:r>
        <w:tab/>
      </w:r>
      <w:r>
        <w:fldChar w:fldCharType="begin"/>
      </w:r>
      <w:r>
        <w:instrText xml:space="preserve"> PAGEREF _Toc153732257 \h </w:instrText>
      </w:r>
      <w:r>
        <w:fldChar w:fldCharType="separate"/>
      </w:r>
      <w:r>
        <w:t>26</w:t>
      </w:r>
      <w:r>
        <w:fldChar w:fldCharType="end"/>
      </w:r>
      <w:r>
        <w:fldChar w:fldCharType="end"/>
      </w:r>
    </w:p>
    <w:p w14:paraId="686C7353">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"_Toc153732258" </w:instrText>
      </w:r>
      <w:r>
        <w:fldChar w:fldCharType="separate"/>
      </w:r>
      <w:r>
        <w:rPr>
          <w:rStyle w:val="69"/>
        </w:rPr>
        <w:t>3.4.4 深圳市信立科技公司简介及主要业务</w:t>
      </w:r>
      <w:r>
        <w:tab/>
      </w:r>
      <w:r>
        <w:fldChar w:fldCharType="begin"/>
      </w:r>
      <w:r>
        <w:instrText xml:space="preserve"> PAGEREF _Toc153732258 \h </w:instrText>
      </w:r>
      <w:r>
        <w:fldChar w:fldCharType="separate"/>
      </w:r>
      <w:r>
        <w:t>26</w:t>
      </w:r>
      <w:r>
        <w:fldChar w:fldCharType="end"/>
      </w:r>
      <w:r>
        <w:fldChar w:fldCharType="end"/>
      </w:r>
    </w:p>
    <w:p w14:paraId="239121B4">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"_Toc153732259" </w:instrText>
      </w:r>
      <w:r>
        <w:fldChar w:fldCharType="separate"/>
      </w:r>
      <w:r>
        <w:rPr>
          <w:rStyle w:val="69"/>
        </w:rPr>
        <w:t>3.5 河北微探科技</w:t>
      </w:r>
      <w:r>
        <w:tab/>
      </w:r>
      <w:r>
        <w:fldChar w:fldCharType="begin"/>
      </w:r>
      <w:r>
        <w:instrText xml:space="preserve"> PAGEREF _Toc153732259 \h </w:instrText>
      </w:r>
      <w:r>
        <w:fldChar w:fldCharType="separate"/>
      </w:r>
      <w:r>
        <w:t>27</w:t>
      </w:r>
      <w:r>
        <w:fldChar w:fldCharType="end"/>
      </w:r>
      <w:r>
        <w:fldChar w:fldCharType="end"/>
      </w:r>
    </w:p>
    <w:p w14:paraId="11C6B51C">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"_Toc153732260" </w:instrText>
      </w:r>
      <w:r>
        <w:fldChar w:fldCharType="separate"/>
      </w:r>
      <w:r>
        <w:rPr>
          <w:rStyle w:val="69"/>
        </w:rPr>
        <w:t>3.5.1 河北微探科技公司信息、总部、储罐监测系统市场地位以及主要的竞争对手</w:t>
      </w:r>
      <w:r>
        <w:tab/>
      </w:r>
      <w:r>
        <w:fldChar w:fldCharType="begin"/>
      </w:r>
      <w:r>
        <w:instrText xml:space="preserve"> PAGEREF _Toc153732260 \h </w:instrText>
      </w:r>
      <w:r>
        <w:fldChar w:fldCharType="separate"/>
      </w:r>
      <w:r>
        <w:t>27</w:t>
      </w:r>
      <w:r>
        <w:fldChar w:fldCharType="end"/>
      </w:r>
      <w:r>
        <w:fldChar w:fldCharType="end"/>
      </w:r>
    </w:p>
    <w:p w14:paraId="0F1EA7ED">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"_Toc153732261" </w:instrText>
      </w:r>
      <w:r>
        <w:fldChar w:fldCharType="separate"/>
      </w:r>
      <w:r>
        <w:rPr>
          <w:rStyle w:val="69"/>
        </w:rPr>
        <w:t>3.5.2 河北微探科技 储罐监测系统产品及服务介绍</w:t>
      </w:r>
      <w:r>
        <w:tab/>
      </w:r>
      <w:r>
        <w:fldChar w:fldCharType="begin"/>
      </w:r>
      <w:r>
        <w:instrText xml:space="preserve"> PAGEREF _Toc153732261 \h </w:instrText>
      </w:r>
      <w:r>
        <w:fldChar w:fldCharType="separate"/>
      </w:r>
      <w:r>
        <w:t>27</w:t>
      </w:r>
      <w:r>
        <w:fldChar w:fldCharType="end"/>
      </w:r>
      <w:r>
        <w:fldChar w:fldCharType="end"/>
      </w:r>
    </w:p>
    <w:p w14:paraId="261CDDC8">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"_Toc153732262" </w:instrText>
      </w:r>
      <w:r>
        <w:fldChar w:fldCharType="separate"/>
      </w:r>
      <w:r>
        <w:rPr>
          <w:rStyle w:val="69"/>
        </w:rPr>
        <w:t>3.5.3 河北微探科技在中国市场储罐监测系统收入（万元）及毛利率（2019-2024）</w:t>
      </w:r>
      <w:r>
        <w:tab/>
      </w:r>
      <w:r>
        <w:fldChar w:fldCharType="begin"/>
      </w:r>
      <w:r>
        <w:instrText xml:space="preserve"> PAGEREF _Toc153732262 \h </w:instrText>
      </w:r>
      <w:r>
        <w:fldChar w:fldCharType="separate"/>
      </w:r>
      <w:r>
        <w:t>27</w:t>
      </w:r>
      <w:r>
        <w:fldChar w:fldCharType="end"/>
      </w:r>
      <w:r>
        <w:fldChar w:fldCharType="end"/>
      </w:r>
    </w:p>
    <w:p w14:paraId="3C74FB5A">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"_Toc153732263" </w:instrText>
      </w:r>
      <w:r>
        <w:fldChar w:fldCharType="separate"/>
      </w:r>
      <w:r>
        <w:rPr>
          <w:rStyle w:val="69"/>
        </w:rPr>
        <w:t>3.5.4 河北微探科技公司简介及主要业务</w:t>
      </w:r>
      <w:r>
        <w:tab/>
      </w:r>
      <w:r>
        <w:fldChar w:fldCharType="begin"/>
      </w:r>
      <w:r>
        <w:instrText xml:space="preserve"> PAGEREF _Toc153732263 \h </w:instrText>
      </w:r>
      <w:r>
        <w:fldChar w:fldCharType="separate"/>
      </w:r>
      <w:r>
        <w:t>27</w:t>
      </w:r>
      <w:r>
        <w:fldChar w:fldCharType="end"/>
      </w:r>
      <w:r>
        <w:fldChar w:fldCharType="end"/>
      </w:r>
    </w:p>
    <w:p w14:paraId="6EDB8049">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"_Toc153732264" </w:instrText>
      </w:r>
      <w:r>
        <w:fldChar w:fldCharType="separate"/>
      </w:r>
      <w:r>
        <w:rPr>
          <w:rStyle w:val="69"/>
        </w:rPr>
        <w:t>3.6 深圳市奥图威尔科技</w:t>
      </w:r>
      <w:r>
        <w:tab/>
      </w:r>
      <w:r>
        <w:fldChar w:fldCharType="begin"/>
      </w:r>
      <w:r>
        <w:instrText xml:space="preserve"> PAGEREF _Toc153732264 \h </w:instrText>
      </w:r>
      <w:r>
        <w:fldChar w:fldCharType="separate"/>
      </w:r>
      <w:r>
        <w:t>28</w:t>
      </w:r>
      <w:r>
        <w:fldChar w:fldCharType="end"/>
      </w:r>
      <w:r>
        <w:fldChar w:fldCharType="end"/>
      </w:r>
    </w:p>
    <w:p w14:paraId="75D5737E">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"_Toc153732265" </w:instrText>
      </w:r>
      <w:r>
        <w:fldChar w:fldCharType="separate"/>
      </w:r>
      <w:r>
        <w:rPr>
          <w:rStyle w:val="69"/>
        </w:rPr>
        <w:t>3.6.1 深圳市奥图威尔科技公司信息、总部、储罐监测系统市场地位以及主要的竞争对手</w:t>
      </w:r>
      <w:r>
        <w:tab/>
      </w:r>
      <w:r>
        <w:fldChar w:fldCharType="begin"/>
      </w:r>
      <w:r>
        <w:instrText xml:space="preserve"> PAGEREF _Toc153732265 \h </w:instrText>
      </w:r>
      <w:r>
        <w:fldChar w:fldCharType="separate"/>
      </w:r>
      <w:r>
        <w:t>28</w:t>
      </w:r>
      <w:r>
        <w:fldChar w:fldCharType="end"/>
      </w:r>
      <w:r>
        <w:fldChar w:fldCharType="end"/>
      </w:r>
    </w:p>
    <w:p w14:paraId="18BC9619">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"_Toc153732266" </w:instrText>
      </w:r>
      <w:r>
        <w:fldChar w:fldCharType="separate"/>
      </w:r>
      <w:r>
        <w:rPr>
          <w:rStyle w:val="69"/>
        </w:rPr>
        <w:t>3.6.2 深圳市奥图威尔科技 储罐监测系统产品及服务介绍</w:t>
      </w:r>
      <w:r>
        <w:tab/>
      </w:r>
      <w:r>
        <w:fldChar w:fldCharType="begin"/>
      </w:r>
      <w:r>
        <w:instrText xml:space="preserve"> PAGEREF _Toc153732266 \h </w:instrText>
      </w:r>
      <w:r>
        <w:fldChar w:fldCharType="separate"/>
      </w:r>
      <w:r>
        <w:t>28</w:t>
      </w:r>
      <w:r>
        <w:fldChar w:fldCharType="end"/>
      </w:r>
      <w:r>
        <w:fldChar w:fldCharType="end"/>
      </w:r>
    </w:p>
    <w:p w14:paraId="15D6F129">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"_Toc153732267" </w:instrText>
      </w:r>
      <w:r>
        <w:fldChar w:fldCharType="separate"/>
      </w:r>
      <w:r>
        <w:rPr>
          <w:rStyle w:val="69"/>
        </w:rPr>
        <w:t>3.6.3 深圳市奥图威尔科技在中国市场储罐监测系统收入（万元）及毛利率（2019-2024）</w:t>
      </w:r>
      <w:r>
        <w:tab/>
      </w:r>
      <w:r>
        <w:fldChar w:fldCharType="begin"/>
      </w:r>
      <w:r>
        <w:instrText xml:space="preserve"> PAGEREF _Toc153732267 \h </w:instrText>
      </w:r>
      <w:r>
        <w:fldChar w:fldCharType="separate"/>
      </w:r>
      <w:r>
        <w:t>28</w:t>
      </w:r>
      <w:r>
        <w:fldChar w:fldCharType="end"/>
      </w:r>
      <w:r>
        <w:fldChar w:fldCharType="end"/>
      </w:r>
    </w:p>
    <w:p w14:paraId="71EE6E95">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"_Toc153732268" </w:instrText>
      </w:r>
      <w:r>
        <w:fldChar w:fldCharType="separate"/>
      </w:r>
      <w:r>
        <w:rPr>
          <w:rStyle w:val="69"/>
        </w:rPr>
        <w:t>3.6.4 深圳市奥图威尔科技公司简介及主要业务</w:t>
      </w:r>
      <w:r>
        <w:tab/>
      </w:r>
      <w:r>
        <w:fldChar w:fldCharType="begin"/>
      </w:r>
      <w:r>
        <w:instrText xml:space="preserve"> PAGEREF _Toc153732268 \h </w:instrText>
      </w:r>
      <w:r>
        <w:fldChar w:fldCharType="separate"/>
      </w:r>
      <w:r>
        <w:t>29</w:t>
      </w:r>
      <w:r>
        <w:fldChar w:fldCharType="end"/>
      </w:r>
      <w:r>
        <w:fldChar w:fldCharType="end"/>
      </w:r>
    </w:p>
    <w:p w14:paraId="63154F46">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"_Toc153732269" </w:instrText>
      </w:r>
      <w:r>
        <w:fldChar w:fldCharType="separate"/>
      </w:r>
      <w:r>
        <w:rPr>
          <w:rStyle w:val="69"/>
        </w:rPr>
        <w:t>3.7 湖南维益智信智能科技</w:t>
      </w:r>
      <w:r>
        <w:tab/>
      </w:r>
      <w:r>
        <w:fldChar w:fldCharType="begin"/>
      </w:r>
      <w:r>
        <w:instrText xml:space="preserve"> PAGEREF _Toc153732269 \h </w:instrText>
      </w:r>
      <w:r>
        <w:fldChar w:fldCharType="separate"/>
      </w:r>
      <w:r>
        <w:t>29</w:t>
      </w:r>
      <w:r>
        <w:fldChar w:fldCharType="end"/>
      </w:r>
      <w:r>
        <w:fldChar w:fldCharType="end"/>
      </w:r>
    </w:p>
    <w:p w14:paraId="438F2817">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"_Toc153732270" </w:instrText>
      </w:r>
      <w:r>
        <w:fldChar w:fldCharType="separate"/>
      </w:r>
      <w:r>
        <w:rPr>
          <w:rStyle w:val="69"/>
        </w:rPr>
        <w:t>3.7.1 湖南维益智信智能科技公司信息、总部、储罐监测系统市场地位以及主要的竞争对手</w:t>
      </w:r>
      <w:r>
        <w:tab/>
      </w:r>
      <w:r>
        <w:fldChar w:fldCharType="begin"/>
      </w:r>
      <w:r>
        <w:instrText xml:space="preserve"> PAGEREF _Toc153732270 \h </w:instrText>
      </w:r>
      <w:r>
        <w:fldChar w:fldCharType="separate"/>
      </w:r>
      <w:r>
        <w:t>29</w:t>
      </w:r>
      <w:r>
        <w:fldChar w:fldCharType="end"/>
      </w:r>
      <w:r>
        <w:fldChar w:fldCharType="end"/>
      </w:r>
    </w:p>
    <w:p w14:paraId="6601D744">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"_Toc153732271" </w:instrText>
      </w:r>
      <w:r>
        <w:fldChar w:fldCharType="separate"/>
      </w:r>
      <w:r>
        <w:rPr>
          <w:rStyle w:val="69"/>
        </w:rPr>
        <w:t>3.7.2 湖南维益智信智能科技 储罐监测系统产品及服务介绍</w:t>
      </w:r>
      <w:r>
        <w:tab/>
      </w:r>
      <w:r>
        <w:fldChar w:fldCharType="begin"/>
      </w:r>
      <w:r>
        <w:instrText xml:space="preserve"> PAGEREF _Toc153732271 \h </w:instrText>
      </w:r>
      <w:r>
        <w:fldChar w:fldCharType="separate"/>
      </w:r>
      <w:r>
        <w:t>29</w:t>
      </w:r>
      <w:r>
        <w:fldChar w:fldCharType="end"/>
      </w:r>
      <w:r>
        <w:fldChar w:fldCharType="end"/>
      </w:r>
    </w:p>
    <w:p w14:paraId="6FAC2E88">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"_Toc153732272" </w:instrText>
      </w:r>
      <w:r>
        <w:fldChar w:fldCharType="separate"/>
      </w:r>
      <w:r>
        <w:rPr>
          <w:rStyle w:val="69"/>
        </w:rPr>
        <w:t>3.7.3 湖南维益智信智能科技在中国市场储罐监测系统收入（万元）及毛利率（2019-2024）</w:t>
      </w:r>
      <w:r>
        <w:tab/>
      </w:r>
      <w:r>
        <w:fldChar w:fldCharType="begin"/>
      </w:r>
      <w:r>
        <w:instrText xml:space="preserve"> PAGEREF _Toc153732272 \h </w:instrText>
      </w:r>
      <w:r>
        <w:fldChar w:fldCharType="separate"/>
      </w:r>
      <w:r>
        <w:t>30</w:t>
      </w:r>
      <w:r>
        <w:fldChar w:fldCharType="end"/>
      </w:r>
      <w:r>
        <w:fldChar w:fldCharType="end"/>
      </w:r>
    </w:p>
    <w:p w14:paraId="3B8207A6">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"_Toc153732273" </w:instrText>
      </w:r>
      <w:r>
        <w:fldChar w:fldCharType="separate"/>
      </w:r>
      <w:r>
        <w:rPr>
          <w:rStyle w:val="69"/>
        </w:rPr>
        <w:t>3.7.4 湖南维益智信智能科技公司简介及主要业务</w:t>
      </w:r>
      <w:r>
        <w:tab/>
      </w:r>
      <w:r>
        <w:fldChar w:fldCharType="begin"/>
      </w:r>
      <w:r>
        <w:instrText xml:space="preserve"> PAGEREF _Toc153732273 \h </w:instrText>
      </w:r>
      <w:r>
        <w:fldChar w:fldCharType="separate"/>
      </w:r>
      <w:r>
        <w:t>30</w:t>
      </w:r>
      <w:r>
        <w:fldChar w:fldCharType="end"/>
      </w:r>
      <w:r>
        <w:fldChar w:fldCharType="end"/>
      </w:r>
    </w:p>
    <w:p w14:paraId="066C490B">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"_Toc153732274" </w:instrText>
      </w:r>
      <w:r>
        <w:fldChar w:fldCharType="separate"/>
      </w:r>
      <w:r>
        <w:rPr>
          <w:rStyle w:val="69"/>
        </w:rPr>
        <w:t>3.8 上海南潮信息科技</w:t>
      </w:r>
      <w:r>
        <w:tab/>
      </w:r>
      <w:r>
        <w:fldChar w:fldCharType="begin"/>
      </w:r>
      <w:r>
        <w:instrText xml:space="preserve"> PAGEREF _Toc153732274 \h </w:instrText>
      </w:r>
      <w:r>
        <w:fldChar w:fldCharType="separate"/>
      </w:r>
      <w:r>
        <w:t>30</w:t>
      </w:r>
      <w:r>
        <w:fldChar w:fldCharType="end"/>
      </w:r>
      <w:r>
        <w:fldChar w:fldCharType="end"/>
      </w:r>
    </w:p>
    <w:p w14:paraId="033AE764">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"_Toc153732275" </w:instrText>
      </w:r>
      <w:r>
        <w:fldChar w:fldCharType="separate"/>
      </w:r>
      <w:r>
        <w:rPr>
          <w:rStyle w:val="69"/>
        </w:rPr>
        <w:t>3.8.1 上海南潮信息科技公司信息、总部、储罐监测系统市场地位以及主要的竞争对手</w:t>
      </w:r>
      <w:r>
        <w:tab/>
      </w:r>
      <w:r>
        <w:fldChar w:fldCharType="begin"/>
      </w:r>
      <w:r>
        <w:instrText xml:space="preserve"> PAGEREF _Toc153732275 \h </w:instrText>
      </w:r>
      <w:r>
        <w:fldChar w:fldCharType="separate"/>
      </w:r>
      <w:r>
        <w:t>30</w:t>
      </w:r>
      <w:r>
        <w:fldChar w:fldCharType="end"/>
      </w:r>
      <w:r>
        <w:fldChar w:fldCharType="end"/>
      </w:r>
    </w:p>
    <w:p w14:paraId="05CBAA3E">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"_Toc153732276" </w:instrText>
      </w:r>
      <w:r>
        <w:fldChar w:fldCharType="separate"/>
      </w:r>
      <w:r>
        <w:rPr>
          <w:rStyle w:val="69"/>
        </w:rPr>
        <w:t>3.8.2 上海南潮信息科技 储罐监测系统产品及服务介绍</w:t>
      </w:r>
      <w:r>
        <w:tab/>
      </w:r>
      <w:r>
        <w:fldChar w:fldCharType="begin"/>
      </w:r>
      <w:r>
        <w:instrText xml:space="preserve"> PAGEREF _Toc153732276 \h </w:instrText>
      </w:r>
      <w:r>
        <w:fldChar w:fldCharType="separate"/>
      </w:r>
      <w:r>
        <w:t>31</w:t>
      </w:r>
      <w:r>
        <w:fldChar w:fldCharType="end"/>
      </w:r>
      <w:r>
        <w:fldChar w:fldCharType="end"/>
      </w:r>
    </w:p>
    <w:p w14:paraId="714EC7DE">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"_Toc153732277" </w:instrText>
      </w:r>
      <w:r>
        <w:fldChar w:fldCharType="separate"/>
      </w:r>
      <w:r>
        <w:rPr>
          <w:rStyle w:val="69"/>
        </w:rPr>
        <w:t>3.8.3 上海南潮信息科技在中国市场储罐监测系统收入（万元）及毛利率（2019-2024）</w:t>
      </w:r>
      <w:r>
        <w:tab/>
      </w:r>
      <w:r>
        <w:fldChar w:fldCharType="begin"/>
      </w:r>
      <w:r>
        <w:instrText xml:space="preserve"> PAGEREF _Toc153732277 \h </w:instrText>
      </w:r>
      <w:r>
        <w:fldChar w:fldCharType="separate"/>
      </w:r>
      <w:r>
        <w:t>31</w:t>
      </w:r>
      <w:r>
        <w:fldChar w:fldCharType="end"/>
      </w:r>
      <w:r>
        <w:fldChar w:fldCharType="end"/>
      </w:r>
    </w:p>
    <w:p w14:paraId="76567B15">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"_Toc153732278" </w:instrText>
      </w:r>
      <w:r>
        <w:fldChar w:fldCharType="separate"/>
      </w:r>
      <w:r>
        <w:rPr>
          <w:rStyle w:val="69"/>
        </w:rPr>
        <w:t>3.8.4 上海南潮信息科技公司简介及主要业务</w:t>
      </w:r>
      <w:r>
        <w:tab/>
      </w:r>
      <w:r>
        <w:fldChar w:fldCharType="begin"/>
      </w:r>
      <w:r>
        <w:instrText xml:space="preserve"> PAGEREF _Toc153732278 \h </w:instrText>
      </w:r>
      <w:r>
        <w:fldChar w:fldCharType="separate"/>
      </w:r>
      <w:r>
        <w:t>31</w:t>
      </w:r>
      <w:r>
        <w:fldChar w:fldCharType="end"/>
      </w:r>
      <w:r>
        <w:fldChar w:fldCharType="end"/>
      </w:r>
    </w:p>
    <w:p w14:paraId="6EBCD7D3">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"_Toc153732279" </w:instrText>
      </w:r>
      <w:r>
        <w:fldChar w:fldCharType="separate"/>
      </w:r>
      <w:r>
        <w:rPr>
          <w:rStyle w:val="69"/>
        </w:rPr>
        <w:t>3.9 凯思达机电</w:t>
      </w:r>
      <w:r>
        <w:tab/>
      </w:r>
      <w:r>
        <w:fldChar w:fldCharType="begin"/>
      </w:r>
      <w:r>
        <w:instrText xml:space="preserve"> PAGEREF _Toc153732279 \h </w:instrText>
      </w:r>
      <w:r>
        <w:fldChar w:fldCharType="separate"/>
      </w:r>
      <w:r>
        <w:t>31</w:t>
      </w:r>
      <w:r>
        <w:fldChar w:fldCharType="end"/>
      </w:r>
      <w:r>
        <w:fldChar w:fldCharType="end"/>
      </w:r>
    </w:p>
    <w:p w14:paraId="5DB0BBF3">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"_Toc153732280" </w:instrText>
      </w:r>
      <w:r>
        <w:fldChar w:fldCharType="separate"/>
      </w:r>
      <w:r>
        <w:rPr>
          <w:rStyle w:val="69"/>
        </w:rPr>
        <w:t>3.9.1 凯思达机电公司信息、总部、储罐监测系统市场地位以及主要的竞争对手</w:t>
      </w:r>
      <w:r>
        <w:tab/>
      </w:r>
      <w:r>
        <w:fldChar w:fldCharType="begin"/>
      </w:r>
      <w:r>
        <w:instrText xml:space="preserve"> PAGEREF _Toc153732280 \h </w:instrText>
      </w:r>
      <w:r>
        <w:fldChar w:fldCharType="separate"/>
      </w:r>
      <w:r>
        <w:t>31</w:t>
      </w:r>
      <w:r>
        <w:fldChar w:fldCharType="end"/>
      </w:r>
      <w:r>
        <w:fldChar w:fldCharType="end"/>
      </w:r>
    </w:p>
    <w:p w14:paraId="602754AF">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"_Toc153732281" </w:instrText>
      </w:r>
      <w:r>
        <w:fldChar w:fldCharType="separate"/>
      </w:r>
      <w:r>
        <w:rPr>
          <w:rStyle w:val="69"/>
        </w:rPr>
        <w:t>3.9.2 凯思达机电 储罐监测系统产品及服务介绍</w:t>
      </w:r>
      <w:r>
        <w:tab/>
      </w:r>
      <w:r>
        <w:fldChar w:fldCharType="begin"/>
      </w:r>
      <w:r>
        <w:instrText xml:space="preserve"> PAGEREF _Toc153732281 \h </w:instrText>
      </w:r>
      <w:r>
        <w:fldChar w:fldCharType="separate"/>
      </w:r>
      <w:r>
        <w:t>32</w:t>
      </w:r>
      <w:r>
        <w:fldChar w:fldCharType="end"/>
      </w:r>
      <w:r>
        <w:fldChar w:fldCharType="end"/>
      </w:r>
    </w:p>
    <w:p w14:paraId="5FE89DA1">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"_Toc153732282" </w:instrText>
      </w:r>
      <w:r>
        <w:fldChar w:fldCharType="separate"/>
      </w:r>
      <w:r>
        <w:rPr>
          <w:rStyle w:val="69"/>
        </w:rPr>
        <w:t>3.9.3 凯思达机电在中国市场储罐监测系统收入（万元）及毛利率（2019-2024）</w:t>
      </w:r>
      <w:r>
        <w:tab/>
      </w:r>
      <w:r>
        <w:fldChar w:fldCharType="begin"/>
      </w:r>
      <w:r>
        <w:instrText xml:space="preserve"> PAGEREF _Toc153732282 \h </w:instrText>
      </w:r>
      <w:r>
        <w:fldChar w:fldCharType="separate"/>
      </w:r>
      <w:r>
        <w:t>32</w:t>
      </w:r>
      <w:r>
        <w:fldChar w:fldCharType="end"/>
      </w:r>
      <w:r>
        <w:fldChar w:fldCharType="end"/>
      </w:r>
    </w:p>
    <w:p w14:paraId="79F42471">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"_Toc153732283" </w:instrText>
      </w:r>
      <w:r>
        <w:fldChar w:fldCharType="separate"/>
      </w:r>
      <w:r>
        <w:rPr>
          <w:rStyle w:val="69"/>
        </w:rPr>
        <w:t>3.9.4 凯思达机电公司简介及主要业务</w:t>
      </w:r>
      <w:r>
        <w:tab/>
      </w:r>
      <w:r>
        <w:fldChar w:fldCharType="begin"/>
      </w:r>
      <w:r>
        <w:instrText xml:space="preserve"> PAGEREF _Toc153732283 \h </w:instrText>
      </w:r>
      <w:r>
        <w:fldChar w:fldCharType="separate"/>
      </w:r>
      <w:r>
        <w:t>32</w:t>
      </w:r>
      <w:r>
        <w:fldChar w:fldCharType="end"/>
      </w:r>
      <w:r>
        <w:fldChar w:fldCharType="end"/>
      </w:r>
    </w:p>
    <w:p w14:paraId="26270607">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"_Toc153732284" </w:instrText>
      </w:r>
      <w:r>
        <w:fldChar w:fldCharType="separate"/>
      </w:r>
      <w:r>
        <w:rPr>
          <w:rStyle w:val="69"/>
        </w:rPr>
        <w:t>3.10 ABG仪表集团</w:t>
      </w:r>
      <w:r>
        <w:tab/>
      </w:r>
      <w:r>
        <w:fldChar w:fldCharType="begin"/>
      </w:r>
      <w:r>
        <w:instrText xml:space="preserve"> PAGEREF _Toc153732284 \h </w:instrText>
      </w:r>
      <w:r>
        <w:fldChar w:fldCharType="separate"/>
      </w:r>
      <w:r>
        <w:t>33</w:t>
      </w:r>
      <w:r>
        <w:fldChar w:fldCharType="end"/>
      </w:r>
      <w:r>
        <w:fldChar w:fldCharType="end"/>
      </w:r>
    </w:p>
    <w:p w14:paraId="421F0180">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"_Toc153732285" </w:instrText>
      </w:r>
      <w:r>
        <w:fldChar w:fldCharType="separate"/>
      </w:r>
      <w:r>
        <w:rPr>
          <w:rStyle w:val="69"/>
        </w:rPr>
        <w:t>3.10.1 ABG仪表集团公司信息、总部、储罐监测系统市场地位以及主要的竞争对手</w:t>
      </w:r>
      <w:r>
        <w:tab/>
      </w:r>
      <w:r>
        <w:fldChar w:fldCharType="begin"/>
      </w:r>
      <w:r>
        <w:instrText xml:space="preserve"> PAGEREF _Toc153732285 \h </w:instrText>
      </w:r>
      <w:r>
        <w:fldChar w:fldCharType="separate"/>
      </w:r>
      <w:r>
        <w:t>33</w:t>
      </w:r>
      <w:r>
        <w:fldChar w:fldCharType="end"/>
      </w:r>
      <w:r>
        <w:fldChar w:fldCharType="end"/>
      </w:r>
    </w:p>
    <w:p w14:paraId="3A8965DD">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"_Toc153732286" </w:instrText>
      </w:r>
      <w:r>
        <w:fldChar w:fldCharType="separate"/>
      </w:r>
      <w:r>
        <w:rPr>
          <w:rStyle w:val="69"/>
        </w:rPr>
        <w:t>3.10.2 ABG仪表集团 储罐监测系统产品及服务介绍</w:t>
      </w:r>
      <w:r>
        <w:tab/>
      </w:r>
      <w:r>
        <w:fldChar w:fldCharType="begin"/>
      </w:r>
      <w:r>
        <w:instrText xml:space="preserve"> PAGEREF _Toc153732286 \h </w:instrText>
      </w:r>
      <w:r>
        <w:fldChar w:fldCharType="separate"/>
      </w:r>
      <w:r>
        <w:t>33</w:t>
      </w:r>
      <w:r>
        <w:fldChar w:fldCharType="end"/>
      </w:r>
      <w:r>
        <w:fldChar w:fldCharType="end"/>
      </w:r>
    </w:p>
    <w:p w14:paraId="4415AB5F">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"_Toc153732287" </w:instrText>
      </w:r>
      <w:r>
        <w:fldChar w:fldCharType="separate"/>
      </w:r>
      <w:r>
        <w:rPr>
          <w:rStyle w:val="69"/>
        </w:rPr>
        <w:t>3.10.3 ABG仪表集团在中国市场储罐监测系统收入（万元）及毛利率（2019-2024）</w:t>
      </w:r>
      <w:r>
        <w:tab/>
      </w:r>
      <w:r>
        <w:fldChar w:fldCharType="begin"/>
      </w:r>
      <w:r>
        <w:instrText xml:space="preserve"> PAGEREF _Toc153732287 \h </w:instrText>
      </w:r>
      <w:r>
        <w:fldChar w:fldCharType="separate"/>
      </w:r>
      <w:r>
        <w:t>33</w:t>
      </w:r>
      <w:r>
        <w:fldChar w:fldCharType="end"/>
      </w:r>
      <w:r>
        <w:fldChar w:fldCharType="end"/>
      </w:r>
    </w:p>
    <w:p w14:paraId="0E5C3E6C">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"_Toc153732288" </w:instrText>
      </w:r>
      <w:r>
        <w:fldChar w:fldCharType="separate"/>
      </w:r>
      <w:r>
        <w:rPr>
          <w:rStyle w:val="69"/>
        </w:rPr>
        <w:t>3.10.4 ABG仪表集团公司简介及主要业务</w:t>
      </w:r>
      <w:r>
        <w:tab/>
      </w:r>
      <w:r>
        <w:fldChar w:fldCharType="begin"/>
      </w:r>
      <w:r>
        <w:instrText xml:space="preserve"> PAGEREF _Toc153732288 \h </w:instrText>
      </w:r>
      <w:r>
        <w:fldChar w:fldCharType="separate"/>
      </w:r>
      <w:r>
        <w:t>33</w:t>
      </w:r>
      <w:r>
        <w:fldChar w:fldCharType="end"/>
      </w:r>
      <w:r>
        <w:fldChar w:fldCharType="end"/>
      </w:r>
    </w:p>
    <w:p w14:paraId="03D35FB9">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"_Toc153732289" </w:instrText>
      </w:r>
      <w:r>
        <w:fldChar w:fldCharType="separate"/>
      </w:r>
      <w:r>
        <w:rPr>
          <w:rStyle w:val="69"/>
        </w:rPr>
        <w:t>3.11 苏州光格科技</w:t>
      </w:r>
      <w:r>
        <w:tab/>
      </w:r>
      <w:r>
        <w:fldChar w:fldCharType="begin"/>
      </w:r>
      <w:r>
        <w:instrText xml:space="preserve"> PAGEREF _Toc153732289 \h </w:instrText>
      </w:r>
      <w:r>
        <w:fldChar w:fldCharType="separate"/>
      </w:r>
      <w:r>
        <w:t>34</w:t>
      </w:r>
      <w:r>
        <w:fldChar w:fldCharType="end"/>
      </w:r>
      <w:r>
        <w:fldChar w:fldCharType="end"/>
      </w:r>
    </w:p>
    <w:p w14:paraId="5F0BEF4E">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"_Toc153732290" </w:instrText>
      </w:r>
      <w:r>
        <w:fldChar w:fldCharType="separate"/>
      </w:r>
      <w:r>
        <w:rPr>
          <w:rStyle w:val="69"/>
        </w:rPr>
        <w:t>3.11.1 苏州光格科技公司信息、总部、储罐监测系统市场地位以及主要的竞争对手</w:t>
      </w:r>
      <w:r>
        <w:tab/>
      </w:r>
      <w:r>
        <w:fldChar w:fldCharType="begin"/>
      </w:r>
      <w:r>
        <w:instrText xml:space="preserve"> PAGEREF _Toc153732290 \h </w:instrText>
      </w:r>
      <w:r>
        <w:fldChar w:fldCharType="separate"/>
      </w:r>
      <w:r>
        <w:t>34</w:t>
      </w:r>
      <w:r>
        <w:fldChar w:fldCharType="end"/>
      </w:r>
      <w:r>
        <w:fldChar w:fldCharType="end"/>
      </w:r>
    </w:p>
    <w:p w14:paraId="67E87EE4">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"_Toc153732291" </w:instrText>
      </w:r>
      <w:r>
        <w:fldChar w:fldCharType="separate"/>
      </w:r>
      <w:r>
        <w:rPr>
          <w:rStyle w:val="69"/>
        </w:rPr>
        <w:t>3.11.2 苏州光格科技 储罐监测系统产品及服务介绍</w:t>
      </w:r>
      <w:r>
        <w:tab/>
      </w:r>
      <w:r>
        <w:fldChar w:fldCharType="begin"/>
      </w:r>
      <w:r>
        <w:instrText xml:space="preserve"> PAGEREF _Toc153732291 \h </w:instrText>
      </w:r>
      <w:r>
        <w:fldChar w:fldCharType="separate"/>
      </w:r>
      <w:r>
        <w:t>34</w:t>
      </w:r>
      <w:r>
        <w:fldChar w:fldCharType="end"/>
      </w:r>
      <w:r>
        <w:fldChar w:fldCharType="end"/>
      </w:r>
    </w:p>
    <w:p w14:paraId="5D58DED2">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"_Toc153732292" </w:instrText>
      </w:r>
      <w:r>
        <w:fldChar w:fldCharType="separate"/>
      </w:r>
      <w:r>
        <w:rPr>
          <w:rStyle w:val="69"/>
        </w:rPr>
        <w:t>3.11.3 苏州光格科技在中国市场储罐监测系统收入（万元）及毛利率（2019-2024）</w:t>
      </w:r>
      <w:r>
        <w:tab/>
      </w:r>
      <w:r>
        <w:fldChar w:fldCharType="begin"/>
      </w:r>
      <w:r>
        <w:instrText xml:space="preserve"> PAGEREF _Toc153732292 \h </w:instrText>
      </w:r>
      <w:r>
        <w:fldChar w:fldCharType="separate"/>
      </w:r>
      <w:r>
        <w:t>34</w:t>
      </w:r>
      <w:r>
        <w:fldChar w:fldCharType="end"/>
      </w:r>
      <w:r>
        <w:fldChar w:fldCharType="end"/>
      </w:r>
    </w:p>
    <w:p w14:paraId="35691101">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"_Toc153732293" </w:instrText>
      </w:r>
      <w:r>
        <w:fldChar w:fldCharType="separate"/>
      </w:r>
      <w:r>
        <w:rPr>
          <w:rStyle w:val="69"/>
        </w:rPr>
        <w:t>3.11.4 苏州光格科技公司简介及主要业务</w:t>
      </w:r>
      <w:r>
        <w:tab/>
      </w:r>
      <w:r>
        <w:fldChar w:fldCharType="begin"/>
      </w:r>
      <w:r>
        <w:instrText xml:space="preserve"> PAGEREF _Toc153732293 \h </w:instrText>
      </w:r>
      <w:r>
        <w:fldChar w:fldCharType="separate"/>
      </w:r>
      <w:r>
        <w:t>35</w:t>
      </w:r>
      <w:r>
        <w:fldChar w:fldCharType="end"/>
      </w:r>
      <w:r>
        <w:fldChar w:fldCharType="end"/>
      </w:r>
    </w:p>
    <w:p w14:paraId="2384674E">
      <w:pPr>
        <w:pStyle w:val="22"/>
        <w:rPr>
          <w:rFonts w:hint="eastAsia"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"_Toc153732439" </w:instrText>
      </w:r>
      <w:r>
        <w:fldChar w:fldCharType="separate"/>
      </w:r>
      <w:r>
        <w:rPr>
          <w:rStyle w:val="69"/>
        </w:rPr>
        <w:t>4 中国不同产品类型储罐监测系统规模及预测</w:t>
      </w:r>
      <w:r>
        <w:tab/>
      </w:r>
      <w:r>
        <w:fldChar w:fldCharType="begin"/>
      </w:r>
      <w:r>
        <w:instrText xml:space="preserve"> PAGEREF _Toc153732439 \h </w:instrText>
      </w:r>
      <w:r>
        <w:fldChar w:fldCharType="separate"/>
      </w:r>
      <w:r>
        <w:t>71</w:t>
      </w:r>
      <w:r>
        <w:fldChar w:fldCharType="end"/>
      </w:r>
      <w:r>
        <w:fldChar w:fldCharType="end"/>
      </w:r>
    </w:p>
    <w:p w14:paraId="297BEA50">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"_Toc153732440" </w:instrText>
      </w:r>
      <w:r>
        <w:fldChar w:fldCharType="separate"/>
      </w:r>
      <w:r>
        <w:rPr>
          <w:rStyle w:val="69"/>
        </w:rPr>
        <w:t>4.1 中国不同产品类型储罐监测系统规模及市场份额（2019-2024）</w:t>
      </w:r>
      <w:r>
        <w:tab/>
      </w:r>
      <w:r>
        <w:fldChar w:fldCharType="begin"/>
      </w:r>
      <w:r>
        <w:instrText xml:space="preserve"> PAGEREF _Toc153732440 \h </w:instrText>
      </w:r>
      <w:r>
        <w:fldChar w:fldCharType="separate"/>
      </w:r>
      <w:r>
        <w:t>71</w:t>
      </w:r>
      <w:r>
        <w:fldChar w:fldCharType="end"/>
      </w:r>
      <w:r>
        <w:fldChar w:fldCharType="end"/>
      </w:r>
    </w:p>
    <w:p w14:paraId="11D8C3C6">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"_Toc153732441" </w:instrText>
      </w:r>
      <w:r>
        <w:fldChar w:fldCharType="separate"/>
      </w:r>
      <w:r>
        <w:rPr>
          <w:rStyle w:val="69"/>
        </w:rPr>
        <w:t>4.2 中国不同产品类型储罐监测系统规模预测（2025-2030）</w:t>
      </w:r>
      <w:r>
        <w:tab/>
      </w:r>
      <w:r>
        <w:fldChar w:fldCharType="begin"/>
      </w:r>
      <w:r>
        <w:instrText xml:space="preserve"> PAGEREF _Toc153732441 \h </w:instrText>
      </w:r>
      <w:r>
        <w:fldChar w:fldCharType="separate"/>
      </w:r>
      <w:r>
        <w:t>72</w:t>
      </w:r>
      <w:r>
        <w:fldChar w:fldCharType="end"/>
      </w:r>
      <w:r>
        <w:fldChar w:fldCharType="end"/>
      </w:r>
    </w:p>
    <w:p w14:paraId="43DB4C0F">
      <w:pPr>
        <w:pStyle w:val="22"/>
        <w:rPr>
          <w:rFonts w:hint="eastAsia"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"_Toc153732442" </w:instrText>
      </w:r>
      <w:r>
        <w:fldChar w:fldCharType="separate"/>
      </w:r>
      <w:r>
        <w:rPr>
          <w:rStyle w:val="69"/>
        </w:rPr>
        <w:t>5 不同应用</w:t>
      </w:r>
      <w:r>
        <w:rPr>
          <w:rStyle w:val="69"/>
          <w:lang w:eastAsia="zh-CN"/>
        </w:rPr>
        <w:t>分析</w:t>
      </w:r>
      <w:r>
        <w:tab/>
      </w:r>
      <w:r>
        <w:fldChar w:fldCharType="begin"/>
      </w:r>
      <w:r>
        <w:instrText xml:space="preserve"> PAGEREF _Toc153732442 \h </w:instrText>
      </w:r>
      <w:r>
        <w:fldChar w:fldCharType="separate"/>
      </w:r>
      <w:r>
        <w:t>74</w:t>
      </w:r>
      <w:r>
        <w:fldChar w:fldCharType="end"/>
      </w:r>
      <w:r>
        <w:fldChar w:fldCharType="end"/>
      </w:r>
    </w:p>
    <w:p w14:paraId="4F01C014">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"_Toc153732443" </w:instrText>
      </w:r>
      <w:r>
        <w:fldChar w:fldCharType="separate"/>
      </w:r>
      <w:r>
        <w:rPr>
          <w:rStyle w:val="69"/>
        </w:rPr>
        <w:t>5.1 中国不同应用储罐监测系统规模及市场份额（2019-2024）</w:t>
      </w:r>
      <w:r>
        <w:tab/>
      </w:r>
      <w:r>
        <w:fldChar w:fldCharType="begin"/>
      </w:r>
      <w:r>
        <w:instrText xml:space="preserve"> PAGEREF _Toc153732443 \h </w:instrText>
      </w:r>
      <w:r>
        <w:fldChar w:fldCharType="separate"/>
      </w:r>
      <w:r>
        <w:t>74</w:t>
      </w:r>
      <w:r>
        <w:fldChar w:fldCharType="end"/>
      </w:r>
      <w:r>
        <w:fldChar w:fldCharType="end"/>
      </w:r>
    </w:p>
    <w:p w14:paraId="113296EF">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"_Toc153732444" </w:instrText>
      </w:r>
      <w:r>
        <w:fldChar w:fldCharType="separate"/>
      </w:r>
      <w:r>
        <w:rPr>
          <w:rStyle w:val="69"/>
        </w:rPr>
        <w:t>5.2 中国不同应用储罐监测系统规模预测（2025-2030）</w:t>
      </w:r>
      <w:r>
        <w:tab/>
      </w:r>
      <w:r>
        <w:fldChar w:fldCharType="begin"/>
      </w:r>
      <w:r>
        <w:instrText xml:space="preserve"> PAGEREF _Toc153732444 \h </w:instrText>
      </w:r>
      <w:r>
        <w:fldChar w:fldCharType="separate"/>
      </w:r>
      <w:r>
        <w:t>74</w:t>
      </w:r>
      <w:r>
        <w:fldChar w:fldCharType="end"/>
      </w:r>
      <w:r>
        <w:fldChar w:fldCharType="end"/>
      </w:r>
    </w:p>
    <w:p w14:paraId="5CD5163B">
      <w:pPr>
        <w:pStyle w:val="22"/>
        <w:rPr>
          <w:rFonts w:hint="eastAsia"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"_Toc153732445" </w:instrText>
      </w:r>
      <w:r>
        <w:fldChar w:fldCharType="separate"/>
      </w:r>
      <w:r>
        <w:rPr>
          <w:rStyle w:val="69"/>
          <w:lang w:eastAsia="zh-CN"/>
        </w:rPr>
        <w:t>6 行业发展机遇和风险分析</w:t>
      </w:r>
      <w:r>
        <w:tab/>
      </w:r>
      <w:r>
        <w:fldChar w:fldCharType="begin"/>
      </w:r>
      <w:r>
        <w:instrText xml:space="preserve"> PAGEREF _Toc153732445 \h </w:instrText>
      </w:r>
      <w:r>
        <w:fldChar w:fldCharType="separate"/>
      </w:r>
      <w:r>
        <w:t>76</w:t>
      </w:r>
      <w:r>
        <w:fldChar w:fldCharType="end"/>
      </w:r>
      <w:r>
        <w:fldChar w:fldCharType="end"/>
      </w:r>
    </w:p>
    <w:p w14:paraId="75C2B33E">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"_Toc153732446" </w:instrText>
      </w:r>
      <w:r>
        <w:fldChar w:fldCharType="separate"/>
      </w:r>
      <w:r>
        <w:rPr>
          <w:rStyle w:val="69"/>
        </w:rPr>
        <w:t>6.1 储罐监测系统行业发展机遇及主要驱动因素</w:t>
      </w:r>
      <w:r>
        <w:tab/>
      </w:r>
      <w:r>
        <w:fldChar w:fldCharType="begin"/>
      </w:r>
      <w:r>
        <w:instrText xml:space="preserve"> PAGEREF _Toc153732446 \h </w:instrText>
      </w:r>
      <w:r>
        <w:fldChar w:fldCharType="separate"/>
      </w:r>
      <w:r>
        <w:t>76</w:t>
      </w:r>
      <w:r>
        <w:fldChar w:fldCharType="end"/>
      </w:r>
      <w:r>
        <w:fldChar w:fldCharType="end"/>
      </w:r>
    </w:p>
    <w:p w14:paraId="49633B3F">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"_Toc153732447" </w:instrText>
      </w:r>
      <w:r>
        <w:fldChar w:fldCharType="separate"/>
      </w:r>
      <w:r>
        <w:rPr>
          <w:rStyle w:val="69"/>
        </w:rPr>
        <w:t>6.2 储罐监测系统行业发展面临的风险</w:t>
      </w:r>
      <w:r>
        <w:tab/>
      </w:r>
      <w:r>
        <w:fldChar w:fldCharType="begin"/>
      </w:r>
      <w:r>
        <w:instrText xml:space="preserve"> PAGEREF _Toc153732447 \h </w:instrText>
      </w:r>
      <w:r>
        <w:fldChar w:fldCharType="separate"/>
      </w:r>
      <w:r>
        <w:t>76</w:t>
      </w:r>
      <w:r>
        <w:fldChar w:fldCharType="end"/>
      </w:r>
      <w:r>
        <w:fldChar w:fldCharType="end"/>
      </w:r>
    </w:p>
    <w:p w14:paraId="7EE4C51C">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"_Toc153732448" </w:instrText>
      </w:r>
      <w:r>
        <w:fldChar w:fldCharType="separate"/>
      </w:r>
      <w:r>
        <w:rPr>
          <w:rStyle w:val="69"/>
        </w:rPr>
        <w:t>6.3 储罐监测系统行业政策分析</w:t>
      </w:r>
      <w:r>
        <w:tab/>
      </w:r>
      <w:r>
        <w:fldChar w:fldCharType="begin"/>
      </w:r>
      <w:r>
        <w:instrText xml:space="preserve"> PAGEREF _Toc153732448 \h </w:instrText>
      </w:r>
      <w:r>
        <w:fldChar w:fldCharType="separate"/>
      </w:r>
      <w:r>
        <w:t>76</w:t>
      </w:r>
      <w:r>
        <w:fldChar w:fldCharType="end"/>
      </w:r>
      <w:r>
        <w:fldChar w:fldCharType="end"/>
      </w:r>
    </w:p>
    <w:p w14:paraId="296AD296">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"_Toc153732449" </w:instrText>
      </w:r>
      <w:r>
        <w:fldChar w:fldCharType="separate"/>
      </w:r>
      <w:r>
        <w:rPr>
          <w:rStyle w:val="69"/>
        </w:rPr>
        <w:t>6.4 储罐监测系统中国企业SWOT分析</w:t>
      </w:r>
      <w:r>
        <w:tab/>
      </w:r>
      <w:r>
        <w:fldChar w:fldCharType="begin"/>
      </w:r>
      <w:r>
        <w:instrText xml:space="preserve"> PAGEREF _Toc153732449 \h </w:instrText>
      </w:r>
      <w:r>
        <w:fldChar w:fldCharType="separate"/>
      </w:r>
      <w:r>
        <w:t>77</w:t>
      </w:r>
      <w:r>
        <w:fldChar w:fldCharType="end"/>
      </w:r>
      <w:r>
        <w:fldChar w:fldCharType="end"/>
      </w:r>
    </w:p>
    <w:p w14:paraId="021D9173">
      <w:pPr>
        <w:pStyle w:val="22"/>
        <w:rPr>
          <w:rFonts w:hint="eastAsia"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"_Toc153732450" </w:instrText>
      </w:r>
      <w:r>
        <w:fldChar w:fldCharType="separate"/>
      </w:r>
      <w:r>
        <w:rPr>
          <w:rStyle w:val="69"/>
        </w:rPr>
        <w:t>7 行业供应链分析</w:t>
      </w:r>
      <w:r>
        <w:tab/>
      </w:r>
      <w:r>
        <w:fldChar w:fldCharType="begin"/>
      </w:r>
      <w:r>
        <w:instrText xml:space="preserve"> PAGEREF _Toc153732450 \h </w:instrText>
      </w:r>
      <w:r>
        <w:fldChar w:fldCharType="separate"/>
      </w:r>
      <w:r>
        <w:t>78</w:t>
      </w:r>
      <w:r>
        <w:fldChar w:fldCharType="end"/>
      </w:r>
      <w:r>
        <w:fldChar w:fldCharType="end"/>
      </w:r>
    </w:p>
    <w:p w14:paraId="43618ACB">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"_Toc153732451" </w:instrText>
      </w:r>
      <w:r>
        <w:fldChar w:fldCharType="separate"/>
      </w:r>
      <w:r>
        <w:rPr>
          <w:rStyle w:val="69"/>
          <w:lang w:val="en-IN"/>
        </w:rPr>
        <w:t>7.1</w:t>
      </w:r>
      <w:r>
        <w:rPr>
          <w:rStyle w:val="69"/>
        </w:rPr>
        <w:t xml:space="preserve"> 储罐监测系统</w:t>
      </w:r>
      <w:r>
        <w:rPr>
          <w:rStyle w:val="69"/>
          <w:lang w:val="en-IN"/>
        </w:rPr>
        <w:t>行业产业链简介</w:t>
      </w:r>
      <w:r>
        <w:tab/>
      </w:r>
      <w:r>
        <w:fldChar w:fldCharType="begin"/>
      </w:r>
      <w:r>
        <w:instrText xml:space="preserve"> PAGEREF _Toc153732451 \h </w:instrText>
      </w:r>
      <w:r>
        <w:fldChar w:fldCharType="separate"/>
      </w:r>
      <w:r>
        <w:t>78</w:t>
      </w:r>
      <w:r>
        <w:fldChar w:fldCharType="end"/>
      </w:r>
      <w:r>
        <w:fldChar w:fldCharType="end"/>
      </w:r>
    </w:p>
    <w:p w14:paraId="1016796C">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"_Toc153732452" </w:instrText>
      </w:r>
      <w:r>
        <w:fldChar w:fldCharType="separate"/>
      </w:r>
      <w:r>
        <w:rPr>
          <w:rStyle w:val="69"/>
        </w:rPr>
        <w:t>7.1.1 储罐监测系统行业供应链分析</w:t>
      </w:r>
      <w:r>
        <w:tab/>
      </w:r>
      <w:r>
        <w:fldChar w:fldCharType="begin"/>
      </w:r>
      <w:r>
        <w:instrText xml:space="preserve"> PAGEREF _Toc153732452 \h </w:instrText>
      </w:r>
      <w:r>
        <w:fldChar w:fldCharType="separate"/>
      </w:r>
      <w:r>
        <w:t>78</w:t>
      </w:r>
      <w:r>
        <w:fldChar w:fldCharType="end"/>
      </w:r>
      <w:r>
        <w:fldChar w:fldCharType="end"/>
      </w:r>
    </w:p>
    <w:p w14:paraId="493CEF63">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"_Toc153732453" </w:instrText>
      </w:r>
      <w:r>
        <w:fldChar w:fldCharType="separate"/>
      </w:r>
      <w:r>
        <w:rPr>
          <w:rStyle w:val="69"/>
        </w:rPr>
        <w:t>7.1.2 主要原材料及供应情况</w:t>
      </w:r>
      <w:r>
        <w:tab/>
      </w:r>
      <w:r>
        <w:fldChar w:fldCharType="begin"/>
      </w:r>
      <w:r>
        <w:instrText xml:space="preserve"> PAGEREF _Toc153732453 \h </w:instrText>
      </w:r>
      <w:r>
        <w:fldChar w:fldCharType="separate"/>
      </w:r>
      <w:r>
        <w:t>79</w:t>
      </w:r>
      <w:r>
        <w:fldChar w:fldCharType="end"/>
      </w:r>
      <w:r>
        <w:fldChar w:fldCharType="end"/>
      </w:r>
    </w:p>
    <w:p w14:paraId="41B889EC">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"_Toc153732454" </w:instrText>
      </w:r>
      <w:r>
        <w:fldChar w:fldCharType="separate"/>
      </w:r>
      <w:r>
        <w:rPr>
          <w:rStyle w:val="69"/>
          <w:lang w:eastAsia="en-US"/>
        </w:rPr>
        <w:t>7.1.3</w:t>
      </w:r>
      <w:r>
        <w:rPr>
          <w:rStyle w:val="69"/>
        </w:rPr>
        <w:t xml:space="preserve"> 储罐监测系统行业主要下游客户</w:t>
      </w:r>
      <w:r>
        <w:tab/>
      </w:r>
      <w:r>
        <w:fldChar w:fldCharType="begin"/>
      </w:r>
      <w:r>
        <w:instrText xml:space="preserve"> PAGEREF _Toc153732454 \h </w:instrText>
      </w:r>
      <w:r>
        <w:fldChar w:fldCharType="separate"/>
      </w:r>
      <w:r>
        <w:t>79</w:t>
      </w:r>
      <w:r>
        <w:fldChar w:fldCharType="end"/>
      </w:r>
      <w:r>
        <w:fldChar w:fldCharType="end"/>
      </w:r>
    </w:p>
    <w:p w14:paraId="5F8FFE38">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"_Toc153732455" </w:instrText>
      </w:r>
      <w:r>
        <w:fldChar w:fldCharType="separate"/>
      </w:r>
      <w:r>
        <w:rPr>
          <w:rStyle w:val="69"/>
        </w:rPr>
        <w:t>7.2 储罐监测系统行业采购模式</w:t>
      </w:r>
      <w:r>
        <w:tab/>
      </w:r>
      <w:r>
        <w:fldChar w:fldCharType="begin"/>
      </w:r>
      <w:r>
        <w:instrText xml:space="preserve"> PAGEREF _Toc153732455 \h </w:instrText>
      </w:r>
      <w:r>
        <w:fldChar w:fldCharType="separate"/>
      </w:r>
      <w:r>
        <w:t>79</w:t>
      </w:r>
      <w:r>
        <w:fldChar w:fldCharType="end"/>
      </w:r>
      <w:r>
        <w:fldChar w:fldCharType="end"/>
      </w:r>
    </w:p>
    <w:p w14:paraId="3218A23B">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"_Toc153732456" </w:instrText>
      </w:r>
      <w:r>
        <w:fldChar w:fldCharType="separate"/>
      </w:r>
      <w:r>
        <w:rPr>
          <w:rStyle w:val="69"/>
        </w:rPr>
        <w:t>7.3 储罐监测系统行业开发/生产模式</w:t>
      </w:r>
      <w:r>
        <w:tab/>
      </w:r>
      <w:r>
        <w:fldChar w:fldCharType="begin"/>
      </w:r>
      <w:r>
        <w:instrText xml:space="preserve"> PAGEREF _Toc153732456 \h </w:instrText>
      </w:r>
      <w:r>
        <w:fldChar w:fldCharType="separate"/>
      </w:r>
      <w:r>
        <w:t>79</w:t>
      </w:r>
      <w:r>
        <w:fldChar w:fldCharType="end"/>
      </w:r>
      <w:r>
        <w:fldChar w:fldCharType="end"/>
      </w:r>
    </w:p>
    <w:p w14:paraId="76147CE2">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"_Toc153732457" </w:instrText>
      </w:r>
      <w:r>
        <w:fldChar w:fldCharType="separate"/>
      </w:r>
      <w:r>
        <w:rPr>
          <w:rStyle w:val="69"/>
          <w:lang w:val="en-IN"/>
        </w:rPr>
        <w:t>7.4</w:t>
      </w:r>
      <w:r>
        <w:rPr>
          <w:rStyle w:val="69"/>
        </w:rPr>
        <w:t xml:space="preserve"> 储罐监测系统行业销售模式</w:t>
      </w:r>
      <w:r>
        <w:tab/>
      </w:r>
      <w:r>
        <w:fldChar w:fldCharType="begin"/>
      </w:r>
      <w:r>
        <w:instrText xml:space="preserve"> PAGEREF _Toc153732457 \h </w:instrText>
      </w:r>
      <w:r>
        <w:fldChar w:fldCharType="separate"/>
      </w:r>
      <w:r>
        <w:t>80</w:t>
      </w:r>
      <w:r>
        <w:fldChar w:fldCharType="end"/>
      </w:r>
      <w:r>
        <w:fldChar w:fldCharType="end"/>
      </w:r>
    </w:p>
    <w:p w14:paraId="0B07E6F0">
      <w:pPr>
        <w:pStyle w:val="22"/>
        <w:rPr>
          <w:rFonts w:hint="eastAsia"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"_Toc153732458" </w:instrText>
      </w:r>
      <w:r>
        <w:fldChar w:fldCharType="separate"/>
      </w:r>
      <w:r>
        <w:rPr>
          <w:rStyle w:val="69"/>
        </w:rPr>
        <w:t>8 研究结果</w:t>
      </w:r>
      <w:r>
        <w:tab/>
      </w:r>
      <w:r>
        <w:fldChar w:fldCharType="begin"/>
      </w:r>
      <w:r>
        <w:instrText xml:space="preserve"> PAGEREF _Toc153732458 \h </w:instrText>
      </w:r>
      <w:r>
        <w:fldChar w:fldCharType="separate"/>
      </w:r>
      <w:r>
        <w:t>81</w:t>
      </w:r>
      <w:r>
        <w:fldChar w:fldCharType="end"/>
      </w:r>
      <w:r>
        <w:fldChar w:fldCharType="end"/>
      </w:r>
    </w:p>
    <w:p w14:paraId="493329FA">
      <w:pPr>
        <w:pStyle w:val="22"/>
        <w:rPr>
          <w:rFonts w:hint="eastAsia"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"_Toc153732459" </w:instrText>
      </w:r>
      <w:r>
        <w:fldChar w:fldCharType="separate"/>
      </w:r>
      <w:r>
        <w:rPr>
          <w:rStyle w:val="69"/>
        </w:rPr>
        <w:t>9 研究方法与数据来源</w:t>
      </w:r>
      <w:r>
        <w:tab/>
      </w:r>
      <w:r>
        <w:fldChar w:fldCharType="begin"/>
      </w:r>
      <w:r>
        <w:instrText xml:space="preserve"> PAGEREF _Toc153732459 \h </w:instrText>
      </w:r>
      <w:r>
        <w:fldChar w:fldCharType="separate"/>
      </w:r>
      <w:r>
        <w:t>82</w:t>
      </w:r>
      <w:r>
        <w:fldChar w:fldCharType="end"/>
      </w:r>
      <w:r>
        <w:fldChar w:fldCharType="end"/>
      </w:r>
    </w:p>
    <w:p w14:paraId="4ADE3CC7">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"_Toc153732460" </w:instrText>
      </w:r>
      <w:r>
        <w:fldChar w:fldCharType="separate"/>
      </w:r>
      <w:r>
        <w:rPr>
          <w:rStyle w:val="69"/>
        </w:rPr>
        <w:t>9.1 研究方法</w:t>
      </w:r>
      <w:r>
        <w:tab/>
      </w:r>
      <w:r>
        <w:fldChar w:fldCharType="begin"/>
      </w:r>
      <w:r>
        <w:instrText xml:space="preserve"> PAGEREF _Toc153732460 \h </w:instrText>
      </w:r>
      <w:r>
        <w:fldChar w:fldCharType="separate"/>
      </w:r>
      <w:r>
        <w:t>82</w:t>
      </w:r>
      <w:r>
        <w:fldChar w:fldCharType="end"/>
      </w:r>
      <w:r>
        <w:fldChar w:fldCharType="end"/>
      </w:r>
    </w:p>
    <w:p w14:paraId="4ACE79C8">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"_Toc153732461" </w:instrText>
      </w:r>
      <w:r>
        <w:fldChar w:fldCharType="separate"/>
      </w:r>
      <w:r>
        <w:rPr>
          <w:rStyle w:val="69"/>
        </w:rPr>
        <w:t>9.2 数据来源</w:t>
      </w:r>
      <w:r>
        <w:tab/>
      </w:r>
      <w:r>
        <w:fldChar w:fldCharType="begin"/>
      </w:r>
      <w:r>
        <w:instrText xml:space="preserve"> PAGEREF _Toc153732461 \h </w:instrText>
      </w:r>
      <w:r>
        <w:fldChar w:fldCharType="separate"/>
      </w:r>
      <w:r>
        <w:t>82</w:t>
      </w:r>
      <w:r>
        <w:fldChar w:fldCharType="end"/>
      </w:r>
      <w:r>
        <w:fldChar w:fldCharType="end"/>
      </w:r>
    </w:p>
    <w:p w14:paraId="6E22BF2D">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"_Toc153732462" </w:instrText>
      </w:r>
      <w:r>
        <w:fldChar w:fldCharType="separate"/>
      </w:r>
      <w:r>
        <w:rPr>
          <w:rStyle w:val="69"/>
        </w:rPr>
        <w:t>9.2.1 二手信息来源</w:t>
      </w:r>
      <w:r>
        <w:tab/>
      </w:r>
      <w:r>
        <w:fldChar w:fldCharType="begin"/>
      </w:r>
      <w:r>
        <w:instrText xml:space="preserve"> PAGEREF _Toc153732462 \h </w:instrText>
      </w:r>
      <w:r>
        <w:fldChar w:fldCharType="separate"/>
      </w:r>
      <w:r>
        <w:t>82</w:t>
      </w:r>
      <w:r>
        <w:fldChar w:fldCharType="end"/>
      </w:r>
      <w:r>
        <w:fldChar w:fldCharType="end"/>
      </w:r>
    </w:p>
    <w:p w14:paraId="460D132A">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"_Toc153732463" </w:instrText>
      </w:r>
      <w:r>
        <w:fldChar w:fldCharType="separate"/>
      </w:r>
      <w:r>
        <w:rPr>
          <w:rStyle w:val="69"/>
        </w:rPr>
        <w:t>9.2.2 一手信息来源</w:t>
      </w:r>
      <w:r>
        <w:tab/>
      </w:r>
      <w:r>
        <w:fldChar w:fldCharType="begin"/>
      </w:r>
      <w:r>
        <w:instrText xml:space="preserve"> PAGEREF _Toc153732463 \h </w:instrText>
      </w:r>
      <w:r>
        <w:fldChar w:fldCharType="separate"/>
      </w:r>
      <w:r>
        <w:t>83</w:t>
      </w:r>
      <w:r>
        <w:fldChar w:fldCharType="end"/>
      </w:r>
      <w:r>
        <w:fldChar w:fldCharType="end"/>
      </w:r>
    </w:p>
    <w:p w14:paraId="7EA508CC">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"_Toc153732464" </w:instrText>
      </w:r>
      <w:r>
        <w:fldChar w:fldCharType="separate"/>
      </w:r>
      <w:r>
        <w:rPr>
          <w:rStyle w:val="69"/>
        </w:rPr>
        <w:t>9.3 数据交互验证</w:t>
      </w:r>
      <w:r>
        <w:tab/>
      </w:r>
      <w:r>
        <w:fldChar w:fldCharType="begin"/>
      </w:r>
      <w:r>
        <w:instrText xml:space="preserve"> PAGEREF _Toc153732464 \h </w:instrText>
      </w:r>
      <w:r>
        <w:fldChar w:fldCharType="separate"/>
      </w:r>
      <w:r>
        <w:t>83</w:t>
      </w:r>
      <w:r>
        <w:fldChar w:fldCharType="end"/>
      </w:r>
      <w:r>
        <w:fldChar w:fldCharType="end"/>
      </w:r>
    </w:p>
    <w:p w14:paraId="1C4F7272">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"_Toc153732465" </w:instrText>
      </w:r>
      <w:r>
        <w:fldChar w:fldCharType="separate"/>
      </w:r>
      <w:r>
        <w:rPr>
          <w:rStyle w:val="69"/>
        </w:rPr>
        <w:t>9.4 免责声明</w:t>
      </w:r>
      <w:r>
        <w:tab/>
      </w:r>
      <w:r>
        <w:fldChar w:fldCharType="begin"/>
      </w:r>
      <w:r>
        <w:instrText xml:space="preserve"> PAGEREF _Toc153732465 \h </w:instrText>
      </w:r>
      <w:r>
        <w:fldChar w:fldCharType="separate"/>
      </w:r>
      <w:r>
        <w:t>85</w:t>
      </w:r>
      <w:r>
        <w:fldChar w:fldCharType="end"/>
      </w:r>
      <w:r>
        <w:fldChar w:fldCharType="end"/>
      </w:r>
    </w:p>
    <w:p w14:paraId="3F3BA51B">
      <w:r>
        <w:rPr>
          <w:rFonts w:cs="Arial" w:eastAsiaTheme="minorEastAsia"/>
          <w:caps/>
          <w:color w:val="174A7C"/>
          <w:kern w:val="0"/>
          <w:sz w:val="24"/>
          <w:szCs w:val="24"/>
          <w:lang w:val="en-IN" w:eastAsia="en-US"/>
        </w:rPr>
        <w:fldChar w:fldCharType="end"/>
      </w:r>
    </w:p>
    <w:p w14:paraId="571162DF">
      <w:r>
        <w:br w:type="page"/>
      </w:r>
    </w:p>
    <w:p w14:paraId="510AE837">
      <w:pPr>
        <w:pStyle w:val="167"/>
      </w:pPr>
      <w:r>
        <w:rPr>
          <w:rFonts w:hint="eastAsia"/>
        </w:rPr>
        <w:t>表格目录</w:t>
      </w:r>
    </w:p>
    <w:p w14:paraId="199BE5B3">
      <w:pPr>
        <w:pStyle w:val="27"/>
        <w:rPr>
          <w:rFonts w:hint="eastAsia" w:asciiTheme="minorHAnsi" w:hAnsiTheme="minorHAnsi" w:eastAsiaTheme="minorEastAsia"/>
          <w:szCs w:val="22"/>
          <w14:ligatures w14:val="standardContextual"/>
        </w:rPr>
      </w:pPr>
      <w:r>
        <w:rPr>
          <w:b/>
          <w:color w:val="000000" w:themeColor="text1"/>
          <w:sz w:val="24"/>
          <w:lang w:val="en-IN" w:eastAsia="en-US"/>
          <w14:textFill>
            <w14:solidFill>
              <w14:schemeClr w14:val="tx1"/>
            </w14:solidFill>
          </w14:textFill>
        </w:rPr>
        <w:fldChar w:fldCharType="begin"/>
      </w:r>
      <w:r>
        <w:rPr>
          <w:b/>
          <w:color w:val="000000" w:themeColor="text1"/>
          <w:sz w:val="24"/>
          <w:lang w:val="en-IN" w:eastAsia="en-US"/>
          <w14:textFill>
            <w14:solidFill>
              <w14:schemeClr w14:val="tx1"/>
            </w14:solidFill>
          </w14:textFill>
        </w:rPr>
        <w:instrText xml:space="preserve"> TOC \h \z \t "Table Style" \c </w:instrText>
      </w:r>
      <w:r>
        <w:rPr>
          <w:b/>
          <w:color w:val="000000" w:themeColor="text1"/>
          <w:sz w:val="24"/>
          <w:lang w:val="en-IN" w:eastAsia="en-US"/>
          <w14:textFill>
            <w14:solidFill>
              <w14:schemeClr w14:val="tx1"/>
            </w14:solidFill>
          </w14:textFill>
        </w:rPr>
        <w:fldChar w:fldCharType="separate"/>
      </w:r>
      <w:r>
        <w:fldChar w:fldCharType="begin"/>
      </w:r>
      <w:r>
        <w:instrText xml:space="preserve"> HYPERLINK \l "_Toc153732010" </w:instrText>
      </w:r>
      <w:r>
        <w:fldChar w:fldCharType="separate"/>
      </w:r>
      <w:r>
        <w:rPr>
          <w:rStyle w:val="69"/>
        </w:rPr>
        <w:t>表 1： 中国市场不同产品类型储罐监测系统规模（万元）及增长率对比（2019 VS 2023 VS 2030）</w:t>
      </w:r>
      <w:r>
        <w:tab/>
      </w:r>
      <w:r>
        <w:fldChar w:fldCharType="begin"/>
      </w:r>
      <w:r>
        <w:instrText xml:space="preserve"> PAGEREF _Toc153732010 \h </w:instrText>
      </w:r>
      <w:r>
        <w:fldChar w:fldCharType="separate"/>
      </w:r>
      <w:r>
        <w:t>1</w:t>
      </w:r>
      <w:r>
        <w:fldChar w:fldCharType="end"/>
      </w:r>
      <w:r>
        <w:fldChar w:fldCharType="end"/>
      </w:r>
    </w:p>
    <w:p w14:paraId="0CC7C837">
      <w:pPr>
        <w:pStyle w:val="27"/>
        <w:rPr>
          <w:rFonts w:hint="eastAsia" w:asciiTheme="minorHAnsi" w:hAnsiTheme="minorHAnsi" w:eastAsiaTheme="minorEastAsia"/>
          <w:szCs w:val="22"/>
          <w14:ligatures w14:val="standardContextual"/>
        </w:rPr>
      </w:pPr>
      <w:r>
        <w:fldChar w:fldCharType="begin"/>
      </w:r>
      <w:r>
        <w:instrText xml:space="preserve"> HYPERLINK \l "_Toc153732011" </w:instrText>
      </w:r>
      <w:r>
        <w:fldChar w:fldCharType="separate"/>
      </w:r>
      <w:r>
        <w:rPr>
          <w:rStyle w:val="69"/>
        </w:rPr>
        <w:t>表 2： 液位监测系统主要企业列表</w:t>
      </w:r>
      <w:r>
        <w:tab/>
      </w:r>
      <w:r>
        <w:fldChar w:fldCharType="begin"/>
      </w:r>
      <w:r>
        <w:instrText xml:space="preserve"> PAGEREF _Toc153732011 \h </w:instrText>
      </w:r>
      <w:r>
        <w:fldChar w:fldCharType="separate"/>
      </w:r>
      <w:r>
        <w:t>2</w:t>
      </w:r>
      <w:r>
        <w:fldChar w:fldCharType="end"/>
      </w:r>
      <w:r>
        <w:fldChar w:fldCharType="end"/>
      </w:r>
    </w:p>
    <w:p w14:paraId="6758A4B2">
      <w:pPr>
        <w:pStyle w:val="27"/>
        <w:rPr>
          <w:rFonts w:hint="eastAsia" w:asciiTheme="minorHAnsi" w:hAnsiTheme="minorHAnsi" w:eastAsiaTheme="minorEastAsia"/>
          <w:szCs w:val="22"/>
          <w14:ligatures w14:val="standardContextual"/>
        </w:rPr>
      </w:pPr>
      <w:r>
        <w:fldChar w:fldCharType="begin"/>
      </w:r>
      <w:r>
        <w:instrText xml:space="preserve"> HYPERLINK \l "_Toc153732012" </w:instrText>
      </w:r>
      <w:r>
        <w:fldChar w:fldCharType="separate"/>
      </w:r>
      <w:r>
        <w:rPr>
          <w:rStyle w:val="69"/>
        </w:rPr>
        <w:t>表 3： 温度检监测系统主要企业列表</w:t>
      </w:r>
      <w:r>
        <w:tab/>
      </w:r>
      <w:r>
        <w:fldChar w:fldCharType="begin"/>
      </w:r>
      <w:r>
        <w:instrText xml:space="preserve"> PAGEREF _Toc153732012 \h </w:instrText>
      </w:r>
      <w:r>
        <w:fldChar w:fldCharType="separate"/>
      </w:r>
      <w:r>
        <w:t>3</w:t>
      </w:r>
      <w:r>
        <w:fldChar w:fldCharType="end"/>
      </w:r>
      <w:r>
        <w:fldChar w:fldCharType="end"/>
      </w:r>
    </w:p>
    <w:p w14:paraId="4EB31BC7">
      <w:pPr>
        <w:pStyle w:val="27"/>
        <w:rPr>
          <w:rFonts w:hint="eastAsia" w:asciiTheme="minorHAnsi" w:hAnsiTheme="minorHAnsi" w:eastAsiaTheme="minorEastAsia"/>
          <w:szCs w:val="22"/>
          <w14:ligatures w14:val="standardContextual"/>
        </w:rPr>
      </w:pPr>
      <w:r>
        <w:fldChar w:fldCharType="begin"/>
      </w:r>
      <w:r>
        <w:instrText xml:space="preserve"> HYPERLINK \l "_Toc153732013" </w:instrText>
      </w:r>
      <w:r>
        <w:fldChar w:fldCharType="separate"/>
      </w:r>
      <w:r>
        <w:rPr>
          <w:rStyle w:val="69"/>
        </w:rPr>
        <w:t>表 4： 综合监测系统主要企业列表</w:t>
      </w:r>
      <w:r>
        <w:tab/>
      </w:r>
      <w:r>
        <w:fldChar w:fldCharType="begin"/>
      </w:r>
      <w:r>
        <w:instrText xml:space="preserve"> PAGEREF _Toc153732013 \h </w:instrText>
      </w:r>
      <w:r>
        <w:fldChar w:fldCharType="separate"/>
      </w:r>
      <w:r>
        <w:t>4</w:t>
      </w:r>
      <w:r>
        <w:fldChar w:fldCharType="end"/>
      </w:r>
      <w:r>
        <w:fldChar w:fldCharType="end"/>
      </w:r>
    </w:p>
    <w:p w14:paraId="483D7656">
      <w:pPr>
        <w:pStyle w:val="27"/>
        <w:rPr>
          <w:rFonts w:hint="eastAsia" w:asciiTheme="minorHAnsi" w:hAnsiTheme="minorHAnsi" w:eastAsiaTheme="minorEastAsia"/>
          <w:szCs w:val="22"/>
          <w14:ligatures w14:val="standardContextual"/>
        </w:rPr>
      </w:pPr>
      <w:r>
        <w:fldChar w:fldCharType="begin"/>
      </w:r>
      <w:r>
        <w:instrText xml:space="preserve"> HYPERLINK \l "_Toc153732014" </w:instrText>
      </w:r>
      <w:r>
        <w:fldChar w:fldCharType="separate"/>
      </w:r>
      <w:r>
        <w:rPr>
          <w:rStyle w:val="69"/>
        </w:rPr>
        <w:t>表 5： 其他主要企业列表</w:t>
      </w:r>
      <w:r>
        <w:tab/>
      </w:r>
      <w:r>
        <w:fldChar w:fldCharType="begin"/>
      </w:r>
      <w:r>
        <w:instrText xml:space="preserve"> PAGEREF _Toc153732014 \h </w:instrText>
      </w:r>
      <w:r>
        <w:fldChar w:fldCharType="separate"/>
      </w:r>
      <w:r>
        <w:t>5</w:t>
      </w:r>
      <w:r>
        <w:fldChar w:fldCharType="end"/>
      </w:r>
      <w:r>
        <w:fldChar w:fldCharType="end"/>
      </w:r>
    </w:p>
    <w:p w14:paraId="7CA5F4E1">
      <w:pPr>
        <w:pStyle w:val="27"/>
        <w:rPr>
          <w:rFonts w:hint="eastAsia" w:asciiTheme="minorHAnsi" w:hAnsiTheme="minorHAnsi" w:eastAsiaTheme="minorEastAsia"/>
          <w:szCs w:val="22"/>
          <w14:ligatures w14:val="standardContextual"/>
        </w:rPr>
      </w:pPr>
      <w:r>
        <w:fldChar w:fldCharType="begin"/>
      </w:r>
      <w:r>
        <w:instrText xml:space="preserve"> HYPERLINK \l "_Toc153732020" </w:instrText>
      </w:r>
      <w:r>
        <w:fldChar w:fldCharType="separate"/>
      </w:r>
      <w:r>
        <w:rPr>
          <w:rStyle w:val="69"/>
        </w:rPr>
        <w:t>表 6： 中国市场不同应用储罐监测系统规模（万元）及增长率对比（2019 VS 2023 VS 2030）</w:t>
      </w:r>
      <w:r>
        <w:tab/>
      </w:r>
      <w:r>
        <w:fldChar w:fldCharType="begin"/>
      </w:r>
      <w:r>
        <w:instrText xml:space="preserve"> PAGEREF _Toc153732020 \h </w:instrText>
      </w:r>
      <w:r>
        <w:fldChar w:fldCharType="separate"/>
      </w:r>
      <w:r>
        <w:t>8</w:t>
      </w:r>
      <w:r>
        <w:fldChar w:fldCharType="end"/>
      </w:r>
      <w:r>
        <w:fldChar w:fldCharType="end"/>
      </w:r>
    </w:p>
    <w:p w14:paraId="05B0617D">
      <w:pPr>
        <w:pStyle w:val="27"/>
        <w:rPr>
          <w:rFonts w:hint="eastAsia" w:asciiTheme="minorHAnsi" w:hAnsiTheme="minorHAnsi" w:eastAsiaTheme="minorEastAsia"/>
          <w:szCs w:val="22"/>
          <w14:ligatures w14:val="standardContextual"/>
        </w:rPr>
      </w:pPr>
      <w:r>
        <w:fldChar w:fldCharType="begin"/>
      </w:r>
      <w:r>
        <w:instrText xml:space="preserve"> HYPERLINK \l "_Toc153732021" </w:instrText>
      </w:r>
      <w:r>
        <w:fldChar w:fldCharType="separate"/>
      </w:r>
      <w:r>
        <w:rPr>
          <w:rStyle w:val="69"/>
        </w:rPr>
        <w:t>表 7： 中国市场主要企业储罐监测系统规模（万元）&amp;（2019-2024）</w:t>
      </w:r>
      <w:r>
        <w:tab/>
      </w:r>
      <w:r>
        <w:fldChar w:fldCharType="begin"/>
      </w:r>
      <w:r>
        <w:instrText xml:space="preserve"> PAGEREF _Toc153732021 \h </w:instrText>
      </w:r>
      <w:r>
        <w:fldChar w:fldCharType="separate"/>
      </w:r>
      <w:r>
        <w:t>12</w:t>
      </w:r>
      <w:r>
        <w:fldChar w:fldCharType="end"/>
      </w:r>
      <w:r>
        <w:fldChar w:fldCharType="end"/>
      </w:r>
    </w:p>
    <w:p w14:paraId="5A98B4BA">
      <w:pPr>
        <w:pStyle w:val="27"/>
        <w:rPr>
          <w:rFonts w:hint="eastAsia" w:asciiTheme="minorHAnsi" w:hAnsiTheme="minorHAnsi" w:eastAsiaTheme="minorEastAsia"/>
          <w:szCs w:val="22"/>
          <w14:ligatures w14:val="standardContextual"/>
        </w:rPr>
      </w:pPr>
      <w:r>
        <w:fldChar w:fldCharType="begin"/>
      </w:r>
      <w:r>
        <w:instrText xml:space="preserve"> HYPERLINK \l "_Toc153732022" </w:instrText>
      </w:r>
      <w:r>
        <w:fldChar w:fldCharType="separate"/>
      </w:r>
      <w:r>
        <w:rPr>
          <w:rStyle w:val="69"/>
        </w:rPr>
        <w:t>表 8： 中国市场主要企业储罐监测系统规模份额对比（2019-2024）</w:t>
      </w:r>
      <w:r>
        <w:tab/>
      </w:r>
      <w:r>
        <w:fldChar w:fldCharType="begin"/>
      </w:r>
      <w:r>
        <w:instrText xml:space="preserve"> PAGEREF _Toc153732022 \h </w:instrText>
      </w:r>
      <w:r>
        <w:fldChar w:fldCharType="separate"/>
      </w:r>
      <w:r>
        <w:t>13</w:t>
      </w:r>
      <w:r>
        <w:fldChar w:fldCharType="end"/>
      </w:r>
      <w:r>
        <w:fldChar w:fldCharType="end"/>
      </w:r>
    </w:p>
    <w:p w14:paraId="2F5A25E1">
      <w:pPr>
        <w:pStyle w:val="27"/>
        <w:rPr>
          <w:rFonts w:hint="eastAsia" w:asciiTheme="minorHAnsi" w:hAnsiTheme="minorHAnsi" w:eastAsiaTheme="minorEastAsia"/>
          <w:szCs w:val="22"/>
          <w14:ligatures w14:val="standardContextual"/>
        </w:rPr>
      </w:pPr>
      <w:r>
        <w:fldChar w:fldCharType="begin"/>
      </w:r>
      <w:r>
        <w:instrText xml:space="preserve"> HYPERLINK \l "_Toc153732023" </w:instrText>
      </w:r>
      <w:r>
        <w:fldChar w:fldCharType="separate"/>
      </w:r>
      <w:r>
        <w:rPr>
          <w:rStyle w:val="69"/>
        </w:rPr>
        <w:t>表 9： 中国市场主要企业总部及地区分布及主要市场区域</w:t>
      </w:r>
      <w:r>
        <w:tab/>
      </w:r>
      <w:r>
        <w:fldChar w:fldCharType="begin"/>
      </w:r>
      <w:r>
        <w:instrText xml:space="preserve"> PAGEREF _Toc153732023 \h </w:instrText>
      </w:r>
      <w:r>
        <w:fldChar w:fldCharType="separate"/>
      </w:r>
      <w:r>
        <w:t>14</w:t>
      </w:r>
      <w:r>
        <w:fldChar w:fldCharType="end"/>
      </w:r>
      <w:r>
        <w:fldChar w:fldCharType="end"/>
      </w:r>
    </w:p>
    <w:p w14:paraId="306BE834">
      <w:pPr>
        <w:pStyle w:val="27"/>
        <w:rPr>
          <w:rFonts w:hint="eastAsia" w:asciiTheme="minorHAnsi" w:hAnsiTheme="minorHAnsi" w:eastAsiaTheme="minorEastAsia"/>
          <w:szCs w:val="22"/>
          <w14:ligatures w14:val="standardContextual"/>
        </w:rPr>
      </w:pPr>
      <w:r>
        <w:fldChar w:fldCharType="begin"/>
      </w:r>
      <w:r>
        <w:instrText xml:space="preserve"> HYPERLINK \l "_Toc153732024" </w:instrText>
      </w:r>
      <w:r>
        <w:fldChar w:fldCharType="separate"/>
      </w:r>
      <w:r>
        <w:rPr>
          <w:rStyle w:val="69"/>
        </w:rPr>
        <w:t>表 10： 中国市场主要企业进入储罐监测系统市场日期</w:t>
      </w:r>
      <w:r>
        <w:tab/>
      </w:r>
      <w:r>
        <w:fldChar w:fldCharType="begin"/>
      </w:r>
      <w:r>
        <w:instrText xml:space="preserve"> PAGEREF _Toc153732024 \h </w:instrText>
      </w:r>
      <w:r>
        <w:fldChar w:fldCharType="separate"/>
      </w:r>
      <w:r>
        <w:t>16</w:t>
      </w:r>
      <w:r>
        <w:fldChar w:fldCharType="end"/>
      </w:r>
      <w:r>
        <w:fldChar w:fldCharType="end"/>
      </w:r>
    </w:p>
    <w:p w14:paraId="36B7E6F6">
      <w:pPr>
        <w:pStyle w:val="27"/>
        <w:rPr>
          <w:rFonts w:hint="eastAsia" w:asciiTheme="minorHAnsi" w:hAnsiTheme="minorHAnsi" w:eastAsiaTheme="minorEastAsia"/>
          <w:szCs w:val="22"/>
          <w14:ligatures w14:val="standardContextual"/>
        </w:rPr>
      </w:pPr>
      <w:r>
        <w:fldChar w:fldCharType="begin"/>
      </w:r>
      <w:r>
        <w:instrText xml:space="preserve"> HYPERLINK \l "_Toc153732025" </w:instrText>
      </w:r>
      <w:r>
        <w:fldChar w:fldCharType="separate"/>
      </w:r>
      <w:r>
        <w:rPr>
          <w:rStyle w:val="69"/>
        </w:rPr>
        <w:t>表 11： 中国市场主要厂商储罐监测系统产品类型及应用</w:t>
      </w:r>
      <w:r>
        <w:tab/>
      </w:r>
      <w:r>
        <w:fldChar w:fldCharType="begin"/>
      </w:r>
      <w:r>
        <w:instrText xml:space="preserve"> PAGEREF _Toc153732025 \h </w:instrText>
      </w:r>
      <w:r>
        <w:fldChar w:fldCharType="separate"/>
      </w:r>
      <w:r>
        <w:t>17</w:t>
      </w:r>
      <w:r>
        <w:fldChar w:fldCharType="end"/>
      </w:r>
      <w:r>
        <w:fldChar w:fldCharType="end"/>
      </w:r>
    </w:p>
    <w:p w14:paraId="48243D90">
      <w:pPr>
        <w:pStyle w:val="27"/>
        <w:rPr>
          <w:rFonts w:hint="eastAsia" w:asciiTheme="minorHAnsi" w:hAnsiTheme="minorHAnsi" w:eastAsiaTheme="minorEastAsia"/>
          <w:szCs w:val="22"/>
          <w14:ligatures w14:val="standardContextual"/>
        </w:rPr>
      </w:pPr>
      <w:r>
        <w:fldChar w:fldCharType="begin"/>
      </w:r>
      <w:r>
        <w:instrText xml:space="preserve"> HYPERLINK \l "_Toc153732026" </w:instrText>
      </w:r>
      <w:r>
        <w:fldChar w:fldCharType="separate"/>
      </w:r>
      <w:r>
        <w:rPr>
          <w:rStyle w:val="69"/>
        </w:rPr>
        <w:t>表 12： 2023年中国市场储罐监测系统主要厂商市场地位（第一梯队、第二梯队和第三梯队）</w:t>
      </w:r>
      <w:r>
        <w:tab/>
      </w:r>
      <w:r>
        <w:fldChar w:fldCharType="begin"/>
      </w:r>
      <w:r>
        <w:instrText xml:space="preserve"> PAGEREF _Toc153732026 \h </w:instrText>
      </w:r>
      <w:r>
        <w:fldChar w:fldCharType="separate"/>
      </w:r>
      <w:r>
        <w:t>19</w:t>
      </w:r>
      <w:r>
        <w:fldChar w:fldCharType="end"/>
      </w:r>
      <w:r>
        <w:fldChar w:fldCharType="end"/>
      </w:r>
    </w:p>
    <w:p w14:paraId="315AA11E">
      <w:pPr>
        <w:pStyle w:val="27"/>
        <w:rPr>
          <w:rFonts w:hint="eastAsia" w:asciiTheme="minorHAnsi" w:hAnsiTheme="minorHAnsi" w:eastAsiaTheme="minorEastAsia"/>
          <w:szCs w:val="22"/>
          <w14:ligatures w14:val="standardContextual"/>
        </w:rPr>
      </w:pPr>
      <w:r>
        <w:fldChar w:fldCharType="begin"/>
      </w:r>
      <w:r>
        <w:instrText xml:space="preserve"> HYPERLINK \l "_Toc153732027" </w:instrText>
      </w:r>
      <w:r>
        <w:fldChar w:fldCharType="separate"/>
      </w:r>
      <w:r>
        <w:rPr>
          <w:rStyle w:val="69"/>
        </w:rPr>
        <w:t>表 13： 中国市场储罐监测系统市场投资、并购等现状分析</w:t>
      </w:r>
      <w:r>
        <w:tab/>
      </w:r>
      <w:r>
        <w:fldChar w:fldCharType="begin"/>
      </w:r>
      <w:r>
        <w:instrText xml:space="preserve"> PAGEREF _Toc153732027 \h </w:instrText>
      </w:r>
      <w:r>
        <w:fldChar w:fldCharType="separate"/>
      </w:r>
      <w:r>
        <w:t>21</w:t>
      </w:r>
      <w:r>
        <w:fldChar w:fldCharType="end"/>
      </w:r>
      <w:r>
        <w:fldChar w:fldCharType="end"/>
      </w:r>
    </w:p>
    <w:p w14:paraId="7CE3D3A3">
      <w:pPr>
        <w:pStyle w:val="27"/>
        <w:rPr>
          <w:rFonts w:hint="eastAsia" w:asciiTheme="minorHAnsi" w:hAnsiTheme="minorHAnsi" w:eastAsiaTheme="minorEastAsia"/>
          <w:szCs w:val="22"/>
          <w14:ligatures w14:val="standardContextual"/>
        </w:rPr>
      </w:pPr>
      <w:r>
        <w:fldChar w:fldCharType="begin"/>
      </w:r>
      <w:r>
        <w:instrText xml:space="preserve"> HYPERLINK \l "_Toc153732028" </w:instrText>
      </w:r>
      <w:r>
        <w:fldChar w:fldCharType="separate"/>
      </w:r>
      <w:r>
        <w:rPr>
          <w:rStyle w:val="69"/>
        </w:rPr>
        <w:t>表 14： 令容物联公司信息、总部、储罐监测系统市场地位以及主要的竞争对手</w:t>
      </w:r>
      <w:r>
        <w:tab/>
      </w:r>
      <w:r>
        <w:fldChar w:fldCharType="begin"/>
      </w:r>
      <w:r>
        <w:instrText xml:space="preserve"> PAGEREF _Toc153732028 \h </w:instrText>
      </w:r>
      <w:r>
        <w:fldChar w:fldCharType="separate"/>
      </w:r>
      <w:r>
        <w:t>22</w:t>
      </w:r>
      <w:r>
        <w:fldChar w:fldCharType="end"/>
      </w:r>
      <w:r>
        <w:fldChar w:fldCharType="end"/>
      </w:r>
    </w:p>
    <w:p w14:paraId="4B3B08F4">
      <w:pPr>
        <w:pStyle w:val="27"/>
        <w:rPr>
          <w:rFonts w:hint="eastAsia" w:asciiTheme="minorHAnsi" w:hAnsiTheme="minorHAnsi" w:eastAsiaTheme="minorEastAsia"/>
          <w:szCs w:val="22"/>
          <w14:ligatures w14:val="standardContextual"/>
        </w:rPr>
      </w:pPr>
      <w:r>
        <w:fldChar w:fldCharType="begin"/>
      </w:r>
      <w:r>
        <w:instrText xml:space="preserve"> HYPERLINK \l "_Toc153732029" </w:instrText>
      </w:r>
      <w:r>
        <w:fldChar w:fldCharType="separate"/>
      </w:r>
      <w:r>
        <w:rPr>
          <w:rStyle w:val="69"/>
        </w:rPr>
        <w:t>表 15： 令容物联 储罐监测系统产品及服务介绍</w:t>
      </w:r>
      <w:r>
        <w:tab/>
      </w:r>
      <w:r>
        <w:fldChar w:fldCharType="begin"/>
      </w:r>
      <w:r>
        <w:instrText xml:space="preserve"> PAGEREF _Toc153732029 \h </w:instrText>
      </w:r>
      <w:r>
        <w:fldChar w:fldCharType="separate"/>
      </w:r>
      <w:r>
        <w:t>22</w:t>
      </w:r>
      <w:r>
        <w:fldChar w:fldCharType="end"/>
      </w:r>
      <w:r>
        <w:fldChar w:fldCharType="end"/>
      </w:r>
    </w:p>
    <w:p w14:paraId="32D3527B">
      <w:pPr>
        <w:pStyle w:val="27"/>
        <w:rPr>
          <w:rFonts w:hint="eastAsia" w:asciiTheme="minorHAnsi" w:hAnsiTheme="minorHAnsi" w:eastAsiaTheme="minorEastAsia"/>
          <w:szCs w:val="22"/>
          <w14:ligatures w14:val="standardContextual"/>
        </w:rPr>
      </w:pPr>
      <w:r>
        <w:fldChar w:fldCharType="begin"/>
      </w:r>
      <w:r>
        <w:instrText xml:space="preserve"> HYPERLINK \l "_Toc153732030" </w:instrText>
      </w:r>
      <w:r>
        <w:fldChar w:fldCharType="separate"/>
      </w:r>
      <w:r>
        <w:rPr>
          <w:rStyle w:val="69"/>
        </w:rPr>
        <w:t>表 16： 令容物联在中国市场储罐监测系统收入（万元）及毛利率（2019-2024）</w:t>
      </w:r>
      <w:r>
        <w:tab/>
      </w:r>
      <w:r>
        <w:fldChar w:fldCharType="begin"/>
      </w:r>
      <w:r>
        <w:instrText xml:space="preserve"> PAGEREF _Toc153732030 \h </w:instrText>
      </w:r>
      <w:r>
        <w:fldChar w:fldCharType="separate"/>
      </w:r>
      <w:r>
        <w:t>22</w:t>
      </w:r>
      <w:r>
        <w:fldChar w:fldCharType="end"/>
      </w:r>
      <w:r>
        <w:fldChar w:fldCharType="end"/>
      </w:r>
    </w:p>
    <w:p w14:paraId="70100A5A">
      <w:pPr>
        <w:pStyle w:val="27"/>
        <w:rPr>
          <w:rFonts w:hint="eastAsia" w:asciiTheme="minorHAnsi" w:hAnsiTheme="minorHAnsi" w:eastAsiaTheme="minorEastAsia"/>
          <w:szCs w:val="22"/>
          <w14:ligatures w14:val="standardContextual"/>
        </w:rPr>
      </w:pPr>
      <w:r>
        <w:fldChar w:fldCharType="begin"/>
      </w:r>
      <w:r>
        <w:instrText xml:space="preserve"> HYPERLINK \l "_Toc153732031" </w:instrText>
      </w:r>
      <w:r>
        <w:fldChar w:fldCharType="separate"/>
      </w:r>
      <w:r>
        <w:rPr>
          <w:rStyle w:val="69"/>
        </w:rPr>
        <w:t>表 17： 令容物联公司简介及主要业务</w:t>
      </w:r>
      <w:r>
        <w:tab/>
      </w:r>
      <w:r>
        <w:fldChar w:fldCharType="begin"/>
      </w:r>
      <w:r>
        <w:instrText xml:space="preserve"> PAGEREF _Toc153732031 \h </w:instrText>
      </w:r>
      <w:r>
        <w:fldChar w:fldCharType="separate"/>
      </w:r>
      <w:r>
        <w:t>23</w:t>
      </w:r>
      <w:r>
        <w:fldChar w:fldCharType="end"/>
      </w:r>
      <w:r>
        <w:fldChar w:fldCharType="end"/>
      </w:r>
    </w:p>
    <w:p w14:paraId="326A1E73">
      <w:pPr>
        <w:pStyle w:val="27"/>
        <w:rPr>
          <w:rFonts w:hint="eastAsia" w:asciiTheme="minorHAnsi" w:hAnsiTheme="minorHAnsi" w:eastAsiaTheme="minorEastAsia"/>
          <w:szCs w:val="22"/>
          <w14:ligatures w14:val="standardContextual"/>
        </w:rPr>
      </w:pPr>
      <w:r>
        <w:fldChar w:fldCharType="begin"/>
      </w:r>
      <w:r>
        <w:instrText xml:space="preserve"> HYPERLINK \l "_Toc153732032" </w:instrText>
      </w:r>
      <w:r>
        <w:fldChar w:fldCharType="separate"/>
      </w:r>
      <w:r>
        <w:rPr>
          <w:rStyle w:val="69"/>
        </w:rPr>
        <w:t>表 18： 青岛汇安谷公司信息、总部、储罐监测系统市场地位以及主要的竞争对手</w:t>
      </w:r>
      <w:r>
        <w:tab/>
      </w:r>
      <w:r>
        <w:fldChar w:fldCharType="begin"/>
      </w:r>
      <w:r>
        <w:instrText xml:space="preserve"> PAGEREF _Toc153732032 \h </w:instrText>
      </w:r>
      <w:r>
        <w:fldChar w:fldCharType="separate"/>
      </w:r>
      <w:r>
        <w:t>23</w:t>
      </w:r>
      <w:r>
        <w:fldChar w:fldCharType="end"/>
      </w:r>
      <w:r>
        <w:fldChar w:fldCharType="end"/>
      </w:r>
    </w:p>
    <w:p w14:paraId="2C1EF014">
      <w:pPr>
        <w:pStyle w:val="27"/>
        <w:rPr>
          <w:rFonts w:hint="eastAsia" w:asciiTheme="minorHAnsi" w:hAnsiTheme="minorHAnsi" w:eastAsiaTheme="minorEastAsia"/>
          <w:szCs w:val="22"/>
          <w14:ligatures w14:val="standardContextual"/>
        </w:rPr>
      </w:pPr>
      <w:r>
        <w:fldChar w:fldCharType="begin"/>
      </w:r>
      <w:r>
        <w:instrText xml:space="preserve"> HYPERLINK \l "_Toc153732033" </w:instrText>
      </w:r>
      <w:r>
        <w:fldChar w:fldCharType="separate"/>
      </w:r>
      <w:r>
        <w:rPr>
          <w:rStyle w:val="69"/>
        </w:rPr>
        <w:t>表 19： 青岛汇安谷 储罐监测系统产品及服务介绍</w:t>
      </w:r>
      <w:r>
        <w:tab/>
      </w:r>
      <w:r>
        <w:fldChar w:fldCharType="begin"/>
      </w:r>
      <w:r>
        <w:instrText xml:space="preserve"> PAGEREF _Toc153732033 \h </w:instrText>
      </w:r>
      <w:r>
        <w:fldChar w:fldCharType="separate"/>
      </w:r>
      <w:r>
        <w:t>23</w:t>
      </w:r>
      <w:r>
        <w:fldChar w:fldCharType="end"/>
      </w:r>
      <w:r>
        <w:fldChar w:fldCharType="end"/>
      </w:r>
    </w:p>
    <w:p w14:paraId="39ED01FD">
      <w:pPr>
        <w:pStyle w:val="27"/>
        <w:rPr>
          <w:rFonts w:hint="eastAsia" w:asciiTheme="minorHAnsi" w:hAnsiTheme="minorHAnsi" w:eastAsiaTheme="minorEastAsia"/>
          <w:szCs w:val="22"/>
          <w14:ligatures w14:val="standardContextual"/>
        </w:rPr>
      </w:pPr>
      <w:r>
        <w:fldChar w:fldCharType="begin"/>
      </w:r>
      <w:r>
        <w:instrText xml:space="preserve"> HYPERLINK \l "_Toc153732034" </w:instrText>
      </w:r>
      <w:r>
        <w:fldChar w:fldCharType="separate"/>
      </w:r>
      <w:r>
        <w:rPr>
          <w:rStyle w:val="69"/>
        </w:rPr>
        <w:t>表 20： 青岛汇安谷在中国市场储罐监测系统收入（万元）及毛利率（2019-2024）</w:t>
      </w:r>
      <w:r>
        <w:tab/>
      </w:r>
      <w:r>
        <w:fldChar w:fldCharType="begin"/>
      </w:r>
      <w:r>
        <w:instrText xml:space="preserve"> PAGEREF _Toc153732034 \h </w:instrText>
      </w:r>
      <w:r>
        <w:fldChar w:fldCharType="separate"/>
      </w:r>
      <w:r>
        <w:t>24</w:t>
      </w:r>
      <w:r>
        <w:fldChar w:fldCharType="end"/>
      </w:r>
      <w:r>
        <w:fldChar w:fldCharType="end"/>
      </w:r>
    </w:p>
    <w:p w14:paraId="54720EC4">
      <w:pPr>
        <w:pStyle w:val="27"/>
        <w:rPr>
          <w:rFonts w:hint="eastAsia" w:asciiTheme="minorHAnsi" w:hAnsiTheme="minorHAnsi" w:eastAsiaTheme="minorEastAsia"/>
          <w:szCs w:val="22"/>
          <w14:ligatures w14:val="standardContextual"/>
        </w:rPr>
      </w:pPr>
      <w:r>
        <w:fldChar w:fldCharType="begin"/>
      </w:r>
      <w:r>
        <w:instrText xml:space="preserve"> HYPERLINK \l "_Toc153732035" </w:instrText>
      </w:r>
      <w:r>
        <w:fldChar w:fldCharType="separate"/>
      </w:r>
      <w:r>
        <w:rPr>
          <w:rStyle w:val="69"/>
        </w:rPr>
        <w:t>表 21： 青岛汇安谷公司简介及主要业务</w:t>
      </w:r>
      <w:r>
        <w:tab/>
      </w:r>
      <w:r>
        <w:fldChar w:fldCharType="begin"/>
      </w:r>
      <w:r>
        <w:instrText xml:space="preserve"> PAGEREF _Toc153732035 \h </w:instrText>
      </w:r>
      <w:r>
        <w:fldChar w:fldCharType="separate"/>
      </w:r>
      <w:r>
        <w:t>24</w:t>
      </w:r>
      <w:r>
        <w:fldChar w:fldCharType="end"/>
      </w:r>
      <w:r>
        <w:fldChar w:fldCharType="end"/>
      </w:r>
    </w:p>
    <w:p w14:paraId="36AD5676">
      <w:pPr>
        <w:pStyle w:val="27"/>
        <w:rPr>
          <w:rFonts w:hint="eastAsia" w:asciiTheme="minorHAnsi" w:hAnsiTheme="minorHAnsi" w:eastAsiaTheme="minorEastAsia"/>
          <w:szCs w:val="22"/>
          <w14:ligatures w14:val="standardContextual"/>
        </w:rPr>
      </w:pPr>
      <w:r>
        <w:fldChar w:fldCharType="begin"/>
      </w:r>
      <w:r>
        <w:instrText xml:space="preserve"> HYPERLINK \l "_Toc153732036" </w:instrText>
      </w:r>
      <w:r>
        <w:fldChar w:fldCharType="separate"/>
      </w:r>
      <w:r>
        <w:rPr>
          <w:rStyle w:val="69"/>
        </w:rPr>
        <w:t>表 22： Phoenix Contact公司信息、总部、储罐监测系统市场地位以及主要的竞争对手</w:t>
      </w:r>
      <w:r>
        <w:tab/>
      </w:r>
      <w:r>
        <w:fldChar w:fldCharType="begin"/>
      </w:r>
      <w:r>
        <w:instrText xml:space="preserve"> PAGEREF _Toc153732036 \h </w:instrText>
      </w:r>
      <w:r>
        <w:fldChar w:fldCharType="separate"/>
      </w:r>
      <w:r>
        <w:t>24</w:t>
      </w:r>
      <w:r>
        <w:fldChar w:fldCharType="end"/>
      </w:r>
      <w:r>
        <w:fldChar w:fldCharType="end"/>
      </w:r>
    </w:p>
    <w:p w14:paraId="32DABDDE">
      <w:pPr>
        <w:pStyle w:val="27"/>
        <w:rPr>
          <w:rFonts w:hint="eastAsia" w:asciiTheme="minorHAnsi" w:hAnsiTheme="minorHAnsi" w:eastAsiaTheme="minorEastAsia"/>
          <w:szCs w:val="22"/>
          <w14:ligatures w14:val="standardContextual"/>
        </w:rPr>
      </w:pPr>
      <w:r>
        <w:fldChar w:fldCharType="begin"/>
      </w:r>
      <w:r>
        <w:instrText xml:space="preserve"> HYPERLINK \l "_Toc153732037" </w:instrText>
      </w:r>
      <w:r>
        <w:fldChar w:fldCharType="separate"/>
      </w:r>
      <w:r>
        <w:rPr>
          <w:rStyle w:val="69"/>
        </w:rPr>
        <w:t>表 23： Phoenix Contact 储罐监测系统产品及服务介绍</w:t>
      </w:r>
      <w:r>
        <w:tab/>
      </w:r>
      <w:r>
        <w:fldChar w:fldCharType="begin"/>
      </w:r>
      <w:r>
        <w:instrText xml:space="preserve"> PAGEREF _Toc153732037 \h </w:instrText>
      </w:r>
      <w:r>
        <w:fldChar w:fldCharType="separate"/>
      </w:r>
      <w:r>
        <w:t>25</w:t>
      </w:r>
      <w:r>
        <w:fldChar w:fldCharType="end"/>
      </w:r>
      <w:r>
        <w:fldChar w:fldCharType="end"/>
      </w:r>
    </w:p>
    <w:p w14:paraId="0CB2AEB1">
      <w:pPr>
        <w:pStyle w:val="27"/>
        <w:rPr>
          <w:rFonts w:hint="eastAsia" w:asciiTheme="minorHAnsi" w:hAnsiTheme="minorHAnsi" w:eastAsiaTheme="minorEastAsia"/>
          <w:szCs w:val="22"/>
          <w14:ligatures w14:val="standardContextual"/>
        </w:rPr>
      </w:pPr>
      <w:r>
        <w:fldChar w:fldCharType="begin"/>
      </w:r>
      <w:r>
        <w:instrText xml:space="preserve"> HYPERLINK \l "_Toc153732038" </w:instrText>
      </w:r>
      <w:r>
        <w:fldChar w:fldCharType="separate"/>
      </w:r>
      <w:r>
        <w:rPr>
          <w:rStyle w:val="69"/>
        </w:rPr>
        <w:t>表 24： Phoenix Contact在中国市场储罐监测系统收入（万元）及毛利率（2019-2024）</w:t>
      </w:r>
      <w:r>
        <w:tab/>
      </w:r>
      <w:r>
        <w:fldChar w:fldCharType="begin"/>
      </w:r>
      <w:r>
        <w:instrText xml:space="preserve"> PAGEREF _Toc153732038 \h </w:instrText>
      </w:r>
      <w:r>
        <w:fldChar w:fldCharType="separate"/>
      </w:r>
      <w:r>
        <w:t>25</w:t>
      </w:r>
      <w:r>
        <w:fldChar w:fldCharType="end"/>
      </w:r>
      <w:r>
        <w:fldChar w:fldCharType="end"/>
      </w:r>
    </w:p>
    <w:p w14:paraId="3DE462E4">
      <w:pPr>
        <w:pStyle w:val="27"/>
        <w:rPr>
          <w:rFonts w:hint="eastAsia" w:asciiTheme="minorHAnsi" w:hAnsiTheme="minorHAnsi" w:eastAsiaTheme="minorEastAsia"/>
          <w:szCs w:val="22"/>
          <w14:ligatures w14:val="standardContextual"/>
        </w:rPr>
      </w:pPr>
      <w:r>
        <w:fldChar w:fldCharType="begin"/>
      </w:r>
      <w:r>
        <w:instrText xml:space="preserve"> HYPERLINK \l "_Toc153732039" </w:instrText>
      </w:r>
      <w:r>
        <w:fldChar w:fldCharType="separate"/>
      </w:r>
      <w:r>
        <w:rPr>
          <w:rStyle w:val="69"/>
        </w:rPr>
        <w:t>表 25： Phoenix Contact公司简介及主要业务</w:t>
      </w:r>
      <w:r>
        <w:tab/>
      </w:r>
      <w:r>
        <w:fldChar w:fldCharType="begin"/>
      </w:r>
      <w:r>
        <w:instrText xml:space="preserve"> PAGEREF _Toc153732039 \h </w:instrText>
      </w:r>
      <w:r>
        <w:fldChar w:fldCharType="separate"/>
      </w:r>
      <w:r>
        <w:t>25</w:t>
      </w:r>
      <w:r>
        <w:fldChar w:fldCharType="end"/>
      </w:r>
      <w:r>
        <w:fldChar w:fldCharType="end"/>
      </w:r>
    </w:p>
    <w:p w14:paraId="7DB28D35">
      <w:pPr>
        <w:pStyle w:val="27"/>
        <w:rPr>
          <w:rFonts w:hint="eastAsia" w:asciiTheme="minorHAnsi" w:hAnsiTheme="minorHAnsi" w:eastAsiaTheme="minorEastAsia"/>
          <w:szCs w:val="22"/>
          <w14:ligatures w14:val="standardContextual"/>
        </w:rPr>
      </w:pPr>
      <w:r>
        <w:fldChar w:fldCharType="begin"/>
      </w:r>
      <w:r>
        <w:instrText xml:space="preserve"> HYPERLINK \l "_Toc153732040" </w:instrText>
      </w:r>
      <w:r>
        <w:fldChar w:fldCharType="separate"/>
      </w:r>
      <w:r>
        <w:rPr>
          <w:rStyle w:val="69"/>
        </w:rPr>
        <w:t>表 26： 深圳市信立科技公司信息、总部、储罐监测系统市场地位以及主要的竞争对手</w:t>
      </w:r>
      <w:r>
        <w:tab/>
      </w:r>
      <w:r>
        <w:fldChar w:fldCharType="begin"/>
      </w:r>
      <w:r>
        <w:instrText xml:space="preserve"> PAGEREF _Toc153732040 \h </w:instrText>
      </w:r>
      <w:r>
        <w:fldChar w:fldCharType="separate"/>
      </w:r>
      <w:r>
        <w:t>25</w:t>
      </w:r>
      <w:r>
        <w:fldChar w:fldCharType="end"/>
      </w:r>
      <w:r>
        <w:fldChar w:fldCharType="end"/>
      </w:r>
    </w:p>
    <w:p w14:paraId="45E015ED">
      <w:pPr>
        <w:pStyle w:val="27"/>
        <w:rPr>
          <w:rFonts w:hint="eastAsia" w:asciiTheme="minorHAnsi" w:hAnsiTheme="minorHAnsi" w:eastAsiaTheme="minorEastAsia"/>
          <w:szCs w:val="22"/>
          <w14:ligatures w14:val="standardContextual"/>
        </w:rPr>
      </w:pPr>
      <w:r>
        <w:fldChar w:fldCharType="begin"/>
      </w:r>
      <w:r>
        <w:instrText xml:space="preserve"> HYPERLINK \l "_Toc153732041" </w:instrText>
      </w:r>
      <w:r>
        <w:fldChar w:fldCharType="separate"/>
      </w:r>
      <w:r>
        <w:rPr>
          <w:rStyle w:val="69"/>
        </w:rPr>
        <w:t>表 27： 深圳市信立科技 储罐监测系统产品及服务介绍</w:t>
      </w:r>
      <w:r>
        <w:tab/>
      </w:r>
      <w:r>
        <w:fldChar w:fldCharType="begin"/>
      </w:r>
      <w:r>
        <w:instrText xml:space="preserve"> PAGEREF _Toc153732041 \h </w:instrText>
      </w:r>
      <w:r>
        <w:fldChar w:fldCharType="separate"/>
      </w:r>
      <w:r>
        <w:t>26</w:t>
      </w:r>
      <w:r>
        <w:fldChar w:fldCharType="end"/>
      </w:r>
      <w:r>
        <w:fldChar w:fldCharType="end"/>
      </w:r>
    </w:p>
    <w:p w14:paraId="40B5FFB0">
      <w:pPr>
        <w:pStyle w:val="27"/>
        <w:rPr>
          <w:rFonts w:hint="eastAsia" w:asciiTheme="minorHAnsi" w:hAnsiTheme="minorHAnsi" w:eastAsiaTheme="minorEastAsia"/>
          <w:szCs w:val="22"/>
          <w14:ligatures w14:val="standardContextual"/>
        </w:rPr>
      </w:pPr>
      <w:r>
        <w:fldChar w:fldCharType="begin"/>
      </w:r>
      <w:r>
        <w:instrText xml:space="preserve"> HYPERLINK \l "_Toc153732042" </w:instrText>
      </w:r>
      <w:r>
        <w:fldChar w:fldCharType="separate"/>
      </w:r>
      <w:r>
        <w:rPr>
          <w:rStyle w:val="69"/>
        </w:rPr>
        <w:t>表 28： 深圳市信立科技在中国市场储罐监测系统收入（万元）及毛利率（2019-2024）</w:t>
      </w:r>
      <w:r>
        <w:tab/>
      </w:r>
      <w:r>
        <w:fldChar w:fldCharType="begin"/>
      </w:r>
      <w:r>
        <w:instrText xml:space="preserve"> PAGEREF _Toc153732042 \h </w:instrText>
      </w:r>
      <w:r>
        <w:fldChar w:fldCharType="separate"/>
      </w:r>
      <w:r>
        <w:t>26</w:t>
      </w:r>
      <w:r>
        <w:fldChar w:fldCharType="end"/>
      </w:r>
      <w:r>
        <w:fldChar w:fldCharType="end"/>
      </w:r>
    </w:p>
    <w:p w14:paraId="211ECD91">
      <w:pPr>
        <w:pStyle w:val="27"/>
        <w:rPr>
          <w:rFonts w:hint="eastAsia" w:asciiTheme="minorHAnsi" w:hAnsiTheme="minorHAnsi" w:eastAsiaTheme="minorEastAsia"/>
          <w:szCs w:val="22"/>
          <w14:ligatures w14:val="standardContextual"/>
        </w:rPr>
      </w:pPr>
      <w:r>
        <w:fldChar w:fldCharType="begin"/>
      </w:r>
      <w:r>
        <w:instrText xml:space="preserve"> HYPERLINK \l "_Toc153732043" </w:instrText>
      </w:r>
      <w:r>
        <w:fldChar w:fldCharType="separate"/>
      </w:r>
      <w:r>
        <w:rPr>
          <w:rStyle w:val="69"/>
        </w:rPr>
        <w:t>表 29： 深圳市信立科技公司简介及主要业务</w:t>
      </w:r>
      <w:r>
        <w:tab/>
      </w:r>
      <w:r>
        <w:fldChar w:fldCharType="begin"/>
      </w:r>
      <w:r>
        <w:instrText xml:space="preserve"> PAGEREF _Toc153732043 \h </w:instrText>
      </w:r>
      <w:r>
        <w:fldChar w:fldCharType="separate"/>
      </w:r>
      <w:r>
        <w:t>26</w:t>
      </w:r>
      <w:r>
        <w:fldChar w:fldCharType="end"/>
      </w:r>
      <w:r>
        <w:fldChar w:fldCharType="end"/>
      </w:r>
    </w:p>
    <w:p w14:paraId="35C10A38">
      <w:pPr>
        <w:pStyle w:val="27"/>
        <w:rPr>
          <w:rFonts w:hint="eastAsia" w:asciiTheme="minorHAnsi" w:hAnsiTheme="minorHAnsi" w:eastAsiaTheme="minorEastAsia"/>
          <w:szCs w:val="22"/>
          <w14:ligatures w14:val="standardContextual"/>
        </w:rPr>
      </w:pPr>
      <w:r>
        <w:fldChar w:fldCharType="begin"/>
      </w:r>
      <w:r>
        <w:instrText xml:space="preserve"> HYPERLINK \l "_Toc153732044" </w:instrText>
      </w:r>
      <w:r>
        <w:fldChar w:fldCharType="separate"/>
      </w:r>
      <w:r>
        <w:rPr>
          <w:rStyle w:val="69"/>
        </w:rPr>
        <w:t>表 30： 河北微探科技公司信息、总部、储罐监测系统市场地位以及主要的竞争对手</w:t>
      </w:r>
      <w:r>
        <w:tab/>
      </w:r>
      <w:r>
        <w:fldChar w:fldCharType="begin"/>
      </w:r>
      <w:r>
        <w:instrText xml:space="preserve"> PAGEREF _Toc153732044 \h </w:instrText>
      </w:r>
      <w:r>
        <w:fldChar w:fldCharType="separate"/>
      </w:r>
      <w:r>
        <w:t>27</w:t>
      </w:r>
      <w:r>
        <w:fldChar w:fldCharType="end"/>
      </w:r>
      <w:r>
        <w:fldChar w:fldCharType="end"/>
      </w:r>
    </w:p>
    <w:p w14:paraId="49B1D851">
      <w:pPr>
        <w:pStyle w:val="27"/>
        <w:rPr>
          <w:rFonts w:hint="eastAsia" w:asciiTheme="minorHAnsi" w:hAnsiTheme="minorHAnsi" w:eastAsiaTheme="minorEastAsia"/>
          <w:szCs w:val="22"/>
          <w14:ligatures w14:val="standardContextual"/>
        </w:rPr>
      </w:pPr>
      <w:r>
        <w:fldChar w:fldCharType="begin"/>
      </w:r>
      <w:r>
        <w:instrText xml:space="preserve"> HYPERLINK \l "_Toc153732045" </w:instrText>
      </w:r>
      <w:r>
        <w:fldChar w:fldCharType="separate"/>
      </w:r>
      <w:r>
        <w:rPr>
          <w:rStyle w:val="69"/>
        </w:rPr>
        <w:t>表 31： 河北微探科技 储罐监测系统产品及服务介绍</w:t>
      </w:r>
      <w:r>
        <w:tab/>
      </w:r>
      <w:r>
        <w:fldChar w:fldCharType="begin"/>
      </w:r>
      <w:r>
        <w:instrText xml:space="preserve"> PAGEREF _Toc153732045 \h </w:instrText>
      </w:r>
      <w:r>
        <w:fldChar w:fldCharType="separate"/>
      </w:r>
      <w:r>
        <w:t>27</w:t>
      </w:r>
      <w:r>
        <w:fldChar w:fldCharType="end"/>
      </w:r>
      <w:r>
        <w:fldChar w:fldCharType="end"/>
      </w:r>
    </w:p>
    <w:p w14:paraId="46C46A53">
      <w:pPr>
        <w:pStyle w:val="27"/>
        <w:rPr>
          <w:rFonts w:hint="eastAsia" w:asciiTheme="minorHAnsi" w:hAnsiTheme="minorHAnsi" w:eastAsiaTheme="minorEastAsia"/>
          <w:szCs w:val="22"/>
          <w14:ligatures w14:val="standardContextual"/>
        </w:rPr>
      </w:pPr>
      <w:r>
        <w:fldChar w:fldCharType="begin"/>
      </w:r>
      <w:r>
        <w:instrText xml:space="preserve"> HYPERLINK \l "_Toc153732046" </w:instrText>
      </w:r>
      <w:r>
        <w:fldChar w:fldCharType="separate"/>
      </w:r>
      <w:r>
        <w:rPr>
          <w:rStyle w:val="69"/>
        </w:rPr>
        <w:t>表 32： 河北微探科技在中国市场储罐监测系统收入（万元）及毛利率（2019-2024）</w:t>
      </w:r>
      <w:r>
        <w:tab/>
      </w:r>
      <w:r>
        <w:fldChar w:fldCharType="begin"/>
      </w:r>
      <w:r>
        <w:instrText xml:space="preserve"> PAGEREF _Toc153732046 \h </w:instrText>
      </w:r>
      <w:r>
        <w:fldChar w:fldCharType="separate"/>
      </w:r>
      <w:r>
        <w:t>27</w:t>
      </w:r>
      <w:r>
        <w:fldChar w:fldCharType="end"/>
      </w:r>
      <w:r>
        <w:fldChar w:fldCharType="end"/>
      </w:r>
    </w:p>
    <w:p w14:paraId="782FD641">
      <w:pPr>
        <w:pStyle w:val="27"/>
        <w:rPr>
          <w:rFonts w:hint="eastAsia" w:asciiTheme="minorHAnsi" w:hAnsiTheme="minorHAnsi" w:eastAsiaTheme="minorEastAsia"/>
          <w:szCs w:val="22"/>
          <w14:ligatures w14:val="standardContextual"/>
        </w:rPr>
      </w:pPr>
      <w:r>
        <w:fldChar w:fldCharType="begin"/>
      </w:r>
      <w:r>
        <w:instrText xml:space="preserve"> HYPERLINK \l "_Toc153732047" </w:instrText>
      </w:r>
      <w:r>
        <w:fldChar w:fldCharType="separate"/>
      </w:r>
      <w:r>
        <w:rPr>
          <w:rStyle w:val="69"/>
        </w:rPr>
        <w:t>表 33： 河北微探科技公司简介及主要业务</w:t>
      </w:r>
      <w:r>
        <w:tab/>
      </w:r>
      <w:r>
        <w:fldChar w:fldCharType="begin"/>
      </w:r>
      <w:r>
        <w:instrText xml:space="preserve"> PAGEREF _Toc153732047 \h </w:instrText>
      </w:r>
      <w:r>
        <w:fldChar w:fldCharType="separate"/>
      </w:r>
      <w:r>
        <w:t>27</w:t>
      </w:r>
      <w:r>
        <w:fldChar w:fldCharType="end"/>
      </w:r>
      <w:r>
        <w:fldChar w:fldCharType="end"/>
      </w:r>
    </w:p>
    <w:p w14:paraId="5E3B6F3A">
      <w:pPr>
        <w:pStyle w:val="27"/>
        <w:rPr>
          <w:rFonts w:hint="eastAsia" w:asciiTheme="minorHAnsi" w:hAnsiTheme="minorHAnsi" w:eastAsiaTheme="minorEastAsia"/>
          <w:szCs w:val="22"/>
          <w14:ligatures w14:val="standardContextual"/>
        </w:rPr>
      </w:pPr>
      <w:r>
        <w:fldChar w:fldCharType="begin"/>
      </w:r>
      <w:r>
        <w:instrText xml:space="preserve"> HYPERLINK \l "_Toc153732048" </w:instrText>
      </w:r>
      <w:r>
        <w:fldChar w:fldCharType="separate"/>
      </w:r>
      <w:r>
        <w:rPr>
          <w:rStyle w:val="69"/>
        </w:rPr>
        <w:t>表 34： 深圳市奥图威尔科技公司信息、总部、储罐监测系统市场地位以及主要的竞争对手</w:t>
      </w:r>
      <w:r>
        <w:tab/>
      </w:r>
      <w:r>
        <w:fldChar w:fldCharType="begin"/>
      </w:r>
      <w:r>
        <w:instrText xml:space="preserve"> PAGEREF _Toc153732048 \h </w:instrText>
      </w:r>
      <w:r>
        <w:fldChar w:fldCharType="separate"/>
      </w:r>
      <w:r>
        <w:t>28</w:t>
      </w:r>
      <w:r>
        <w:fldChar w:fldCharType="end"/>
      </w:r>
      <w:r>
        <w:fldChar w:fldCharType="end"/>
      </w:r>
    </w:p>
    <w:p w14:paraId="2926E867">
      <w:pPr>
        <w:pStyle w:val="27"/>
        <w:rPr>
          <w:rFonts w:hint="eastAsia" w:asciiTheme="minorHAnsi" w:hAnsiTheme="minorHAnsi" w:eastAsiaTheme="minorEastAsia"/>
          <w:szCs w:val="22"/>
          <w14:ligatures w14:val="standardContextual"/>
        </w:rPr>
      </w:pPr>
      <w:r>
        <w:fldChar w:fldCharType="begin"/>
      </w:r>
      <w:r>
        <w:instrText xml:space="preserve"> HYPERLINK \l "_Toc153732049" </w:instrText>
      </w:r>
      <w:r>
        <w:fldChar w:fldCharType="separate"/>
      </w:r>
      <w:r>
        <w:rPr>
          <w:rStyle w:val="69"/>
        </w:rPr>
        <w:t>表 35： 深圳市奥图威尔科技 储罐监测系统产品及服务介绍</w:t>
      </w:r>
      <w:r>
        <w:tab/>
      </w:r>
      <w:r>
        <w:fldChar w:fldCharType="begin"/>
      </w:r>
      <w:r>
        <w:instrText xml:space="preserve"> PAGEREF _Toc153732049 \h </w:instrText>
      </w:r>
      <w:r>
        <w:fldChar w:fldCharType="separate"/>
      </w:r>
      <w:r>
        <w:t>28</w:t>
      </w:r>
      <w:r>
        <w:fldChar w:fldCharType="end"/>
      </w:r>
      <w:r>
        <w:fldChar w:fldCharType="end"/>
      </w:r>
    </w:p>
    <w:p w14:paraId="54AE7336">
      <w:pPr>
        <w:pStyle w:val="27"/>
        <w:rPr>
          <w:rFonts w:hint="eastAsia" w:asciiTheme="minorHAnsi" w:hAnsiTheme="minorHAnsi" w:eastAsiaTheme="minorEastAsia"/>
          <w:szCs w:val="22"/>
          <w14:ligatures w14:val="standardContextual"/>
        </w:rPr>
      </w:pPr>
      <w:r>
        <w:fldChar w:fldCharType="begin"/>
      </w:r>
      <w:r>
        <w:instrText xml:space="preserve"> HYPERLINK \l "_Toc153732050" </w:instrText>
      </w:r>
      <w:r>
        <w:fldChar w:fldCharType="separate"/>
      </w:r>
      <w:r>
        <w:rPr>
          <w:rStyle w:val="69"/>
        </w:rPr>
        <w:t>表 36： 深圳市奥图威尔科技在中国市场储罐监测系统收入（万元）及毛利率（2019-2024）</w:t>
      </w:r>
      <w:r>
        <w:tab/>
      </w:r>
      <w:r>
        <w:fldChar w:fldCharType="begin"/>
      </w:r>
      <w:r>
        <w:instrText xml:space="preserve"> PAGEREF _Toc153732050 \h </w:instrText>
      </w:r>
      <w:r>
        <w:fldChar w:fldCharType="separate"/>
      </w:r>
      <w:r>
        <w:t>28</w:t>
      </w:r>
      <w:r>
        <w:fldChar w:fldCharType="end"/>
      </w:r>
      <w:r>
        <w:fldChar w:fldCharType="end"/>
      </w:r>
    </w:p>
    <w:p w14:paraId="4386B682">
      <w:pPr>
        <w:pStyle w:val="27"/>
        <w:rPr>
          <w:rFonts w:hint="eastAsia" w:asciiTheme="minorHAnsi" w:hAnsiTheme="minorHAnsi" w:eastAsiaTheme="minorEastAsia"/>
          <w:szCs w:val="22"/>
          <w14:ligatures w14:val="standardContextual"/>
        </w:rPr>
      </w:pPr>
      <w:r>
        <w:fldChar w:fldCharType="begin"/>
      </w:r>
      <w:r>
        <w:instrText xml:space="preserve"> HYPERLINK \l "_Toc153732051" </w:instrText>
      </w:r>
      <w:r>
        <w:fldChar w:fldCharType="separate"/>
      </w:r>
      <w:r>
        <w:rPr>
          <w:rStyle w:val="69"/>
        </w:rPr>
        <w:t>表 37： 深圳市奥图威尔科技公司简介及主要业务</w:t>
      </w:r>
      <w:r>
        <w:tab/>
      </w:r>
      <w:r>
        <w:fldChar w:fldCharType="begin"/>
      </w:r>
      <w:r>
        <w:instrText xml:space="preserve"> PAGEREF _Toc153732051 \h </w:instrText>
      </w:r>
      <w:r>
        <w:fldChar w:fldCharType="separate"/>
      </w:r>
      <w:r>
        <w:t>29</w:t>
      </w:r>
      <w:r>
        <w:fldChar w:fldCharType="end"/>
      </w:r>
      <w:r>
        <w:fldChar w:fldCharType="end"/>
      </w:r>
    </w:p>
    <w:p w14:paraId="2214758A">
      <w:pPr>
        <w:pStyle w:val="27"/>
        <w:rPr>
          <w:rFonts w:hint="eastAsia" w:asciiTheme="minorHAnsi" w:hAnsiTheme="minorHAnsi" w:eastAsiaTheme="minorEastAsia"/>
          <w:szCs w:val="22"/>
          <w14:ligatures w14:val="standardContextual"/>
        </w:rPr>
      </w:pPr>
      <w:r>
        <w:fldChar w:fldCharType="begin"/>
      </w:r>
      <w:r>
        <w:instrText xml:space="preserve"> HYPERLINK \l "_Toc153732052" </w:instrText>
      </w:r>
      <w:r>
        <w:fldChar w:fldCharType="separate"/>
      </w:r>
      <w:r>
        <w:rPr>
          <w:rStyle w:val="69"/>
        </w:rPr>
        <w:t>表 38： 湖南维益智信智能科技公司信息、总部、储罐监测系统市场地位以及主要的竞争对手</w:t>
      </w:r>
      <w:r>
        <w:tab/>
      </w:r>
      <w:r>
        <w:fldChar w:fldCharType="begin"/>
      </w:r>
      <w:r>
        <w:instrText xml:space="preserve"> PAGEREF _Toc153732052 \h </w:instrText>
      </w:r>
      <w:r>
        <w:fldChar w:fldCharType="separate"/>
      </w:r>
      <w:r>
        <w:t>29</w:t>
      </w:r>
      <w:r>
        <w:fldChar w:fldCharType="end"/>
      </w:r>
      <w:r>
        <w:fldChar w:fldCharType="end"/>
      </w:r>
    </w:p>
    <w:p w14:paraId="05EE0095">
      <w:pPr>
        <w:pStyle w:val="27"/>
        <w:rPr>
          <w:rFonts w:hint="eastAsia" w:asciiTheme="minorHAnsi" w:hAnsiTheme="minorHAnsi" w:eastAsiaTheme="minorEastAsia"/>
          <w:szCs w:val="22"/>
          <w14:ligatures w14:val="standardContextual"/>
        </w:rPr>
      </w:pPr>
      <w:r>
        <w:fldChar w:fldCharType="begin"/>
      </w:r>
      <w:r>
        <w:instrText xml:space="preserve"> HYPERLINK \l "_Toc153732053" </w:instrText>
      </w:r>
      <w:r>
        <w:fldChar w:fldCharType="separate"/>
      </w:r>
      <w:r>
        <w:rPr>
          <w:rStyle w:val="69"/>
        </w:rPr>
        <w:t>表 39： 湖南维益智信智能科技 储罐监测系统产品及服务介绍</w:t>
      </w:r>
      <w:r>
        <w:tab/>
      </w:r>
      <w:r>
        <w:fldChar w:fldCharType="begin"/>
      </w:r>
      <w:r>
        <w:instrText xml:space="preserve"> PAGEREF _Toc153732053 \h </w:instrText>
      </w:r>
      <w:r>
        <w:fldChar w:fldCharType="separate"/>
      </w:r>
      <w:r>
        <w:t>29</w:t>
      </w:r>
      <w:r>
        <w:fldChar w:fldCharType="end"/>
      </w:r>
      <w:r>
        <w:fldChar w:fldCharType="end"/>
      </w:r>
    </w:p>
    <w:p w14:paraId="1699189E">
      <w:pPr>
        <w:pStyle w:val="27"/>
        <w:rPr>
          <w:rFonts w:hint="eastAsia" w:asciiTheme="minorHAnsi" w:hAnsiTheme="minorHAnsi" w:eastAsiaTheme="minorEastAsia"/>
          <w:szCs w:val="22"/>
          <w14:ligatures w14:val="standardContextual"/>
        </w:rPr>
      </w:pPr>
      <w:r>
        <w:fldChar w:fldCharType="begin"/>
      </w:r>
      <w:r>
        <w:instrText xml:space="preserve"> HYPERLINK \l "_Toc153732054" </w:instrText>
      </w:r>
      <w:r>
        <w:fldChar w:fldCharType="separate"/>
      </w:r>
      <w:r>
        <w:rPr>
          <w:rStyle w:val="69"/>
        </w:rPr>
        <w:t>表 40： 湖南维益智信智能科技在中国市场储罐监测系统收入（万元）及毛利率（2019-2024）</w:t>
      </w:r>
      <w:r>
        <w:tab/>
      </w:r>
      <w:r>
        <w:fldChar w:fldCharType="begin"/>
      </w:r>
      <w:r>
        <w:instrText xml:space="preserve"> PAGEREF _Toc153732054 \h </w:instrText>
      </w:r>
      <w:r>
        <w:fldChar w:fldCharType="separate"/>
      </w:r>
      <w:r>
        <w:t>30</w:t>
      </w:r>
      <w:r>
        <w:fldChar w:fldCharType="end"/>
      </w:r>
      <w:r>
        <w:fldChar w:fldCharType="end"/>
      </w:r>
    </w:p>
    <w:p w14:paraId="0A5219A1">
      <w:pPr>
        <w:pStyle w:val="27"/>
        <w:rPr>
          <w:rFonts w:hint="eastAsia" w:asciiTheme="minorHAnsi" w:hAnsiTheme="minorHAnsi" w:eastAsiaTheme="minorEastAsia"/>
          <w:szCs w:val="22"/>
          <w14:ligatures w14:val="standardContextual"/>
        </w:rPr>
      </w:pPr>
      <w:r>
        <w:fldChar w:fldCharType="begin"/>
      </w:r>
      <w:r>
        <w:instrText xml:space="preserve"> HYPERLINK \l "_Toc153732055" </w:instrText>
      </w:r>
      <w:r>
        <w:fldChar w:fldCharType="separate"/>
      </w:r>
      <w:r>
        <w:rPr>
          <w:rStyle w:val="69"/>
        </w:rPr>
        <w:t>表 41： 湖南维益智信智能科技公司简介及主要业务</w:t>
      </w:r>
      <w:r>
        <w:tab/>
      </w:r>
      <w:r>
        <w:fldChar w:fldCharType="begin"/>
      </w:r>
      <w:r>
        <w:instrText xml:space="preserve"> PAGEREF _Toc153732055 \h </w:instrText>
      </w:r>
      <w:r>
        <w:fldChar w:fldCharType="separate"/>
      </w:r>
      <w:r>
        <w:t>30</w:t>
      </w:r>
      <w:r>
        <w:fldChar w:fldCharType="end"/>
      </w:r>
      <w:r>
        <w:fldChar w:fldCharType="end"/>
      </w:r>
    </w:p>
    <w:p w14:paraId="0AADD9C2">
      <w:pPr>
        <w:pStyle w:val="27"/>
        <w:rPr>
          <w:rFonts w:hint="eastAsia" w:asciiTheme="minorHAnsi" w:hAnsiTheme="minorHAnsi" w:eastAsiaTheme="minorEastAsia"/>
          <w:szCs w:val="22"/>
          <w14:ligatures w14:val="standardContextual"/>
        </w:rPr>
      </w:pPr>
      <w:r>
        <w:fldChar w:fldCharType="begin"/>
      </w:r>
      <w:r>
        <w:instrText xml:space="preserve"> HYPERLINK \l "_Toc153732056" </w:instrText>
      </w:r>
      <w:r>
        <w:fldChar w:fldCharType="separate"/>
      </w:r>
      <w:r>
        <w:rPr>
          <w:rStyle w:val="69"/>
        </w:rPr>
        <w:t>表 42： 上海南潮信息科技公司信息、总部、储罐监测系统市场地位以及主要的竞争对手</w:t>
      </w:r>
      <w:r>
        <w:tab/>
      </w:r>
      <w:r>
        <w:fldChar w:fldCharType="begin"/>
      </w:r>
      <w:r>
        <w:instrText xml:space="preserve"> PAGEREF _Toc153732056 \h </w:instrText>
      </w:r>
      <w:r>
        <w:fldChar w:fldCharType="separate"/>
      </w:r>
      <w:r>
        <w:t>30</w:t>
      </w:r>
      <w:r>
        <w:fldChar w:fldCharType="end"/>
      </w:r>
      <w:r>
        <w:fldChar w:fldCharType="end"/>
      </w:r>
    </w:p>
    <w:p w14:paraId="4A8797A8">
      <w:pPr>
        <w:pStyle w:val="27"/>
        <w:rPr>
          <w:rFonts w:hint="eastAsia" w:asciiTheme="minorHAnsi" w:hAnsiTheme="minorHAnsi" w:eastAsiaTheme="minorEastAsia"/>
          <w:szCs w:val="22"/>
          <w14:ligatures w14:val="standardContextual"/>
        </w:rPr>
      </w:pPr>
      <w:r>
        <w:fldChar w:fldCharType="begin"/>
      </w:r>
      <w:r>
        <w:instrText xml:space="preserve"> HYPERLINK \l "_Toc153732057" </w:instrText>
      </w:r>
      <w:r>
        <w:fldChar w:fldCharType="separate"/>
      </w:r>
      <w:r>
        <w:rPr>
          <w:rStyle w:val="69"/>
        </w:rPr>
        <w:t>表 43： 上海南潮信息科技 储罐监测系统产品及服务介绍</w:t>
      </w:r>
      <w:r>
        <w:tab/>
      </w:r>
      <w:r>
        <w:fldChar w:fldCharType="begin"/>
      </w:r>
      <w:r>
        <w:instrText xml:space="preserve"> PAGEREF _Toc153732057 \h </w:instrText>
      </w:r>
      <w:r>
        <w:fldChar w:fldCharType="separate"/>
      </w:r>
      <w:r>
        <w:t>31</w:t>
      </w:r>
      <w:r>
        <w:fldChar w:fldCharType="end"/>
      </w:r>
      <w:r>
        <w:fldChar w:fldCharType="end"/>
      </w:r>
    </w:p>
    <w:p w14:paraId="4ED1DA01">
      <w:pPr>
        <w:pStyle w:val="27"/>
        <w:rPr>
          <w:rFonts w:hint="eastAsia" w:asciiTheme="minorHAnsi" w:hAnsiTheme="minorHAnsi" w:eastAsiaTheme="minorEastAsia"/>
          <w:szCs w:val="22"/>
          <w14:ligatures w14:val="standardContextual"/>
        </w:rPr>
      </w:pPr>
      <w:r>
        <w:fldChar w:fldCharType="begin"/>
      </w:r>
      <w:r>
        <w:instrText xml:space="preserve"> HYPERLINK \l "_Toc153732058" </w:instrText>
      </w:r>
      <w:r>
        <w:fldChar w:fldCharType="separate"/>
      </w:r>
      <w:r>
        <w:rPr>
          <w:rStyle w:val="69"/>
        </w:rPr>
        <w:t>表 44： 上海南潮信息科技在中国市场储罐监测系统收入（万元）及毛利率（2019-2024）</w:t>
      </w:r>
      <w:r>
        <w:tab/>
      </w:r>
      <w:r>
        <w:fldChar w:fldCharType="begin"/>
      </w:r>
      <w:r>
        <w:instrText xml:space="preserve"> PAGEREF _Toc153732058 \h </w:instrText>
      </w:r>
      <w:r>
        <w:fldChar w:fldCharType="separate"/>
      </w:r>
      <w:r>
        <w:t>31</w:t>
      </w:r>
      <w:r>
        <w:fldChar w:fldCharType="end"/>
      </w:r>
      <w:r>
        <w:fldChar w:fldCharType="end"/>
      </w:r>
    </w:p>
    <w:p w14:paraId="63A52743">
      <w:pPr>
        <w:pStyle w:val="27"/>
        <w:rPr>
          <w:rFonts w:hint="eastAsia" w:asciiTheme="minorHAnsi" w:hAnsiTheme="minorHAnsi" w:eastAsiaTheme="minorEastAsia"/>
          <w:szCs w:val="22"/>
          <w14:ligatures w14:val="standardContextual"/>
        </w:rPr>
      </w:pPr>
      <w:r>
        <w:fldChar w:fldCharType="begin"/>
      </w:r>
      <w:r>
        <w:instrText xml:space="preserve"> HYPERLINK \l "_Toc153732059" </w:instrText>
      </w:r>
      <w:r>
        <w:fldChar w:fldCharType="separate"/>
      </w:r>
      <w:r>
        <w:rPr>
          <w:rStyle w:val="69"/>
        </w:rPr>
        <w:t>表 45： 上海南潮信息科技公司简介及主要业务</w:t>
      </w:r>
      <w:r>
        <w:tab/>
      </w:r>
      <w:r>
        <w:fldChar w:fldCharType="begin"/>
      </w:r>
      <w:r>
        <w:instrText xml:space="preserve"> PAGEREF _Toc153732059 \h </w:instrText>
      </w:r>
      <w:r>
        <w:fldChar w:fldCharType="separate"/>
      </w:r>
      <w:r>
        <w:t>31</w:t>
      </w:r>
      <w:r>
        <w:fldChar w:fldCharType="end"/>
      </w:r>
      <w:r>
        <w:fldChar w:fldCharType="end"/>
      </w:r>
    </w:p>
    <w:p w14:paraId="51E01971">
      <w:pPr>
        <w:pStyle w:val="27"/>
        <w:rPr>
          <w:rFonts w:hint="eastAsia" w:asciiTheme="minorHAnsi" w:hAnsiTheme="minorHAnsi" w:eastAsiaTheme="minorEastAsia"/>
          <w:szCs w:val="22"/>
          <w14:ligatures w14:val="standardContextual"/>
        </w:rPr>
      </w:pPr>
      <w:r>
        <w:fldChar w:fldCharType="begin"/>
      </w:r>
      <w:r>
        <w:instrText xml:space="preserve"> HYPERLINK \l "_Toc153732060" </w:instrText>
      </w:r>
      <w:r>
        <w:fldChar w:fldCharType="separate"/>
      </w:r>
      <w:r>
        <w:rPr>
          <w:rStyle w:val="69"/>
        </w:rPr>
        <w:t>表 46： 凯思达机电公司信息、总部、储罐监测系统市场地位以及主要的竞争对手</w:t>
      </w:r>
      <w:r>
        <w:tab/>
      </w:r>
      <w:r>
        <w:fldChar w:fldCharType="begin"/>
      </w:r>
      <w:r>
        <w:instrText xml:space="preserve"> PAGEREF _Toc153732060 \h </w:instrText>
      </w:r>
      <w:r>
        <w:fldChar w:fldCharType="separate"/>
      </w:r>
      <w:r>
        <w:t>31</w:t>
      </w:r>
      <w:r>
        <w:fldChar w:fldCharType="end"/>
      </w:r>
      <w:r>
        <w:fldChar w:fldCharType="end"/>
      </w:r>
    </w:p>
    <w:p w14:paraId="1D3CF7AB">
      <w:pPr>
        <w:pStyle w:val="27"/>
        <w:rPr>
          <w:rFonts w:hint="eastAsia" w:asciiTheme="minorHAnsi" w:hAnsiTheme="minorHAnsi" w:eastAsiaTheme="minorEastAsia"/>
          <w:szCs w:val="22"/>
          <w14:ligatures w14:val="standardContextual"/>
        </w:rPr>
      </w:pPr>
      <w:r>
        <w:fldChar w:fldCharType="begin"/>
      </w:r>
      <w:r>
        <w:instrText xml:space="preserve"> HYPERLINK \l "_Toc153732061" </w:instrText>
      </w:r>
      <w:r>
        <w:fldChar w:fldCharType="separate"/>
      </w:r>
      <w:r>
        <w:rPr>
          <w:rStyle w:val="69"/>
        </w:rPr>
        <w:t>表 47： 凯思达机电 储罐监测系统产品及服务介绍</w:t>
      </w:r>
      <w:r>
        <w:tab/>
      </w:r>
      <w:r>
        <w:fldChar w:fldCharType="begin"/>
      </w:r>
      <w:r>
        <w:instrText xml:space="preserve"> PAGEREF _Toc153732061 \h </w:instrText>
      </w:r>
      <w:r>
        <w:fldChar w:fldCharType="separate"/>
      </w:r>
      <w:r>
        <w:t>32</w:t>
      </w:r>
      <w:r>
        <w:fldChar w:fldCharType="end"/>
      </w:r>
      <w:r>
        <w:fldChar w:fldCharType="end"/>
      </w:r>
    </w:p>
    <w:p w14:paraId="46F61903">
      <w:pPr>
        <w:pStyle w:val="27"/>
        <w:rPr>
          <w:rFonts w:hint="eastAsia" w:asciiTheme="minorHAnsi" w:hAnsiTheme="minorHAnsi" w:eastAsiaTheme="minorEastAsia"/>
          <w:szCs w:val="22"/>
          <w14:ligatures w14:val="standardContextual"/>
        </w:rPr>
      </w:pPr>
      <w:r>
        <w:fldChar w:fldCharType="begin"/>
      </w:r>
      <w:r>
        <w:instrText xml:space="preserve"> HYPERLINK \l "_Toc153732062" </w:instrText>
      </w:r>
      <w:r>
        <w:fldChar w:fldCharType="separate"/>
      </w:r>
      <w:r>
        <w:rPr>
          <w:rStyle w:val="69"/>
        </w:rPr>
        <w:t>表 48： 凯思达机电在中国市场储罐监测系统收入（万元）及毛利率（2019-2024）</w:t>
      </w:r>
      <w:r>
        <w:tab/>
      </w:r>
      <w:r>
        <w:fldChar w:fldCharType="begin"/>
      </w:r>
      <w:r>
        <w:instrText xml:space="preserve"> PAGEREF _Toc153732062 \h </w:instrText>
      </w:r>
      <w:r>
        <w:fldChar w:fldCharType="separate"/>
      </w:r>
      <w:r>
        <w:t>32</w:t>
      </w:r>
      <w:r>
        <w:fldChar w:fldCharType="end"/>
      </w:r>
      <w:r>
        <w:fldChar w:fldCharType="end"/>
      </w:r>
    </w:p>
    <w:p w14:paraId="6A2A6346">
      <w:pPr>
        <w:pStyle w:val="27"/>
        <w:rPr>
          <w:rFonts w:hint="eastAsia" w:asciiTheme="minorHAnsi" w:hAnsiTheme="minorHAnsi" w:eastAsiaTheme="minorEastAsia"/>
          <w:szCs w:val="22"/>
          <w14:ligatures w14:val="standardContextual"/>
        </w:rPr>
      </w:pPr>
      <w:r>
        <w:fldChar w:fldCharType="begin"/>
      </w:r>
      <w:r>
        <w:instrText xml:space="preserve"> HYPERLINK \l "_Toc153732063" </w:instrText>
      </w:r>
      <w:r>
        <w:fldChar w:fldCharType="separate"/>
      </w:r>
      <w:r>
        <w:rPr>
          <w:rStyle w:val="69"/>
        </w:rPr>
        <w:t>表 49： 凯思达机电公司简介及主要业务</w:t>
      </w:r>
      <w:r>
        <w:tab/>
      </w:r>
      <w:r>
        <w:fldChar w:fldCharType="begin"/>
      </w:r>
      <w:r>
        <w:instrText xml:space="preserve"> PAGEREF _Toc153732063 \h </w:instrText>
      </w:r>
      <w:r>
        <w:fldChar w:fldCharType="separate"/>
      </w:r>
      <w:r>
        <w:t>32</w:t>
      </w:r>
      <w:r>
        <w:fldChar w:fldCharType="end"/>
      </w:r>
      <w:r>
        <w:fldChar w:fldCharType="end"/>
      </w:r>
    </w:p>
    <w:p w14:paraId="772F76CD">
      <w:pPr>
        <w:pStyle w:val="27"/>
        <w:rPr>
          <w:rFonts w:hint="eastAsia" w:asciiTheme="minorHAnsi" w:hAnsiTheme="minorHAnsi" w:eastAsiaTheme="minorEastAsia"/>
          <w:szCs w:val="22"/>
          <w14:ligatures w14:val="standardContextual"/>
        </w:rPr>
      </w:pPr>
      <w:r>
        <w:fldChar w:fldCharType="begin"/>
      </w:r>
      <w:r>
        <w:instrText xml:space="preserve"> HYPERLINK \l "_Toc153732064" </w:instrText>
      </w:r>
      <w:r>
        <w:fldChar w:fldCharType="separate"/>
      </w:r>
      <w:r>
        <w:rPr>
          <w:rStyle w:val="69"/>
        </w:rPr>
        <w:t>表 50： ABG仪表集团公司信息、总部、储罐监测系统市场地位以及主要的竞争对手</w:t>
      </w:r>
      <w:r>
        <w:tab/>
      </w:r>
      <w:r>
        <w:fldChar w:fldCharType="begin"/>
      </w:r>
      <w:r>
        <w:instrText xml:space="preserve"> PAGEREF _Toc153732064 \h </w:instrText>
      </w:r>
      <w:r>
        <w:fldChar w:fldCharType="separate"/>
      </w:r>
      <w:r>
        <w:t>33</w:t>
      </w:r>
      <w:r>
        <w:fldChar w:fldCharType="end"/>
      </w:r>
      <w:r>
        <w:fldChar w:fldCharType="end"/>
      </w:r>
    </w:p>
    <w:p w14:paraId="72ED98C5">
      <w:pPr>
        <w:pStyle w:val="27"/>
        <w:rPr>
          <w:rFonts w:hint="eastAsia" w:asciiTheme="minorHAnsi" w:hAnsiTheme="minorHAnsi" w:eastAsiaTheme="minorEastAsia"/>
          <w:szCs w:val="22"/>
          <w14:ligatures w14:val="standardContextual"/>
        </w:rPr>
      </w:pPr>
      <w:r>
        <w:fldChar w:fldCharType="begin"/>
      </w:r>
      <w:r>
        <w:instrText xml:space="preserve"> HYPERLINK \l "_Toc153732065" </w:instrText>
      </w:r>
      <w:r>
        <w:fldChar w:fldCharType="separate"/>
      </w:r>
      <w:r>
        <w:rPr>
          <w:rStyle w:val="69"/>
        </w:rPr>
        <w:t>表 51： ABG仪表集团 储罐监测系统产品及服务介绍</w:t>
      </w:r>
      <w:r>
        <w:tab/>
      </w:r>
      <w:r>
        <w:fldChar w:fldCharType="begin"/>
      </w:r>
      <w:r>
        <w:instrText xml:space="preserve"> PAGEREF _Toc153732065 \h </w:instrText>
      </w:r>
      <w:r>
        <w:fldChar w:fldCharType="separate"/>
      </w:r>
      <w:r>
        <w:t>33</w:t>
      </w:r>
      <w:r>
        <w:fldChar w:fldCharType="end"/>
      </w:r>
      <w:r>
        <w:fldChar w:fldCharType="end"/>
      </w:r>
    </w:p>
    <w:p w14:paraId="200AB8FA">
      <w:pPr>
        <w:pStyle w:val="27"/>
        <w:rPr>
          <w:rFonts w:hint="eastAsia" w:asciiTheme="minorHAnsi" w:hAnsiTheme="minorHAnsi" w:eastAsiaTheme="minorEastAsia"/>
          <w:szCs w:val="22"/>
          <w14:ligatures w14:val="standardContextual"/>
        </w:rPr>
      </w:pPr>
      <w:r>
        <w:fldChar w:fldCharType="begin"/>
      </w:r>
      <w:r>
        <w:instrText xml:space="preserve"> HYPERLINK \l "_Toc153732066" </w:instrText>
      </w:r>
      <w:r>
        <w:fldChar w:fldCharType="separate"/>
      </w:r>
      <w:r>
        <w:rPr>
          <w:rStyle w:val="69"/>
        </w:rPr>
        <w:t>表 52： ABG仪表集团在中国市场储罐监测系统收入（万元）及毛利率（2019-2024）</w:t>
      </w:r>
      <w:r>
        <w:tab/>
      </w:r>
      <w:r>
        <w:fldChar w:fldCharType="begin"/>
      </w:r>
      <w:r>
        <w:instrText xml:space="preserve"> PAGEREF _Toc153732066 \h </w:instrText>
      </w:r>
      <w:r>
        <w:fldChar w:fldCharType="separate"/>
      </w:r>
      <w:r>
        <w:t>33</w:t>
      </w:r>
      <w:r>
        <w:fldChar w:fldCharType="end"/>
      </w:r>
      <w:r>
        <w:fldChar w:fldCharType="end"/>
      </w:r>
    </w:p>
    <w:p w14:paraId="56670897">
      <w:pPr>
        <w:pStyle w:val="27"/>
        <w:rPr>
          <w:rFonts w:hint="eastAsia" w:asciiTheme="minorHAnsi" w:hAnsiTheme="minorHAnsi" w:eastAsiaTheme="minorEastAsia"/>
          <w:szCs w:val="22"/>
          <w14:ligatures w14:val="standardContextual"/>
        </w:rPr>
      </w:pPr>
      <w:r>
        <w:fldChar w:fldCharType="begin"/>
      </w:r>
      <w:r>
        <w:instrText xml:space="preserve"> HYPERLINK \l "_Toc153732067" </w:instrText>
      </w:r>
      <w:r>
        <w:fldChar w:fldCharType="separate"/>
      </w:r>
      <w:r>
        <w:rPr>
          <w:rStyle w:val="69"/>
        </w:rPr>
        <w:t>表 53： ABG仪表集团公司简介及主要业务</w:t>
      </w:r>
      <w:r>
        <w:tab/>
      </w:r>
      <w:r>
        <w:fldChar w:fldCharType="begin"/>
      </w:r>
      <w:r>
        <w:instrText xml:space="preserve"> PAGEREF _Toc153732067 \h </w:instrText>
      </w:r>
      <w:r>
        <w:fldChar w:fldCharType="separate"/>
      </w:r>
      <w:r>
        <w:t>33</w:t>
      </w:r>
      <w:r>
        <w:fldChar w:fldCharType="end"/>
      </w:r>
      <w:r>
        <w:fldChar w:fldCharType="end"/>
      </w:r>
    </w:p>
    <w:p w14:paraId="49C1646B">
      <w:pPr>
        <w:pStyle w:val="27"/>
        <w:rPr>
          <w:rFonts w:hint="eastAsia" w:asciiTheme="minorHAnsi" w:hAnsiTheme="minorHAnsi" w:eastAsiaTheme="minorEastAsia"/>
          <w:szCs w:val="22"/>
          <w14:ligatures w14:val="standardContextual"/>
        </w:rPr>
      </w:pPr>
      <w:r>
        <w:fldChar w:fldCharType="begin"/>
      </w:r>
      <w:r>
        <w:instrText xml:space="preserve"> HYPERLINK \l "_Toc153732068" </w:instrText>
      </w:r>
      <w:r>
        <w:fldChar w:fldCharType="separate"/>
      </w:r>
      <w:r>
        <w:rPr>
          <w:rStyle w:val="69"/>
        </w:rPr>
        <w:t>表 54： 苏州光格科技公司信息、总部、储罐监测系统市场地位以及主要的竞争对手</w:t>
      </w:r>
      <w:r>
        <w:tab/>
      </w:r>
      <w:r>
        <w:fldChar w:fldCharType="begin"/>
      </w:r>
      <w:r>
        <w:instrText xml:space="preserve"> PAGEREF _Toc153732068 \h </w:instrText>
      </w:r>
      <w:r>
        <w:fldChar w:fldCharType="separate"/>
      </w:r>
      <w:r>
        <w:t>34</w:t>
      </w:r>
      <w:r>
        <w:fldChar w:fldCharType="end"/>
      </w:r>
      <w:r>
        <w:fldChar w:fldCharType="end"/>
      </w:r>
    </w:p>
    <w:p w14:paraId="1B36355D">
      <w:pPr>
        <w:pStyle w:val="27"/>
        <w:rPr>
          <w:rFonts w:hint="eastAsia" w:asciiTheme="minorHAnsi" w:hAnsiTheme="minorHAnsi" w:eastAsiaTheme="minorEastAsia"/>
          <w:szCs w:val="22"/>
          <w14:ligatures w14:val="standardContextual"/>
        </w:rPr>
      </w:pPr>
      <w:r>
        <w:fldChar w:fldCharType="begin"/>
      </w:r>
      <w:r>
        <w:instrText xml:space="preserve"> HYPERLINK \l "_Toc153732069" </w:instrText>
      </w:r>
      <w:r>
        <w:fldChar w:fldCharType="separate"/>
      </w:r>
      <w:r>
        <w:rPr>
          <w:rStyle w:val="69"/>
        </w:rPr>
        <w:t>表 55： 苏州光格科技 储罐监测系统产品及服务介绍</w:t>
      </w:r>
      <w:r>
        <w:tab/>
      </w:r>
      <w:r>
        <w:fldChar w:fldCharType="begin"/>
      </w:r>
      <w:r>
        <w:instrText xml:space="preserve"> PAGEREF _Toc153732069 \h </w:instrText>
      </w:r>
      <w:r>
        <w:fldChar w:fldCharType="separate"/>
      </w:r>
      <w:r>
        <w:t>34</w:t>
      </w:r>
      <w:r>
        <w:fldChar w:fldCharType="end"/>
      </w:r>
      <w:r>
        <w:fldChar w:fldCharType="end"/>
      </w:r>
    </w:p>
    <w:p w14:paraId="09A9F81F">
      <w:pPr>
        <w:pStyle w:val="27"/>
        <w:rPr>
          <w:rFonts w:hint="eastAsia" w:asciiTheme="minorHAnsi" w:hAnsiTheme="minorHAnsi" w:eastAsiaTheme="minorEastAsia"/>
          <w:szCs w:val="22"/>
          <w14:ligatures w14:val="standardContextual"/>
        </w:rPr>
      </w:pPr>
      <w:r>
        <w:fldChar w:fldCharType="begin"/>
      </w:r>
      <w:r>
        <w:instrText xml:space="preserve"> HYPERLINK \l "_Toc153732070" </w:instrText>
      </w:r>
      <w:r>
        <w:fldChar w:fldCharType="separate"/>
      </w:r>
      <w:r>
        <w:rPr>
          <w:rStyle w:val="69"/>
        </w:rPr>
        <w:t>表 56： 苏州光格科技在中国市场储罐监测系统收入（万元）及毛利率（2019-2024）</w:t>
      </w:r>
      <w:r>
        <w:tab/>
      </w:r>
      <w:r>
        <w:fldChar w:fldCharType="begin"/>
      </w:r>
      <w:r>
        <w:instrText xml:space="preserve"> PAGEREF _Toc153732070 \h </w:instrText>
      </w:r>
      <w:r>
        <w:fldChar w:fldCharType="separate"/>
      </w:r>
      <w:r>
        <w:t>34</w:t>
      </w:r>
      <w:r>
        <w:fldChar w:fldCharType="end"/>
      </w:r>
      <w:r>
        <w:fldChar w:fldCharType="end"/>
      </w:r>
    </w:p>
    <w:p w14:paraId="58A06DBD">
      <w:pPr>
        <w:pStyle w:val="27"/>
        <w:rPr>
          <w:rFonts w:hint="eastAsia" w:asciiTheme="minorHAnsi" w:hAnsiTheme="minorHAnsi" w:eastAsiaTheme="minorEastAsia"/>
          <w:szCs w:val="22"/>
          <w14:ligatures w14:val="standardContextual"/>
        </w:rPr>
      </w:pPr>
      <w:r>
        <w:fldChar w:fldCharType="begin"/>
      </w:r>
      <w:r>
        <w:instrText xml:space="preserve"> HYPERLINK \l "_Toc153732071" </w:instrText>
      </w:r>
      <w:r>
        <w:fldChar w:fldCharType="separate"/>
      </w:r>
      <w:r>
        <w:rPr>
          <w:rStyle w:val="69"/>
        </w:rPr>
        <w:t>表 57： 苏州光格科技公司简介及主要业务</w:t>
      </w:r>
      <w:r>
        <w:tab/>
      </w:r>
      <w:r>
        <w:fldChar w:fldCharType="begin"/>
      </w:r>
      <w:r>
        <w:instrText xml:space="preserve"> PAGEREF _Toc153732071 \h </w:instrText>
      </w:r>
      <w:r>
        <w:fldChar w:fldCharType="separate"/>
      </w:r>
      <w:r>
        <w:t>35</w:t>
      </w:r>
      <w:r>
        <w:fldChar w:fldCharType="end"/>
      </w:r>
      <w:r>
        <w:fldChar w:fldCharType="end"/>
      </w:r>
    </w:p>
    <w:p w14:paraId="6792000E">
      <w:pPr>
        <w:pStyle w:val="27"/>
        <w:rPr>
          <w:rFonts w:hint="eastAsia" w:asciiTheme="minorHAnsi" w:hAnsiTheme="minorHAnsi" w:eastAsiaTheme="minorEastAsia"/>
          <w:szCs w:val="22"/>
          <w14:ligatures w14:val="standardContextual"/>
        </w:rPr>
      </w:pPr>
      <w:r>
        <w:fldChar w:fldCharType="begin"/>
      </w:r>
      <w:r>
        <w:instrText xml:space="preserve"> HYPERLINK \l "_Toc153732188" </w:instrText>
      </w:r>
      <w:r>
        <w:fldChar w:fldCharType="separate"/>
      </w:r>
      <w:r>
        <w:rPr>
          <w:rStyle w:val="69"/>
        </w:rPr>
        <w:t>表 58： 中国不同产品类型储罐监测系统规模列表（万元）&amp;（2019-2024）</w:t>
      </w:r>
      <w:r>
        <w:tab/>
      </w:r>
      <w:r>
        <w:fldChar w:fldCharType="begin"/>
      </w:r>
      <w:r>
        <w:instrText xml:space="preserve"> PAGEREF _Toc153732188 \h </w:instrText>
      </w:r>
      <w:r>
        <w:fldChar w:fldCharType="separate"/>
      </w:r>
      <w:r>
        <w:t>71</w:t>
      </w:r>
      <w:r>
        <w:fldChar w:fldCharType="end"/>
      </w:r>
      <w:r>
        <w:fldChar w:fldCharType="end"/>
      </w:r>
    </w:p>
    <w:p w14:paraId="67190415">
      <w:pPr>
        <w:pStyle w:val="27"/>
        <w:rPr>
          <w:rFonts w:hint="eastAsia" w:asciiTheme="minorHAnsi" w:hAnsiTheme="minorHAnsi" w:eastAsiaTheme="minorEastAsia"/>
          <w:szCs w:val="22"/>
          <w14:ligatures w14:val="standardContextual"/>
        </w:rPr>
      </w:pPr>
      <w:r>
        <w:fldChar w:fldCharType="begin"/>
      </w:r>
      <w:r>
        <w:instrText xml:space="preserve"> HYPERLINK \l "_Toc153732189" </w:instrText>
      </w:r>
      <w:r>
        <w:fldChar w:fldCharType="separate"/>
      </w:r>
      <w:r>
        <w:rPr>
          <w:rStyle w:val="69"/>
        </w:rPr>
        <w:t>表 59： 中国不同产品类型储罐监测系统规模市场份额列表（2019-2024）</w:t>
      </w:r>
      <w:r>
        <w:tab/>
      </w:r>
      <w:r>
        <w:fldChar w:fldCharType="begin"/>
      </w:r>
      <w:r>
        <w:instrText xml:space="preserve"> PAGEREF _Toc153732189 \h </w:instrText>
      </w:r>
      <w:r>
        <w:fldChar w:fldCharType="separate"/>
      </w:r>
      <w:r>
        <w:t>71</w:t>
      </w:r>
      <w:r>
        <w:fldChar w:fldCharType="end"/>
      </w:r>
      <w:r>
        <w:fldChar w:fldCharType="end"/>
      </w:r>
    </w:p>
    <w:p w14:paraId="45BE8227">
      <w:pPr>
        <w:pStyle w:val="27"/>
        <w:rPr>
          <w:rFonts w:hint="eastAsia" w:asciiTheme="minorHAnsi" w:hAnsiTheme="minorHAnsi" w:eastAsiaTheme="minorEastAsia"/>
          <w:szCs w:val="22"/>
          <w14:ligatures w14:val="standardContextual"/>
        </w:rPr>
      </w:pPr>
      <w:r>
        <w:fldChar w:fldCharType="begin"/>
      </w:r>
      <w:r>
        <w:instrText xml:space="preserve"> HYPERLINK \l "_Toc153732190" </w:instrText>
      </w:r>
      <w:r>
        <w:fldChar w:fldCharType="separate"/>
      </w:r>
      <w:r>
        <w:rPr>
          <w:rStyle w:val="69"/>
        </w:rPr>
        <w:t>表 60： 中国不同产品类型储罐监测系统规模（万元）预测（2025-2030）</w:t>
      </w:r>
      <w:r>
        <w:tab/>
      </w:r>
      <w:r>
        <w:fldChar w:fldCharType="begin"/>
      </w:r>
      <w:r>
        <w:instrText xml:space="preserve"> PAGEREF _Toc153732190 \h </w:instrText>
      </w:r>
      <w:r>
        <w:fldChar w:fldCharType="separate"/>
      </w:r>
      <w:r>
        <w:t>72</w:t>
      </w:r>
      <w:r>
        <w:fldChar w:fldCharType="end"/>
      </w:r>
      <w:r>
        <w:fldChar w:fldCharType="end"/>
      </w:r>
    </w:p>
    <w:p w14:paraId="3893FAEB">
      <w:pPr>
        <w:pStyle w:val="27"/>
        <w:rPr>
          <w:rFonts w:hint="eastAsia" w:asciiTheme="minorHAnsi" w:hAnsiTheme="minorHAnsi" w:eastAsiaTheme="minorEastAsia"/>
          <w:szCs w:val="22"/>
          <w14:ligatures w14:val="standardContextual"/>
        </w:rPr>
      </w:pPr>
      <w:r>
        <w:fldChar w:fldCharType="begin"/>
      </w:r>
      <w:r>
        <w:instrText xml:space="preserve"> HYPERLINK \l "_Toc153732191" </w:instrText>
      </w:r>
      <w:r>
        <w:fldChar w:fldCharType="separate"/>
      </w:r>
      <w:r>
        <w:rPr>
          <w:rStyle w:val="69"/>
        </w:rPr>
        <w:t>表 61： 中国不同产品类型储罐监测系统规模市场份额预测（2025-2030）</w:t>
      </w:r>
      <w:r>
        <w:tab/>
      </w:r>
      <w:r>
        <w:fldChar w:fldCharType="begin"/>
      </w:r>
      <w:r>
        <w:instrText xml:space="preserve"> PAGEREF _Toc153732191 \h </w:instrText>
      </w:r>
      <w:r>
        <w:fldChar w:fldCharType="separate"/>
      </w:r>
      <w:r>
        <w:t>72</w:t>
      </w:r>
      <w:r>
        <w:fldChar w:fldCharType="end"/>
      </w:r>
      <w:r>
        <w:fldChar w:fldCharType="end"/>
      </w:r>
    </w:p>
    <w:p w14:paraId="200DE0AA">
      <w:pPr>
        <w:pStyle w:val="27"/>
        <w:rPr>
          <w:rFonts w:hint="eastAsia" w:asciiTheme="minorHAnsi" w:hAnsiTheme="minorHAnsi" w:eastAsiaTheme="minorEastAsia"/>
          <w:szCs w:val="22"/>
          <w14:ligatures w14:val="standardContextual"/>
        </w:rPr>
      </w:pPr>
      <w:r>
        <w:fldChar w:fldCharType="begin"/>
      </w:r>
      <w:r>
        <w:instrText xml:space="preserve"> HYPERLINK \l "_Toc153732192" </w:instrText>
      </w:r>
      <w:r>
        <w:fldChar w:fldCharType="separate"/>
      </w:r>
      <w:r>
        <w:rPr>
          <w:rStyle w:val="69"/>
        </w:rPr>
        <w:t>表 62： 中国不同应用储罐监测系统规模列表（万元）&amp;（2019-2024）</w:t>
      </w:r>
      <w:r>
        <w:tab/>
      </w:r>
      <w:r>
        <w:fldChar w:fldCharType="begin"/>
      </w:r>
      <w:r>
        <w:instrText xml:space="preserve"> PAGEREF _Toc153732192 \h </w:instrText>
      </w:r>
      <w:r>
        <w:fldChar w:fldCharType="separate"/>
      </w:r>
      <w:r>
        <w:t>74</w:t>
      </w:r>
      <w:r>
        <w:fldChar w:fldCharType="end"/>
      </w:r>
      <w:r>
        <w:fldChar w:fldCharType="end"/>
      </w:r>
    </w:p>
    <w:p w14:paraId="4F70A4AF">
      <w:pPr>
        <w:pStyle w:val="27"/>
        <w:rPr>
          <w:rFonts w:hint="eastAsia" w:asciiTheme="minorHAnsi" w:hAnsiTheme="minorHAnsi" w:eastAsiaTheme="minorEastAsia"/>
          <w:szCs w:val="22"/>
          <w14:ligatures w14:val="standardContextual"/>
        </w:rPr>
      </w:pPr>
      <w:r>
        <w:fldChar w:fldCharType="begin"/>
      </w:r>
      <w:r>
        <w:instrText xml:space="preserve"> HYPERLINK \l "_Toc153732193" </w:instrText>
      </w:r>
      <w:r>
        <w:fldChar w:fldCharType="separate"/>
      </w:r>
      <w:r>
        <w:rPr>
          <w:rStyle w:val="69"/>
        </w:rPr>
        <w:t>表 63： 中国不同应用储罐监测系统规模市场份额列表（2019-2024）</w:t>
      </w:r>
      <w:r>
        <w:tab/>
      </w:r>
      <w:r>
        <w:fldChar w:fldCharType="begin"/>
      </w:r>
      <w:r>
        <w:instrText xml:space="preserve"> PAGEREF _Toc153732193 \h </w:instrText>
      </w:r>
      <w:r>
        <w:fldChar w:fldCharType="separate"/>
      </w:r>
      <w:r>
        <w:t>74</w:t>
      </w:r>
      <w:r>
        <w:fldChar w:fldCharType="end"/>
      </w:r>
      <w:r>
        <w:fldChar w:fldCharType="end"/>
      </w:r>
    </w:p>
    <w:p w14:paraId="2F6ABFFE">
      <w:pPr>
        <w:pStyle w:val="27"/>
        <w:rPr>
          <w:rFonts w:hint="eastAsia" w:asciiTheme="minorHAnsi" w:hAnsiTheme="minorHAnsi" w:eastAsiaTheme="minorEastAsia"/>
          <w:szCs w:val="22"/>
          <w14:ligatures w14:val="standardContextual"/>
        </w:rPr>
      </w:pPr>
      <w:r>
        <w:fldChar w:fldCharType="begin"/>
      </w:r>
      <w:r>
        <w:instrText xml:space="preserve"> HYPERLINK \l "_Toc153732194" </w:instrText>
      </w:r>
      <w:r>
        <w:fldChar w:fldCharType="separate"/>
      </w:r>
      <w:r>
        <w:rPr>
          <w:rStyle w:val="69"/>
        </w:rPr>
        <w:t>表 64： 中国不同应用储罐监测系统规模（万元）预测（2025-2030）</w:t>
      </w:r>
      <w:r>
        <w:tab/>
      </w:r>
      <w:r>
        <w:fldChar w:fldCharType="begin"/>
      </w:r>
      <w:r>
        <w:instrText xml:space="preserve"> PAGEREF _Toc153732194 \h </w:instrText>
      </w:r>
      <w:r>
        <w:fldChar w:fldCharType="separate"/>
      </w:r>
      <w:r>
        <w:t>74</w:t>
      </w:r>
      <w:r>
        <w:fldChar w:fldCharType="end"/>
      </w:r>
      <w:r>
        <w:fldChar w:fldCharType="end"/>
      </w:r>
    </w:p>
    <w:p w14:paraId="2D5434C3">
      <w:pPr>
        <w:pStyle w:val="27"/>
        <w:rPr>
          <w:rFonts w:hint="eastAsia" w:asciiTheme="minorHAnsi" w:hAnsiTheme="minorHAnsi" w:eastAsiaTheme="minorEastAsia"/>
          <w:szCs w:val="22"/>
          <w14:ligatures w14:val="standardContextual"/>
        </w:rPr>
      </w:pPr>
      <w:r>
        <w:fldChar w:fldCharType="begin"/>
      </w:r>
      <w:r>
        <w:instrText xml:space="preserve"> HYPERLINK \l "_Toc153732195" </w:instrText>
      </w:r>
      <w:r>
        <w:fldChar w:fldCharType="separate"/>
      </w:r>
      <w:r>
        <w:rPr>
          <w:rStyle w:val="69"/>
        </w:rPr>
        <w:t>表 65： 中国不同应用储罐监测系统规模市场份额预测（2025-2030）</w:t>
      </w:r>
      <w:r>
        <w:tab/>
      </w:r>
      <w:r>
        <w:fldChar w:fldCharType="begin"/>
      </w:r>
      <w:r>
        <w:instrText xml:space="preserve"> PAGEREF _Toc153732195 \h </w:instrText>
      </w:r>
      <w:r>
        <w:fldChar w:fldCharType="separate"/>
      </w:r>
      <w:r>
        <w:t>75</w:t>
      </w:r>
      <w:r>
        <w:fldChar w:fldCharType="end"/>
      </w:r>
      <w:r>
        <w:fldChar w:fldCharType="end"/>
      </w:r>
    </w:p>
    <w:p w14:paraId="1278ED3E">
      <w:pPr>
        <w:pStyle w:val="27"/>
        <w:rPr>
          <w:rFonts w:hint="eastAsia" w:asciiTheme="minorHAnsi" w:hAnsiTheme="minorHAnsi" w:eastAsiaTheme="minorEastAsia"/>
          <w:szCs w:val="22"/>
          <w14:ligatures w14:val="standardContextual"/>
        </w:rPr>
      </w:pPr>
      <w:r>
        <w:fldChar w:fldCharType="begin"/>
      </w:r>
      <w:r>
        <w:instrText xml:space="preserve"> HYPERLINK \l "_Toc153732196" </w:instrText>
      </w:r>
      <w:r>
        <w:fldChar w:fldCharType="separate"/>
      </w:r>
      <w:r>
        <w:rPr>
          <w:rStyle w:val="69"/>
        </w:rPr>
        <w:t>表 66： 储罐监测系统行业发展机遇及主要驱动因素</w:t>
      </w:r>
      <w:r>
        <w:tab/>
      </w:r>
      <w:r>
        <w:fldChar w:fldCharType="begin"/>
      </w:r>
      <w:r>
        <w:instrText xml:space="preserve"> PAGEREF _Toc153732196 \h </w:instrText>
      </w:r>
      <w:r>
        <w:fldChar w:fldCharType="separate"/>
      </w:r>
      <w:r>
        <w:t>76</w:t>
      </w:r>
      <w:r>
        <w:fldChar w:fldCharType="end"/>
      </w:r>
      <w:r>
        <w:fldChar w:fldCharType="end"/>
      </w:r>
    </w:p>
    <w:p w14:paraId="4432132E">
      <w:pPr>
        <w:pStyle w:val="27"/>
        <w:rPr>
          <w:rFonts w:hint="eastAsia" w:asciiTheme="minorHAnsi" w:hAnsiTheme="minorHAnsi" w:eastAsiaTheme="minorEastAsia"/>
          <w:szCs w:val="22"/>
          <w14:ligatures w14:val="standardContextual"/>
        </w:rPr>
      </w:pPr>
      <w:r>
        <w:fldChar w:fldCharType="begin"/>
      </w:r>
      <w:r>
        <w:instrText xml:space="preserve"> HYPERLINK \l "_Toc153732197" </w:instrText>
      </w:r>
      <w:r>
        <w:fldChar w:fldCharType="separate"/>
      </w:r>
      <w:r>
        <w:rPr>
          <w:rStyle w:val="69"/>
        </w:rPr>
        <w:t>表 67： 储罐监测系统行业发展面临的风险</w:t>
      </w:r>
      <w:r>
        <w:tab/>
      </w:r>
      <w:r>
        <w:fldChar w:fldCharType="begin"/>
      </w:r>
      <w:r>
        <w:instrText xml:space="preserve"> PAGEREF _Toc153732197 \h </w:instrText>
      </w:r>
      <w:r>
        <w:fldChar w:fldCharType="separate"/>
      </w:r>
      <w:r>
        <w:t>76</w:t>
      </w:r>
      <w:r>
        <w:fldChar w:fldCharType="end"/>
      </w:r>
      <w:r>
        <w:fldChar w:fldCharType="end"/>
      </w:r>
    </w:p>
    <w:p w14:paraId="50169344">
      <w:pPr>
        <w:pStyle w:val="27"/>
        <w:rPr>
          <w:rFonts w:hint="eastAsia" w:asciiTheme="minorHAnsi" w:hAnsiTheme="minorHAnsi" w:eastAsiaTheme="minorEastAsia"/>
          <w:szCs w:val="22"/>
          <w14:ligatures w14:val="standardContextual"/>
        </w:rPr>
      </w:pPr>
      <w:r>
        <w:fldChar w:fldCharType="begin"/>
      </w:r>
      <w:r>
        <w:instrText xml:space="preserve"> HYPERLINK \l "_Toc153732198" </w:instrText>
      </w:r>
      <w:r>
        <w:fldChar w:fldCharType="separate"/>
      </w:r>
      <w:r>
        <w:rPr>
          <w:rStyle w:val="69"/>
        </w:rPr>
        <w:t>表 68： 储罐监测系统行业政策分析</w:t>
      </w:r>
      <w:r>
        <w:tab/>
      </w:r>
      <w:r>
        <w:fldChar w:fldCharType="begin"/>
      </w:r>
      <w:r>
        <w:instrText xml:space="preserve"> PAGEREF _Toc153732198 \h </w:instrText>
      </w:r>
      <w:r>
        <w:fldChar w:fldCharType="separate"/>
      </w:r>
      <w:r>
        <w:t>76</w:t>
      </w:r>
      <w:r>
        <w:fldChar w:fldCharType="end"/>
      </w:r>
      <w:r>
        <w:fldChar w:fldCharType="end"/>
      </w:r>
    </w:p>
    <w:p w14:paraId="0D1C8374">
      <w:pPr>
        <w:pStyle w:val="27"/>
        <w:rPr>
          <w:rFonts w:hint="eastAsia" w:asciiTheme="minorHAnsi" w:hAnsiTheme="minorHAnsi" w:eastAsiaTheme="minorEastAsia"/>
          <w:szCs w:val="22"/>
          <w14:ligatures w14:val="standardContextual"/>
        </w:rPr>
      </w:pPr>
      <w:r>
        <w:fldChar w:fldCharType="begin"/>
      </w:r>
      <w:r>
        <w:instrText xml:space="preserve"> HYPERLINK \l "_Toc153732199" </w:instrText>
      </w:r>
      <w:r>
        <w:fldChar w:fldCharType="separate"/>
      </w:r>
      <w:r>
        <w:rPr>
          <w:rStyle w:val="69"/>
        </w:rPr>
        <w:t>表 69： 储罐监测系统行业供应链分析</w:t>
      </w:r>
      <w:r>
        <w:tab/>
      </w:r>
      <w:r>
        <w:fldChar w:fldCharType="begin"/>
      </w:r>
      <w:r>
        <w:instrText xml:space="preserve"> PAGEREF _Toc153732199 \h </w:instrText>
      </w:r>
      <w:r>
        <w:fldChar w:fldCharType="separate"/>
      </w:r>
      <w:r>
        <w:t>78</w:t>
      </w:r>
      <w:r>
        <w:fldChar w:fldCharType="end"/>
      </w:r>
      <w:r>
        <w:fldChar w:fldCharType="end"/>
      </w:r>
    </w:p>
    <w:p w14:paraId="19EBB443">
      <w:pPr>
        <w:pStyle w:val="27"/>
        <w:rPr>
          <w:rFonts w:hint="eastAsia" w:asciiTheme="minorHAnsi" w:hAnsiTheme="minorHAnsi" w:eastAsiaTheme="minorEastAsia"/>
          <w:szCs w:val="22"/>
          <w14:ligatures w14:val="standardContextual"/>
        </w:rPr>
      </w:pPr>
      <w:r>
        <w:fldChar w:fldCharType="begin"/>
      </w:r>
      <w:r>
        <w:instrText xml:space="preserve"> HYPERLINK \l "_Toc153732200" </w:instrText>
      </w:r>
      <w:r>
        <w:fldChar w:fldCharType="separate"/>
      </w:r>
      <w:r>
        <w:rPr>
          <w:rStyle w:val="69"/>
        </w:rPr>
        <w:t>表 70： 储罐监测系统上游原材料和主要供应商情况</w:t>
      </w:r>
      <w:r>
        <w:tab/>
      </w:r>
      <w:r>
        <w:fldChar w:fldCharType="begin"/>
      </w:r>
      <w:r>
        <w:instrText xml:space="preserve"> PAGEREF _Toc153732200 \h </w:instrText>
      </w:r>
      <w:r>
        <w:fldChar w:fldCharType="separate"/>
      </w:r>
      <w:r>
        <w:t>79</w:t>
      </w:r>
      <w:r>
        <w:fldChar w:fldCharType="end"/>
      </w:r>
      <w:r>
        <w:fldChar w:fldCharType="end"/>
      </w:r>
    </w:p>
    <w:p w14:paraId="026F2DE2">
      <w:pPr>
        <w:pStyle w:val="27"/>
        <w:rPr>
          <w:rFonts w:hint="eastAsia" w:asciiTheme="minorHAnsi" w:hAnsiTheme="minorHAnsi" w:eastAsiaTheme="minorEastAsia"/>
          <w:szCs w:val="22"/>
          <w14:ligatures w14:val="standardContextual"/>
        </w:rPr>
      </w:pPr>
      <w:r>
        <w:fldChar w:fldCharType="begin"/>
      </w:r>
      <w:r>
        <w:instrText xml:space="preserve"> HYPERLINK \l "_Toc153732201" </w:instrText>
      </w:r>
      <w:r>
        <w:fldChar w:fldCharType="separate"/>
      </w:r>
      <w:r>
        <w:rPr>
          <w:rStyle w:val="69"/>
        </w:rPr>
        <w:t>表 71： 储罐监测系统行业主要下游客户</w:t>
      </w:r>
      <w:r>
        <w:tab/>
      </w:r>
      <w:r>
        <w:fldChar w:fldCharType="begin"/>
      </w:r>
      <w:r>
        <w:instrText xml:space="preserve"> PAGEREF _Toc153732201 \h </w:instrText>
      </w:r>
      <w:r>
        <w:fldChar w:fldCharType="separate"/>
      </w:r>
      <w:r>
        <w:t>79</w:t>
      </w:r>
      <w:r>
        <w:fldChar w:fldCharType="end"/>
      </w:r>
      <w:r>
        <w:fldChar w:fldCharType="end"/>
      </w:r>
    </w:p>
    <w:p w14:paraId="7E3FEBC6">
      <w:pPr>
        <w:pStyle w:val="27"/>
        <w:rPr>
          <w:rFonts w:hint="eastAsia" w:asciiTheme="minorHAnsi" w:hAnsiTheme="minorHAnsi" w:eastAsiaTheme="minorEastAsia"/>
          <w:szCs w:val="22"/>
          <w14:ligatures w14:val="standardContextual"/>
        </w:rPr>
      </w:pPr>
      <w:r>
        <w:fldChar w:fldCharType="begin"/>
      </w:r>
      <w:r>
        <w:instrText xml:space="preserve"> HYPERLINK \l "_Toc153732202" </w:instrText>
      </w:r>
      <w:r>
        <w:fldChar w:fldCharType="separate"/>
      </w:r>
      <w:r>
        <w:rPr>
          <w:rStyle w:val="69"/>
        </w:rPr>
        <w:t>表 72： 研究范围</w:t>
      </w:r>
      <w:r>
        <w:tab/>
      </w:r>
      <w:r>
        <w:fldChar w:fldCharType="begin"/>
      </w:r>
      <w:r>
        <w:instrText xml:space="preserve"> PAGEREF _Toc153732202 \h </w:instrText>
      </w:r>
      <w:r>
        <w:fldChar w:fldCharType="separate"/>
      </w:r>
      <w:r>
        <w:t>82</w:t>
      </w:r>
      <w:r>
        <w:fldChar w:fldCharType="end"/>
      </w:r>
      <w:r>
        <w:fldChar w:fldCharType="end"/>
      </w:r>
    </w:p>
    <w:p w14:paraId="7544FF5E">
      <w:pPr>
        <w:pStyle w:val="27"/>
        <w:rPr>
          <w:rFonts w:hint="eastAsia" w:asciiTheme="minorHAnsi" w:hAnsiTheme="minorHAnsi" w:eastAsiaTheme="minorEastAsia"/>
          <w:szCs w:val="22"/>
          <w14:ligatures w14:val="standardContextual"/>
        </w:rPr>
      </w:pPr>
      <w:r>
        <w:fldChar w:fldCharType="begin"/>
      </w:r>
      <w:r>
        <w:instrText xml:space="preserve"> HYPERLINK \l "_Toc153732203" </w:instrText>
      </w:r>
      <w:r>
        <w:fldChar w:fldCharType="separate"/>
      </w:r>
      <w:r>
        <w:rPr>
          <w:rStyle w:val="69"/>
        </w:rPr>
        <w:t>表 73： 本文分析师列表</w:t>
      </w:r>
      <w:r>
        <w:tab/>
      </w:r>
      <w:r>
        <w:fldChar w:fldCharType="begin"/>
      </w:r>
      <w:r>
        <w:instrText xml:space="preserve"> PAGEREF _Toc153732203 \h </w:instrText>
      </w:r>
      <w:r>
        <w:fldChar w:fldCharType="separate"/>
      </w:r>
      <w:r>
        <w:t>86</w:t>
      </w:r>
      <w:r>
        <w:fldChar w:fldCharType="end"/>
      </w:r>
      <w:r>
        <w:fldChar w:fldCharType="end"/>
      </w:r>
    </w:p>
    <w:p w14:paraId="51A1785F">
      <w:r>
        <w:rPr>
          <w:b/>
          <w:color w:val="000000" w:themeColor="text1"/>
          <w:sz w:val="24"/>
          <w:szCs w:val="20"/>
          <w:lang w:val="en-IN" w:eastAsia="en-US"/>
          <w14:textFill>
            <w14:solidFill>
              <w14:schemeClr w14:val="tx1"/>
            </w14:solidFill>
          </w14:textFill>
        </w:rPr>
        <w:fldChar w:fldCharType="end"/>
      </w:r>
    </w:p>
    <w:p w14:paraId="600619AA">
      <w:r>
        <w:br w:type="page"/>
      </w:r>
    </w:p>
    <w:p w14:paraId="196AE1CF">
      <w:pPr>
        <w:pStyle w:val="167"/>
      </w:pPr>
      <w:r>
        <w:rPr>
          <w:rFonts w:hint="eastAsia"/>
        </w:rPr>
        <w:t>图表目录</w:t>
      </w:r>
    </w:p>
    <w:p w14:paraId="271FD7FE">
      <w:pPr>
        <w:pStyle w:val="27"/>
        <w:rPr>
          <w:rFonts w:hint="eastAsia" w:asciiTheme="minorHAnsi" w:hAnsiTheme="minorHAnsi" w:eastAsiaTheme="minorEastAsia"/>
          <w:szCs w:val="22"/>
          <w14:ligatures w14:val="standardContextual"/>
        </w:rPr>
      </w:pPr>
      <w:r>
        <w:fldChar w:fldCharType="begin"/>
      </w:r>
      <w:r>
        <w:instrText xml:space="preserve"> TOC \f F \h \z \t "Figure Style" \c </w:instrText>
      </w:r>
      <w:r>
        <w:fldChar w:fldCharType="separate"/>
      </w:r>
      <w:r>
        <w:fldChar w:fldCharType="begin"/>
      </w:r>
      <w:r>
        <w:instrText xml:space="preserve"> HYPERLINK \l "_Toc153731967" </w:instrText>
      </w:r>
      <w:r>
        <w:fldChar w:fldCharType="separate"/>
      </w:r>
      <w:r>
        <w:rPr>
          <w:rStyle w:val="69"/>
        </w:rPr>
        <w:t>图 1： 储罐监测系统产品图片</w:t>
      </w:r>
      <w:r>
        <w:tab/>
      </w:r>
      <w:r>
        <w:fldChar w:fldCharType="begin"/>
      </w:r>
      <w:r>
        <w:instrText xml:space="preserve"> PAGEREF _Toc153731967 \h </w:instrText>
      </w:r>
      <w:r>
        <w:fldChar w:fldCharType="separate"/>
      </w:r>
      <w:r>
        <w:t>1</w:t>
      </w:r>
      <w:r>
        <w:fldChar w:fldCharType="end"/>
      </w:r>
      <w:r>
        <w:fldChar w:fldCharType="end"/>
      </w:r>
    </w:p>
    <w:p w14:paraId="0BADFD06">
      <w:pPr>
        <w:pStyle w:val="27"/>
        <w:rPr>
          <w:rFonts w:hint="eastAsia" w:asciiTheme="minorHAnsi" w:hAnsiTheme="minorHAnsi" w:eastAsiaTheme="minorEastAsia"/>
          <w:szCs w:val="22"/>
          <w14:ligatures w14:val="standardContextual"/>
        </w:rPr>
      </w:pPr>
      <w:r>
        <w:fldChar w:fldCharType="begin"/>
      </w:r>
      <w:r>
        <w:instrText xml:space="preserve"> HYPERLINK \l "_Toc153731968" </w:instrText>
      </w:r>
      <w:r>
        <w:fldChar w:fldCharType="separate"/>
      </w:r>
      <w:r>
        <w:rPr>
          <w:rStyle w:val="69"/>
        </w:rPr>
        <w:t>图 2： 中国不同产品类型储罐监测系统市场份额2023 &amp; 2030</w:t>
      </w:r>
      <w:r>
        <w:tab/>
      </w:r>
      <w:r>
        <w:fldChar w:fldCharType="begin"/>
      </w:r>
      <w:r>
        <w:instrText xml:space="preserve"> PAGEREF _Toc153731968 \h </w:instrText>
      </w:r>
      <w:r>
        <w:fldChar w:fldCharType="separate"/>
      </w:r>
      <w:r>
        <w:t>2</w:t>
      </w:r>
      <w:r>
        <w:fldChar w:fldCharType="end"/>
      </w:r>
      <w:r>
        <w:fldChar w:fldCharType="end"/>
      </w:r>
    </w:p>
    <w:p w14:paraId="2CD0892D">
      <w:pPr>
        <w:pStyle w:val="27"/>
        <w:rPr>
          <w:rFonts w:hint="eastAsia" w:asciiTheme="minorHAnsi" w:hAnsiTheme="minorHAnsi" w:eastAsiaTheme="minorEastAsia"/>
          <w:szCs w:val="22"/>
          <w14:ligatures w14:val="standardContextual"/>
        </w:rPr>
      </w:pPr>
      <w:r>
        <w:fldChar w:fldCharType="begin"/>
      </w:r>
      <w:r>
        <w:instrText xml:space="preserve"> HYPERLINK \l "_Toc153731969" </w:instrText>
      </w:r>
      <w:r>
        <w:fldChar w:fldCharType="separate"/>
      </w:r>
      <w:r>
        <w:rPr>
          <w:rStyle w:val="69"/>
        </w:rPr>
        <w:t>图 3： 液位监测系统 产品图片</w:t>
      </w:r>
      <w:r>
        <w:tab/>
      </w:r>
      <w:r>
        <w:fldChar w:fldCharType="begin"/>
      </w:r>
      <w:r>
        <w:instrText xml:space="preserve"> PAGEREF _Toc153731969 \h </w:instrText>
      </w:r>
      <w:r>
        <w:fldChar w:fldCharType="separate"/>
      </w:r>
      <w:r>
        <w:t>2</w:t>
      </w:r>
      <w:r>
        <w:fldChar w:fldCharType="end"/>
      </w:r>
      <w:r>
        <w:fldChar w:fldCharType="end"/>
      </w:r>
    </w:p>
    <w:p w14:paraId="572B4D73">
      <w:pPr>
        <w:pStyle w:val="27"/>
        <w:rPr>
          <w:rFonts w:hint="eastAsia" w:asciiTheme="minorHAnsi" w:hAnsiTheme="minorHAnsi" w:eastAsiaTheme="minorEastAsia"/>
          <w:szCs w:val="22"/>
          <w14:ligatures w14:val="standardContextual"/>
        </w:rPr>
      </w:pPr>
      <w:r>
        <w:fldChar w:fldCharType="begin"/>
      </w:r>
      <w:r>
        <w:instrText xml:space="preserve"> HYPERLINK \l "_Toc153731970" </w:instrText>
      </w:r>
      <w:r>
        <w:fldChar w:fldCharType="separate"/>
      </w:r>
      <w:r>
        <w:rPr>
          <w:rStyle w:val="69"/>
        </w:rPr>
        <w:t>图 4： 中国液位监测系统规模（万元）及增长率（2019-2030）</w:t>
      </w:r>
      <w:r>
        <w:tab/>
      </w:r>
      <w:r>
        <w:fldChar w:fldCharType="begin"/>
      </w:r>
      <w:r>
        <w:instrText xml:space="preserve"> PAGEREF _Toc153731970 \h </w:instrText>
      </w:r>
      <w:r>
        <w:fldChar w:fldCharType="separate"/>
      </w:r>
      <w:r>
        <w:t>3</w:t>
      </w:r>
      <w:r>
        <w:fldChar w:fldCharType="end"/>
      </w:r>
      <w:r>
        <w:fldChar w:fldCharType="end"/>
      </w:r>
    </w:p>
    <w:p w14:paraId="33472745">
      <w:pPr>
        <w:pStyle w:val="27"/>
        <w:rPr>
          <w:rFonts w:hint="eastAsia" w:asciiTheme="minorHAnsi" w:hAnsiTheme="minorHAnsi" w:eastAsiaTheme="minorEastAsia"/>
          <w:szCs w:val="22"/>
          <w14:ligatures w14:val="standardContextual"/>
        </w:rPr>
      </w:pPr>
      <w:r>
        <w:fldChar w:fldCharType="begin"/>
      </w:r>
      <w:r>
        <w:instrText xml:space="preserve"> HYPERLINK \l "_Toc153731971" </w:instrText>
      </w:r>
      <w:r>
        <w:fldChar w:fldCharType="separate"/>
      </w:r>
      <w:r>
        <w:rPr>
          <w:rStyle w:val="69"/>
        </w:rPr>
        <w:t>图 5： 温度检监测系统产品图片</w:t>
      </w:r>
      <w:r>
        <w:tab/>
      </w:r>
      <w:r>
        <w:fldChar w:fldCharType="begin"/>
      </w:r>
      <w:r>
        <w:instrText xml:space="preserve"> PAGEREF _Toc153731971 \h </w:instrText>
      </w:r>
      <w:r>
        <w:fldChar w:fldCharType="separate"/>
      </w:r>
      <w:r>
        <w:t>3</w:t>
      </w:r>
      <w:r>
        <w:fldChar w:fldCharType="end"/>
      </w:r>
      <w:r>
        <w:fldChar w:fldCharType="end"/>
      </w:r>
    </w:p>
    <w:p w14:paraId="4BBA4A86">
      <w:pPr>
        <w:pStyle w:val="27"/>
        <w:rPr>
          <w:rFonts w:hint="eastAsia" w:asciiTheme="minorHAnsi" w:hAnsiTheme="minorHAnsi" w:eastAsiaTheme="minorEastAsia"/>
          <w:szCs w:val="22"/>
          <w14:ligatures w14:val="standardContextual"/>
        </w:rPr>
      </w:pPr>
      <w:r>
        <w:fldChar w:fldCharType="begin"/>
      </w:r>
      <w:r>
        <w:instrText xml:space="preserve"> HYPERLINK \l "_Toc153731972" </w:instrText>
      </w:r>
      <w:r>
        <w:fldChar w:fldCharType="separate"/>
      </w:r>
      <w:r>
        <w:rPr>
          <w:rStyle w:val="69"/>
        </w:rPr>
        <w:t>图 6： 中国温度检监测系统规模（万元）及增长率（2019-2030）</w:t>
      </w:r>
      <w:r>
        <w:tab/>
      </w:r>
      <w:r>
        <w:fldChar w:fldCharType="begin"/>
      </w:r>
      <w:r>
        <w:instrText xml:space="preserve"> PAGEREF _Toc153731972 \h </w:instrText>
      </w:r>
      <w:r>
        <w:fldChar w:fldCharType="separate"/>
      </w:r>
      <w:r>
        <w:t>4</w:t>
      </w:r>
      <w:r>
        <w:fldChar w:fldCharType="end"/>
      </w:r>
      <w:r>
        <w:fldChar w:fldCharType="end"/>
      </w:r>
    </w:p>
    <w:p w14:paraId="44C9C2F5">
      <w:pPr>
        <w:pStyle w:val="27"/>
        <w:rPr>
          <w:rFonts w:hint="eastAsia" w:asciiTheme="minorHAnsi" w:hAnsiTheme="minorHAnsi" w:eastAsiaTheme="minorEastAsia"/>
          <w:szCs w:val="22"/>
          <w14:ligatures w14:val="standardContextual"/>
        </w:rPr>
      </w:pPr>
      <w:r>
        <w:fldChar w:fldCharType="begin"/>
      </w:r>
      <w:r>
        <w:instrText xml:space="preserve"> HYPERLINK \l "_Toc153731973" </w:instrText>
      </w:r>
      <w:r>
        <w:fldChar w:fldCharType="separate"/>
      </w:r>
      <w:r>
        <w:rPr>
          <w:rStyle w:val="69"/>
        </w:rPr>
        <w:t>图 7： 综合监测系统产品图片</w:t>
      </w:r>
      <w:r>
        <w:tab/>
      </w:r>
      <w:r>
        <w:fldChar w:fldCharType="begin"/>
      </w:r>
      <w:r>
        <w:instrText xml:space="preserve"> PAGEREF _Toc153731973 \h </w:instrText>
      </w:r>
      <w:r>
        <w:fldChar w:fldCharType="separate"/>
      </w:r>
      <w:r>
        <w:t>4</w:t>
      </w:r>
      <w:r>
        <w:fldChar w:fldCharType="end"/>
      </w:r>
      <w:r>
        <w:fldChar w:fldCharType="end"/>
      </w:r>
    </w:p>
    <w:p w14:paraId="0B490766">
      <w:pPr>
        <w:pStyle w:val="27"/>
        <w:rPr>
          <w:rFonts w:hint="eastAsia" w:asciiTheme="minorHAnsi" w:hAnsiTheme="minorHAnsi" w:eastAsiaTheme="minorEastAsia"/>
          <w:szCs w:val="22"/>
          <w14:ligatures w14:val="standardContextual"/>
        </w:rPr>
      </w:pPr>
      <w:r>
        <w:fldChar w:fldCharType="begin"/>
      </w:r>
      <w:r>
        <w:instrText xml:space="preserve"> HYPERLINK \l "_Toc153731974" </w:instrText>
      </w:r>
      <w:r>
        <w:fldChar w:fldCharType="separate"/>
      </w:r>
      <w:r>
        <w:rPr>
          <w:rStyle w:val="69"/>
        </w:rPr>
        <w:t>图 8： 中国综合监测系统规模（万元）及增长率（2019-2030）</w:t>
      </w:r>
      <w:r>
        <w:tab/>
      </w:r>
      <w:r>
        <w:fldChar w:fldCharType="begin"/>
      </w:r>
      <w:r>
        <w:instrText xml:space="preserve"> PAGEREF _Toc153731974 \h </w:instrText>
      </w:r>
      <w:r>
        <w:fldChar w:fldCharType="separate"/>
      </w:r>
      <w:r>
        <w:t>4</w:t>
      </w:r>
      <w:r>
        <w:fldChar w:fldCharType="end"/>
      </w:r>
      <w:r>
        <w:fldChar w:fldCharType="end"/>
      </w:r>
    </w:p>
    <w:p w14:paraId="0BAD9818">
      <w:pPr>
        <w:pStyle w:val="27"/>
        <w:rPr>
          <w:rFonts w:hint="eastAsia" w:asciiTheme="minorHAnsi" w:hAnsiTheme="minorHAnsi" w:eastAsiaTheme="minorEastAsia"/>
          <w:szCs w:val="22"/>
          <w14:ligatures w14:val="standardContextual"/>
        </w:rPr>
      </w:pPr>
      <w:r>
        <w:fldChar w:fldCharType="begin"/>
      </w:r>
      <w:r>
        <w:instrText xml:space="preserve"> HYPERLINK \l "_Toc153731975" </w:instrText>
      </w:r>
      <w:r>
        <w:fldChar w:fldCharType="separate"/>
      </w:r>
      <w:r>
        <w:rPr>
          <w:rStyle w:val="69"/>
        </w:rPr>
        <w:t>图 9： 其他产品图片</w:t>
      </w:r>
      <w:r>
        <w:tab/>
      </w:r>
      <w:r>
        <w:fldChar w:fldCharType="begin"/>
      </w:r>
      <w:r>
        <w:instrText xml:space="preserve"> PAGEREF _Toc153731975 \h </w:instrText>
      </w:r>
      <w:r>
        <w:fldChar w:fldCharType="separate"/>
      </w:r>
      <w:r>
        <w:t>5</w:t>
      </w:r>
      <w:r>
        <w:fldChar w:fldCharType="end"/>
      </w:r>
      <w:r>
        <w:fldChar w:fldCharType="end"/>
      </w:r>
    </w:p>
    <w:p w14:paraId="1DB08180">
      <w:pPr>
        <w:pStyle w:val="27"/>
        <w:rPr>
          <w:rFonts w:hint="eastAsia" w:asciiTheme="minorHAnsi" w:hAnsiTheme="minorHAnsi" w:eastAsiaTheme="minorEastAsia"/>
          <w:szCs w:val="22"/>
          <w14:ligatures w14:val="standardContextual"/>
        </w:rPr>
      </w:pPr>
      <w:r>
        <w:fldChar w:fldCharType="begin"/>
      </w:r>
      <w:r>
        <w:instrText xml:space="preserve"> HYPERLINK \l "_Toc153731976" </w:instrText>
      </w:r>
      <w:r>
        <w:fldChar w:fldCharType="separate"/>
      </w:r>
      <w:r>
        <w:rPr>
          <w:rStyle w:val="69"/>
        </w:rPr>
        <w:t>图 10： 中国其他规模（万元）及增长率（2019-2030）</w:t>
      </w:r>
      <w:r>
        <w:tab/>
      </w:r>
      <w:r>
        <w:fldChar w:fldCharType="begin"/>
      </w:r>
      <w:r>
        <w:instrText xml:space="preserve"> PAGEREF _Toc153731976 \h </w:instrText>
      </w:r>
      <w:r>
        <w:fldChar w:fldCharType="separate"/>
      </w:r>
      <w:r>
        <w:t>5</w:t>
      </w:r>
      <w:r>
        <w:fldChar w:fldCharType="end"/>
      </w:r>
      <w:r>
        <w:fldChar w:fldCharType="end"/>
      </w:r>
    </w:p>
    <w:p w14:paraId="23261528">
      <w:pPr>
        <w:pStyle w:val="27"/>
        <w:rPr>
          <w:rFonts w:hint="eastAsia" w:asciiTheme="minorHAnsi" w:hAnsiTheme="minorHAnsi" w:eastAsiaTheme="minorEastAsia"/>
          <w:szCs w:val="22"/>
          <w14:ligatures w14:val="standardContextual"/>
        </w:rPr>
      </w:pPr>
      <w:r>
        <w:fldChar w:fldCharType="begin"/>
      </w:r>
      <w:r>
        <w:instrText xml:space="preserve"> HYPERLINK \l "_Toc153731987" </w:instrText>
      </w:r>
      <w:r>
        <w:fldChar w:fldCharType="separate"/>
      </w:r>
      <w:r>
        <w:rPr>
          <w:rStyle w:val="69"/>
        </w:rPr>
        <w:t>图 21： 中国不同应用储罐监测系统市场份额2023 VS 2030</w:t>
      </w:r>
      <w:r>
        <w:tab/>
      </w:r>
      <w:r>
        <w:fldChar w:fldCharType="begin"/>
      </w:r>
      <w:r>
        <w:instrText xml:space="preserve"> PAGEREF _Toc153731987 \h </w:instrText>
      </w:r>
      <w:r>
        <w:fldChar w:fldCharType="separate"/>
      </w:r>
      <w:r>
        <w:t>8</w:t>
      </w:r>
      <w:r>
        <w:fldChar w:fldCharType="end"/>
      </w:r>
      <w:r>
        <w:fldChar w:fldCharType="end"/>
      </w:r>
    </w:p>
    <w:p w14:paraId="070672C8">
      <w:pPr>
        <w:pStyle w:val="27"/>
        <w:rPr>
          <w:rFonts w:hint="eastAsia" w:asciiTheme="minorHAnsi" w:hAnsiTheme="minorHAnsi" w:eastAsiaTheme="minorEastAsia"/>
          <w:szCs w:val="22"/>
          <w14:ligatures w14:val="standardContextual"/>
        </w:rPr>
      </w:pPr>
      <w:r>
        <w:fldChar w:fldCharType="begin"/>
      </w:r>
      <w:r>
        <w:instrText xml:space="preserve"> HYPERLINK \l "_Toc153731988" </w:instrText>
      </w:r>
      <w:r>
        <w:fldChar w:fldCharType="separate"/>
      </w:r>
      <w:r>
        <w:rPr>
          <w:rStyle w:val="69"/>
        </w:rPr>
        <w:t>图 22： 地上储罐</w:t>
      </w:r>
      <w:r>
        <w:tab/>
      </w:r>
      <w:r>
        <w:fldChar w:fldCharType="begin"/>
      </w:r>
      <w:r>
        <w:instrText xml:space="preserve"> PAGEREF _Toc153731988 \h </w:instrText>
      </w:r>
      <w:r>
        <w:fldChar w:fldCharType="separate"/>
      </w:r>
      <w:r>
        <w:t>9</w:t>
      </w:r>
      <w:r>
        <w:fldChar w:fldCharType="end"/>
      </w:r>
      <w:r>
        <w:fldChar w:fldCharType="end"/>
      </w:r>
    </w:p>
    <w:p w14:paraId="1D6E0E91">
      <w:pPr>
        <w:pStyle w:val="27"/>
        <w:rPr>
          <w:rFonts w:hint="eastAsia" w:asciiTheme="minorHAnsi" w:hAnsiTheme="minorHAnsi" w:eastAsiaTheme="minorEastAsia"/>
          <w:szCs w:val="22"/>
          <w14:ligatures w14:val="standardContextual"/>
        </w:rPr>
      </w:pPr>
      <w:r>
        <w:fldChar w:fldCharType="begin"/>
      </w:r>
      <w:r>
        <w:instrText xml:space="preserve"> HYPERLINK \l "_Toc153731989" </w:instrText>
      </w:r>
      <w:r>
        <w:fldChar w:fldCharType="separate"/>
      </w:r>
      <w:r>
        <w:rPr>
          <w:rStyle w:val="69"/>
        </w:rPr>
        <w:t>图 23： 地下储罐</w:t>
      </w:r>
      <w:r>
        <w:tab/>
      </w:r>
      <w:r>
        <w:fldChar w:fldCharType="begin"/>
      </w:r>
      <w:r>
        <w:instrText xml:space="preserve"> PAGEREF _Toc153731989 \h </w:instrText>
      </w:r>
      <w:r>
        <w:fldChar w:fldCharType="separate"/>
      </w:r>
      <w:r>
        <w:t>9</w:t>
      </w:r>
      <w:r>
        <w:fldChar w:fldCharType="end"/>
      </w:r>
      <w:r>
        <w:fldChar w:fldCharType="end"/>
      </w:r>
    </w:p>
    <w:p w14:paraId="0CB756A3">
      <w:pPr>
        <w:pStyle w:val="27"/>
        <w:rPr>
          <w:rFonts w:hint="eastAsia" w:asciiTheme="minorHAnsi" w:hAnsiTheme="minorHAnsi" w:eastAsiaTheme="minorEastAsia"/>
          <w:szCs w:val="22"/>
          <w14:ligatures w14:val="standardContextual"/>
        </w:rPr>
      </w:pPr>
      <w:r>
        <w:fldChar w:fldCharType="begin"/>
      </w:r>
      <w:r>
        <w:instrText xml:space="preserve"> HYPERLINK \l "_Toc153731997" </w:instrText>
      </w:r>
      <w:r>
        <w:fldChar w:fldCharType="separate"/>
      </w:r>
      <w:r>
        <w:rPr>
          <w:rStyle w:val="69"/>
        </w:rPr>
        <w:t>图 31： 中国储罐监测系统市场规模增速预测:（2019-2030）&amp;（万元）</w:t>
      </w:r>
      <w:r>
        <w:tab/>
      </w:r>
      <w:r>
        <w:fldChar w:fldCharType="begin"/>
      </w:r>
      <w:r>
        <w:instrText xml:space="preserve"> PAGEREF _Toc153731997 \h </w:instrText>
      </w:r>
      <w:r>
        <w:fldChar w:fldCharType="separate"/>
      </w:r>
      <w:r>
        <w:t>10</w:t>
      </w:r>
      <w:r>
        <w:fldChar w:fldCharType="end"/>
      </w:r>
      <w:r>
        <w:fldChar w:fldCharType="end"/>
      </w:r>
    </w:p>
    <w:p w14:paraId="708355FF">
      <w:pPr>
        <w:pStyle w:val="27"/>
        <w:rPr>
          <w:rFonts w:hint="eastAsia" w:asciiTheme="minorHAnsi" w:hAnsiTheme="minorHAnsi" w:eastAsiaTheme="minorEastAsia"/>
          <w:szCs w:val="22"/>
          <w14:ligatures w14:val="standardContextual"/>
        </w:rPr>
      </w:pPr>
      <w:r>
        <w:fldChar w:fldCharType="begin"/>
      </w:r>
      <w:r>
        <w:instrText xml:space="preserve"> HYPERLINK \l "_Toc153731998" </w:instrText>
      </w:r>
      <w:r>
        <w:fldChar w:fldCharType="separate"/>
      </w:r>
      <w:r>
        <w:rPr>
          <w:rStyle w:val="69"/>
        </w:rPr>
        <w:t>图 32： 中国市场储罐监测系统市场规模, 2019 VS 2023 VS 2030（万元）</w:t>
      </w:r>
      <w:r>
        <w:tab/>
      </w:r>
      <w:r>
        <w:fldChar w:fldCharType="begin"/>
      </w:r>
      <w:r>
        <w:instrText xml:space="preserve"> PAGEREF _Toc153731998 \h </w:instrText>
      </w:r>
      <w:r>
        <w:fldChar w:fldCharType="separate"/>
      </w:r>
      <w:r>
        <w:t>11</w:t>
      </w:r>
      <w:r>
        <w:fldChar w:fldCharType="end"/>
      </w:r>
      <w:r>
        <w:fldChar w:fldCharType="end"/>
      </w:r>
    </w:p>
    <w:p w14:paraId="79870CF9">
      <w:pPr>
        <w:pStyle w:val="27"/>
        <w:rPr>
          <w:rFonts w:hint="eastAsia" w:asciiTheme="minorHAnsi" w:hAnsiTheme="minorHAnsi" w:eastAsiaTheme="minorEastAsia"/>
          <w:szCs w:val="22"/>
          <w14:ligatures w14:val="standardContextual"/>
        </w:rPr>
      </w:pPr>
      <w:r>
        <w:fldChar w:fldCharType="begin"/>
      </w:r>
      <w:r>
        <w:instrText xml:space="preserve"> HYPERLINK \l "_Toc153731999" </w:instrText>
      </w:r>
      <w:r>
        <w:fldChar w:fldCharType="separate"/>
      </w:r>
      <w:r>
        <w:rPr>
          <w:rStyle w:val="69"/>
        </w:rPr>
        <w:t>图 33： 2023年中国市场前五大厂商储罐监测系统市场份额</w:t>
      </w:r>
      <w:r>
        <w:tab/>
      </w:r>
      <w:r>
        <w:fldChar w:fldCharType="begin"/>
      </w:r>
      <w:r>
        <w:instrText xml:space="preserve"> PAGEREF _Toc153731999 \h </w:instrText>
      </w:r>
      <w:r>
        <w:fldChar w:fldCharType="separate"/>
      </w:r>
      <w:r>
        <w:t>19</w:t>
      </w:r>
      <w:r>
        <w:fldChar w:fldCharType="end"/>
      </w:r>
      <w:r>
        <w:fldChar w:fldCharType="end"/>
      </w:r>
    </w:p>
    <w:p w14:paraId="4D0997AE">
      <w:pPr>
        <w:pStyle w:val="27"/>
        <w:rPr>
          <w:rFonts w:hint="eastAsia" w:asciiTheme="minorHAnsi" w:hAnsiTheme="minorHAnsi" w:eastAsiaTheme="minorEastAsia"/>
          <w:szCs w:val="22"/>
          <w14:ligatures w14:val="standardContextual"/>
        </w:rPr>
      </w:pPr>
      <w:r>
        <w:fldChar w:fldCharType="begin"/>
      </w:r>
      <w:r>
        <w:instrText xml:space="preserve"> HYPERLINK \l "_Toc153732000" </w:instrText>
      </w:r>
      <w:r>
        <w:fldChar w:fldCharType="separate"/>
      </w:r>
      <w:r>
        <w:rPr>
          <w:rStyle w:val="69"/>
        </w:rPr>
        <w:t>图 34： 2023年中国市场储罐监测系统第一梯队、第二梯队和第三梯队厂商及市场份额</w:t>
      </w:r>
      <w:r>
        <w:tab/>
      </w:r>
      <w:r>
        <w:fldChar w:fldCharType="begin"/>
      </w:r>
      <w:r>
        <w:instrText xml:space="preserve"> PAGEREF _Toc153732000 \h </w:instrText>
      </w:r>
      <w:r>
        <w:fldChar w:fldCharType="separate"/>
      </w:r>
      <w:r>
        <w:t>21</w:t>
      </w:r>
      <w:r>
        <w:fldChar w:fldCharType="end"/>
      </w:r>
      <w:r>
        <w:fldChar w:fldCharType="end"/>
      </w:r>
    </w:p>
    <w:p w14:paraId="040CC55B">
      <w:pPr>
        <w:pStyle w:val="27"/>
        <w:rPr>
          <w:rFonts w:hint="eastAsia" w:asciiTheme="minorHAnsi" w:hAnsiTheme="minorHAnsi" w:eastAsiaTheme="minorEastAsia"/>
          <w:szCs w:val="22"/>
          <w14:ligatures w14:val="standardContextual"/>
        </w:rPr>
      </w:pPr>
      <w:r>
        <w:fldChar w:fldCharType="begin"/>
      </w:r>
      <w:r>
        <w:instrText xml:space="preserve"> HYPERLINK \l "_Toc153732001" </w:instrText>
      </w:r>
      <w:r>
        <w:fldChar w:fldCharType="separate"/>
      </w:r>
      <w:r>
        <w:rPr>
          <w:rStyle w:val="69"/>
        </w:rPr>
        <w:t>图 35： 中国不同产品类型储罐监测系统市场份额2019 &amp; 2023</w:t>
      </w:r>
      <w:r>
        <w:tab/>
      </w:r>
      <w:r>
        <w:fldChar w:fldCharType="begin"/>
      </w:r>
      <w:r>
        <w:instrText xml:space="preserve"> PAGEREF _Toc153732001 \h </w:instrText>
      </w:r>
      <w:r>
        <w:fldChar w:fldCharType="separate"/>
      </w:r>
      <w:r>
        <w:t>72</w:t>
      </w:r>
      <w:r>
        <w:fldChar w:fldCharType="end"/>
      </w:r>
      <w:r>
        <w:fldChar w:fldCharType="end"/>
      </w:r>
    </w:p>
    <w:p w14:paraId="78FBF10C">
      <w:pPr>
        <w:pStyle w:val="27"/>
        <w:rPr>
          <w:rFonts w:hint="eastAsia" w:asciiTheme="minorHAnsi" w:hAnsiTheme="minorHAnsi" w:eastAsiaTheme="minorEastAsia"/>
          <w:szCs w:val="22"/>
          <w14:ligatures w14:val="standardContextual"/>
        </w:rPr>
      </w:pPr>
      <w:r>
        <w:fldChar w:fldCharType="begin"/>
      </w:r>
      <w:r>
        <w:instrText xml:space="preserve"> HYPERLINK \l "_Toc153732002" </w:instrText>
      </w:r>
      <w:r>
        <w:fldChar w:fldCharType="separate"/>
      </w:r>
      <w:r>
        <w:rPr>
          <w:rStyle w:val="69"/>
        </w:rPr>
        <w:t>图 36： 储罐监测系统中国企业SWOT分析</w:t>
      </w:r>
      <w:r>
        <w:tab/>
      </w:r>
      <w:r>
        <w:fldChar w:fldCharType="begin"/>
      </w:r>
      <w:r>
        <w:instrText xml:space="preserve"> PAGEREF _Toc153732002 \h </w:instrText>
      </w:r>
      <w:r>
        <w:fldChar w:fldCharType="separate"/>
      </w:r>
      <w:r>
        <w:t>77</w:t>
      </w:r>
      <w:r>
        <w:fldChar w:fldCharType="end"/>
      </w:r>
      <w:r>
        <w:fldChar w:fldCharType="end"/>
      </w:r>
    </w:p>
    <w:p w14:paraId="745B5404">
      <w:pPr>
        <w:pStyle w:val="27"/>
        <w:rPr>
          <w:rFonts w:hint="eastAsia" w:asciiTheme="minorHAnsi" w:hAnsiTheme="minorHAnsi" w:eastAsiaTheme="minorEastAsia"/>
          <w:szCs w:val="22"/>
          <w14:ligatures w14:val="standardContextual"/>
        </w:rPr>
      </w:pPr>
      <w:r>
        <w:fldChar w:fldCharType="begin"/>
      </w:r>
      <w:r>
        <w:instrText xml:space="preserve"> HYPERLINK \l "_Toc153732003" </w:instrText>
      </w:r>
      <w:r>
        <w:fldChar w:fldCharType="separate"/>
      </w:r>
      <w:r>
        <w:rPr>
          <w:rStyle w:val="69"/>
        </w:rPr>
        <w:t>图 37： 储罐监测系统产业链</w:t>
      </w:r>
      <w:r>
        <w:tab/>
      </w:r>
      <w:r>
        <w:fldChar w:fldCharType="begin"/>
      </w:r>
      <w:r>
        <w:instrText xml:space="preserve"> PAGEREF _Toc153732003 \h </w:instrText>
      </w:r>
      <w:r>
        <w:fldChar w:fldCharType="separate"/>
      </w:r>
      <w:r>
        <w:t>78</w:t>
      </w:r>
      <w:r>
        <w:fldChar w:fldCharType="end"/>
      </w:r>
      <w:r>
        <w:fldChar w:fldCharType="end"/>
      </w:r>
    </w:p>
    <w:p w14:paraId="6EB304A0">
      <w:pPr>
        <w:pStyle w:val="27"/>
        <w:rPr>
          <w:rFonts w:hint="eastAsia" w:asciiTheme="minorHAnsi" w:hAnsiTheme="minorHAnsi" w:eastAsiaTheme="minorEastAsia"/>
          <w:szCs w:val="22"/>
          <w14:ligatures w14:val="standardContextual"/>
        </w:rPr>
      </w:pPr>
      <w:r>
        <w:fldChar w:fldCharType="begin"/>
      </w:r>
      <w:r>
        <w:instrText xml:space="preserve"> HYPERLINK \l "_Toc153732004" </w:instrText>
      </w:r>
      <w:r>
        <w:fldChar w:fldCharType="separate"/>
      </w:r>
      <w:r>
        <w:rPr>
          <w:rStyle w:val="69"/>
        </w:rPr>
        <w:t>图 38： 储罐监测系统行业采购模式</w:t>
      </w:r>
      <w:r>
        <w:tab/>
      </w:r>
      <w:r>
        <w:fldChar w:fldCharType="begin"/>
      </w:r>
      <w:r>
        <w:instrText xml:space="preserve"> PAGEREF _Toc153732004 \h </w:instrText>
      </w:r>
      <w:r>
        <w:fldChar w:fldCharType="separate"/>
      </w:r>
      <w:r>
        <w:t>79</w:t>
      </w:r>
      <w:r>
        <w:fldChar w:fldCharType="end"/>
      </w:r>
      <w:r>
        <w:fldChar w:fldCharType="end"/>
      </w:r>
    </w:p>
    <w:p w14:paraId="64C572F9">
      <w:pPr>
        <w:pStyle w:val="27"/>
        <w:rPr>
          <w:rFonts w:hint="eastAsia" w:asciiTheme="minorHAnsi" w:hAnsiTheme="minorHAnsi" w:eastAsiaTheme="minorEastAsia"/>
          <w:szCs w:val="22"/>
          <w14:ligatures w14:val="standardContextual"/>
        </w:rPr>
      </w:pPr>
      <w:r>
        <w:fldChar w:fldCharType="begin"/>
      </w:r>
      <w:r>
        <w:instrText xml:space="preserve"> HYPERLINK \l "_Toc153732005" </w:instrText>
      </w:r>
      <w:r>
        <w:fldChar w:fldCharType="separate"/>
      </w:r>
      <w:r>
        <w:rPr>
          <w:rStyle w:val="69"/>
        </w:rPr>
        <w:t>图 39： 储罐监测系统行业开发/生产模式分析</w:t>
      </w:r>
      <w:r>
        <w:tab/>
      </w:r>
      <w:r>
        <w:fldChar w:fldCharType="begin"/>
      </w:r>
      <w:r>
        <w:instrText xml:space="preserve"> PAGEREF _Toc153732005 \h </w:instrText>
      </w:r>
      <w:r>
        <w:fldChar w:fldCharType="separate"/>
      </w:r>
      <w:r>
        <w:t>79</w:t>
      </w:r>
      <w:r>
        <w:fldChar w:fldCharType="end"/>
      </w:r>
      <w:r>
        <w:fldChar w:fldCharType="end"/>
      </w:r>
    </w:p>
    <w:p w14:paraId="05D89640">
      <w:pPr>
        <w:pStyle w:val="27"/>
        <w:rPr>
          <w:rFonts w:hint="eastAsia" w:asciiTheme="minorHAnsi" w:hAnsiTheme="minorHAnsi" w:eastAsiaTheme="minorEastAsia"/>
          <w:szCs w:val="22"/>
          <w14:ligatures w14:val="standardContextual"/>
        </w:rPr>
      </w:pPr>
      <w:r>
        <w:fldChar w:fldCharType="begin"/>
      </w:r>
      <w:r>
        <w:instrText xml:space="preserve"> HYPERLINK \l "_Toc153732006" </w:instrText>
      </w:r>
      <w:r>
        <w:fldChar w:fldCharType="separate"/>
      </w:r>
      <w:r>
        <w:rPr>
          <w:rStyle w:val="69"/>
        </w:rPr>
        <w:t>图 40： 储罐监测系统行业销售模式分析</w:t>
      </w:r>
      <w:r>
        <w:tab/>
      </w:r>
      <w:r>
        <w:fldChar w:fldCharType="begin"/>
      </w:r>
      <w:r>
        <w:instrText xml:space="preserve"> PAGEREF _Toc153732006 \h </w:instrText>
      </w:r>
      <w:r>
        <w:fldChar w:fldCharType="separate"/>
      </w:r>
      <w:r>
        <w:t>80</w:t>
      </w:r>
      <w:r>
        <w:fldChar w:fldCharType="end"/>
      </w:r>
      <w:r>
        <w:fldChar w:fldCharType="end"/>
      </w:r>
    </w:p>
    <w:p w14:paraId="6108B5EB">
      <w:pPr>
        <w:pStyle w:val="27"/>
        <w:rPr>
          <w:rFonts w:hint="eastAsia" w:asciiTheme="minorHAnsi" w:hAnsiTheme="minorHAnsi" w:eastAsiaTheme="minorEastAsia"/>
          <w:szCs w:val="22"/>
          <w14:ligatures w14:val="standardContextual"/>
        </w:rPr>
      </w:pPr>
      <w:r>
        <w:fldChar w:fldCharType="begin"/>
      </w:r>
      <w:r>
        <w:instrText xml:space="preserve"> HYPERLINK \l "_Toc153732007" </w:instrText>
      </w:r>
      <w:r>
        <w:fldChar w:fldCharType="separate"/>
      </w:r>
      <w:r>
        <w:rPr>
          <w:rStyle w:val="69"/>
        </w:rPr>
        <w:t>图 41： 关键采访目标</w:t>
      </w:r>
      <w:r>
        <w:tab/>
      </w:r>
      <w:r>
        <w:fldChar w:fldCharType="begin"/>
      </w:r>
      <w:r>
        <w:instrText xml:space="preserve"> PAGEREF _Toc153732007 \h </w:instrText>
      </w:r>
      <w:r>
        <w:fldChar w:fldCharType="separate"/>
      </w:r>
      <w:r>
        <w:t>83</w:t>
      </w:r>
      <w:r>
        <w:fldChar w:fldCharType="end"/>
      </w:r>
      <w:r>
        <w:fldChar w:fldCharType="end"/>
      </w:r>
    </w:p>
    <w:p w14:paraId="2637D9B4">
      <w:pPr>
        <w:pStyle w:val="27"/>
        <w:rPr>
          <w:rFonts w:hint="eastAsia" w:asciiTheme="minorHAnsi" w:hAnsiTheme="minorHAnsi" w:eastAsiaTheme="minorEastAsia"/>
          <w:szCs w:val="22"/>
          <w14:ligatures w14:val="standardContextual"/>
        </w:rPr>
      </w:pPr>
      <w:r>
        <w:fldChar w:fldCharType="begin"/>
      </w:r>
      <w:r>
        <w:instrText xml:space="preserve"> HYPERLINK \l "_Toc153732008" </w:instrText>
      </w:r>
      <w:r>
        <w:fldChar w:fldCharType="separate"/>
      </w:r>
      <w:r>
        <w:rPr>
          <w:rStyle w:val="69"/>
        </w:rPr>
        <w:t>图 42： 自下而上及自上而下验证</w:t>
      </w:r>
      <w:r>
        <w:tab/>
      </w:r>
      <w:r>
        <w:fldChar w:fldCharType="begin"/>
      </w:r>
      <w:r>
        <w:instrText xml:space="preserve"> PAGEREF _Toc153732008 \h </w:instrText>
      </w:r>
      <w:r>
        <w:fldChar w:fldCharType="separate"/>
      </w:r>
      <w:r>
        <w:t>84</w:t>
      </w:r>
      <w:r>
        <w:fldChar w:fldCharType="end"/>
      </w:r>
      <w:r>
        <w:fldChar w:fldCharType="end"/>
      </w:r>
    </w:p>
    <w:p w14:paraId="47A7A65B">
      <w:pPr>
        <w:pStyle w:val="27"/>
        <w:rPr>
          <w:rFonts w:hint="eastAsia" w:asciiTheme="minorHAnsi" w:hAnsiTheme="minorHAnsi" w:eastAsiaTheme="minorEastAsia"/>
          <w:szCs w:val="22"/>
          <w14:ligatures w14:val="standardContextual"/>
        </w:rPr>
      </w:pPr>
      <w:r>
        <w:fldChar w:fldCharType="begin"/>
      </w:r>
      <w:r>
        <w:instrText xml:space="preserve"> HYPERLINK \l "_Toc153732009" </w:instrText>
      </w:r>
      <w:r>
        <w:fldChar w:fldCharType="separate"/>
      </w:r>
      <w:r>
        <w:rPr>
          <w:rStyle w:val="69"/>
        </w:rPr>
        <w:t>图 43： 资料三角测定</w:t>
      </w:r>
      <w:r>
        <w:tab/>
      </w:r>
      <w:r>
        <w:fldChar w:fldCharType="begin"/>
      </w:r>
      <w:r>
        <w:instrText xml:space="preserve"> PAGEREF _Toc153732009 \h </w:instrText>
      </w:r>
      <w:r>
        <w:fldChar w:fldCharType="separate"/>
      </w:r>
      <w:r>
        <w:t>85</w:t>
      </w:r>
      <w:r>
        <w:fldChar w:fldCharType="end"/>
      </w:r>
      <w:r>
        <w:fldChar w:fldCharType="end"/>
      </w:r>
    </w:p>
    <w:p w14:paraId="34657A65">
      <w:pPr>
        <w:pStyle w:val="27"/>
        <w:ind w:left="0" w:firstLine="0"/>
        <w:jc w:val="both"/>
      </w:pPr>
      <w:r>
        <w:fldChar w:fldCharType="end"/>
      </w:r>
    </w:p>
    <w:p w14:paraId="517A2300">
      <w:pPr>
        <w:pStyle w:val="27"/>
        <w:jc w:val="both"/>
      </w:pPr>
    </w:p>
    <w:p w14:paraId="598CF52C">
      <w:pPr>
        <w:sectPr>
          <w:headerReference r:id="rId4" w:type="default"/>
          <w:footerReference r:id="rId5" w:type="default"/>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p>
    <w:bookmarkEnd w:id="1"/>
    <w:bookmarkEnd w:id="2"/>
    <w:bookmarkEnd w:id="3"/>
    <w:bookmarkEnd w:id="4"/>
    <w:bookmarkEnd w:id="5"/>
    <w:bookmarkEnd w:id="6"/>
    <w:bookmarkEnd w:id="7"/>
    <w:bookmarkEnd w:id="8"/>
    <w:bookmarkEnd w:id="9"/>
    <w:bookmarkEnd w:id="10"/>
    <w:bookmarkEnd w:id="11"/>
    <w:bookmarkEnd w:id="12"/>
    <w:bookmarkEnd w:id="13"/>
    <w:p w14:paraId="21B7BBF2">
      <w:pPr>
        <w:pStyle w:val="2"/>
      </w:pPr>
      <w:bookmarkStart w:id="15" w:name="_Toc476606613"/>
      <w:bookmarkStart w:id="16" w:name="_Toc24027789"/>
      <w:bookmarkStart w:id="17" w:name="_Toc535600183"/>
      <w:bookmarkStart w:id="18" w:name="_Toc153732204"/>
      <w:r>
        <w:rPr>
          <w:rFonts w:hint="eastAsia"/>
        </w:rPr>
        <w:t>储罐监测系统市场概述</w:t>
      </w:r>
      <w:bookmarkEnd w:id="15"/>
      <w:bookmarkEnd w:id="16"/>
      <w:bookmarkEnd w:id="17"/>
      <w:bookmarkEnd w:id="18"/>
    </w:p>
    <w:p w14:paraId="20B20779">
      <w:pPr>
        <w:pStyle w:val="3"/>
      </w:pPr>
      <w:bookmarkStart w:id="19" w:name="_Toc476606614"/>
      <w:bookmarkStart w:id="20" w:name="_Toc24027790"/>
      <w:bookmarkStart w:id="21" w:name="_Toc535600184"/>
      <w:bookmarkStart w:id="22" w:name="_Toc153732205"/>
      <w:r>
        <w:t>储罐监测系统</w:t>
      </w:r>
      <w:r>
        <w:rPr>
          <w:rFonts w:hint="eastAsia"/>
        </w:rPr>
        <w:t>市场概述</w:t>
      </w:r>
      <w:bookmarkEnd w:id="19"/>
      <w:bookmarkEnd w:id="20"/>
      <w:bookmarkEnd w:id="21"/>
      <w:bookmarkEnd w:id="22"/>
    </w:p>
    <w:p w14:paraId="44F755D1">
      <w:pPr>
        <w:pStyle w:val="146"/>
        <w:ind w:firstLine="420"/>
        <w:rPr>
          <w:rFonts w:hint="eastAsia"/>
          <w:lang w:eastAsia="zh-CN"/>
        </w:rPr>
      </w:pPr>
      <w:r>
        <w:rPr>
          <w:lang w:eastAsia="zh-CN"/>
        </w:rPr>
        <w:t>储罐监测系统是一种专门用于监控和管理储罐内液体或气体状态的技术设备</w:t>
      </w:r>
      <w:r>
        <w:rPr>
          <w:rFonts w:hint="eastAsia"/>
          <w:lang w:eastAsia="zh-CN"/>
        </w:rPr>
        <w:t>和软件</w:t>
      </w:r>
      <w:r>
        <w:rPr>
          <w:lang w:eastAsia="zh-CN"/>
        </w:rPr>
        <w:t>。这种系统广泛应用于石油、化工、食品加工、制药等行业，用于确保储罐内的物质处于安全、可控的状态，并能够实时获取储罐内的关键参数。</w:t>
      </w:r>
    </w:p>
    <w:p w14:paraId="5FA4044C">
      <w:pPr>
        <w:pStyle w:val="148"/>
      </w:pPr>
      <w:bookmarkStart w:id="23" w:name="_Toc24028878"/>
      <w:bookmarkStart w:id="24" w:name="_Toc121582568"/>
      <w:bookmarkStart w:id="25" w:name="_Toc87984189"/>
      <w:bookmarkStart w:id="26" w:name="_Toc153731967"/>
      <w:bookmarkStart w:id="27" w:name="_Toc26779984"/>
      <w:r>
        <w:t>储罐监测系统</w:t>
      </w:r>
      <w:r>
        <w:rPr>
          <w:rFonts w:hint="eastAsia"/>
        </w:rPr>
        <w:t>产品图片</w:t>
      </w:r>
      <w:bookmarkEnd w:id="23"/>
      <w:bookmarkEnd w:id="24"/>
      <w:bookmarkEnd w:id="25"/>
      <w:bookmarkEnd w:id="26"/>
      <w:bookmarkEnd w:id="27"/>
    </w:p>
    <w:p w14:paraId="3245D27E">
      <w:r>
        <w:drawing>
          <wp:inline distT="0" distB="0" distL="0" distR="0">
            <wp:extent cx="2619375" cy="1743075"/>
            <wp:effectExtent l="0" t="0" r="9525" b="9525"/>
            <wp:docPr id="6056499" name="图片 97" descr="Top 6 remote tank monitoring system helping in tracking liquids lev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56499" name="图片 97" descr="Top 6 remote tank monitoring system helping in tracking liquids level"/>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2619375" cy="1743075"/>
                    </a:xfrm>
                    <a:prstGeom prst="rect">
                      <a:avLst/>
                    </a:prstGeom>
                    <a:noFill/>
                    <a:ln>
                      <a:noFill/>
                    </a:ln>
                  </pic:spPr>
                </pic:pic>
              </a:graphicData>
            </a:graphic>
          </wp:inline>
        </w:drawing>
      </w:r>
    </w:p>
    <w:p w14:paraId="3BA9016B">
      <w:pPr>
        <w:pStyle w:val="144"/>
      </w:pPr>
      <w:r>
        <w:rPr>
          <w:rFonts w:hint="eastAsia"/>
        </w:rPr>
        <w:t>资料来源：第三方资料及QYResearch整理</w:t>
      </w:r>
    </w:p>
    <w:p w14:paraId="6C04A9CB">
      <w:pPr>
        <w:pStyle w:val="144"/>
        <w:rPr>
          <w:rStyle w:val="147"/>
        </w:rPr>
      </w:pPr>
    </w:p>
    <w:p w14:paraId="5DA830F3">
      <w:pPr>
        <w:pStyle w:val="3"/>
      </w:pPr>
      <w:bookmarkStart w:id="28" w:name="_Toc535600185"/>
      <w:bookmarkStart w:id="29" w:name="_Toc24027791"/>
      <w:bookmarkStart w:id="30" w:name="_Toc153732206"/>
      <w:bookmarkStart w:id="31" w:name="_Toc476606615"/>
      <w:bookmarkStart w:id="32" w:name="_Toc121582028"/>
      <w:bookmarkStart w:id="33" w:name="OLE_LINK8"/>
      <w:bookmarkStart w:id="34" w:name="OLE_LINK36"/>
      <w:bookmarkStart w:id="35" w:name="OLE_LINK9"/>
      <w:r>
        <w:rPr>
          <w:rFonts w:hint="eastAsia"/>
        </w:rPr>
        <w:t>不同产品类型储罐监测系统分析</w:t>
      </w:r>
      <w:bookmarkEnd w:id="28"/>
      <w:bookmarkEnd w:id="29"/>
      <w:bookmarkEnd w:id="30"/>
      <w:bookmarkEnd w:id="31"/>
      <w:bookmarkEnd w:id="32"/>
    </w:p>
    <w:p w14:paraId="186AB445">
      <w:pPr>
        <w:pStyle w:val="146"/>
        <w:ind w:firstLine="420"/>
        <w:rPr>
          <w:lang w:eastAsia="zh-CN"/>
        </w:rPr>
      </w:pPr>
      <w:r>
        <w:rPr>
          <w:rFonts w:hint="eastAsia"/>
          <w:lang w:eastAsia="zh-CN"/>
        </w:rPr>
        <w:t>根据</w:t>
      </w:r>
      <w:r>
        <w:rPr>
          <w:lang w:eastAsia="zh-CN"/>
        </w:rPr>
        <w:t>储罐监测系统</w:t>
      </w:r>
      <w:r>
        <w:rPr>
          <w:rFonts w:hint="eastAsia"/>
          <w:lang w:eastAsia="zh-CN"/>
        </w:rPr>
        <w:t>产品特点，本文将不同产品类型储罐监测系统的产品特点、市场规模、市场份额、增长率及未来发展趋势。主要包括下列几种类型。</w:t>
      </w:r>
    </w:p>
    <w:p w14:paraId="50927450">
      <w:pPr>
        <w:pStyle w:val="4"/>
      </w:pPr>
      <w:bookmarkStart w:id="36" w:name="_Toc535600196"/>
      <w:bookmarkStart w:id="37" w:name="_Toc476606621"/>
      <w:bookmarkStart w:id="38" w:name="_Toc24027802"/>
      <w:bookmarkStart w:id="39" w:name="_Toc121582029"/>
      <w:bookmarkStart w:id="40" w:name="_Toc153732207"/>
      <w:r>
        <w:rPr>
          <w:rFonts w:hint="eastAsia"/>
        </w:rPr>
        <w:t>中国市场不同产品类型储罐监测系统规模对比</w:t>
      </w:r>
      <w:bookmarkEnd w:id="36"/>
      <w:bookmarkEnd w:id="37"/>
      <w:bookmarkEnd w:id="38"/>
      <w:r>
        <w:rPr>
          <w:rFonts w:hint="eastAsia"/>
        </w:rPr>
        <w:t>（2019 VS 2023 VS 2030）</w:t>
      </w:r>
      <w:bookmarkEnd w:id="39"/>
      <w:bookmarkEnd w:id="40"/>
    </w:p>
    <w:p w14:paraId="1D84F236">
      <w:pPr>
        <w:pStyle w:val="151"/>
        <w:ind w:right="-105"/>
        <w:rPr>
          <w:lang w:eastAsia="zh-CN"/>
        </w:rPr>
      </w:pPr>
      <w:bookmarkStart w:id="41" w:name="_Toc476058762"/>
      <w:bookmarkStart w:id="42" w:name="_Toc24027545"/>
      <w:bookmarkStart w:id="43" w:name="_Toc153732010"/>
      <w:bookmarkStart w:id="44" w:name="_Toc476607013"/>
      <w:bookmarkStart w:id="45" w:name="_Toc121582611"/>
      <w:r>
        <w:rPr>
          <w:rFonts w:hint="eastAsia"/>
          <w:lang w:eastAsia="zh-CN"/>
        </w:rPr>
        <w:t>中国市场不同产品类型储罐监测系统</w:t>
      </w:r>
      <w:bookmarkEnd w:id="41"/>
      <w:r>
        <w:rPr>
          <w:rFonts w:hint="eastAsia"/>
          <w:lang w:eastAsia="zh-CN"/>
        </w:rPr>
        <w:t>规模（万元）及增长率对比（2019 VS 2023 VS 2030）</w:t>
      </w:r>
      <w:bookmarkEnd w:id="42"/>
      <w:bookmarkEnd w:id="43"/>
      <w:bookmarkEnd w:id="44"/>
      <w:bookmarkEnd w:id="45"/>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96"/>
        <w:gridCol w:w="879"/>
        <w:gridCol w:w="1298"/>
        <w:gridCol w:w="2463"/>
        <w:gridCol w:w="2215"/>
      </w:tblGrid>
      <w:tr w14:paraId="2CF21A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69" w:hRule="atLeast"/>
        </w:trPr>
        <w:tc>
          <w:tcPr>
            <w:tcW w:w="1163" w:type="pct"/>
            <w:shd w:val="solid" w:color="000080" w:fill="FFFFFF"/>
            <w:vAlign w:val="center"/>
          </w:tcPr>
          <w:p w14:paraId="104CD098">
            <w:pPr>
              <w:pStyle w:val="180"/>
              <w:widowControl w:val="0"/>
              <w:jc w:val="both"/>
              <w:rPr>
                <w:rFonts w:cs="Times New Roman"/>
                <w:b/>
                <w:bCs/>
                <w:color w:val="FFFFFF"/>
                <w:kern w:val="0"/>
                <w:sz w:val="20"/>
                <w:szCs w:val="20"/>
              </w:rPr>
            </w:pPr>
            <w:r>
              <w:rPr>
                <w:rFonts w:hint="eastAsia" w:cs="Times New Roman"/>
                <w:b/>
                <w:bCs/>
                <w:color w:val="FFFFFF"/>
                <w:kern w:val="0"/>
                <w:sz w:val="20"/>
                <w:szCs w:val="20"/>
              </w:rPr>
              <w:t>产品类型</w:t>
            </w:r>
          </w:p>
        </w:tc>
        <w:tc>
          <w:tcPr>
            <w:tcW w:w="399" w:type="pct"/>
            <w:shd w:val="solid" w:color="000080" w:fill="FFFFFF"/>
            <w:vAlign w:val="center"/>
          </w:tcPr>
          <w:p w14:paraId="6DEB1BED">
            <w:pPr>
              <w:pStyle w:val="180"/>
              <w:widowControl w:val="0"/>
              <w:jc w:val="center"/>
              <w:rPr>
                <w:rFonts w:cs="Times New Roman"/>
                <w:b/>
                <w:bCs/>
                <w:color w:val="FFFFFF"/>
                <w:kern w:val="0"/>
                <w:sz w:val="20"/>
                <w:szCs w:val="20"/>
              </w:rPr>
            </w:pPr>
            <w:r>
              <w:rPr>
                <w:rFonts w:cs="Times New Roman"/>
                <w:b/>
                <w:bCs/>
                <w:color w:val="FFFFFF"/>
                <w:kern w:val="0"/>
                <w:sz w:val="20"/>
                <w:szCs w:val="20"/>
              </w:rPr>
              <w:t>2019</w:t>
            </w:r>
          </w:p>
        </w:tc>
        <w:tc>
          <w:tcPr>
            <w:tcW w:w="441" w:type="pct"/>
            <w:shd w:val="solid" w:color="000080" w:fill="FFFFFF"/>
            <w:vAlign w:val="center"/>
          </w:tcPr>
          <w:p w14:paraId="6F9B4297">
            <w:pPr>
              <w:pStyle w:val="180"/>
              <w:widowControl w:val="0"/>
              <w:jc w:val="center"/>
              <w:rPr>
                <w:rFonts w:cs="Times New Roman"/>
                <w:b/>
                <w:bCs/>
                <w:color w:val="FFFFFF"/>
                <w:kern w:val="0"/>
                <w:sz w:val="20"/>
                <w:szCs w:val="20"/>
              </w:rPr>
            </w:pPr>
            <w:r>
              <w:rPr>
                <w:rFonts w:cs="Times New Roman"/>
                <w:b/>
                <w:bCs/>
                <w:color w:val="FFFFFF"/>
                <w:kern w:val="0"/>
                <w:sz w:val="20"/>
                <w:szCs w:val="20"/>
              </w:rPr>
              <w:t>2023</w:t>
            </w:r>
          </w:p>
        </w:tc>
        <w:tc>
          <w:tcPr>
            <w:tcW w:w="651" w:type="pct"/>
            <w:shd w:val="solid" w:color="000080" w:fill="FFFFFF"/>
            <w:vAlign w:val="center"/>
          </w:tcPr>
          <w:p w14:paraId="32567F7C">
            <w:pPr>
              <w:pStyle w:val="180"/>
              <w:widowControl w:val="0"/>
              <w:jc w:val="center"/>
              <w:rPr>
                <w:rFonts w:cs="Times New Roman"/>
                <w:b/>
                <w:bCs/>
                <w:color w:val="FFFFFF"/>
                <w:kern w:val="0"/>
                <w:sz w:val="20"/>
                <w:szCs w:val="20"/>
              </w:rPr>
            </w:pPr>
            <w:r>
              <w:rPr>
                <w:rFonts w:cs="Times New Roman"/>
                <w:b/>
                <w:bCs/>
                <w:color w:val="FFFFFF"/>
                <w:kern w:val="0"/>
                <w:sz w:val="20"/>
                <w:szCs w:val="20"/>
              </w:rPr>
              <w:t>2030</w:t>
            </w:r>
          </w:p>
        </w:tc>
        <w:tc>
          <w:tcPr>
            <w:tcW w:w="1235" w:type="pct"/>
            <w:shd w:val="solid" w:color="000080" w:fill="FFFFFF"/>
            <w:vAlign w:val="center"/>
          </w:tcPr>
          <w:p w14:paraId="3B658FCA">
            <w:pPr>
              <w:pStyle w:val="180"/>
              <w:widowControl w:val="0"/>
              <w:jc w:val="center"/>
              <w:rPr>
                <w:rFonts w:cs="Times New Roman"/>
                <w:b w:val="0"/>
                <w:bCs w:val="0"/>
                <w:color w:val="FFFFFF"/>
                <w:kern w:val="0"/>
                <w:sz w:val="20"/>
                <w:szCs w:val="20"/>
              </w:rPr>
            </w:pPr>
            <w:r>
              <w:rPr>
                <w:rFonts w:cs="Times New Roman"/>
                <w:b/>
                <w:bCs/>
                <w:color w:val="FFFFFF"/>
                <w:kern w:val="0"/>
                <w:sz w:val="20"/>
                <w:szCs w:val="20"/>
              </w:rPr>
              <w:t>CAGR</w:t>
            </w:r>
            <w:r>
              <w:rPr>
                <w:rFonts w:hint="eastAsia" w:cs="Times New Roman"/>
                <w:b/>
                <w:bCs/>
                <w:color w:val="FFFFFF"/>
                <w:kern w:val="0"/>
                <w:sz w:val="20"/>
                <w:szCs w:val="20"/>
              </w:rPr>
              <w:t>（2019-2023）</w:t>
            </w:r>
          </w:p>
        </w:tc>
        <w:tc>
          <w:tcPr>
            <w:tcW w:w="1111" w:type="pct"/>
            <w:shd w:val="solid" w:color="000080" w:fill="FFFFFF"/>
            <w:vAlign w:val="center"/>
          </w:tcPr>
          <w:p w14:paraId="424A06C2">
            <w:pPr>
              <w:pStyle w:val="180"/>
              <w:widowControl w:val="0"/>
              <w:jc w:val="center"/>
              <w:rPr>
                <w:rFonts w:cs="Times New Roman"/>
                <w:b/>
                <w:bCs/>
                <w:color w:val="FFFFFF"/>
                <w:kern w:val="0"/>
                <w:sz w:val="20"/>
                <w:szCs w:val="20"/>
              </w:rPr>
            </w:pPr>
            <w:r>
              <w:rPr>
                <w:rFonts w:cs="Times New Roman"/>
                <w:b/>
                <w:bCs/>
                <w:color w:val="FFFFFF"/>
                <w:kern w:val="0"/>
                <w:sz w:val="20"/>
                <w:szCs w:val="20"/>
              </w:rPr>
              <w:t>CAGR</w:t>
            </w:r>
            <w:r>
              <w:rPr>
                <w:rFonts w:hint="eastAsia" w:cs="Times New Roman"/>
                <w:b/>
                <w:bCs/>
                <w:color w:val="FFFFFF"/>
                <w:kern w:val="0"/>
                <w:sz w:val="20"/>
                <w:szCs w:val="20"/>
              </w:rPr>
              <w:t>（</w:t>
            </w:r>
            <w:r>
              <w:rPr>
                <w:rFonts w:cs="Times New Roman"/>
                <w:b/>
                <w:bCs/>
                <w:color w:val="FFFFFF"/>
                <w:kern w:val="0"/>
                <w:sz w:val="20"/>
                <w:szCs w:val="20"/>
              </w:rPr>
              <w:t>2024-2030</w:t>
            </w:r>
            <w:r>
              <w:rPr>
                <w:rFonts w:hint="eastAsia" w:cs="Times New Roman"/>
                <w:b/>
                <w:bCs/>
                <w:color w:val="FFFFFF"/>
                <w:kern w:val="0"/>
                <w:sz w:val="20"/>
                <w:szCs w:val="20"/>
              </w:rPr>
              <w:t>）</w:t>
            </w:r>
          </w:p>
        </w:tc>
      </w:tr>
      <w:tr w14:paraId="4B4BFB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EE2A75B">
            <w:pPr>
              <w:pStyle w:val="180"/>
              <w:widowControl w:val="0"/>
              <w:jc w:val="both"/>
              <w:rPr>
                <w:rFonts w:cs="Times New Roman"/>
                <w:kern w:val="0"/>
                <w:sz w:val="20"/>
                <w:szCs w:val="20"/>
              </w:rPr>
            </w:pPr>
            <w:r>
              <w:rPr>
                <w:rFonts w:cs="Times New Roman"/>
                <w:kern w:val="0"/>
                <w:sz w:val="20"/>
                <w:szCs w:val="20"/>
              </w:rPr>
              <w:t>液位监测系统</w:t>
            </w:r>
          </w:p>
        </w:tc>
        <w:tc>
          <w:tcPr>
            <w:tcW w:w="399" w:type="pct"/>
            <w:shd w:val="clear" w:color="auto" w:fill="auto"/>
            <w:vAlign w:val="center"/>
          </w:tcPr>
          <w:p w14:paraId="383B2FB1">
            <w:pPr>
              <w:pStyle w:val="180"/>
              <w:widowControl w:val="0"/>
              <w:jc w:val="right"/>
              <w:rPr>
                <w:rFonts w:cs="Times New Roman"/>
                <w:kern w:val="0"/>
                <w:sz w:val="20"/>
                <w:szCs w:val="20"/>
              </w:rPr>
            </w:pPr>
            <w:r>
              <w:rPr>
                <w:rFonts w:hint="eastAsia" w:cs="Times New Roman"/>
                <w:kern w:val="0"/>
                <w:sz w:val="20"/>
                <w:szCs w:val="20"/>
              </w:rPr>
              <w:t>XX</w:t>
            </w:r>
          </w:p>
        </w:tc>
        <w:tc>
          <w:tcPr>
            <w:tcW w:w="441" w:type="pct"/>
            <w:shd w:val="clear" w:color="auto" w:fill="auto"/>
            <w:vAlign w:val="center"/>
          </w:tcPr>
          <w:p w14:paraId="51A166C7">
            <w:pPr>
              <w:pStyle w:val="180"/>
              <w:widowControl w:val="0"/>
              <w:jc w:val="right"/>
              <w:rPr>
                <w:rFonts w:cs="Times New Roman"/>
                <w:kern w:val="0"/>
                <w:sz w:val="20"/>
                <w:szCs w:val="20"/>
              </w:rPr>
            </w:pPr>
            <w:r>
              <w:rPr>
                <w:rFonts w:hint="eastAsia" w:cs="Times New Roman"/>
                <w:kern w:val="0"/>
                <w:sz w:val="20"/>
                <w:szCs w:val="20"/>
              </w:rPr>
              <w:t>XX</w:t>
            </w:r>
          </w:p>
        </w:tc>
        <w:tc>
          <w:tcPr>
            <w:tcW w:w="651" w:type="pct"/>
            <w:shd w:val="clear" w:color="auto" w:fill="auto"/>
            <w:vAlign w:val="center"/>
          </w:tcPr>
          <w:p w14:paraId="37F0B317">
            <w:pPr>
              <w:pStyle w:val="180"/>
              <w:widowControl w:val="0"/>
              <w:jc w:val="right"/>
              <w:rPr>
                <w:rFonts w:cs="Times New Roman"/>
                <w:kern w:val="0"/>
                <w:sz w:val="20"/>
                <w:szCs w:val="20"/>
              </w:rPr>
            </w:pPr>
            <w:r>
              <w:rPr>
                <w:rFonts w:hint="eastAsia" w:cs="Times New Roman"/>
                <w:kern w:val="0"/>
                <w:sz w:val="20"/>
                <w:szCs w:val="20"/>
              </w:rPr>
              <w:t>XX</w:t>
            </w:r>
          </w:p>
        </w:tc>
        <w:tc>
          <w:tcPr>
            <w:tcW w:w="1235" w:type="pct"/>
            <w:shd w:val="clear" w:color="auto" w:fill="auto"/>
            <w:vAlign w:val="center"/>
          </w:tcPr>
          <w:p w14:paraId="2813482F">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1111" w:type="pct"/>
            <w:shd w:val="clear" w:color="auto" w:fill="auto"/>
            <w:vAlign w:val="center"/>
          </w:tcPr>
          <w:p w14:paraId="06C4E9DA">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3FAF8A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CF0DDC5">
            <w:pPr>
              <w:pStyle w:val="180"/>
              <w:widowControl w:val="0"/>
              <w:jc w:val="both"/>
              <w:rPr>
                <w:rFonts w:cs="Times New Roman"/>
                <w:kern w:val="0"/>
                <w:sz w:val="20"/>
                <w:szCs w:val="20"/>
              </w:rPr>
            </w:pPr>
            <w:r>
              <w:rPr>
                <w:rFonts w:cs="Times New Roman"/>
                <w:kern w:val="0"/>
                <w:sz w:val="20"/>
                <w:szCs w:val="20"/>
              </w:rPr>
              <w:t>温度检监测系统</w:t>
            </w:r>
          </w:p>
        </w:tc>
        <w:tc>
          <w:tcPr>
            <w:tcW w:w="399" w:type="pct"/>
            <w:shd w:val="clear" w:color="auto" w:fill="auto"/>
            <w:vAlign w:val="center"/>
          </w:tcPr>
          <w:p w14:paraId="7F78AD46">
            <w:pPr>
              <w:pStyle w:val="180"/>
              <w:widowControl w:val="0"/>
              <w:jc w:val="right"/>
              <w:rPr>
                <w:rFonts w:cs="Times New Roman"/>
                <w:kern w:val="0"/>
                <w:sz w:val="20"/>
                <w:szCs w:val="20"/>
              </w:rPr>
            </w:pPr>
            <w:r>
              <w:rPr>
                <w:rFonts w:hint="eastAsia" w:cs="Times New Roman"/>
                <w:kern w:val="0"/>
                <w:sz w:val="20"/>
                <w:szCs w:val="20"/>
              </w:rPr>
              <w:t>XX</w:t>
            </w:r>
          </w:p>
        </w:tc>
        <w:tc>
          <w:tcPr>
            <w:tcW w:w="441" w:type="pct"/>
            <w:shd w:val="clear" w:color="auto" w:fill="auto"/>
            <w:vAlign w:val="center"/>
          </w:tcPr>
          <w:p w14:paraId="539C470C">
            <w:pPr>
              <w:pStyle w:val="180"/>
              <w:widowControl w:val="0"/>
              <w:jc w:val="right"/>
              <w:rPr>
                <w:rFonts w:cs="Times New Roman"/>
                <w:kern w:val="0"/>
                <w:sz w:val="20"/>
                <w:szCs w:val="20"/>
              </w:rPr>
            </w:pPr>
            <w:r>
              <w:rPr>
                <w:rFonts w:hint="eastAsia" w:cs="Times New Roman"/>
                <w:kern w:val="0"/>
                <w:sz w:val="20"/>
                <w:szCs w:val="20"/>
              </w:rPr>
              <w:t>XX</w:t>
            </w:r>
          </w:p>
        </w:tc>
        <w:tc>
          <w:tcPr>
            <w:tcW w:w="651" w:type="pct"/>
            <w:shd w:val="clear" w:color="auto" w:fill="auto"/>
            <w:vAlign w:val="center"/>
          </w:tcPr>
          <w:p w14:paraId="2D5E7180">
            <w:pPr>
              <w:pStyle w:val="180"/>
              <w:widowControl w:val="0"/>
              <w:jc w:val="right"/>
              <w:rPr>
                <w:rFonts w:cs="Times New Roman"/>
                <w:kern w:val="0"/>
                <w:sz w:val="20"/>
                <w:szCs w:val="20"/>
              </w:rPr>
            </w:pPr>
            <w:r>
              <w:rPr>
                <w:rFonts w:hint="eastAsia" w:cs="Times New Roman"/>
                <w:kern w:val="0"/>
                <w:sz w:val="20"/>
                <w:szCs w:val="20"/>
              </w:rPr>
              <w:t>XX</w:t>
            </w:r>
          </w:p>
        </w:tc>
        <w:tc>
          <w:tcPr>
            <w:tcW w:w="1235" w:type="pct"/>
            <w:shd w:val="clear" w:color="auto" w:fill="auto"/>
            <w:vAlign w:val="center"/>
          </w:tcPr>
          <w:p w14:paraId="1B3502AF">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1111" w:type="pct"/>
            <w:shd w:val="clear" w:color="auto" w:fill="auto"/>
            <w:vAlign w:val="center"/>
          </w:tcPr>
          <w:p w14:paraId="5BB4BC7A">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65E885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C5D9BCF">
            <w:pPr>
              <w:pStyle w:val="180"/>
              <w:widowControl w:val="0"/>
              <w:jc w:val="both"/>
              <w:rPr>
                <w:rFonts w:cs="Times New Roman"/>
                <w:kern w:val="0"/>
                <w:sz w:val="20"/>
                <w:szCs w:val="20"/>
              </w:rPr>
            </w:pPr>
            <w:r>
              <w:rPr>
                <w:rFonts w:cs="Times New Roman"/>
                <w:kern w:val="0"/>
                <w:sz w:val="20"/>
                <w:szCs w:val="20"/>
              </w:rPr>
              <w:t>综合监测系统</w:t>
            </w:r>
          </w:p>
        </w:tc>
        <w:tc>
          <w:tcPr>
            <w:tcW w:w="399" w:type="pct"/>
            <w:shd w:val="clear" w:color="auto" w:fill="auto"/>
            <w:vAlign w:val="center"/>
          </w:tcPr>
          <w:p w14:paraId="3E2F40D8">
            <w:pPr>
              <w:pStyle w:val="180"/>
              <w:widowControl w:val="0"/>
              <w:jc w:val="right"/>
              <w:rPr>
                <w:rFonts w:cs="Times New Roman"/>
                <w:kern w:val="0"/>
                <w:sz w:val="20"/>
                <w:szCs w:val="20"/>
              </w:rPr>
            </w:pPr>
            <w:r>
              <w:rPr>
                <w:rFonts w:hint="eastAsia" w:cs="Times New Roman"/>
                <w:kern w:val="0"/>
                <w:sz w:val="20"/>
                <w:szCs w:val="20"/>
              </w:rPr>
              <w:t>XX</w:t>
            </w:r>
          </w:p>
        </w:tc>
        <w:tc>
          <w:tcPr>
            <w:tcW w:w="441" w:type="pct"/>
            <w:shd w:val="clear" w:color="auto" w:fill="auto"/>
            <w:vAlign w:val="center"/>
          </w:tcPr>
          <w:p w14:paraId="35D786D8">
            <w:pPr>
              <w:pStyle w:val="180"/>
              <w:widowControl w:val="0"/>
              <w:jc w:val="right"/>
              <w:rPr>
                <w:rFonts w:cs="Times New Roman"/>
                <w:kern w:val="0"/>
                <w:sz w:val="20"/>
                <w:szCs w:val="20"/>
              </w:rPr>
            </w:pPr>
            <w:r>
              <w:rPr>
                <w:rFonts w:hint="eastAsia" w:cs="Times New Roman"/>
                <w:kern w:val="0"/>
                <w:sz w:val="20"/>
                <w:szCs w:val="20"/>
              </w:rPr>
              <w:t>XX</w:t>
            </w:r>
          </w:p>
        </w:tc>
        <w:tc>
          <w:tcPr>
            <w:tcW w:w="651" w:type="pct"/>
            <w:shd w:val="clear" w:color="auto" w:fill="auto"/>
            <w:vAlign w:val="center"/>
          </w:tcPr>
          <w:p w14:paraId="285CE749">
            <w:pPr>
              <w:pStyle w:val="180"/>
              <w:widowControl w:val="0"/>
              <w:jc w:val="right"/>
              <w:rPr>
                <w:rFonts w:cs="Times New Roman"/>
                <w:kern w:val="0"/>
                <w:sz w:val="20"/>
                <w:szCs w:val="20"/>
              </w:rPr>
            </w:pPr>
            <w:r>
              <w:rPr>
                <w:rFonts w:hint="eastAsia" w:cs="Times New Roman"/>
                <w:kern w:val="0"/>
                <w:sz w:val="20"/>
                <w:szCs w:val="20"/>
              </w:rPr>
              <w:t>XX</w:t>
            </w:r>
          </w:p>
        </w:tc>
        <w:tc>
          <w:tcPr>
            <w:tcW w:w="1235" w:type="pct"/>
            <w:shd w:val="clear" w:color="auto" w:fill="auto"/>
            <w:vAlign w:val="center"/>
          </w:tcPr>
          <w:p w14:paraId="0F2194B1">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1111" w:type="pct"/>
            <w:shd w:val="clear" w:color="auto" w:fill="auto"/>
            <w:vAlign w:val="center"/>
          </w:tcPr>
          <w:p w14:paraId="1652147C">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3D278D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tcBorders>
              <w:bottom w:val="single" w:color="4F81BD" w:sz="0" w:space="0"/>
            </w:tcBorders>
            <w:shd w:val="clear" w:color="auto" w:fill="auto"/>
            <w:vAlign w:val="center"/>
          </w:tcPr>
          <w:p w14:paraId="24610DFE">
            <w:pPr>
              <w:pStyle w:val="180"/>
              <w:widowControl w:val="0"/>
              <w:jc w:val="both"/>
              <w:rPr>
                <w:rFonts w:cs="Times New Roman"/>
                <w:kern w:val="0"/>
                <w:sz w:val="20"/>
                <w:szCs w:val="20"/>
              </w:rPr>
            </w:pPr>
            <w:r>
              <w:rPr>
                <w:rFonts w:cs="Times New Roman"/>
                <w:kern w:val="0"/>
                <w:sz w:val="20"/>
                <w:szCs w:val="20"/>
              </w:rPr>
              <w:t>其他</w:t>
            </w:r>
          </w:p>
        </w:tc>
        <w:tc>
          <w:tcPr>
            <w:tcW w:w="399" w:type="pct"/>
            <w:shd w:val="clear" w:color="auto" w:fill="auto"/>
            <w:vAlign w:val="center"/>
          </w:tcPr>
          <w:p w14:paraId="3A6295ED">
            <w:pPr>
              <w:pStyle w:val="180"/>
              <w:widowControl w:val="0"/>
              <w:jc w:val="right"/>
              <w:rPr>
                <w:rFonts w:cs="Times New Roman"/>
                <w:kern w:val="0"/>
                <w:sz w:val="20"/>
                <w:szCs w:val="20"/>
              </w:rPr>
            </w:pPr>
            <w:r>
              <w:rPr>
                <w:rFonts w:hint="eastAsia" w:cs="Times New Roman"/>
                <w:kern w:val="0"/>
                <w:sz w:val="20"/>
                <w:szCs w:val="20"/>
              </w:rPr>
              <w:t>XX</w:t>
            </w:r>
          </w:p>
        </w:tc>
        <w:tc>
          <w:tcPr>
            <w:tcW w:w="441" w:type="pct"/>
            <w:shd w:val="clear" w:color="auto" w:fill="auto"/>
            <w:vAlign w:val="center"/>
          </w:tcPr>
          <w:p w14:paraId="731E77F7">
            <w:pPr>
              <w:pStyle w:val="180"/>
              <w:widowControl w:val="0"/>
              <w:jc w:val="right"/>
              <w:rPr>
                <w:rFonts w:cs="Times New Roman"/>
                <w:kern w:val="0"/>
                <w:sz w:val="20"/>
                <w:szCs w:val="20"/>
              </w:rPr>
            </w:pPr>
            <w:r>
              <w:rPr>
                <w:rFonts w:hint="eastAsia" w:cs="Times New Roman"/>
                <w:kern w:val="0"/>
                <w:sz w:val="20"/>
                <w:szCs w:val="20"/>
              </w:rPr>
              <w:t>XX</w:t>
            </w:r>
          </w:p>
        </w:tc>
        <w:tc>
          <w:tcPr>
            <w:tcW w:w="651" w:type="pct"/>
            <w:shd w:val="clear" w:color="auto" w:fill="auto"/>
            <w:vAlign w:val="center"/>
          </w:tcPr>
          <w:p w14:paraId="72ED3AE2">
            <w:pPr>
              <w:pStyle w:val="180"/>
              <w:widowControl w:val="0"/>
              <w:jc w:val="right"/>
              <w:rPr>
                <w:rFonts w:cs="Times New Roman"/>
                <w:kern w:val="0"/>
                <w:sz w:val="20"/>
                <w:szCs w:val="20"/>
              </w:rPr>
            </w:pPr>
            <w:r>
              <w:rPr>
                <w:rFonts w:hint="eastAsia" w:cs="Times New Roman"/>
                <w:kern w:val="0"/>
                <w:sz w:val="20"/>
                <w:szCs w:val="20"/>
              </w:rPr>
              <w:t>XX</w:t>
            </w:r>
          </w:p>
        </w:tc>
        <w:tc>
          <w:tcPr>
            <w:tcW w:w="1235" w:type="pct"/>
            <w:shd w:val="clear" w:color="auto" w:fill="auto"/>
            <w:vAlign w:val="center"/>
          </w:tcPr>
          <w:p w14:paraId="11F8EF8F">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1111" w:type="pct"/>
            <w:shd w:val="clear" w:color="auto" w:fill="auto"/>
            <w:vAlign w:val="center"/>
          </w:tcPr>
          <w:p w14:paraId="160AF361">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573344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8D3BB74">
            <w:pPr>
              <w:pStyle w:val="180"/>
              <w:widowControl w:val="0"/>
              <w:jc w:val="both"/>
              <w:rPr>
                <w:rFonts w:cs="Times New Roman"/>
                <w:kern w:val="0"/>
                <w:sz w:val="20"/>
                <w:szCs w:val="20"/>
              </w:rPr>
            </w:pPr>
            <w:r>
              <w:rPr>
                <w:rFonts w:hint="eastAsia" w:cs="Times New Roman"/>
                <w:kern w:val="0"/>
                <w:sz w:val="20"/>
                <w:szCs w:val="20"/>
              </w:rPr>
              <w:t>合计</w:t>
            </w:r>
          </w:p>
        </w:tc>
        <w:tc>
          <w:tcPr>
            <w:tcW w:w="399" w:type="pct"/>
            <w:shd w:val="clear" w:color="auto" w:fill="auto"/>
            <w:vAlign w:val="center"/>
          </w:tcPr>
          <w:p w14:paraId="7DCB291A">
            <w:pPr>
              <w:pStyle w:val="180"/>
              <w:widowControl w:val="0"/>
              <w:jc w:val="right"/>
              <w:rPr>
                <w:rFonts w:cs="Times New Roman"/>
                <w:kern w:val="0"/>
                <w:sz w:val="20"/>
                <w:szCs w:val="20"/>
              </w:rPr>
            </w:pPr>
            <w:r>
              <w:rPr>
                <w:rFonts w:hint="eastAsia" w:cs="Times New Roman"/>
                <w:kern w:val="0"/>
                <w:sz w:val="20"/>
                <w:szCs w:val="20"/>
              </w:rPr>
              <w:t>XX</w:t>
            </w:r>
          </w:p>
        </w:tc>
        <w:tc>
          <w:tcPr>
            <w:tcW w:w="441" w:type="pct"/>
            <w:shd w:val="clear" w:color="auto" w:fill="auto"/>
            <w:vAlign w:val="center"/>
          </w:tcPr>
          <w:p w14:paraId="75F4D416">
            <w:pPr>
              <w:pStyle w:val="180"/>
              <w:widowControl w:val="0"/>
              <w:jc w:val="right"/>
              <w:rPr>
                <w:rFonts w:cs="Times New Roman"/>
                <w:kern w:val="0"/>
                <w:sz w:val="20"/>
                <w:szCs w:val="20"/>
              </w:rPr>
            </w:pPr>
            <w:r>
              <w:rPr>
                <w:rFonts w:hint="eastAsia" w:cs="Times New Roman"/>
                <w:kern w:val="0"/>
                <w:sz w:val="20"/>
                <w:szCs w:val="20"/>
              </w:rPr>
              <w:t>XX</w:t>
            </w:r>
          </w:p>
        </w:tc>
        <w:tc>
          <w:tcPr>
            <w:tcW w:w="651" w:type="pct"/>
            <w:shd w:val="clear" w:color="auto" w:fill="auto"/>
            <w:vAlign w:val="center"/>
          </w:tcPr>
          <w:p w14:paraId="4C7943C2">
            <w:pPr>
              <w:pStyle w:val="180"/>
              <w:widowControl w:val="0"/>
              <w:jc w:val="right"/>
              <w:rPr>
                <w:rFonts w:cs="Times New Roman"/>
                <w:kern w:val="0"/>
                <w:sz w:val="20"/>
                <w:szCs w:val="20"/>
              </w:rPr>
            </w:pPr>
            <w:r>
              <w:rPr>
                <w:rFonts w:hint="eastAsia" w:cs="Times New Roman"/>
                <w:kern w:val="0"/>
                <w:sz w:val="20"/>
                <w:szCs w:val="20"/>
              </w:rPr>
              <w:t>XX</w:t>
            </w:r>
          </w:p>
        </w:tc>
        <w:tc>
          <w:tcPr>
            <w:tcW w:w="1235" w:type="pct"/>
            <w:shd w:val="clear" w:color="auto" w:fill="auto"/>
            <w:vAlign w:val="center"/>
          </w:tcPr>
          <w:p w14:paraId="63293561">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1111" w:type="pct"/>
            <w:shd w:val="clear" w:color="auto" w:fill="auto"/>
            <w:vAlign w:val="center"/>
          </w:tcPr>
          <w:p w14:paraId="3EF1A427">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bl>
    <w:p w14:paraId="64E38E77">
      <w:pPr>
        <w:pStyle w:val="144"/>
      </w:pPr>
      <w:r>
        <w:t>资料来源：第三方资料、新闻报道及QYResearch整理研究，2024年</w:t>
      </w:r>
    </w:p>
    <w:p w14:paraId="08DD6032">
      <w:pPr>
        <w:pStyle w:val="148"/>
      </w:pPr>
      <w:bookmarkStart w:id="46" w:name="_Toc430770704"/>
      <w:bookmarkStart w:id="47" w:name="_Toc24028880"/>
      <w:bookmarkStart w:id="48" w:name="_Toc433816118"/>
      <w:bookmarkStart w:id="49" w:name="_Toc26779985"/>
      <w:bookmarkStart w:id="50" w:name="_Toc433876796"/>
      <w:bookmarkStart w:id="51" w:name="_Toc121582569"/>
      <w:bookmarkStart w:id="52" w:name="_Toc87984190"/>
      <w:bookmarkStart w:id="53" w:name="_Toc153731968"/>
      <w:bookmarkStart w:id="54" w:name="_Toc415143159"/>
      <w:r>
        <w:rPr>
          <w:rFonts w:hint="eastAsia"/>
        </w:rPr>
        <w:t>中国不同产品类型</w:t>
      </w:r>
      <w:r>
        <w:t>储罐监测系统</w:t>
      </w:r>
      <w:r>
        <w:rPr>
          <w:rFonts w:hint="eastAsia"/>
        </w:rPr>
        <w:t>市场份额</w:t>
      </w:r>
      <w:bookmarkEnd w:id="46"/>
      <w:bookmarkEnd w:id="47"/>
      <w:bookmarkEnd w:id="48"/>
      <w:bookmarkEnd w:id="49"/>
      <w:bookmarkEnd w:id="50"/>
      <w:r>
        <w:rPr>
          <w:rFonts w:hint="eastAsia"/>
        </w:rPr>
        <w:t>2023 &amp; 2030</w:t>
      </w:r>
      <w:bookmarkEnd w:id="51"/>
      <w:bookmarkEnd w:id="52"/>
      <w:bookmarkEnd w:id="53"/>
    </w:p>
    <w:p w14:paraId="2FC02665">
      <w:bookmarkStart w:id="55" w:name="_Hlk87985805"/>
      <w:r>
        <w:drawing>
          <wp:inline distT="0" distB="0" distL="0" distR="0">
            <wp:extent cx="3037205" cy="2879725"/>
            <wp:effectExtent l="0" t="0" r="0" b="0"/>
            <wp:docPr id="15" name="图表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r>
        <w:drawing>
          <wp:inline distT="0" distB="0" distL="0" distR="0">
            <wp:extent cx="3037205" cy="2879725"/>
            <wp:effectExtent l="0" t="0" r="0" b="0"/>
            <wp:docPr id="16" name="图表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bookmarkEnd w:id="54"/>
    <w:bookmarkEnd w:id="55"/>
    <w:p w14:paraId="798DCE6C">
      <w:pPr>
        <w:pStyle w:val="144"/>
        <w:rPr>
          <w:lang w:eastAsia="zh-CN"/>
        </w:rPr>
      </w:pPr>
      <w:r>
        <w:rPr>
          <w:rFonts w:hint="eastAsia"/>
          <w:lang w:eastAsia="zh-CN"/>
        </w:rPr>
        <w:t>资料来源：第三方资料、新闻报道、业内专家采访及QYResearch整理研究，2024年</w:t>
      </w:r>
    </w:p>
    <w:p w14:paraId="50350E5A">
      <w:pPr>
        <w:pStyle w:val="4"/>
      </w:pPr>
      <w:bookmarkStart w:id="56" w:name="_Toc476606616"/>
      <w:bookmarkStart w:id="57" w:name="_Toc535600186"/>
      <w:bookmarkStart w:id="58" w:name="_Toc24027792"/>
      <w:bookmarkStart w:id="59" w:name="_Toc121582030"/>
      <w:bookmarkStart w:id="60" w:name="_Toc153732208"/>
      <w:r>
        <w:rPr>
          <w:rFonts w:hint="eastAsia"/>
        </w:rPr>
        <w:t>液位监测系统</w:t>
      </w:r>
      <w:bookmarkEnd w:id="56"/>
      <w:bookmarkEnd w:id="57"/>
      <w:bookmarkEnd w:id="58"/>
      <w:bookmarkEnd w:id="59"/>
      <w:bookmarkEnd w:id="60"/>
    </w:p>
    <w:p w14:paraId="1E747C1F">
      <w:pPr>
        <w:pStyle w:val="146"/>
        <w:ind w:firstLine="420"/>
      </w:pPr>
    </w:p>
    <w:p w14:paraId="75CA7A8A">
      <w:pPr>
        <w:pStyle w:val="148"/>
      </w:pPr>
      <w:bookmarkStart w:id="61" w:name="_Toc24027518"/>
      <w:bookmarkStart w:id="62" w:name="_Toc121582570"/>
      <w:bookmarkStart w:id="63" w:name="_Toc153731969"/>
      <w:r>
        <w:rPr>
          <w:rFonts w:hint="eastAsia"/>
        </w:rPr>
        <w:t>液位监测系统</w:t>
      </w:r>
      <w:r>
        <w:t xml:space="preserve"> </w:t>
      </w:r>
      <w:r>
        <w:rPr>
          <w:rFonts w:hint="eastAsia"/>
        </w:rPr>
        <w:t>产品</w:t>
      </w:r>
      <w:r>
        <w:t>图</w:t>
      </w:r>
      <w:r>
        <w:rPr>
          <w:rFonts w:hint="eastAsia"/>
        </w:rPr>
        <w:t>片</w:t>
      </w:r>
      <w:bookmarkEnd w:id="61"/>
      <w:bookmarkEnd w:id="62"/>
      <w:bookmarkEnd w:id="63"/>
    </w:p>
    <w:p w14:paraId="73CBF2B2"/>
    <w:p w14:paraId="722A8C86">
      <w:pPr>
        <w:pStyle w:val="144"/>
      </w:pPr>
      <w:r>
        <w:rPr>
          <w:rFonts w:hint="eastAsia"/>
        </w:rPr>
        <w:t>资料来源：第三方资料及QYResearch整理</w:t>
      </w:r>
    </w:p>
    <w:p w14:paraId="655DE63D">
      <w:pPr>
        <w:pStyle w:val="151"/>
        <w:ind w:right="-105"/>
        <w:rPr>
          <w:lang w:eastAsia="zh-CN"/>
        </w:rPr>
      </w:pPr>
      <w:bookmarkStart w:id="64" w:name="_Toc476607005"/>
      <w:bookmarkStart w:id="65" w:name="_Toc24027519"/>
      <w:bookmarkStart w:id="66" w:name="_Toc153732011"/>
      <w:bookmarkStart w:id="67" w:name="_Toc121582612"/>
      <w:r>
        <w:rPr>
          <w:rFonts w:hint="eastAsia"/>
          <w:lang w:eastAsia="zh-CN"/>
        </w:rPr>
        <w:t>液位监测系统主要企业列表</w:t>
      </w:r>
      <w:bookmarkEnd w:id="64"/>
      <w:bookmarkEnd w:id="65"/>
      <w:bookmarkEnd w:id="66"/>
      <w:bookmarkEnd w:id="6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617"/>
        <w:gridCol w:w="3152"/>
        <w:gridCol w:w="5199"/>
      </w:tblGrid>
      <w:tr w14:paraId="4145BF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492" w:hRule="atLeast"/>
        </w:trPr>
        <w:tc>
          <w:tcPr>
            <w:tcW w:w="811" w:type="pct"/>
            <w:shd w:val="solid" w:color="000080" w:fill="FFFFFF"/>
            <w:vAlign w:val="center"/>
          </w:tcPr>
          <w:p w14:paraId="5E56B236">
            <w:pPr>
              <w:rPr>
                <w:rFonts w:cs="Times New Roman"/>
                <w:b/>
                <w:bCs/>
                <w:color w:val="FFFFFF"/>
                <w:kern w:val="0"/>
                <w:sz w:val="20"/>
                <w:szCs w:val="20"/>
              </w:rPr>
            </w:pPr>
            <w:bookmarkStart w:id="68" w:name="OLE_LINK14"/>
          </w:p>
        </w:tc>
        <w:tc>
          <w:tcPr>
            <w:tcW w:w="1581" w:type="pct"/>
            <w:shd w:val="solid" w:color="000080" w:fill="FFFFFF"/>
            <w:vAlign w:val="center"/>
          </w:tcPr>
          <w:p w14:paraId="3EFFABB7">
            <w:pPr>
              <w:rPr>
                <w:rFonts w:cs="Times New Roman"/>
                <w:b/>
                <w:bCs/>
                <w:color w:val="FFFFFF"/>
                <w:kern w:val="0"/>
                <w:sz w:val="20"/>
                <w:szCs w:val="20"/>
              </w:rPr>
            </w:pPr>
            <w:r>
              <w:rPr>
                <w:rFonts w:hint="eastAsia" w:cs="Times New Roman"/>
                <w:b/>
                <w:bCs/>
                <w:color w:val="FFFFFF"/>
                <w:kern w:val="0"/>
                <w:sz w:val="20"/>
                <w:szCs w:val="20"/>
              </w:rPr>
              <w:t>公司</w:t>
            </w:r>
          </w:p>
        </w:tc>
        <w:tc>
          <w:tcPr>
            <w:tcW w:w="2608" w:type="pct"/>
            <w:shd w:val="solid" w:color="000080" w:fill="FFFFFF"/>
            <w:vAlign w:val="center"/>
          </w:tcPr>
          <w:p w14:paraId="716B6D1C">
            <w:pPr>
              <w:rPr>
                <w:rFonts w:cs="Times New Roman"/>
                <w:b/>
                <w:bCs/>
                <w:color w:val="FFFFFF"/>
                <w:kern w:val="0"/>
                <w:sz w:val="20"/>
                <w:szCs w:val="20"/>
              </w:rPr>
            </w:pPr>
            <w:r>
              <w:rPr>
                <w:rFonts w:hint="eastAsia" w:cs="Times New Roman"/>
                <w:b/>
                <w:bCs/>
                <w:color w:val="FFFFFF"/>
                <w:kern w:val="0"/>
                <w:sz w:val="20"/>
                <w:szCs w:val="20"/>
              </w:rPr>
              <w:t>地区分布</w:t>
            </w:r>
          </w:p>
        </w:tc>
      </w:tr>
      <w:tr w14:paraId="5C10C8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811" w:type="pct"/>
            <w:shd w:val="clear" w:color="auto" w:fill="auto"/>
            <w:vAlign w:val="center"/>
          </w:tcPr>
          <w:p w14:paraId="2BBDA909">
            <w:pPr>
              <w:rPr>
                <w:rFonts w:cs="Times New Roman"/>
                <w:kern w:val="0"/>
                <w:sz w:val="20"/>
                <w:szCs w:val="20"/>
              </w:rPr>
            </w:pPr>
            <w:r>
              <w:rPr>
                <w:rFonts w:cs="Times New Roman"/>
                <w:kern w:val="0"/>
                <w:sz w:val="20"/>
                <w:szCs w:val="20"/>
              </w:rPr>
              <w:t>1</w:t>
            </w:r>
          </w:p>
        </w:tc>
        <w:tc>
          <w:tcPr>
            <w:tcW w:w="1581" w:type="pct"/>
            <w:shd w:val="clear" w:color="auto" w:fill="auto"/>
            <w:vAlign w:val="center"/>
          </w:tcPr>
          <w:p w14:paraId="260A9B08">
            <w:pPr>
              <w:rPr>
                <w:rFonts w:cs="Times New Roman"/>
                <w:kern w:val="0"/>
                <w:sz w:val="20"/>
                <w:szCs w:val="20"/>
              </w:rPr>
            </w:pPr>
          </w:p>
        </w:tc>
        <w:tc>
          <w:tcPr>
            <w:tcW w:w="2608" w:type="pct"/>
            <w:shd w:val="clear" w:color="auto" w:fill="auto"/>
            <w:vAlign w:val="center"/>
          </w:tcPr>
          <w:p w14:paraId="7FEA56CC">
            <w:pPr>
              <w:rPr>
                <w:rFonts w:cs="Times New Roman"/>
                <w:kern w:val="0"/>
                <w:sz w:val="20"/>
                <w:szCs w:val="20"/>
              </w:rPr>
            </w:pPr>
          </w:p>
        </w:tc>
      </w:tr>
      <w:tr w14:paraId="1527E9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811" w:type="pct"/>
            <w:shd w:val="clear" w:color="auto" w:fill="auto"/>
            <w:vAlign w:val="center"/>
          </w:tcPr>
          <w:p w14:paraId="0AEC4C0F">
            <w:pPr>
              <w:rPr>
                <w:rFonts w:cs="Times New Roman"/>
                <w:kern w:val="0"/>
                <w:sz w:val="20"/>
                <w:szCs w:val="20"/>
              </w:rPr>
            </w:pPr>
            <w:r>
              <w:rPr>
                <w:rFonts w:cs="Times New Roman"/>
                <w:kern w:val="0"/>
                <w:sz w:val="20"/>
                <w:szCs w:val="20"/>
              </w:rPr>
              <w:t>2</w:t>
            </w:r>
          </w:p>
        </w:tc>
        <w:tc>
          <w:tcPr>
            <w:tcW w:w="1581" w:type="pct"/>
            <w:shd w:val="clear" w:color="auto" w:fill="auto"/>
            <w:vAlign w:val="center"/>
          </w:tcPr>
          <w:p w14:paraId="262E90F3">
            <w:pPr>
              <w:rPr>
                <w:rFonts w:cs="Times New Roman"/>
                <w:kern w:val="0"/>
                <w:sz w:val="20"/>
                <w:szCs w:val="20"/>
              </w:rPr>
            </w:pPr>
          </w:p>
        </w:tc>
        <w:tc>
          <w:tcPr>
            <w:tcW w:w="2608" w:type="pct"/>
            <w:shd w:val="clear" w:color="auto" w:fill="auto"/>
            <w:vAlign w:val="center"/>
          </w:tcPr>
          <w:p w14:paraId="637B8847">
            <w:pPr>
              <w:rPr>
                <w:rFonts w:cs="Times New Roman"/>
                <w:kern w:val="0"/>
                <w:sz w:val="20"/>
                <w:szCs w:val="20"/>
              </w:rPr>
            </w:pPr>
          </w:p>
        </w:tc>
      </w:tr>
      <w:tr w14:paraId="52D0D1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811" w:type="pct"/>
            <w:shd w:val="clear" w:color="auto" w:fill="auto"/>
            <w:vAlign w:val="center"/>
          </w:tcPr>
          <w:p w14:paraId="3722A3B4">
            <w:pPr>
              <w:rPr>
                <w:rFonts w:cs="Times New Roman"/>
                <w:kern w:val="0"/>
                <w:sz w:val="20"/>
                <w:szCs w:val="20"/>
              </w:rPr>
            </w:pPr>
            <w:r>
              <w:rPr>
                <w:rFonts w:hint="eastAsia" w:cs="Times New Roman"/>
                <w:kern w:val="0"/>
                <w:sz w:val="20"/>
                <w:szCs w:val="20"/>
              </w:rPr>
              <w:t>3</w:t>
            </w:r>
          </w:p>
        </w:tc>
        <w:tc>
          <w:tcPr>
            <w:tcW w:w="1581" w:type="pct"/>
            <w:shd w:val="clear" w:color="auto" w:fill="auto"/>
            <w:vAlign w:val="center"/>
          </w:tcPr>
          <w:p w14:paraId="46EF1026">
            <w:pPr>
              <w:rPr>
                <w:rFonts w:cs="Times New Roman"/>
                <w:kern w:val="0"/>
                <w:sz w:val="20"/>
                <w:szCs w:val="20"/>
              </w:rPr>
            </w:pPr>
          </w:p>
        </w:tc>
        <w:tc>
          <w:tcPr>
            <w:tcW w:w="2608" w:type="pct"/>
            <w:shd w:val="clear" w:color="auto" w:fill="auto"/>
            <w:vAlign w:val="center"/>
          </w:tcPr>
          <w:p w14:paraId="5C4B60E3">
            <w:pPr>
              <w:rPr>
                <w:rFonts w:cs="Times New Roman"/>
                <w:kern w:val="0"/>
                <w:sz w:val="20"/>
                <w:szCs w:val="20"/>
              </w:rPr>
            </w:pPr>
          </w:p>
        </w:tc>
      </w:tr>
      <w:tr w14:paraId="218944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811" w:type="pct"/>
            <w:shd w:val="clear" w:color="auto" w:fill="auto"/>
            <w:vAlign w:val="center"/>
          </w:tcPr>
          <w:p w14:paraId="300446C6">
            <w:pPr>
              <w:rPr>
                <w:rFonts w:cs="Times New Roman"/>
                <w:kern w:val="0"/>
                <w:sz w:val="20"/>
                <w:szCs w:val="20"/>
              </w:rPr>
            </w:pPr>
            <w:r>
              <w:rPr>
                <w:rFonts w:cs="Times New Roman"/>
                <w:kern w:val="0"/>
                <w:sz w:val="20"/>
                <w:szCs w:val="20"/>
              </w:rPr>
              <w:t>4</w:t>
            </w:r>
          </w:p>
        </w:tc>
        <w:tc>
          <w:tcPr>
            <w:tcW w:w="1581" w:type="pct"/>
            <w:shd w:val="clear" w:color="auto" w:fill="auto"/>
            <w:vAlign w:val="center"/>
          </w:tcPr>
          <w:p w14:paraId="2F1BDC05">
            <w:pPr>
              <w:rPr>
                <w:rFonts w:cs="Times New Roman"/>
                <w:kern w:val="0"/>
                <w:sz w:val="20"/>
                <w:szCs w:val="20"/>
              </w:rPr>
            </w:pPr>
          </w:p>
        </w:tc>
        <w:tc>
          <w:tcPr>
            <w:tcW w:w="2608" w:type="pct"/>
            <w:shd w:val="clear" w:color="auto" w:fill="auto"/>
            <w:vAlign w:val="center"/>
          </w:tcPr>
          <w:p w14:paraId="5AD4673C">
            <w:pPr>
              <w:rPr>
                <w:rFonts w:cs="Times New Roman"/>
                <w:kern w:val="0"/>
                <w:sz w:val="20"/>
                <w:szCs w:val="20"/>
              </w:rPr>
            </w:pPr>
          </w:p>
        </w:tc>
      </w:tr>
      <w:bookmarkEnd w:id="68"/>
    </w:tbl>
    <w:p w14:paraId="2A0A962C">
      <w:pPr>
        <w:pStyle w:val="144"/>
      </w:pPr>
      <w:r>
        <w:t>资料来源：上述企业、第三方资料及QYResearch整理研究，2024年</w:t>
      </w:r>
    </w:p>
    <w:p w14:paraId="732FE58E">
      <w:pPr>
        <w:pStyle w:val="148"/>
      </w:pPr>
      <w:bookmarkStart w:id="69" w:name="_Toc24027520"/>
      <w:bookmarkStart w:id="70" w:name="_Toc476607006"/>
      <w:bookmarkStart w:id="71" w:name="_Toc153731970"/>
      <w:bookmarkStart w:id="72" w:name="_Toc121582571"/>
      <w:r>
        <w:rPr>
          <w:rFonts w:hint="eastAsia"/>
        </w:rPr>
        <w:t>中国液位监测系统规模（万元）及增长率</w:t>
      </w:r>
      <w:bookmarkEnd w:id="69"/>
      <w:bookmarkEnd w:id="70"/>
      <w:r>
        <w:rPr>
          <w:rFonts w:hint="eastAsia"/>
        </w:rPr>
        <w:t>（2019-2030）</w:t>
      </w:r>
      <w:bookmarkEnd w:id="71"/>
      <w:bookmarkEnd w:id="72"/>
    </w:p>
    <w:p w14:paraId="0F86750C">
      <w:r>
        <w:drawing>
          <wp:inline distT="0" distB="0" distL="0" distR="0">
            <wp:extent cx="6188710" cy="2813050"/>
            <wp:effectExtent l="0" t="0" r="2540" b="635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3444F599">
      <w:pPr>
        <w:pStyle w:val="144"/>
        <w:rPr>
          <w:lang w:eastAsia="zh-CN"/>
        </w:rPr>
      </w:pPr>
      <w:r>
        <w:rPr>
          <w:lang w:eastAsia="zh-CN"/>
        </w:rPr>
        <w:t>资料来源：第三方资料、新闻报道、业内专家采访及QYResearch整理研究，2024年</w:t>
      </w:r>
    </w:p>
    <w:p w14:paraId="548EB6D0">
      <w:pPr>
        <w:pStyle w:val="4"/>
      </w:pPr>
      <w:bookmarkStart w:id="73" w:name="_Toc476606617"/>
      <w:bookmarkStart w:id="74" w:name="_Toc535600187"/>
      <w:bookmarkStart w:id="75" w:name="_Toc24027793"/>
      <w:bookmarkStart w:id="76" w:name="_Toc121582031"/>
      <w:bookmarkStart w:id="77" w:name="_Toc153732209"/>
      <w:r>
        <w:rPr>
          <w:rFonts w:hint="eastAsia"/>
        </w:rPr>
        <w:t>温度检监测系统</w:t>
      </w:r>
      <w:bookmarkEnd w:id="73"/>
      <w:bookmarkEnd w:id="74"/>
      <w:bookmarkEnd w:id="75"/>
      <w:bookmarkEnd w:id="76"/>
      <w:bookmarkEnd w:id="77"/>
    </w:p>
    <w:p w14:paraId="0208274D">
      <w:pPr>
        <w:pStyle w:val="146"/>
        <w:ind w:firstLine="420"/>
      </w:pPr>
    </w:p>
    <w:p w14:paraId="0DD8715E">
      <w:pPr>
        <w:pStyle w:val="148"/>
      </w:pPr>
      <w:bookmarkStart w:id="78" w:name="_Toc24027521"/>
      <w:bookmarkStart w:id="79" w:name="_Toc121582572"/>
      <w:bookmarkStart w:id="80" w:name="_Toc153731971"/>
      <w:r>
        <w:rPr>
          <w:rFonts w:hint="eastAsia"/>
        </w:rPr>
        <w:t>温度检监测系统产品图片</w:t>
      </w:r>
      <w:bookmarkEnd w:id="78"/>
      <w:bookmarkEnd w:id="79"/>
      <w:bookmarkEnd w:id="80"/>
    </w:p>
    <w:p w14:paraId="4381E610"/>
    <w:p w14:paraId="6963C628">
      <w:pPr>
        <w:pStyle w:val="144"/>
      </w:pPr>
      <w:r>
        <w:rPr>
          <w:rFonts w:hint="eastAsia"/>
        </w:rPr>
        <w:t>资料来源：第三方资料及QYResearch整理</w:t>
      </w:r>
    </w:p>
    <w:p w14:paraId="33B5DE46">
      <w:pPr>
        <w:pStyle w:val="151"/>
        <w:ind w:right="-105"/>
        <w:rPr>
          <w:lang w:eastAsia="zh-CN"/>
        </w:rPr>
      </w:pPr>
      <w:bookmarkStart w:id="81" w:name="_Toc476607008"/>
      <w:bookmarkStart w:id="82" w:name="_Toc24027522"/>
      <w:bookmarkStart w:id="83" w:name="_Toc121582613"/>
      <w:bookmarkStart w:id="84" w:name="_Toc153732012"/>
      <w:r>
        <w:rPr>
          <w:rFonts w:hint="eastAsia"/>
          <w:lang w:eastAsia="zh-CN"/>
        </w:rPr>
        <w:t>温度检监测系统主要企业列表</w:t>
      </w:r>
      <w:bookmarkEnd w:id="81"/>
      <w:bookmarkEnd w:id="82"/>
      <w:bookmarkEnd w:id="83"/>
      <w:bookmarkEnd w:id="8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617"/>
        <w:gridCol w:w="3152"/>
        <w:gridCol w:w="5199"/>
      </w:tblGrid>
      <w:tr w14:paraId="2057D9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811" w:type="pct"/>
            <w:shd w:val="solid" w:color="000080" w:fill="FFFFFF"/>
            <w:vAlign w:val="center"/>
          </w:tcPr>
          <w:p w14:paraId="631CF2ED">
            <w:pPr>
              <w:rPr>
                <w:rFonts w:cs="Times New Roman"/>
                <w:b/>
                <w:bCs/>
                <w:color w:val="FFFFFF"/>
                <w:kern w:val="0"/>
                <w:sz w:val="20"/>
                <w:szCs w:val="20"/>
              </w:rPr>
            </w:pPr>
          </w:p>
        </w:tc>
        <w:tc>
          <w:tcPr>
            <w:tcW w:w="1581" w:type="pct"/>
            <w:shd w:val="solid" w:color="000080" w:fill="FFFFFF"/>
            <w:vAlign w:val="center"/>
          </w:tcPr>
          <w:p w14:paraId="68A06395">
            <w:pPr>
              <w:rPr>
                <w:rFonts w:cs="Times New Roman"/>
                <w:b/>
                <w:bCs/>
                <w:color w:val="FFFFFF"/>
                <w:kern w:val="0"/>
                <w:sz w:val="20"/>
                <w:szCs w:val="20"/>
              </w:rPr>
            </w:pPr>
            <w:r>
              <w:rPr>
                <w:rFonts w:hint="eastAsia" w:cs="Times New Roman"/>
                <w:b/>
                <w:bCs/>
                <w:color w:val="FFFFFF"/>
                <w:kern w:val="0"/>
                <w:sz w:val="20"/>
                <w:szCs w:val="20"/>
              </w:rPr>
              <w:t>公司</w:t>
            </w:r>
          </w:p>
        </w:tc>
        <w:tc>
          <w:tcPr>
            <w:tcW w:w="2608" w:type="pct"/>
            <w:shd w:val="solid" w:color="000080" w:fill="FFFFFF"/>
            <w:vAlign w:val="center"/>
          </w:tcPr>
          <w:p w14:paraId="6C194423">
            <w:pPr>
              <w:rPr>
                <w:rFonts w:cs="Times New Roman"/>
                <w:b/>
                <w:bCs/>
                <w:color w:val="FFFFFF"/>
                <w:kern w:val="0"/>
                <w:sz w:val="20"/>
                <w:szCs w:val="20"/>
              </w:rPr>
            </w:pPr>
            <w:r>
              <w:rPr>
                <w:rFonts w:hint="eastAsia" w:cs="Times New Roman"/>
                <w:b/>
                <w:bCs/>
                <w:color w:val="FFFFFF"/>
                <w:kern w:val="0"/>
                <w:sz w:val="20"/>
                <w:szCs w:val="20"/>
              </w:rPr>
              <w:t>地区分布</w:t>
            </w:r>
          </w:p>
        </w:tc>
      </w:tr>
      <w:tr w14:paraId="2D1EA8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811" w:type="pct"/>
            <w:shd w:val="clear" w:color="auto" w:fill="auto"/>
            <w:vAlign w:val="center"/>
          </w:tcPr>
          <w:p w14:paraId="6551BE42">
            <w:pPr>
              <w:rPr>
                <w:rFonts w:cs="Times New Roman"/>
                <w:kern w:val="0"/>
                <w:sz w:val="20"/>
                <w:szCs w:val="20"/>
              </w:rPr>
            </w:pPr>
            <w:r>
              <w:rPr>
                <w:rFonts w:cs="Times New Roman"/>
                <w:kern w:val="0"/>
                <w:sz w:val="20"/>
                <w:szCs w:val="20"/>
              </w:rPr>
              <w:t>1</w:t>
            </w:r>
          </w:p>
        </w:tc>
        <w:tc>
          <w:tcPr>
            <w:tcW w:w="1581" w:type="pct"/>
            <w:shd w:val="clear" w:color="auto" w:fill="auto"/>
            <w:vAlign w:val="center"/>
          </w:tcPr>
          <w:p w14:paraId="0BFCC88A">
            <w:pPr>
              <w:rPr>
                <w:rFonts w:cs="Times New Roman"/>
                <w:kern w:val="0"/>
                <w:sz w:val="20"/>
                <w:szCs w:val="20"/>
              </w:rPr>
            </w:pPr>
          </w:p>
        </w:tc>
        <w:tc>
          <w:tcPr>
            <w:tcW w:w="2608" w:type="pct"/>
            <w:shd w:val="clear" w:color="auto" w:fill="auto"/>
            <w:vAlign w:val="center"/>
          </w:tcPr>
          <w:p w14:paraId="7BA61272">
            <w:pPr>
              <w:rPr>
                <w:rFonts w:cs="Times New Roman"/>
                <w:kern w:val="0"/>
                <w:sz w:val="20"/>
                <w:szCs w:val="20"/>
              </w:rPr>
            </w:pPr>
          </w:p>
        </w:tc>
      </w:tr>
      <w:tr w14:paraId="484C41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811" w:type="pct"/>
            <w:shd w:val="clear" w:color="auto" w:fill="auto"/>
            <w:vAlign w:val="center"/>
          </w:tcPr>
          <w:p w14:paraId="0C231376">
            <w:pPr>
              <w:rPr>
                <w:rFonts w:cs="Times New Roman"/>
                <w:kern w:val="0"/>
                <w:sz w:val="20"/>
                <w:szCs w:val="20"/>
              </w:rPr>
            </w:pPr>
            <w:r>
              <w:rPr>
                <w:rFonts w:cs="Times New Roman"/>
                <w:kern w:val="0"/>
                <w:sz w:val="20"/>
                <w:szCs w:val="20"/>
              </w:rPr>
              <w:t>2</w:t>
            </w:r>
          </w:p>
        </w:tc>
        <w:tc>
          <w:tcPr>
            <w:tcW w:w="1581" w:type="pct"/>
            <w:shd w:val="clear" w:color="auto" w:fill="auto"/>
            <w:vAlign w:val="center"/>
          </w:tcPr>
          <w:p w14:paraId="38AE4393">
            <w:pPr>
              <w:rPr>
                <w:rFonts w:cs="Times New Roman"/>
                <w:kern w:val="0"/>
                <w:sz w:val="20"/>
                <w:szCs w:val="20"/>
              </w:rPr>
            </w:pPr>
          </w:p>
        </w:tc>
        <w:tc>
          <w:tcPr>
            <w:tcW w:w="2608" w:type="pct"/>
            <w:shd w:val="clear" w:color="auto" w:fill="auto"/>
            <w:vAlign w:val="center"/>
          </w:tcPr>
          <w:p w14:paraId="1063309A">
            <w:pPr>
              <w:rPr>
                <w:rFonts w:cs="Times New Roman"/>
                <w:kern w:val="0"/>
                <w:sz w:val="20"/>
                <w:szCs w:val="20"/>
              </w:rPr>
            </w:pPr>
          </w:p>
        </w:tc>
      </w:tr>
      <w:tr w14:paraId="05E9E5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811" w:type="pct"/>
            <w:shd w:val="clear" w:color="auto" w:fill="auto"/>
            <w:vAlign w:val="center"/>
          </w:tcPr>
          <w:p w14:paraId="30754AB5">
            <w:pPr>
              <w:rPr>
                <w:rFonts w:cs="Times New Roman"/>
                <w:kern w:val="0"/>
                <w:sz w:val="20"/>
                <w:szCs w:val="20"/>
              </w:rPr>
            </w:pPr>
            <w:r>
              <w:rPr>
                <w:rFonts w:hint="eastAsia" w:cs="Times New Roman"/>
                <w:kern w:val="0"/>
                <w:sz w:val="20"/>
                <w:szCs w:val="20"/>
              </w:rPr>
              <w:t>3</w:t>
            </w:r>
          </w:p>
        </w:tc>
        <w:tc>
          <w:tcPr>
            <w:tcW w:w="1581" w:type="pct"/>
            <w:shd w:val="clear" w:color="auto" w:fill="auto"/>
            <w:vAlign w:val="center"/>
          </w:tcPr>
          <w:p w14:paraId="1EBFD022">
            <w:pPr>
              <w:rPr>
                <w:rFonts w:cs="Times New Roman"/>
                <w:kern w:val="0"/>
                <w:sz w:val="20"/>
                <w:szCs w:val="20"/>
              </w:rPr>
            </w:pPr>
          </w:p>
        </w:tc>
        <w:tc>
          <w:tcPr>
            <w:tcW w:w="2608" w:type="pct"/>
            <w:shd w:val="clear" w:color="auto" w:fill="auto"/>
            <w:vAlign w:val="center"/>
          </w:tcPr>
          <w:p w14:paraId="3FA05BAE">
            <w:pPr>
              <w:rPr>
                <w:rFonts w:cs="Times New Roman"/>
                <w:kern w:val="0"/>
                <w:sz w:val="20"/>
                <w:szCs w:val="20"/>
              </w:rPr>
            </w:pPr>
          </w:p>
        </w:tc>
      </w:tr>
      <w:tr w14:paraId="3591E2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811" w:type="pct"/>
            <w:shd w:val="clear" w:color="auto" w:fill="auto"/>
            <w:vAlign w:val="center"/>
          </w:tcPr>
          <w:p w14:paraId="7927568B">
            <w:pPr>
              <w:rPr>
                <w:rFonts w:cs="Times New Roman"/>
                <w:kern w:val="0"/>
                <w:sz w:val="20"/>
                <w:szCs w:val="20"/>
              </w:rPr>
            </w:pPr>
            <w:r>
              <w:rPr>
                <w:rFonts w:cs="Times New Roman"/>
                <w:kern w:val="0"/>
                <w:sz w:val="20"/>
                <w:szCs w:val="20"/>
              </w:rPr>
              <w:t>4</w:t>
            </w:r>
          </w:p>
        </w:tc>
        <w:tc>
          <w:tcPr>
            <w:tcW w:w="1581" w:type="pct"/>
            <w:shd w:val="clear" w:color="auto" w:fill="auto"/>
            <w:vAlign w:val="center"/>
          </w:tcPr>
          <w:p w14:paraId="75300655">
            <w:pPr>
              <w:rPr>
                <w:rFonts w:cs="Times New Roman"/>
                <w:kern w:val="0"/>
                <w:sz w:val="20"/>
                <w:szCs w:val="20"/>
              </w:rPr>
            </w:pPr>
          </w:p>
        </w:tc>
        <w:tc>
          <w:tcPr>
            <w:tcW w:w="2608" w:type="pct"/>
            <w:shd w:val="clear" w:color="auto" w:fill="auto"/>
            <w:vAlign w:val="center"/>
          </w:tcPr>
          <w:p w14:paraId="4E6FE430">
            <w:pPr>
              <w:rPr>
                <w:rFonts w:cs="Times New Roman"/>
                <w:kern w:val="0"/>
                <w:sz w:val="20"/>
                <w:szCs w:val="20"/>
              </w:rPr>
            </w:pPr>
          </w:p>
        </w:tc>
      </w:tr>
    </w:tbl>
    <w:p w14:paraId="38A2734B">
      <w:pPr>
        <w:pStyle w:val="144"/>
      </w:pPr>
      <w:r>
        <w:t>资料来源：上述企业、第三方资料及QYResearch整理研究，2024年</w:t>
      </w:r>
    </w:p>
    <w:p w14:paraId="4B2DD23F">
      <w:pPr>
        <w:pStyle w:val="148"/>
      </w:pPr>
      <w:bookmarkStart w:id="85" w:name="_Toc24027523"/>
      <w:bookmarkStart w:id="86" w:name="_Toc476607009"/>
      <w:bookmarkStart w:id="87" w:name="_Toc153731972"/>
      <w:bookmarkStart w:id="88" w:name="_Toc121582573"/>
      <w:r>
        <w:rPr>
          <w:rFonts w:hint="eastAsia"/>
        </w:rPr>
        <w:t>中国温度检监测系统规模（万元）及增长率</w:t>
      </w:r>
      <w:bookmarkEnd w:id="85"/>
      <w:bookmarkEnd w:id="86"/>
      <w:r>
        <w:rPr>
          <w:rFonts w:hint="eastAsia"/>
        </w:rPr>
        <w:t>（2019-2030）</w:t>
      </w:r>
      <w:bookmarkEnd w:id="87"/>
      <w:bookmarkEnd w:id="88"/>
    </w:p>
    <w:p w14:paraId="37E79819">
      <w:r>
        <w:drawing>
          <wp:inline distT="0" distB="0" distL="0" distR="0">
            <wp:extent cx="6188710" cy="2813050"/>
            <wp:effectExtent l="0" t="0" r="2540" b="635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4AC2CF6C">
      <w:pPr>
        <w:pStyle w:val="144"/>
        <w:rPr>
          <w:lang w:eastAsia="zh-CN"/>
        </w:rPr>
      </w:pPr>
      <w:r>
        <w:rPr>
          <w:lang w:eastAsia="zh-CN"/>
        </w:rPr>
        <w:t>资料来源：第三方资料、新闻报道、业内专家采访及QYResearch整理研究，2024年</w:t>
      </w:r>
    </w:p>
    <w:p w14:paraId="2E9C41FE">
      <w:pPr>
        <w:pStyle w:val="4"/>
      </w:pPr>
      <w:bookmarkStart w:id="89" w:name="_Toc153732210"/>
      <w:bookmarkStart w:id="90" w:name="_Toc24027794"/>
      <w:bookmarkStart w:id="91" w:name="_Toc121582032"/>
      <w:bookmarkStart w:id="92" w:name="_Toc535600188"/>
      <w:bookmarkStart w:id="93" w:name="_Toc476606618"/>
      <w:r>
        <w:rPr>
          <w:rFonts w:hint="eastAsia"/>
        </w:rPr>
        <w:t>综合监测系统</w:t>
      </w:r>
      <w:bookmarkEnd w:id="89"/>
      <w:bookmarkEnd w:id="90"/>
      <w:bookmarkEnd w:id="91"/>
      <w:bookmarkEnd w:id="92"/>
      <w:bookmarkEnd w:id="93"/>
    </w:p>
    <w:p w14:paraId="3B9C8C5C">
      <w:pPr>
        <w:pStyle w:val="146"/>
        <w:ind w:firstLine="420"/>
      </w:pPr>
    </w:p>
    <w:p w14:paraId="7FC16C27">
      <w:pPr>
        <w:pStyle w:val="148"/>
      </w:pPr>
      <w:bookmarkStart w:id="94" w:name="_Toc24027524"/>
      <w:bookmarkStart w:id="95" w:name="_Toc121582574"/>
      <w:bookmarkStart w:id="96" w:name="_Toc153731973"/>
      <w:bookmarkStart w:id="97" w:name="_Toc476607010"/>
      <w:r>
        <w:rPr>
          <w:rFonts w:hint="eastAsia"/>
        </w:rPr>
        <w:t>综合监测系统产品图片</w:t>
      </w:r>
      <w:bookmarkEnd w:id="94"/>
      <w:bookmarkEnd w:id="95"/>
      <w:bookmarkEnd w:id="96"/>
      <w:bookmarkEnd w:id="97"/>
    </w:p>
    <w:p w14:paraId="3A5EFFFE"/>
    <w:p w14:paraId="698F756F">
      <w:pPr>
        <w:pStyle w:val="144"/>
      </w:pPr>
      <w:r>
        <w:rPr>
          <w:rFonts w:hint="eastAsia"/>
        </w:rPr>
        <w:t>资料来源：第三方资料及QYResearch整理</w:t>
      </w:r>
    </w:p>
    <w:p w14:paraId="3F990C13">
      <w:pPr>
        <w:pStyle w:val="151"/>
        <w:ind w:right="-105"/>
        <w:rPr>
          <w:lang w:eastAsia="zh-CN"/>
        </w:rPr>
      </w:pPr>
      <w:bookmarkStart w:id="98" w:name="_Toc121582614"/>
      <w:bookmarkStart w:id="99" w:name="_Toc476607011"/>
      <w:bookmarkStart w:id="100" w:name="_Toc24027525"/>
      <w:bookmarkStart w:id="101" w:name="_Toc153732013"/>
      <w:r>
        <w:rPr>
          <w:rFonts w:hint="eastAsia"/>
          <w:lang w:eastAsia="zh-CN"/>
        </w:rPr>
        <w:t>综合监测系统主要企业列表</w:t>
      </w:r>
      <w:bookmarkEnd w:id="98"/>
      <w:bookmarkEnd w:id="99"/>
      <w:bookmarkEnd w:id="100"/>
      <w:bookmarkEnd w:id="10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617"/>
        <w:gridCol w:w="3152"/>
        <w:gridCol w:w="5199"/>
      </w:tblGrid>
      <w:tr w14:paraId="6B5E4E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811" w:type="pct"/>
            <w:shd w:val="solid" w:color="000080" w:fill="FFFFFF"/>
            <w:vAlign w:val="center"/>
          </w:tcPr>
          <w:p w14:paraId="6D710C31">
            <w:pPr>
              <w:rPr>
                <w:rFonts w:cs="Times New Roman"/>
                <w:b/>
                <w:bCs/>
                <w:color w:val="FFFFFF"/>
                <w:kern w:val="0"/>
                <w:sz w:val="20"/>
                <w:szCs w:val="20"/>
              </w:rPr>
            </w:pPr>
          </w:p>
        </w:tc>
        <w:tc>
          <w:tcPr>
            <w:tcW w:w="1581" w:type="pct"/>
            <w:shd w:val="solid" w:color="000080" w:fill="FFFFFF"/>
            <w:vAlign w:val="center"/>
          </w:tcPr>
          <w:p w14:paraId="24EDA518">
            <w:pPr>
              <w:rPr>
                <w:rFonts w:cs="Times New Roman"/>
                <w:b/>
                <w:bCs/>
                <w:color w:val="FFFFFF"/>
                <w:kern w:val="0"/>
                <w:sz w:val="20"/>
                <w:szCs w:val="20"/>
              </w:rPr>
            </w:pPr>
            <w:r>
              <w:rPr>
                <w:rFonts w:hint="eastAsia" w:cs="Times New Roman"/>
                <w:b/>
                <w:bCs/>
                <w:color w:val="FFFFFF"/>
                <w:kern w:val="0"/>
                <w:sz w:val="20"/>
                <w:szCs w:val="20"/>
              </w:rPr>
              <w:t>公司</w:t>
            </w:r>
          </w:p>
        </w:tc>
        <w:tc>
          <w:tcPr>
            <w:tcW w:w="2608" w:type="pct"/>
            <w:shd w:val="solid" w:color="000080" w:fill="FFFFFF"/>
            <w:vAlign w:val="center"/>
          </w:tcPr>
          <w:p w14:paraId="4BE355C5">
            <w:pPr>
              <w:rPr>
                <w:rFonts w:cs="Times New Roman"/>
                <w:b/>
                <w:bCs/>
                <w:color w:val="FFFFFF"/>
                <w:kern w:val="0"/>
                <w:sz w:val="20"/>
                <w:szCs w:val="20"/>
              </w:rPr>
            </w:pPr>
            <w:r>
              <w:rPr>
                <w:rFonts w:hint="eastAsia" w:cs="Times New Roman"/>
                <w:b/>
                <w:bCs/>
                <w:color w:val="FFFFFF"/>
                <w:kern w:val="0"/>
                <w:sz w:val="20"/>
                <w:szCs w:val="20"/>
              </w:rPr>
              <w:t>地区分布</w:t>
            </w:r>
          </w:p>
        </w:tc>
      </w:tr>
      <w:tr w14:paraId="7AF477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811" w:type="pct"/>
            <w:shd w:val="clear" w:color="auto" w:fill="auto"/>
            <w:vAlign w:val="center"/>
          </w:tcPr>
          <w:p w14:paraId="1BF32F46">
            <w:pPr>
              <w:rPr>
                <w:rFonts w:cs="Times New Roman"/>
                <w:kern w:val="0"/>
                <w:sz w:val="20"/>
                <w:szCs w:val="20"/>
              </w:rPr>
            </w:pPr>
            <w:r>
              <w:rPr>
                <w:rFonts w:cs="Times New Roman"/>
                <w:kern w:val="0"/>
                <w:sz w:val="20"/>
                <w:szCs w:val="20"/>
              </w:rPr>
              <w:t>1</w:t>
            </w:r>
          </w:p>
        </w:tc>
        <w:tc>
          <w:tcPr>
            <w:tcW w:w="1581" w:type="pct"/>
            <w:shd w:val="clear" w:color="auto" w:fill="auto"/>
            <w:vAlign w:val="center"/>
          </w:tcPr>
          <w:p w14:paraId="5B694028">
            <w:pPr>
              <w:rPr>
                <w:rFonts w:cs="Times New Roman"/>
                <w:kern w:val="0"/>
                <w:sz w:val="20"/>
                <w:szCs w:val="20"/>
              </w:rPr>
            </w:pPr>
          </w:p>
        </w:tc>
        <w:tc>
          <w:tcPr>
            <w:tcW w:w="2608" w:type="pct"/>
            <w:shd w:val="clear" w:color="auto" w:fill="auto"/>
            <w:vAlign w:val="center"/>
          </w:tcPr>
          <w:p w14:paraId="6FCF336B">
            <w:pPr>
              <w:rPr>
                <w:rFonts w:cs="Times New Roman"/>
                <w:kern w:val="0"/>
                <w:sz w:val="20"/>
                <w:szCs w:val="20"/>
              </w:rPr>
            </w:pPr>
          </w:p>
        </w:tc>
      </w:tr>
      <w:tr w14:paraId="2F545C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811" w:type="pct"/>
            <w:shd w:val="clear" w:color="auto" w:fill="auto"/>
            <w:vAlign w:val="center"/>
          </w:tcPr>
          <w:p w14:paraId="0F992512">
            <w:pPr>
              <w:rPr>
                <w:rFonts w:cs="Times New Roman"/>
                <w:kern w:val="0"/>
                <w:sz w:val="20"/>
                <w:szCs w:val="20"/>
              </w:rPr>
            </w:pPr>
            <w:r>
              <w:rPr>
                <w:rFonts w:cs="Times New Roman"/>
                <w:kern w:val="0"/>
                <w:sz w:val="20"/>
                <w:szCs w:val="20"/>
              </w:rPr>
              <w:t>2</w:t>
            </w:r>
          </w:p>
        </w:tc>
        <w:tc>
          <w:tcPr>
            <w:tcW w:w="1581" w:type="pct"/>
            <w:shd w:val="clear" w:color="auto" w:fill="auto"/>
            <w:vAlign w:val="center"/>
          </w:tcPr>
          <w:p w14:paraId="012FE69B">
            <w:pPr>
              <w:rPr>
                <w:rFonts w:cs="Times New Roman"/>
                <w:kern w:val="0"/>
                <w:sz w:val="20"/>
                <w:szCs w:val="20"/>
              </w:rPr>
            </w:pPr>
          </w:p>
        </w:tc>
        <w:tc>
          <w:tcPr>
            <w:tcW w:w="2608" w:type="pct"/>
            <w:shd w:val="clear" w:color="auto" w:fill="auto"/>
            <w:vAlign w:val="center"/>
          </w:tcPr>
          <w:p w14:paraId="25AE6B3A">
            <w:pPr>
              <w:rPr>
                <w:rFonts w:cs="Times New Roman"/>
                <w:kern w:val="0"/>
                <w:sz w:val="20"/>
                <w:szCs w:val="20"/>
              </w:rPr>
            </w:pPr>
          </w:p>
        </w:tc>
      </w:tr>
      <w:tr w14:paraId="4865EE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811" w:type="pct"/>
            <w:shd w:val="clear" w:color="auto" w:fill="auto"/>
            <w:vAlign w:val="center"/>
          </w:tcPr>
          <w:p w14:paraId="5264C45B">
            <w:pPr>
              <w:rPr>
                <w:rFonts w:cs="Times New Roman"/>
                <w:kern w:val="0"/>
                <w:sz w:val="20"/>
                <w:szCs w:val="20"/>
              </w:rPr>
            </w:pPr>
            <w:r>
              <w:rPr>
                <w:rFonts w:hint="eastAsia" w:cs="Times New Roman"/>
                <w:kern w:val="0"/>
                <w:sz w:val="20"/>
                <w:szCs w:val="20"/>
              </w:rPr>
              <w:t>3</w:t>
            </w:r>
          </w:p>
        </w:tc>
        <w:tc>
          <w:tcPr>
            <w:tcW w:w="1581" w:type="pct"/>
            <w:shd w:val="clear" w:color="auto" w:fill="auto"/>
            <w:vAlign w:val="center"/>
          </w:tcPr>
          <w:p w14:paraId="7ECDADDC">
            <w:pPr>
              <w:rPr>
                <w:rFonts w:cs="Times New Roman"/>
                <w:kern w:val="0"/>
                <w:sz w:val="20"/>
                <w:szCs w:val="20"/>
              </w:rPr>
            </w:pPr>
          </w:p>
        </w:tc>
        <w:tc>
          <w:tcPr>
            <w:tcW w:w="2608" w:type="pct"/>
            <w:shd w:val="clear" w:color="auto" w:fill="auto"/>
            <w:vAlign w:val="center"/>
          </w:tcPr>
          <w:p w14:paraId="3393CE81">
            <w:pPr>
              <w:rPr>
                <w:rFonts w:cs="Times New Roman"/>
                <w:kern w:val="0"/>
                <w:sz w:val="20"/>
                <w:szCs w:val="20"/>
              </w:rPr>
            </w:pPr>
          </w:p>
        </w:tc>
      </w:tr>
      <w:tr w14:paraId="088CE9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811" w:type="pct"/>
            <w:shd w:val="clear" w:color="auto" w:fill="auto"/>
            <w:vAlign w:val="center"/>
          </w:tcPr>
          <w:p w14:paraId="0987E4D4">
            <w:pPr>
              <w:rPr>
                <w:rFonts w:cs="Times New Roman"/>
                <w:kern w:val="0"/>
                <w:sz w:val="20"/>
                <w:szCs w:val="20"/>
              </w:rPr>
            </w:pPr>
            <w:r>
              <w:rPr>
                <w:rFonts w:cs="Times New Roman"/>
                <w:kern w:val="0"/>
                <w:sz w:val="20"/>
                <w:szCs w:val="20"/>
              </w:rPr>
              <w:t>4</w:t>
            </w:r>
          </w:p>
        </w:tc>
        <w:tc>
          <w:tcPr>
            <w:tcW w:w="1581" w:type="pct"/>
            <w:shd w:val="clear" w:color="auto" w:fill="auto"/>
            <w:vAlign w:val="center"/>
          </w:tcPr>
          <w:p w14:paraId="3D625A21">
            <w:pPr>
              <w:rPr>
                <w:rFonts w:cs="Times New Roman"/>
                <w:kern w:val="0"/>
                <w:sz w:val="20"/>
                <w:szCs w:val="20"/>
              </w:rPr>
            </w:pPr>
          </w:p>
        </w:tc>
        <w:tc>
          <w:tcPr>
            <w:tcW w:w="2608" w:type="pct"/>
            <w:shd w:val="clear" w:color="auto" w:fill="auto"/>
            <w:vAlign w:val="center"/>
          </w:tcPr>
          <w:p w14:paraId="012877EA">
            <w:pPr>
              <w:rPr>
                <w:rFonts w:cs="Times New Roman"/>
                <w:kern w:val="0"/>
                <w:sz w:val="20"/>
                <w:szCs w:val="20"/>
              </w:rPr>
            </w:pPr>
          </w:p>
        </w:tc>
      </w:tr>
    </w:tbl>
    <w:p w14:paraId="20F62EF8">
      <w:pPr>
        <w:pStyle w:val="144"/>
      </w:pPr>
      <w:r>
        <w:t>资料来源：上述企业、第三方资料及QYResearch整理研究，2024年</w:t>
      </w:r>
    </w:p>
    <w:p w14:paraId="1F749C3A">
      <w:pPr>
        <w:pStyle w:val="148"/>
      </w:pPr>
      <w:bookmarkStart w:id="102" w:name="_Toc24027526"/>
      <w:bookmarkStart w:id="103" w:name="_Toc153731974"/>
      <w:bookmarkStart w:id="104" w:name="_Toc121582575"/>
      <w:r>
        <w:rPr>
          <w:rFonts w:hint="eastAsia"/>
        </w:rPr>
        <w:t>中国综合监测系统规模（万元）及增长率</w:t>
      </w:r>
      <w:bookmarkEnd w:id="102"/>
      <w:r>
        <w:rPr>
          <w:rFonts w:hint="eastAsia"/>
        </w:rPr>
        <w:t>（2019-2030）</w:t>
      </w:r>
      <w:bookmarkEnd w:id="103"/>
      <w:bookmarkEnd w:id="104"/>
    </w:p>
    <w:p w14:paraId="579A1AC6"/>
    <w:p w14:paraId="4E01FAE1">
      <w:pPr>
        <w:pStyle w:val="144"/>
        <w:rPr>
          <w:lang w:eastAsia="zh-CN"/>
        </w:rPr>
      </w:pPr>
      <w:r>
        <w:rPr>
          <w:lang w:eastAsia="zh-CN"/>
        </w:rPr>
        <w:t>资料来源：第三方资料、新闻报道、业内专家采访及QYResearch整理研究，2024年</w:t>
      </w:r>
    </w:p>
    <w:p w14:paraId="3D025CE9">
      <w:pPr>
        <w:pStyle w:val="4"/>
      </w:pPr>
      <w:bookmarkStart w:id="105" w:name="_Toc535600189"/>
      <w:bookmarkStart w:id="106" w:name="_Toc121582033"/>
      <w:bookmarkStart w:id="107" w:name="_Toc24027795"/>
      <w:bookmarkStart w:id="108" w:name="_Toc153732211"/>
      <w:bookmarkStart w:id="109" w:name="_Toc476606619"/>
      <w:r>
        <w:rPr>
          <w:rFonts w:hint="eastAsia"/>
        </w:rPr>
        <w:t>其他</w:t>
      </w:r>
      <w:bookmarkEnd w:id="105"/>
      <w:bookmarkEnd w:id="106"/>
      <w:bookmarkEnd w:id="107"/>
      <w:bookmarkEnd w:id="108"/>
      <w:bookmarkEnd w:id="109"/>
    </w:p>
    <w:p w14:paraId="1EB321F3">
      <w:pPr>
        <w:pStyle w:val="146"/>
        <w:ind w:firstLine="420"/>
      </w:pPr>
    </w:p>
    <w:p w14:paraId="592A2FCF">
      <w:pPr>
        <w:pStyle w:val="148"/>
      </w:pPr>
      <w:bookmarkStart w:id="110" w:name="_Toc24027527"/>
      <w:bookmarkStart w:id="111" w:name="_Toc153731975"/>
      <w:bookmarkStart w:id="112" w:name="_Toc121582576"/>
      <w:r>
        <w:rPr>
          <w:rFonts w:hint="eastAsia"/>
        </w:rPr>
        <w:t>其他产品图片</w:t>
      </w:r>
      <w:bookmarkEnd w:id="110"/>
      <w:bookmarkEnd w:id="111"/>
      <w:bookmarkEnd w:id="112"/>
    </w:p>
    <w:p w14:paraId="4278EB72"/>
    <w:p w14:paraId="33ED46B0">
      <w:pPr>
        <w:pStyle w:val="144"/>
      </w:pPr>
      <w:r>
        <w:rPr>
          <w:rFonts w:hint="eastAsia"/>
        </w:rPr>
        <w:t>资料来源：第三方资料及QYResearch整理</w:t>
      </w:r>
    </w:p>
    <w:p w14:paraId="30BD9259">
      <w:pPr>
        <w:pStyle w:val="151"/>
        <w:ind w:right="-105"/>
      </w:pPr>
      <w:bookmarkStart w:id="113" w:name="_Toc24027528"/>
      <w:bookmarkStart w:id="114" w:name="_Toc121582615"/>
      <w:bookmarkStart w:id="115" w:name="_Toc153732014"/>
      <w:r>
        <w:rPr>
          <w:rFonts w:hint="eastAsia"/>
        </w:rPr>
        <w:t>其他主要企业列表</w:t>
      </w:r>
      <w:bookmarkEnd w:id="113"/>
      <w:bookmarkEnd w:id="114"/>
      <w:bookmarkEnd w:id="11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617"/>
        <w:gridCol w:w="3152"/>
        <w:gridCol w:w="5199"/>
      </w:tblGrid>
      <w:tr w14:paraId="565D9D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811" w:type="pct"/>
            <w:shd w:val="solid" w:color="000080" w:fill="FFFFFF"/>
            <w:vAlign w:val="center"/>
          </w:tcPr>
          <w:p w14:paraId="73A433F3">
            <w:pPr>
              <w:rPr>
                <w:rFonts w:cs="Times New Roman"/>
                <w:b/>
                <w:bCs/>
                <w:color w:val="FFFFFF"/>
                <w:kern w:val="0"/>
                <w:sz w:val="20"/>
                <w:szCs w:val="20"/>
              </w:rPr>
            </w:pPr>
          </w:p>
        </w:tc>
        <w:tc>
          <w:tcPr>
            <w:tcW w:w="1581" w:type="pct"/>
            <w:shd w:val="solid" w:color="000080" w:fill="FFFFFF"/>
            <w:vAlign w:val="center"/>
          </w:tcPr>
          <w:p w14:paraId="7D69E663">
            <w:pPr>
              <w:rPr>
                <w:rFonts w:cs="Times New Roman"/>
                <w:b/>
                <w:bCs/>
                <w:color w:val="FFFFFF"/>
                <w:kern w:val="0"/>
                <w:sz w:val="20"/>
                <w:szCs w:val="20"/>
              </w:rPr>
            </w:pPr>
            <w:r>
              <w:rPr>
                <w:rFonts w:hint="eastAsia" w:cs="Times New Roman"/>
                <w:b/>
                <w:bCs/>
                <w:color w:val="FFFFFF"/>
                <w:kern w:val="0"/>
                <w:sz w:val="20"/>
                <w:szCs w:val="20"/>
              </w:rPr>
              <w:t>公司</w:t>
            </w:r>
          </w:p>
        </w:tc>
        <w:tc>
          <w:tcPr>
            <w:tcW w:w="2608" w:type="pct"/>
            <w:shd w:val="solid" w:color="000080" w:fill="FFFFFF"/>
            <w:vAlign w:val="center"/>
          </w:tcPr>
          <w:p w14:paraId="62B86092">
            <w:pPr>
              <w:rPr>
                <w:rFonts w:cs="Times New Roman"/>
                <w:b/>
                <w:bCs/>
                <w:color w:val="FFFFFF"/>
                <w:kern w:val="0"/>
                <w:sz w:val="20"/>
                <w:szCs w:val="20"/>
              </w:rPr>
            </w:pPr>
            <w:r>
              <w:rPr>
                <w:rFonts w:hint="eastAsia" w:cs="Times New Roman"/>
                <w:b/>
                <w:bCs/>
                <w:color w:val="FFFFFF"/>
                <w:kern w:val="0"/>
                <w:sz w:val="20"/>
                <w:szCs w:val="20"/>
              </w:rPr>
              <w:t>地区分布</w:t>
            </w:r>
          </w:p>
        </w:tc>
      </w:tr>
      <w:tr w14:paraId="1F4E90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811" w:type="pct"/>
            <w:shd w:val="clear" w:color="auto" w:fill="auto"/>
            <w:vAlign w:val="center"/>
          </w:tcPr>
          <w:p w14:paraId="6072F6C1">
            <w:pPr>
              <w:rPr>
                <w:rFonts w:cs="Times New Roman"/>
                <w:kern w:val="0"/>
                <w:sz w:val="20"/>
                <w:szCs w:val="20"/>
              </w:rPr>
            </w:pPr>
            <w:r>
              <w:rPr>
                <w:rFonts w:cs="Times New Roman"/>
                <w:kern w:val="0"/>
                <w:sz w:val="20"/>
                <w:szCs w:val="20"/>
              </w:rPr>
              <w:t>1</w:t>
            </w:r>
          </w:p>
        </w:tc>
        <w:tc>
          <w:tcPr>
            <w:tcW w:w="1581" w:type="pct"/>
            <w:shd w:val="clear" w:color="auto" w:fill="auto"/>
            <w:vAlign w:val="center"/>
          </w:tcPr>
          <w:p w14:paraId="35712899">
            <w:pPr>
              <w:rPr>
                <w:rFonts w:cs="Times New Roman"/>
                <w:kern w:val="0"/>
                <w:sz w:val="20"/>
                <w:szCs w:val="20"/>
              </w:rPr>
            </w:pPr>
          </w:p>
        </w:tc>
        <w:tc>
          <w:tcPr>
            <w:tcW w:w="2608" w:type="pct"/>
            <w:shd w:val="clear" w:color="auto" w:fill="auto"/>
            <w:vAlign w:val="center"/>
          </w:tcPr>
          <w:p w14:paraId="512F514B">
            <w:pPr>
              <w:rPr>
                <w:rFonts w:cs="Times New Roman"/>
                <w:kern w:val="0"/>
                <w:sz w:val="20"/>
                <w:szCs w:val="20"/>
              </w:rPr>
            </w:pPr>
          </w:p>
        </w:tc>
      </w:tr>
      <w:tr w14:paraId="3DE054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811" w:type="pct"/>
            <w:shd w:val="clear" w:color="auto" w:fill="auto"/>
            <w:vAlign w:val="center"/>
          </w:tcPr>
          <w:p w14:paraId="2410FBF0">
            <w:pPr>
              <w:rPr>
                <w:rFonts w:cs="Times New Roman"/>
                <w:kern w:val="0"/>
                <w:sz w:val="20"/>
                <w:szCs w:val="20"/>
              </w:rPr>
            </w:pPr>
            <w:r>
              <w:rPr>
                <w:rFonts w:cs="Times New Roman"/>
                <w:kern w:val="0"/>
                <w:sz w:val="20"/>
                <w:szCs w:val="20"/>
              </w:rPr>
              <w:t>2</w:t>
            </w:r>
          </w:p>
        </w:tc>
        <w:tc>
          <w:tcPr>
            <w:tcW w:w="1581" w:type="pct"/>
            <w:shd w:val="clear" w:color="auto" w:fill="auto"/>
            <w:vAlign w:val="center"/>
          </w:tcPr>
          <w:p w14:paraId="3A9DFDC8">
            <w:pPr>
              <w:rPr>
                <w:rFonts w:cs="Times New Roman"/>
                <w:kern w:val="0"/>
                <w:sz w:val="20"/>
                <w:szCs w:val="20"/>
              </w:rPr>
            </w:pPr>
          </w:p>
        </w:tc>
        <w:tc>
          <w:tcPr>
            <w:tcW w:w="2608" w:type="pct"/>
            <w:shd w:val="clear" w:color="auto" w:fill="auto"/>
            <w:vAlign w:val="center"/>
          </w:tcPr>
          <w:p w14:paraId="5A1DA218">
            <w:pPr>
              <w:rPr>
                <w:rFonts w:cs="Times New Roman"/>
                <w:kern w:val="0"/>
                <w:sz w:val="20"/>
                <w:szCs w:val="20"/>
              </w:rPr>
            </w:pPr>
          </w:p>
        </w:tc>
      </w:tr>
      <w:tr w14:paraId="707B34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811" w:type="pct"/>
            <w:shd w:val="clear" w:color="auto" w:fill="auto"/>
            <w:vAlign w:val="center"/>
          </w:tcPr>
          <w:p w14:paraId="621C4DA7">
            <w:pPr>
              <w:rPr>
                <w:rFonts w:cs="Times New Roman"/>
                <w:kern w:val="0"/>
                <w:sz w:val="20"/>
                <w:szCs w:val="20"/>
              </w:rPr>
            </w:pPr>
            <w:r>
              <w:rPr>
                <w:rFonts w:hint="eastAsia" w:cs="Times New Roman"/>
                <w:kern w:val="0"/>
                <w:sz w:val="20"/>
                <w:szCs w:val="20"/>
              </w:rPr>
              <w:t>3</w:t>
            </w:r>
          </w:p>
        </w:tc>
        <w:tc>
          <w:tcPr>
            <w:tcW w:w="1581" w:type="pct"/>
            <w:shd w:val="clear" w:color="auto" w:fill="auto"/>
            <w:vAlign w:val="center"/>
          </w:tcPr>
          <w:p w14:paraId="72DBE857">
            <w:pPr>
              <w:rPr>
                <w:rFonts w:cs="Times New Roman"/>
                <w:kern w:val="0"/>
                <w:sz w:val="20"/>
                <w:szCs w:val="20"/>
              </w:rPr>
            </w:pPr>
          </w:p>
        </w:tc>
        <w:tc>
          <w:tcPr>
            <w:tcW w:w="2608" w:type="pct"/>
            <w:shd w:val="clear" w:color="auto" w:fill="auto"/>
            <w:vAlign w:val="center"/>
          </w:tcPr>
          <w:p w14:paraId="796D484A">
            <w:pPr>
              <w:rPr>
                <w:rFonts w:cs="Times New Roman"/>
                <w:kern w:val="0"/>
                <w:sz w:val="20"/>
                <w:szCs w:val="20"/>
              </w:rPr>
            </w:pPr>
          </w:p>
        </w:tc>
      </w:tr>
      <w:tr w14:paraId="402E3E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811" w:type="pct"/>
            <w:shd w:val="clear" w:color="auto" w:fill="auto"/>
            <w:vAlign w:val="center"/>
          </w:tcPr>
          <w:p w14:paraId="4192135D">
            <w:pPr>
              <w:rPr>
                <w:rFonts w:cs="Times New Roman"/>
                <w:kern w:val="0"/>
                <w:sz w:val="20"/>
                <w:szCs w:val="20"/>
              </w:rPr>
            </w:pPr>
            <w:r>
              <w:rPr>
                <w:rFonts w:cs="Times New Roman"/>
                <w:kern w:val="0"/>
                <w:sz w:val="20"/>
                <w:szCs w:val="20"/>
              </w:rPr>
              <w:t>4</w:t>
            </w:r>
          </w:p>
        </w:tc>
        <w:tc>
          <w:tcPr>
            <w:tcW w:w="1581" w:type="pct"/>
            <w:shd w:val="clear" w:color="auto" w:fill="auto"/>
            <w:vAlign w:val="center"/>
          </w:tcPr>
          <w:p w14:paraId="1BFDA2D7">
            <w:pPr>
              <w:rPr>
                <w:rFonts w:cs="Times New Roman"/>
                <w:kern w:val="0"/>
                <w:sz w:val="20"/>
                <w:szCs w:val="20"/>
              </w:rPr>
            </w:pPr>
          </w:p>
        </w:tc>
        <w:tc>
          <w:tcPr>
            <w:tcW w:w="2608" w:type="pct"/>
            <w:shd w:val="clear" w:color="auto" w:fill="auto"/>
            <w:vAlign w:val="center"/>
          </w:tcPr>
          <w:p w14:paraId="6C5CD397">
            <w:pPr>
              <w:rPr>
                <w:rFonts w:cs="Times New Roman"/>
                <w:kern w:val="0"/>
                <w:sz w:val="20"/>
                <w:szCs w:val="20"/>
              </w:rPr>
            </w:pPr>
          </w:p>
        </w:tc>
      </w:tr>
    </w:tbl>
    <w:p w14:paraId="4925097E">
      <w:pPr>
        <w:pStyle w:val="144"/>
      </w:pPr>
      <w:r>
        <w:t>资料来源：上述企业、第三方资料及QYResearch整理研究，2024年</w:t>
      </w:r>
    </w:p>
    <w:p w14:paraId="2CE9F54D">
      <w:pPr>
        <w:pStyle w:val="148"/>
      </w:pPr>
      <w:bookmarkStart w:id="116" w:name="_Toc24027529"/>
      <w:bookmarkStart w:id="117" w:name="_Toc153731976"/>
      <w:bookmarkStart w:id="118" w:name="_Toc121582577"/>
      <w:r>
        <w:rPr>
          <w:rFonts w:hint="eastAsia"/>
        </w:rPr>
        <w:t>中国其他规模（万元）及增长率</w:t>
      </w:r>
      <w:bookmarkEnd w:id="116"/>
      <w:r>
        <w:rPr>
          <w:rFonts w:hint="eastAsia"/>
        </w:rPr>
        <w:t>（2019-2030）</w:t>
      </w:r>
      <w:bookmarkEnd w:id="117"/>
      <w:bookmarkEnd w:id="118"/>
    </w:p>
    <w:p w14:paraId="26744C3D"/>
    <w:p w14:paraId="569D7BA7">
      <w:pPr>
        <w:pStyle w:val="144"/>
        <w:rPr>
          <w:lang w:eastAsia="zh-CN"/>
        </w:rPr>
      </w:pPr>
      <w:r>
        <w:rPr>
          <w:lang w:eastAsia="zh-CN"/>
        </w:rPr>
        <w:t>资料来源：第三方资料、新闻报道、业内专家采访及QYResearch整理研究，2024年</w:t>
      </w:r>
    </w:p>
    <w:p w14:paraId="362F0346">
      <w:pPr>
        <w:pStyle w:val="3"/>
      </w:pPr>
      <w:bookmarkStart w:id="119" w:name="_Toc153732217"/>
      <w:bookmarkStart w:id="120" w:name="_Toc121582039"/>
      <w:bookmarkStart w:id="121" w:name="_Toc476606622"/>
      <w:bookmarkStart w:id="122" w:name="_Toc535600197"/>
      <w:bookmarkStart w:id="123" w:name="_Toc24027803"/>
      <w:r>
        <w:rPr>
          <w:rFonts w:hint="eastAsia"/>
        </w:rPr>
        <w:t>从不同应用，储罐监测系统主要包括如下几个方面</w:t>
      </w:r>
      <w:bookmarkEnd w:id="119"/>
      <w:bookmarkEnd w:id="120"/>
    </w:p>
    <w:p w14:paraId="449D565E">
      <w:pPr>
        <w:pStyle w:val="146"/>
        <w:ind w:firstLine="420"/>
        <w:rPr>
          <w:lang w:eastAsia="zh-CN"/>
        </w:rPr>
      </w:pPr>
      <w:r>
        <w:rPr>
          <w:rFonts w:hint="eastAsia"/>
          <w:lang w:eastAsia="zh-CN"/>
        </w:rPr>
        <w:t>从不同应用，储罐监测系统主要包括地上储罐,地下储罐等。</w:t>
      </w:r>
    </w:p>
    <w:p w14:paraId="630727FE">
      <w:pPr>
        <w:pStyle w:val="4"/>
      </w:pPr>
      <w:bookmarkStart w:id="124" w:name="_Toc153732218"/>
      <w:bookmarkStart w:id="125" w:name="_Toc121582040"/>
      <w:bookmarkStart w:id="126" w:name="_Toc476606632"/>
      <w:bookmarkStart w:id="127" w:name="_Toc24027809"/>
      <w:bookmarkStart w:id="128" w:name="_Toc535600203"/>
      <w:r>
        <w:rPr>
          <w:rFonts w:hint="eastAsia"/>
        </w:rPr>
        <w:t>中国市场不同应用储罐监测系统规模对比（2019 VS 2023 VS 2030）</w:t>
      </w:r>
      <w:bookmarkEnd w:id="124"/>
      <w:bookmarkEnd w:id="125"/>
    </w:p>
    <w:p w14:paraId="24961EEE">
      <w:pPr>
        <w:pStyle w:val="151"/>
        <w:ind w:right="-105"/>
        <w:rPr>
          <w:lang w:eastAsia="zh-CN"/>
        </w:rPr>
      </w:pPr>
      <w:bookmarkStart w:id="129" w:name="_Toc121582621"/>
      <w:bookmarkStart w:id="130" w:name="_Toc153732020"/>
      <w:r>
        <w:rPr>
          <w:rFonts w:hint="eastAsia"/>
          <w:lang w:eastAsia="zh-CN"/>
        </w:rPr>
        <w:t>中国市场不同应用储罐监测系统规模（万元）及增长率对比（2019 VS 2023 VS 2030）</w:t>
      </w:r>
      <w:bookmarkEnd w:id="129"/>
      <w:bookmarkEnd w:id="130"/>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8"/>
        <w:gridCol w:w="812"/>
        <w:gridCol w:w="818"/>
        <w:gridCol w:w="822"/>
        <w:gridCol w:w="2571"/>
        <w:gridCol w:w="2629"/>
      </w:tblGrid>
      <w:tr w14:paraId="474958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69" w:hRule="atLeast"/>
        </w:trPr>
        <w:tc>
          <w:tcPr>
            <w:tcW w:w="1163" w:type="pct"/>
            <w:shd w:val="solid" w:color="000080" w:fill="FFFFFF"/>
            <w:vAlign w:val="center"/>
          </w:tcPr>
          <w:p w14:paraId="2E2D5A44">
            <w:pPr>
              <w:pStyle w:val="180"/>
              <w:widowControl w:val="0"/>
              <w:jc w:val="both"/>
              <w:rPr>
                <w:rFonts w:cs="Times New Roman"/>
                <w:b/>
                <w:bCs/>
                <w:color w:val="FFFFFF"/>
                <w:kern w:val="0"/>
                <w:sz w:val="20"/>
                <w:szCs w:val="20"/>
              </w:rPr>
            </w:pPr>
            <w:bookmarkStart w:id="131" w:name="_Hlk87985770"/>
            <w:r>
              <w:rPr>
                <w:rFonts w:hint="eastAsia" w:cs="Times New Roman"/>
                <w:b/>
                <w:bCs/>
                <w:color w:val="FFFFFF"/>
                <w:kern w:val="0"/>
                <w:sz w:val="20"/>
                <w:szCs w:val="20"/>
              </w:rPr>
              <w:t>应用</w:t>
            </w:r>
          </w:p>
        </w:tc>
        <w:tc>
          <w:tcPr>
            <w:tcW w:w="407" w:type="pct"/>
            <w:shd w:val="solid" w:color="000080" w:fill="FFFFFF"/>
            <w:vAlign w:val="center"/>
          </w:tcPr>
          <w:p w14:paraId="1CECB953">
            <w:pPr>
              <w:pStyle w:val="180"/>
              <w:widowControl w:val="0"/>
              <w:jc w:val="center"/>
              <w:rPr>
                <w:rFonts w:cs="Times New Roman"/>
                <w:b/>
                <w:bCs/>
                <w:color w:val="FFFFFF"/>
                <w:kern w:val="0"/>
                <w:sz w:val="20"/>
                <w:szCs w:val="20"/>
              </w:rPr>
            </w:pPr>
            <w:r>
              <w:rPr>
                <w:rFonts w:cs="Times New Roman"/>
                <w:b/>
                <w:bCs/>
                <w:color w:val="FFFFFF"/>
                <w:kern w:val="0"/>
                <w:sz w:val="20"/>
                <w:szCs w:val="20"/>
              </w:rPr>
              <w:t>2019</w:t>
            </w:r>
          </w:p>
        </w:tc>
        <w:tc>
          <w:tcPr>
            <w:tcW w:w="410" w:type="pct"/>
            <w:shd w:val="solid" w:color="000080" w:fill="FFFFFF"/>
            <w:vAlign w:val="center"/>
          </w:tcPr>
          <w:p w14:paraId="408E57BB">
            <w:pPr>
              <w:pStyle w:val="180"/>
              <w:widowControl w:val="0"/>
              <w:jc w:val="center"/>
              <w:rPr>
                <w:rFonts w:cs="Times New Roman"/>
                <w:b/>
                <w:bCs/>
                <w:color w:val="FFFFFF"/>
                <w:kern w:val="0"/>
                <w:sz w:val="20"/>
                <w:szCs w:val="20"/>
              </w:rPr>
            </w:pPr>
            <w:r>
              <w:rPr>
                <w:rFonts w:cs="Times New Roman"/>
                <w:b/>
                <w:bCs/>
                <w:color w:val="FFFFFF"/>
                <w:kern w:val="0"/>
                <w:sz w:val="20"/>
                <w:szCs w:val="20"/>
              </w:rPr>
              <w:t>2023</w:t>
            </w:r>
          </w:p>
        </w:tc>
        <w:tc>
          <w:tcPr>
            <w:tcW w:w="412" w:type="pct"/>
            <w:shd w:val="solid" w:color="000080" w:fill="FFFFFF"/>
            <w:vAlign w:val="center"/>
          </w:tcPr>
          <w:p w14:paraId="2FC86BB7">
            <w:pPr>
              <w:pStyle w:val="180"/>
              <w:widowControl w:val="0"/>
              <w:jc w:val="center"/>
              <w:rPr>
                <w:rFonts w:cs="Times New Roman"/>
                <w:b/>
                <w:bCs/>
                <w:color w:val="FFFFFF"/>
                <w:kern w:val="0"/>
                <w:sz w:val="20"/>
                <w:szCs w:val="20"/>
              </w:rPr>
            </w:pPr>
            <w:r>
              <w:rPr>
                <w:rFonts w:cs="Times New Roman"/>
                <w:b/>
                <w:bCs/>
                <w:color w:val="FFFFFF"/>
                <w:kern w:val="0"/>
                <w:sz w:val="20"/>
                <w:szCs w:val="20"/>
              </w:rPr>
              <w:t>2030</w:t>
            </w:r>
          </w:p>
        </w:tc>
        <w:tc>
          <w:tcPr>
            <w:tcW w:w="1289" w:type="pct"/>
            <w:shd w:val="solid" w:color="000080" w:fill="FFFFFF"/>
            <w:vAlign w:val="center"/>
          </w:tcPr>
          <w:p w14:paraId="36D90999">
            <w:pPr>
              <w:pStyle w:val="180"/>
              <w:widowControl w:val="0"/>
              <w:jc w:val="center"/>
              <w:rPr>
                <w:rFonts w:cs="Times New Roman"/>
                <w:b/>
                <w:bCs/>
                <w:color w:val="FFFFFF"/>
                <w:kern w:val="0"/>
                <w:sz w:val="20"/>
                <w:szCs w:val="20"/>
              </w:rPr>
            </w:pPr>
            <w:r>
              <w:rPr>
                <w:rFonts w:cs="Times New Roman"/>
                <w:b/>
                <w:bCs/>
                <w:color w:val="FFFFFF"/>
                <w:kern w:val="0"/>
                <w:sz w:val="20"/>
                <w:szCs w:val="20"/>
              </w:rPr>
              <w:t>CAGR</w:t>
            </w:r>
            <w:r>
              <w:rPr>
                <w:rFonts w:hint="eastAsia" w:cs="Times New Roman"/>
                <w:b/>
                <w:bCs/>
                <w:color w:val="FFFFFF"/>
                <w:kern w:val="0"/>
                <w:sz w:val="20"/>
                <w:szCs w:val="20"/>
              </w:rPr>
              <w:t>（</w:t>
            </w:r>
            <w:r>
              <w:rPr>
                <w:rFonts w:cs="Times New Roman"/>
                <w:b/>
                <w:bCs/>
                <w:color w:val="FFFFFF"/>
                <w:kern w:val="0"/>
                <w:sz w:val="20"/>
                <w:szCs w:val="20"/>
              </w:rPr>
              <w:t>2019-2023</w:t>
            </w:r>
            <w:r>
              <w:rPr>
                <w:rFonts w:hint="eastAsia" w:cs="Times New Roman"/>
                <w:b/>
                <w:bCs/>
                <w:color w:val="FFFFFF"/>
                <w:kern w:val="0"/>
                <w:sz w:val="20"/>
                <w:szCs w:val="20"/>
              </w:rPr>
              <w:t>）</w:t>
            </w:r>
          </w:p>
        </w:tc>
        <w:tc>
          <w:tcPr>
            <w:tcW w:w="1318" w:type="pct"/>
            <w:shd w:val="solid" w:color="000080" w:fill="FFFFFF"/>
            <w:vAlign w:val="center"/>
          </w:tcPr>
          <w:p w14:paraId="3F51FC50">
            <w:pPr>
              <w:pStyle w:val="180"/>
              <w:widowControl w:val="0"/>
              <w:jc w:val="center"/>
              <w:rPr>
                <w:rFonts w:cs="Times New Roman"/>
                <w:b/>
                <w:bCs/>
                <w:color w:val="FFFFFF"/>
                <w:kern w:val="0"/>
                <w:sz w:val="20"/>
                <w:szCs w:val="20"/>
              </w:rPr>
            </w:pPr>
            <w:r>
              <w:rPr>
                <w:rFonts w:cs="Times New Roman"/>
                <w:b/>
                <w:bCs/>
                <w:color w:val="FFFFFF"/>
                <w:kern w:val="0"/>
                <w:sz w:val="20"/>
                <w:szCs w:val="20"/>
              </w:rPr>
              <w:t>CAGR</w:t>
            </w:r>
            <w:r>
              <w:rPr>
                <w:rFonts w:hint="eastAsia" w:cs="Times New Roman"/>
                <w:b/>
                <w:bCs/>
                <w:color w:val="FFFFFF"/>
                <w:kern w:val="0"/>
                <w:sz w:val="20"/>
                <w:szCs w:val="20"/>
              </w:rPr>
              <w:t>（</w:t>
            </w:r>
            <w:r>
              <w:rPr>
                <w:rFonts w:cs="Times New Roman"/>
                <w:b/>
                <w:bCs/>
                <w:color w:val="FFFFFF"/>
                <w:kern w:val="0"/>
                <w:sz w:val="20"/>
                <w:szCs w:val="20"/>
              </w:rPr>
              <w:t>2024-2030</w:t>
            </w:r>
            <w:r>
              <w:rPr>
                <w:rFonts w:hint="eastAsia" w:cs="Times New Roman"/>
                <w:b/>
                <w:bCs/>
                <w:color w:val="FFFFFF"/>
                <w:kern w:val="0"/>
                <w:sz w:val="20"/>
                <w:szCs w:val="20"/>
              </w:rPr>
              <w:t>）</w:t>
            </w:r>
          </w:p>
        </w:tc>
      </w:tr>
      <w:tr w14:paraId="6AA6B5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3DD1B2D">
            <w:pPr>
              <w:pStyle w:val="180"/>
              <w:widowControl w:val="0"/>
              <w:jc w:val="both"/>
              <w:rPr>
                <w:rFonts w:cs="Times New Roman"/>
                <w:kern w:val="0"/>
                <w:sz w:val="20"/>
                <w:szCs w:val="20"/>
              </w:rPr>
            </w:pPr>
            <w:r>
              <w:rPr>
                <w:rFonts w:cs="Times New Roman"/>
                <w:kern w:val="0"/>
                <w:sz w:val="20"/>
                <w:szCs w:val="20"/>
              </w:rPr>
              <w:t>地上储罐</w:t>
            </w:r>
          </w:p>
        </w:tc>
        <w:tc>
          <w:tcPr>
            <w:tcW w:w="407" w:type="pct"/>
            <w:shd w:val="clear" w:color="auto" w:fill="auto"/>
            <w:vAlign w:val="center"/>
          </w:tcPr>
          <w:p w14:paraId="34687E1E">
            <w:pPr>
              <w:pStyle w:val="180"/>
              <w:widowControl w:val="0"/>
              <w:jc w:val="right"/>
              <w:rPr>
                <w:rFonts w:cs="Times New Roman"/>
                <w:kern w:val="0"/>
                <w:sz w:val="20"/>
                <w:szCs w:val="20"/>
              </w:rPr>
            </w:pPr>
            <w:r>
              <w:rPr>
                <w:rFonts w:hint="eastAsia" w:cs="Times New Roman"/>
                <w:kern w:val="0"/>
                <w:sz w:val="20"/>
                <w:szCs w:val="20"/>
              </w:rPr>
              <w:t>XX</w:t>
            </w:r>
          </w:p>
        </w:tc>
        <w:tc>
          <w:tcPr>
            <w:tcW w:w="410" w:type="pct"/>
            <w:shd w:val="clear" w:color="auto" w:fill="auto"/>
            <w:vAlign w:val="center"/>
          </w:tcPr>
          <w:p w14:paraId="27BB068A">
            <w:pPr>
              <w:pStyle w:val="180"/>
              <w:widowControl w:val="0"/>
              <w:jc w:val="right"/>
              <w:rPr>
                <w:rFonts w:cs="Times New Roman"/>
                <w:kern w:val="0"/>
                <w:sz w:val="20"/>
                <w:szCs w:val="20"/>
              </w:rPr>
            </w:pPr>
            <w:r>
              <w:rPr>
                <w:rFonts w:hint="eastAsia" w:cs="Times New Roman"/>
                <w:kern w:val="0"/>
                <w:sz w:val="20"/>
                <w:szCs w:val="20"/>
              </w:rPr>
              <w:t>XX</w:t>
            </w:r>
          </w:p>
        </w:tc>
        <w:tc>
          <w:tcPr>
            <w:tcW w:w="412" w:type="pct"/>
            <w:shd w:val="clear" w:color="auto" w:fill="auto"/>
            <w:vAlign w:val="center"/>
          </w:tcPr>
          <w:p w14:paraId="4CF6941B">
            <w:pPr>
              <w:pStyle w:val="180"/>
              <w:widowControl w:val="0"/>
              <w:jc w:val="right"/>
              <w:rPr>
                <w:rFonts w:cs="Times New Roman"/>
                <w:kern w:val="0"/>
                <w:sz w:val="20"/>
                <w:szCs w:val="20"/>
              </w:rPr>
            </w:pPr>
            <w:r>
              <w:rPr>
                <w:rFonts w:hint="eastAsia" w:cs="Times New Roman"/>
                <w:kern w:val="0"/>
                <w:sz w:val="20"/>
                <w:szCs w:val="20"/>
              </w:rPr>
              <w:t>XX</w:t>
            </w:r>
          </w:p>
        </w:tc>
        <w:tc>
          <w:tcPr>
            <w:tcW w:w="1289" w:type="pct"/>
            <w:shd w:val="clear" w:color="auto" w:fill="auto"/>
            <w:vAlign w:val="center"/>
          </w:tcPr>
          <w:p w14:paraId="2A9C9D96">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1318" w:type="pct"/>
            <w:shd w:val="clear" w:color="auto" w:fill="auto"/>
            <w:vAlign w:val="center"/>
          </w:tcPr>
          <w:p w14:paraId="55564BCC">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70BE22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tcBorders>
              <w:bottom w:val="single" w:color="4F81BD" w:sz="0" w:space="0"/>
            </w:tcBorders>
            <w:shd w:val="clear" w:color="auto" w:fill="auto"/>
            <w:vAlign w:val="center"/>
          </w:tcPr>
          <w:p w14:paraId="1899CB33">
            <w:pPr>
              <w:pStyle w:val="180"/>
              <w:widowControl w:val="0"/>
              <w:jc w:val="both"/>
              <w:rPr>
                <w:rFonts w:cs="Times New Roman"/>
                <w:kern w:val="0"/>
                <w:sz w:val="20"/>
                <w:szCs w:val="20"/>
              </w:rPr>
            </w:pPr>
            <w:r>
              <w:rPr>
                <w:rFonts w:cs="Times New Roman"/>
                <w:kern w:val="0"/>
                <w:sz w:val="20"/>
                <w:szCs w:val="20"/>
              </w:rPr>
              <w:t>地下储罐</w:t>
            </w:r>
          </w:p>
        </w:tc>
        <w:tc>
          <w:tcPr>
            <w:tcW w:w="407" w:type="pct"/>
            <w:shd w:val="clear" w:color="auto" w:fill="auto"/>
            <w:vAlign w:val="center"/>
          </w:tcPr>
          <w:p w14:paraId="5F1526D0">
            <w:pPr>
              <w:pStyle w:val="180"/>
              <w:widowControl w:val="0"/>
              <w:jc w:val="right"/>
              <w:rPr>
                <w:rFonts w:cs="Times New Roman"/>
                <w:kern w:val="0"/>
                <w:sz w:val="20"/>
                <w:szCs w:val="20"/>
              </w:rPr>
            </w:pPr>
            <w:r>
              <w:rPr>
                <w:rFonts w:hint="eastAsia" w:cs="Times New Roman"/>
                <w:kern w:val="0"/>
                <w:sz w:val="20"/>
                <w:szCs w:val="20"/>
              </w:rPr>
              <w:t>XX</w:t>
            </w:r>
          </w:p>
        </w:tc>
        <w:tc>
          <w:tcPr>
            <w:tcW w:w="410" w:type="pct"/>
            <w:shd w:val="clear" w:color="auto" w:fill="auto"/>
            <w:vAlign w:val="center"/>
          </w:tcPr>
          <w:p w14:paraId="497ED7BF">
            <w:pPr>
              <w:pStyle w:val="180"/>
              <w:widowControl w:val="0"/>
              <w:jc w:val="right"/>
              <w:rPr>
                <w:rFonts w:cs="Times New Roman"/>
                <w:kern w:val="0"/>
                <w:sz w:val="20"/>
                <w:szCs w:val="20"/>
              </w:rPr>
            </w:pPr>
            <w:r>
              <w:rPr>
                <w:rFonts w:hint="eastAsia" w:cs="Times New Roman"/>
                <w:kern w:val="0"/>
                <w:sz w:val="20"/>
                <w:szCs w:val="20"/>
              </w:rPr>
              <w:t>XX</w:t>
            </w:r>
          </w:p>
        </w:tc>
        <w:tc>
          <w:tcPr>
            <w:tcW w:w="412" w:type="pct"/>
            <w:shd w:val="clear" w:color="auto" w:fill="auto"/>
            <w:vAlign w:val="center"/>
          </w:tcPr>
          <w:p w14:paraId="2227A097">
            <w:pPr>
              <w:pStyle w:val="180"/>
              <w:widowControl w:val="0"/>
              <w:jc w:val="right"/>
              <w:rPr>
                <w:rFonts w:cs="Times New Roman"/>
                <w:kern w:val="0"/>
                <w:sz w:val="20"/>
                <w:szCs w:val="20"/>
              </w:rPr>
            </w:pPr>
            <w:r>
              <w:rPr>
                <w:rFonts w:hint="eastAsia" w:cs="Times New Roman"/>
                <w:kern w:val="0"/>
                <w:sz w:val="20"/>
                <w:szCs w:val="20"/>
              </w:rPr>
              <w:t>XX</w:t>
            </w:r>
          </w:p>
        </w:tc>
        <w:tc>
          <w:tcPr>
            <w:tcW w:w="1289" w:type="pct"/>
            <w:shd w:val="clear" w:color="auto" w:fill="auto"/>
            <w:vAlign w:val="center"/>
          </w:tcPr>
          <w:p w14:paraId="65489167">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1318" w:type="pct"/>
            <w:shd w:val="clear" w:color="auto" w:fill="auto"/>
            <w:vAlign w:val="center"/>
          </w:tcPr>
          <w:p w14:paraId="2BFF0060">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391F2C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AD46C70">
            <w:pPr>
              <w:pStyle w:val="180"/>
              <w:widowControl w:val="0"/>
              <w:jc w:val="both"/>
              <w:rPr>
                <w:rFonts w:cs="Times New Roman"/>
                <w:kern w:val="0"/>
                <w:sz w:val="20"/>
                <w:szCs w:val="20"/>
              </w:rPr>
            </w:pPr>
            <w:r>
              <w:rPr>
                <w:rFonts w:hint="eastAsia" w:cs="Times New Roman"/>
                <w:kern w:val="0"/>
                <w:sz w:val="20"/>
                <w:szCs w:val="20"/>
              </w:rPr>
              <w:t>合计</w:t>
            </w:r>
          </w:p>
        </w:tc>
        <w:tc>
          <w:tcPr>
            <w:tcW w:w="407" w:type="pct"/>
            <w:shd w:val="clear" w:color="auto" w:fill="auto"/>
            <w:vAlign w:val="center"/>
          </w:tcPr>
          <w:p w14:paraId="6250B264">
            <w:pPr>
              <w:pStyle w:val="180"/>
              <w:widowControl w:val="0"/>
              <w:jc w:val="right"/>
              <w:rPr>
                <w:rFonts w:cs="Times New Roman"/>
                <w:kern w:val="0"/>
                <w:sz w:val="20"/>
                <w:szCs w:val="20"/>
              </w:rPr>
            </w:pPr>
            <w:r>
              <w:rPr>
                <w:rFonts w:hint="eastAsia" w:cs="Times New Roman"/>
                <w:kern w:val="0"/>
                <w:sz w:val="20"/>
                <w:szCs w:val="20"/>
              </w:rPr>
              <w:t>XX</w:t>
            </w:r>
          </w:p>
        </w:tc>
        <w:tc>
          <w:tcPr>
            <w:tcW w:w="410" w:type="pct"/>
            <w:shd w:val="clear" w:color="auto" w:fill="auto"/>
            <w:vAlign w:val="center"/>
          </w:tcPr>
          <w:p w14:paraId="4CD89EE3">
            <w:pPr>
              <w:pStyle w:val="180"/>
              <w:widowControl w:val="0"/>
              <w:jc w:val="right"/>
              <w:rPr>
                <w:rFonts w:cs="Times New Roman"/>
                <w:kern w:val="0"/>
                <w:sz w:val="20"/>
                <w:szCs w:val="20"/>
              </w:rPr>
            </w:pPr>
            <w:r>
              <w:rPr>
                <w:rFonts w:hint="eastAsia" w:cs="Times New Roman"/>
                <w:kern w:val="0"/>
                <w:sz w:val="20"/>
                <w:szCs w:val="20"/>
              </w:rPr>
              <w:t>XX</w:t>
            </w:r>
          </w:p>
        </w:tc>
        <w:tc>
          <w:tcPr>
            <w:tcW w:w="412" w:type="pct"/>
            <w:shd w:val="clear" w:color="auto" w:fill="auto"/>
            <w:vAlign w:val="center"/>
          </w:tcPr>
          <w:p w14:paraId="2D544E45">
            <w:pPr>
              <w:pStyle w:val="180"/>
              <w:widowControl w:val="0"/>
              <w:jc w:val="right"/>
              <w:rPr>
                <w:rFonts w:cs="Times New Roman"/>
                <w:kern w:val="0"/>
                <w:sz w:val="20"/>
                <w:szCs w:val="20"/>
              </w:rPr>
            </w:pPr>
            <w:r>
              <w:rPr>
                <w:rFonts w:hint="eastAsia" w:cs="Times New Roman"/>
                <w:kern w:val="0"/>
                <w:sz w:val="20"/>
                <w:szCs w:val="20"/>
              </w:rPr>
              <w:t>XX</w:t>
            </w:r>
          </w:p>
        </w:tc>
        <w:tc>
          <w:tcPr>
            <w:tcW w:w="1289" w:type="pct"/>
            <w:shd w:val="clear" w:color="auto" w:fill="auto"/>
            <w:vAlign w:val="center"/>
          </w:tcPr>
          <w:p w14:paraId="164B84CF">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1318" w:type="pct"/>
            <w:shd w:val="clear" w:color="auto" w:fill="auto"/>
            <w:vAlign w:val="center"/>
          </w:tcPr>
          <w:p w14:paraId="6A32C792">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bookmarkEnd w:id="131"/>
    </w:tbl>
    <w:p w14:paraId="7BEB5873">
      <w:pPr>
        <w:pStyle w:val="144"/>
      </w:pPr>
      <w:r>
        <w:t>资料来源：第三方资料、新闻报道及QYResearch整理研究，2024年</w:t>
      </w:r>
    </w:p>
    <w:p w14:paraId="0EAD3BC7">
      <w:pPr>
        <w:pStyle w:val="148"/>
      </w:pPr>
      <w:bookmarkStart w:id="132" w:name="_Toc430770706"/>
      <w:bookmarkStart w:id="133" w:name="_Toc26779995"/>
      <w:bookmarkStart w:id="134" w:name="_Toc433876801"/>
      <w:bookmarkStart w:id="135" w:name="_Toc24028893"/>
      <w:bookmarkStart w:id="136" w:name="_Toc433816123"/>
      <w:bookmarkStart w:id="137" w:name="_Toc153731987"/>
      <w:bookmarkStart w:id="138" w:name="_Toc121582588"/>
      <w:bookmarkStart w:id="139" w:name="_Toc87984200"/>
      <w:r>
        <w:rPr>
          <w:rFonts w:hint="eastAsia"/>
        </w:rPr>
        <w:t>中国不同应用</w:t>
      </w:r>
      <w:r>
        <w:t>储罐监测系统</w:t>
      </w:r>
      <w:r>
        <w:rPr>
          <w:rFonts w:hint="eastAsia"/>
        </w:rPr>
        <w:t>市场份额</w:t>
      </w:r>
      <w:bookmarkEnd w:id="132"/>
      <w:bookmarkEnd w:id="133"/>
      <w:bookmarkEnd w:id="134"/>
      <w:bookmarkEnd w:id="135"/>
      <w:bookmarkEnd w:id="136"/>
      <w:r>
        <w:rPr>
          <w:rFonts w:hint="eastAsia"/>
        </w:rPr>
        <w:t>2023 VS 2030</w:t>
      </w:r>
      <w:bookmarkEnd w:id="137"/>
      <w:bookmarkEnd w:id="138"/>
      <w:bookmarkEnd w:id="139"/>
    </w:p>
    <w:p w14:paraId="26DAE87B">
      <w:r>
        <w:drawing>
          <wp:inline distT="0" distB="0" distL="0" distR="0">
            <wp:extent cx="3037205" cy="2879725"/>
            <wp:effectExtent l="0" t="0" r="0" b="0"/>
            <wp:docPr id="1394" name="图表 1394"/>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r>
        <w:drawing>
          <wp:inline distT="0" distB="0" distL="0" distR="0">
            <wp:extent cx="3037205" cy="2879725"/>
            <wp:effectExtent l="0" t="0" r="0" b="0"/>
            <wp:docPr id="1395" name="图表 1395"/>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37159073">
      <w:pPr>
        <w:pStyle w:val="144"/>
        <w:rPr>
          <w:lang w:eastAsia="zh-CN"/>
        </w:rPr>
      </w:pPr>
      <w:r>
        <w:rPr>
          <w:rFonts w:hint="eastAsia"/>
          <w:lang w:eastAsia="zh-CN"/>
        </w:rPr>
        <w:t>资料来源：第三方资料、新闻报道、业内专家采访及QYResearch整理研究，2024年</w:t>
      </w:r>
    </w:p>
    <w:p w14:paraId="5153567B">
      <w:pPr>
        <w:pStyle w:val="4"/>
      </w:pPr>
      <w:bookmarkStart w:id="140" w:name="_Toc153732219"/>
      <w:bookmarkStart w:id="141" w:name="_Toc121582041"/>
      <w:r>
        <w:t>地上储罐</w:t>
      </w:r>
      <w:bookmarkEnd w:id="126"/>
      <w:bookmarkEnd w:id="127"/>
      <w:bookmarkEnd w:id="128"/>
      <w:bookmarkEnd w:id="140"/>
      <w:bookmarkEnd w:id="141"/>
    </w:p>
    <w:p w14:paraId="05298A33">
      <w:pPr>
        <w:pStyle w:val="146"/>
        <w:ind w:firstLine="420"/>
      </w:pPr>
    </w:p>
    <w:p w14:paraId="25A76E04">
      <w:pPr>
        <w:pStyle w:val="148"/>
      </w:pPr>
      <w:bookmarkStart w:id="142" w:name="_Toc24027555"/>
      <w:bookmarkStart w:id="143" w:name="_Toc476607033"/>
      <w:bookmarkStart w:id="144" w:name="_Toc153731988"/>
      <w:bookmarkStart w:id="145" w:name="_Toc121582589"/>
      <w:r>
        <w:t>地上储罐</w:t>
      </w:r>
      <w:bookmarkEnd w:id="142"/>
      <w:bookmarkEnd w:id="143"/>
      <w:bookmarkEnd w:id="144"/>
      <w:bookmarkEnd w:id="145"/>
    </w:p>
    <w:p w14:paraId="23345EBB"/>
    <w:p w14:paraId="2B22E628">
      <w:pPr>
        <w:pStyle w:val="144"/>
      </w:pPr>
      <w:r>
        <w:rPr>
          <w:rFonts w:hint="eastAsia"/>
        </w:rPr>
        <w:t>资料来源：第三方资料及QYResearch整理</w:t>
      </w:r>
    </w:p>
    <w:p w14:paraId="74E4452D">
      <w:pPr>
        <w:pStyle w:val="4"/>
      </w:pPr>
      <w:bookmarkStart w:id="146" w:name="_Toc153732220"/>
      <w:bookmarkStart w:id="147" w:name="_Toc24027810"/>
      <w:bookmarkStart w:id="148" w:name="_Toc476606633"/>
      <w:bookmarkStart w:id="149" w:name="_Toc121582042"/>
      <w:bookmarkStart w:id="150" w:name="_Toc535600204"/>
      <w:r>
        <w:t>地下储罐</w:t>
      </w:r>
      <w:bookmarkEnd w:id="146"/>
      <w:bookmarkEnd w:id="147"/>
      <w:bookmarkEnd w:id="148"/>
      <w:bookmarkEnd w:id="149"/>
      <w:bookmarkEnd w:id="150"/>
    </w:p>
    <w:p w14:paraId="743EB579">
      <w:pPr>
        <w:pStyle w:val="146"/>
        <w:ind w:firstLine="420"/>
      </w:pPr>
    </w:p>
    <w:p w14:paraId="24C4D2FA">
      <w:pPr>
        <w:pStyle w:val="148"/>
      </w:pPr>
      <w:bookmarkStart w:id="151" w:name="_Toc24027556"/>
      <w:bookmarkStart w:id="152" w:name="_Toc121582590"/>
      <w:bookmarkStart w:id="153" w:name="_Toc476607034"/>
      <w:bookmarkStart w:id="154" w:name="_Toc153731989"/>
      <w:r>
        <w:t>地下储罐</w:t>
      </w:r>
      <w:bookmarkEnd w:id="151"/>
      <w:bookmarkEnd w:id="152"/>
      <w:bookmarkEnd w:id="153"/>
      <w:bookmarkEnd w:id="154"/>
    </w:p>
    <w:p w14:paraId="2DDE8994"/>
    <w:p w14:paraId="4D50B48D">
      <w:pPr>
        <w:pStyle w:val="144"/>
      </w:pPr>
      <w:r>
        <w:rPr>
          <w:rFonts w:hint="eastAsia"/>
        </w:rPr>
        <w:t>资料来源：第三方资料及QYResearch整理</w:t>
      </w:r>
    </w:p>
    <w:p w14:paraId="34B9F2DD">
      <w:pPr>
        <w:pStyle w:val="3"/>
      </w:pPr>
      <w:bookmarkStart w:id="155" w:name="_Toc24972483"/>
      <w:bookmarkStart w:id="156" w:name="_Toc24028293"/>
      <w:bookmarkStart w:id="157" w:name="_Toc50752298"/>
      <w:bookmarkStart w:id="158" w:name="_Toc121582050"/>
      <w:bookmarkStart w:id="159" w:name="_Toc50749450"/>
      <w:bookmarkStart w:id="160" w:name="_Toc153732228"/>
      <w:r>
        <w:rPr>
          <w:rFonts w:hint="eastAsia"/>
        </w:rPr>
        <w:t>中国</w:t>
      </w:r>
      <w:r>
        <w:t>储罐监测系统</w:t>
      </w:r>
      <w:r>
        <w:rPr>
          <w:rFonts w:hint="eastAsia"/>
        </w:rPr>
        <w:t>市场规模现状及未来趋势（2019-2030）</w:t>
      </w:r>
      <w:bookmarkEnd w:id="155"/>
      <w:bookmarkEnd w:id="156"/>
      <w:bookmarkEnd w:id="157"/>
      <w:bookmarkEnd w:id="158"/>
      <w:bookmarkEnd w:id="159"/>
      <w:bookmarkEnd w:id="160"/>
    </w:p>
    <w:p w14:paraId="5CA6DA55">
      <w:pPr>
        <w:pStyle w:val="148"/>
      </w:pPr>
      <w:bookmarkStart w:id="161" w:name="_Toc39090721"/>
      <w:bookmarkStart w:id="162" w:name="_Toc50752073"/>
      <w:bookmarkStart w:id="163" w:name="_Toc39140491"/>
      <w:bookmarkStart w:id="164" w:name="_Toc153731997"/>
      <w:bookmarkStart w:id="165" w:name="_Toc121582598"/>
      <w:r>
        <w:rPr>
          <w:rFonts w:hint="eastAsia"/>
        </w:rPr>
        <w:t>中国</w:t>
      </w:r>
      <w:r>
        <w:t>储罐监测系统</w:t>
      </w:r>
      <w:r>
        <w:rPr>
          <w:rFonts w:hint="eastAsia"/>
        </w:rPr>
        <w:t>市场规模增速预测</w:t>
      </w:r>
      <w:r>
        <w:t>:</w:t>
      </w:r>
      <w:r>
        <w:rPr>
          <w:rFonts w:hint="eastAsia"/>
        </w:rPr>
        <w:t>（2019-2030）</w:t>
      </w:r>
      <w:bookmarkEnd w:id="161"/>
      <w:bookmarkEnd w:id="162"/>
      <w:bookmarkEnd w:id="163"/>
      <w:r>
        <w:rPr>
          <w:rFonts w:hint="eastAsia"/>
        </w:rPr>
        <w:t>&amp;（万元）</w:t>
      </w:r>
      <w:bookmarkEnd w:id="164"/>
      <w:bookmarkEnd w:id="165"/>
    </w:p>
    <w:p w14:paraId="0812C4C0">
      <w:r>
        <w:drawing>
          <wp:inline distT="0" distB="0" distL="0" distR="0">
            <wp:extent cx="6188710" cy="2813050"/>
            <wp:effectExtent l="0" t="0" r="2540" b="635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5312B35E">
      <w:pPr>
        <w:pStyle w:val="144"/>
        <w:rPr>
          <w:lang w:eastAsia="zh-CN"/>
        </w:rPr>
      </w:pPr>
      <w:r>
        <w:rPr>
          <w:rFonts w:hint="eastAsia"/>
          <w:lang w:eastAsia="zh-CN"/>
        </w:rPr>
        <w:t>资料来源：第三方资料、新闻报道、业内专家采访及QYResearch整理研究，2024年</w:t>
      </w:r>
    </w:p>
    <w:p w14:paraId="0F781124">
      <w:pPr>
        <w:pStyle w:val="148"/>
      </w:pPr>
      <w:bookmarkStart w:id="166" w:name="_Toc153731998"/>
      <w:bookmarkStart w:id="167" w:name="_Toc121582599"/>
      <w:bookmarkStart w:id="168" w:name="_Toc50752074"/>
      <w:r>
        <w:rPr>
          <w:rFonts w:hint="eastAsia"/>
        </w:rPr>
        <w:t>中国市场</w:t>
      </w:r>
      <w:r>
        <w:t>储罐监测系统</w:t>
      </w:r>
      <w:r>
        <w:rPr>
          <w:rFonts w:hint="eastAsia"/>
        </w:rPr>
        <w:t>市场规模</w:t>
      </w:r>
      <w:r>
        <w:t>, 2019 VS 2023 VS 2030</w:t>
      </w:r>
      <w:r>
        <w:rPr>
          <w:rFonts w:hint="eastAsia"/>
        </w:rPr>
        <w:t>（万元）</w:t>
      </w:r>
      <w:bookmarkEnd w:id="166"/>
      <w:bookmarkEnd w:id="167"/>
      <w:bookmarkEnd w:id="168"/>
    </w:p>
    <w:p w14:paraId="1A1F9E5D">
      <w:r>
        <mc:AlternateContent>
          <mc:Choice Requires="wpg">
            <w:drawing>
              <wp:anchor distT="0" distB="0" distL="114300" distR="114300" simplePos="0" relativeHeight="251674624" behindDoc="0" locked="0" layoutInCell="1" allowOverlap="1">
                <wp:simplePos x="0" y="0"/>
                <wp:positionH relativeFrom="column">
                  <wp:posOffset>725805</wp:posOffset>
                </wp:positionH>
                <wp:positionV relativeFrom="paragraph">
                  <wp:posOffset>131445</wp:posOffset>
                </wp:positionV>
                <wp:extent cx="5252720" cy="2868930"/>
                <wp:effectExtent l="0" t="0" r="0" b="0"/>
                <wp:wrapNone/>
                <wp:docPr id="1441" name="组合 1441"/>
                <wp:cNvGraphicFramePr/>
                <a:graphic xmlns:a="http://schemas.openxmlformats.org/drawingml/2006/main">
                  <a:graphicData uri="http://schemas.microsoft.com/office/word/2010/wordprocessingGroup">
                    <wpg:wgp>
                      <wpg:cNvGrpSpPr/>
                      <wpg:grpSpPr>
                        <a:xfrm>
                          <a:off x="0" y="0"/>
                          <a:ext cx="5252661" cy="2868801"/>
                          <a:chOff x="209528" y="-576895"/>
                          <a:chExt cx="5467427" cy="3640729"/>
                        </a:xfrm>
                      </wpg:grpSpPr>
                      <wps:wsp>
                        <wps:cNvPr id="1364" name="文本框 1364"/>
                        <wps:cNvSpPr txBox="1"/>
                        <wps:spPr>
                          <a:xfrm>
                            <a:off x="225631" y="39591"/>
                            <a:ext cx="1452266" cy="909846"/>
                          </a:xfrm>
                          <a:prstGeom prst="rect">
                            <a:avLst/>
                          </a:prstGeom>
                          <a:noFill/>
                          <a:ln w="6350">
                            <a:noFill/>
                          </a:ln>
                        </wps:spPr>
                        <wps:txbx>
                          <w:txbxContent>
                            <w:p w14:paraId="0254D9B5">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2019-2023</w:t>
                              </w:r>
                            </w:p>
                            <w:p w14:paraId="0C30A888">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6" name="文本框 1376"/>
                        <wps:cNvSpPr txBox="1"/>
                        <wps:spPr>
                          <a:xfrm>
                            <a:off x="225631" y="2612571"/>
                            <a:ext cx="1056500" cy="451263"/>
                          </a:xfrm>
                          <a:prstGeom prst="rect">
                            <a:avLst/>
                          </a:prstGeom>
                          <a:noFill/>
                          <a:ln w="6350">
                            <a:noFill/>
                          </a:ln>
                        </wps:spPr>
                        <wps:txbx>
                          <w:txbxContent>
                            <w:p w14:paraId="41BE3097">
                              <w:pPr>
                                <w:spacing w:line="0" w:lineRule="atLeast"/>
                                <w:jc w:val="center"/>
                                <w:rPr>
                                  <w:sz w:val="24"/>
                                  <w:szCs w:val="24"/>
                                </w:rPr>
                              </w:pPr>
                              <w:r>
                                <w:rPr>
                                  <w:b/>
                                  <w:color w:val="FFFFFF"/>
                                  <w:sz w:val="24"/>
                                  <w:szCs w:val="24"/>
                                </w:rPr>
                                <w:t>2019</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8" name="文本框 1378"/>
                        <wps:cNvSpPr txBox="1"/>
                        <wps:spPr>
                          <a:xfrm>
                            <a:off x="2161309" y="2612571"/>
                            <a:ext cx="1056500" cy="451263"/>
                          </a:xfrm>
                          <a:prstGeom prst="rect">
                            <a:avLst/>
                          </a:prstGeom>
                          <a:noFill/>
                          <a:ln w="6350">
                            <a:noFill/>
                          </a:ln>
                        </wps:spPr>
                        <wps:txbx>
                          <w:txbxContent>
                            <w:p w14:paraId="385AF0C1">
                              <w:pPr>
                                <w:spacing w:line="0" w:lineRule="atLeast"/>
                                <w:jc w:val="center"/>
                                <w:rPr>
                                  <w:sz w:val="24"/>
                                  <w:szCs w:val="24"/>
                                </w:rPr>
                              </w:pPr>
                              <w:r>
                                <w:rPr>
                                  <w:b/>
                                  <w:color w:val="FFFFFF"/>
                                  <w:sz w:val="24"/>
                                  <w:szCs w:val="24"/>
                                </w:rPr>
                                <w:t>2023</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9" name="文本框 1379"/>
                        <wps:cNvSpPr txBox="1"/>
                        <wps:spPr>
                          <a:xfrm>
                            <a:off x="4049485" y="2612571"/>
                            <a:ext cx="1056500" cy="451263"/>
                          </a:xfrm>
                          <a:prstGeom prst="rect">
                            <a:avLst/>
                          </a:prstGeom>
                          <a:noFill/>
                          <a:ln w="6350">
                            <a:noFill/>
                          </a:ln>
                        </wps:spPr>
                        <wps:txbx>
                          <w:txbxContent>
                            <w:p w14:paraId="13D2F9DA">
                              <w:pPr>
                                <w:spacing w:line="0" w:lineRule="atLeast"/>
                                <w:jc w:val="center"/>
                                <w:rPr>
                                  <w:sz w:val="24"/>
                                  <w:szCs w:val="24"/>
                                </w:rPr>
                              </w:pPr>
                              <w:r>
                                <w:rPr>
                                  <w:b/>
                                  <w:color w:val="FFFFFF"/>
                                  <w:sz w:val="24"/>
                                  <w:szCs w:val="24"/>
                                </w:rPr>
                                <w:t>2030</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99" name="文本框 1399"/>
                        <wps:cNvSpPr txBox="1"/>
                        <wps:spPr>
                          <a:xfrm>
                            <a:off x="3607952" y="-576895"/>
                            <a:ext cx="2069003" cy="670340"/>
                          </a:xfrm>
                          <a:prstGeom prst="rect">
                            <a:avLst/>
                          </a:prstGeom>
                          <a:noFill/>
                          <a:ln w="6350">
                            <a:noFill/>
                          </a:ln>
                        </wps:spPr>
                        <wps:txbx>
                          <w:txbxContent>
                            <w:p w14:paraId="1FC7DC97">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2024-2030</w:t>
                              </w:r>
                            </w:p>
                            <w:p w14:paraId="51664FC4">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22" name="文本框 1422"/>
                        <wps:cNvSpPr txBox="1"/>
                        <wps:spPr>
                          <a:xfrm>
                            <a:off x="1966959" y="-177992"/>
                            <a:ext cx="1673503" cy="776027"/>
                          </a:xfrm>
                          <a:prstGeom prst="rect">
                            <a:avLst/>
                          </a:prstGeom>
                          <a:noFill/>
                          <a:ln w="6350">
                            <a:noFill/>
                          </a:ln>
                        </wps:spPr>
                        <wps:txbx>
                          <w:txbxContent>
                            <w:p w14:paraId="5D0EF3E8">
                              <w:pPr>
                                <w:spacing w:line="0" w:lineRule="atLeast"/>
                                <w:ind w:right="108"/>
                                <w:jc w:val="center"/>
                                <w:rPr>
                                  <w:b/>
                                  <w:color w:val="FFFFFF"/>
                                  <w:sz w:val="24"/>
                                  <w:szCs w:val="24"/>
                                </w:rPr>
                              </w:pPr>
                              <w:r>
                                <w:rPr>
                                  <w:b/>
                                  <w:color w:val="FFFFFF"/>
                                  <w:sz w:val="24"/>
                                  <w:szCs w:val="24"/>
                                </w:rPr>
                                <w:t>Growth Rate:</w:t>
                              </w:r>
                              <w:r>
                                <w:rPr>
                                  <w:rFonts w:hint="eastAsia"/>
                                  <w:b/>
                                  <w:color w:val="FFFFFF"/>
                                  <w:sz w:val="24"/>
                                  <w:szCs w:val="24"/>
                                </w:rPr>
                                <w:t xml:space="preserve"> </w:t>
                              </w:r>
                              <w:r>
                                <w:rPr>
                                  <w:b/>
                                  <w:color w:val="FFFFFF"/>
                                  <w:w w:val="95"/>
                                  <w:sz w:val="24"/>
                                  <w:szCs w:val="24"/>
                                </w:rPr>
                                <w:t>2024</w:t>
                              </w:r>
                            </w:p>
                            <w:p w14:paraId="21B00617">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2" name="文本框 312"/>
                        <wps:cNvSpPr txBox="1"/>
                        <wps:spPr>
                          <a:xfrm>
                            <a:off x="209528" y="1034447"/>
                            <a:ext cx="1452266" cy="475245"/>
                          </a:xfrm>
                          <a:prstGeom prst="rect">
                            <a:avLst/>
                          </a:prstGeom>
                          <a:noFill/>
                          <a:ln w="6350">
                            <a:noFill/>
                          </a:ln>
                        </wps:spPr>
                        <wps:txbx>
                          <w:txbxContent>
                            <w:p w14:paraId="78E66F07">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3" name="文本框 313"/>
                        <wps:cNvSpPr txBox="1"/>
                        <wps:spPr>
                          <a:xfrm>
                            <a:off x="2164487" y="526293"/>
                            <a:ext cx="1358130" cy="475245"/>
                          </a:xfrm>
                          <a:prstGeom prst="rect">
                            <a:avLst/>
                          </a:prstGeom>
                          <a:noFill/>
                          <a:ln w="6350">
                            <a:noFill/>
                          </a:ln>
                        </wps:spPr>
                        <wps:txbx>
                          <w:txbxContent>
                            <w:p w14:paraId="3B3E551B">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4" name="文本框 314"/>
                        <wps:cNvSpPr txBox="1"/>
                        <wps:spPr>
                          <a:xfrm>
                            <a:off x="4009067" y="-10944"/>
                            <a:ext cx="1358130" cy="410010"/>
                          </a:xfrm>
                          <a:prstGeom prst="rect">
                            <a:avLst/>
                          </a:prstGeom>
                          <a:noFill/>
                          <a:ln w="6350">
                            <a:noFill/>
                          </a:ln>
                        </wps:spPr>
                        <wps:txbx>
                          <w:txbxContent>
                            <w:p w14:paraId="6153C67F">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57.15pt;margin-top:10.35pt;height:225.9pt;width:413.6pt;z-index:251674624;mso-width-relative:page;mso-height-relative:page;" coordorigin="209528,-576895" coordsize="5467427,3640729" o:gfxdata="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">
                <o:lock v:ext="edit" aspectratio="f"/>
                <v:shape id="_x0000_s1026" o:spid="_x0000_s1026" o:spt="202" type="#_x0000_t202" style="position:absolute;left:225631;top:39591;height:909846;width:1452266;v-text-anchor:middle;" filled="f" stroked="f" coordsize="21600,21600" o:gfxdata="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C6Lvw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0254D9B5">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2019-2023</w:t>
                        </w:r>
                      </w:p>
                      <w:p w14:paraId="0C30A888">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25631;top:2612571;height:451263;width:1056500;v-text-anchor:middle;" filled="f" stroked="f" coordsize="21600,21600" o:gfxdata="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rxbB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41BE3097">
                        <w:pPr>
                          <w:spacing w:line="0" w:lineRule="atLeast"/>
                          <w:jc w:val="center"/>
                          <w:rPr>
                            <w:sz w:val="24"/>
                            <w:szCs w:val="24"/>
                          </w:rPr>
                        </w:pPr>
                        <w:r>
                          <w:rPr>
                            <w:b/>
                            <w:color w:val="FFFFFF"/>
                            <w:sz w:val="24"/>
                            <w:szCs w:val="24"/>
                          </w:rPr>
                          <w:t>2019</w:t>
                        </w:r>
                      </w:p>
                    </w:txbxContent>
                  </v:textbox>
                </v:shape>
                <v:shape id="_x0000_s1026" o:spid="_x0000_s1026" o:spt="202" type="#_x0000_t202" style="position:absolute;left:2161309;top:2612571;height:451263;width:1056500;v-text-anchor:middle;" filled="f" stroked="f" coordsize="21600,21600" o:gfxdata="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fCco&#10;wAAAAN0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14:paraId="385AF0C1">
                        <w:pPr>
                          <w:spacing w:line="0" w:lineRule="atLeast"/>
                          <w:jc w:val="center"/>
                          <w:rPr>
                            <w:sz w:val="24"/>
                            <w:szCs w:val="24"/>
                          </w:rPr>
                        </w:pPr>
                        <w:r>
                          <w:rPr>
                            <w:b/>
                            <w:color w:val="FFFFFF"/>
                            <w:sz w:val="24"/>
                            <w:szCs w:val="24"/>
                          </w:rPr>
                          <w:t>2023</w:t>
                        </w:r>
                      </w:p>
                    </w:txbxContent>
                  </v:textbox>
                </v:shape>
                <v:shape id="_x0000_s1026" o:spid="_x0000_s1026" o:spt="202" type="#_x0000_t202" style="position:absolute;left:4049485;top:2612571;height:451263;width:1056500;v-text-anchor:middle;" filled="f" stroked="f" coordsize="21600,21600" o:gfxdata="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MIKz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13D2F9DA">
                        <w:pPr>
                          <w:spacing w:line="0" w:lineRule="atLeast"/>
                          <w:jc w:val="center"/>
                          <w:rPr>
                            <w:sz w:val="24"/>
                            <w:szCs w:val="24"/>
                          </w:rPr>
                        </w:pPr>
                        <w:r>
                          <w:rPr>
                            <w:b/>
                            <w:color w:val="FFFFFF"/>
                            <w:sz w:val="24"/>
                            <w:szCs w:val="24"/>
                          </w:rPr>
                          <w:t>2030</w:t>
                        </w:r>
                      </w:p>
                    </w:txbxContent>
                  </v:textbox>
                </v:shape>
                <v:shape id="_x0000_s1026" o:spid="_x0000_s1026" o:spt="202" type="#_x0000_t202" style="position:absolute;left:3607952;top:-576895;height:670340;width:2069003;v-text-anchor:middle;" filled="f" stroked="f" coordsize="21600,21600" o:gfxdata="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PGRJ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1FC7DC97">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2024-2030</w:t>
                        </w:r>
                      </w:p>
                      <w:p w14:paraId="51664FC4">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1966959;top:-177992;height:776027;width:1673503;v-text-anchor:middle;" filled="f" stroked="f" coordsize="21600,21600" o:gfxdata="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0jfK6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5D0EF3E8">
                        <w:pPr>
                          <w:spacing w:line="0" w:lineRule="atLeast"/>
                          <w:ind w:right="108"/>
                          <w:jc w:val="center"/>
                          <w:rPr>
                            <w:b/>
                            <w:color w:val="FFFFFF"/>
                            <w:sz w:val="24"/>
                            <w:szCs w:val="24"/>
                          </w:rPr>
                        </w:pPr>
                        <w:r>
                          <w:rPr>
                            <w:b/>
                            <w:color w:val="FFFFFF"/>
                            <w:sz w:val="24"/>
                            <w:szCs w:val="24"/>
                          </w:rPr>
                          <w:t>Growth Rate:</w:t>
                        </w:r>
                        <w:r>
                          <w:rPr>
                            <w:rFonts w:hint="eastAsia"/>
                            <w:b/>
                            <w:color w:val="FFFFFF"/>
                            <w:sz w:val="24"/>
                            <w:szCs w:val="24"/>
                          </w:rPr>
                          <w:t xml:space="preserve"> </w:t>
                        </w:r>
                        <w:r>
                          <w:rPr>
                            <w:b/>
                            <w:color w:val="FFFFFF"/>
                            <w:w w:val="95"/>
                            <w:sz w:val="24"/>
                            <w:szCs w:val="24"/>
                          </w:rPr>
                          <w:t>2024</w:t>
                        </w:r>
                      </w:p>
                      <w:p w14:paraId="21B00617">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09528;top:1034447;height:475245;width:1452266;v-text-anchor:middle;" filled="f" stroked="f" coordsize="21600,21600" o:gfxdata="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1N+rW/&#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78E66F07">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2164487;top:526293;height:475245;width:1358130;v-text-anchor:middle;" filled="f" stroked="f" coordsize="21600,21600" o:gfxdata="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IBXy6/&#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3B3E551B">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4009067;top:-10944;height:410010;width:1358130;v-text-anchor:middle;" filled="f" stroked="f" coordsize="21600,21600" o:gfxdata="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3ox1q/&#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6153C67F">
                        <w:pPr>
                          <w:spacing w:line="0" w:lineRule="atLeast"/>
                          <w:ind w:right="108"/>
                          <w:jc w:val="center"/>
                          <w:rPr>
                            <w:b/>
                            <w:color w:val="FFC709"/>
                            <w:sz w:val="24"/>
                            <w:szCs w:val="24"/>
                          </w:rPr>
                        </w:pPr>
                        <w:r>
                          <w:rPr>
                            <w:b/>
                            <w:color w:val="FFC709"/>
                            <w:sz w:val="24"/>
                            <w:szCs w:val="24"/>
                          </w:rPr>
                          <w:t>$ XX Mn</w:t>
                        </w:r>
                      </w:p>
                    </w:txbxContent>
                  </v:textbox>
                </v:shape>
              </v:group>
            </w:pict>
          </mc:Fallback>
        </mc:AlternateContent>
      </w:r>
      <w:r>
        <mc:AlternateContent>
          <mc:Choice Requires="wpg">
            <w:drawing>
              <wp:inline distT="0" distB="0" distL="0" distR="0">
                <wp:extent cx="6127115" cy="3112135"/>
                <wp:effectExtent l="0" t="0" r="6985" b="0"/>
                <wp:docPr id="249631249" name="组合 249631249"/>
                <wp:cNvGraphicFramePr/>
                <a:graphic xmlns:a="http://schemas.openxmlformats.org/drawingml/2006/main">
                  <a:graphicData uri="http://schemas.microsoft.com/office/word/2010/wordprocessingGroup">
                    <wpg:wgp>
                      <wpg:cNvGrpSpPr/>
                      <wpg:grpSpPr>
                        <a:xfrm>
                          <a:off x="0" y="0"/>
                          <a:ext cx="6127667" cy="3112338"/>
                          <a:chOff x="900" y="2285"/>
                          <a:chExt cx="10558" cy="10106"/>
                        </a:xfrm>
                      </wpg:grpSpPr>
                      <wps:wsp>
                        <wps:cNvPr id="249631250" name="Rectangle 4"/>
                        <wps:cNvSpPr>
                          <a:spLocks noChangeArrowheads="1"/>
                        </wps:cNvSpPr>
                        <wps:spPr bwMode="auto">
                          <a:xfrm>
                            <a:off x="900" y="2285"/>
                            <a:ext cx="10558" cy="10106"/>
                          </a:xfrm>
                          <a:prstGeom prst="rect">
                            <a:avLst/>
                          </a:prstGeom>
                          <a:solidFill>
                            <a:schemeClr val="accent1">
                              <a:lumMod val="50000"/>
                            </a:schemeClr>
                          </a:solidFill>
                          <a:ln>
                            <a:noFill/>
                          </a:ln>
                        </wps:spPr>
                        <wps:bodyPr rot="0" vert="horz" wrap="square" lIns="91440" tIns="45720" rIns="91440" bIns="45720" anchor="t" anchorCtr="0" upright="1">
                          <a:noAutofit/>
                        </wps:bodyPr>
                      </wps:wsp>
                      <wps:wsp>
                        <wps:cNvPr id="249631251" name="Line 6"/>
                        <wps:cNvCnPr>
                          <a:cxnSpLocks noChangeShapeType="1"/>
                        </wps:cNvCnPr>
                        <wps:spPr bwMode="auto">
                          <a:xfrm>
                            <a:off x="1440" y="10937"/>
                            <a:ext cx="9263" cy="0"/>
                          </a:xfrm>
                          <a:prstGeom prst="line">
                            <a:avLst/>
                          </a:prstGeom>
                          <a:noFill/>
                          <a:ln w="77789">
                            <a:solidFill>
                              <a:srgbClr val="FFFF00"/>
                            </a:solidFill>
                            <a:round/>
                          </a:ln>
                        </wps:spPr>
                        <wps:bodyPr/>
                      </wps:wsp>
                      <wps:wsp>
                        <wps:cNvPr id="249631252" name="AutoShape 13"/>
                        <wps:cNvSpPr/>
                        <wps:spPr bwMode="auto">
                          <a:xfrm>
                            <a:off x="2304" y="8828"/>
                            <a:ext cx="916" cy="916"/>
                          </a:xfrm>
                          <a:custGeom>
                            <a:avLst/>
                            <a:gdLst>
                              <a:gd name="T0" fmla="+- 0 2716 2304"/>
                              <a:gd name="T1" fmla="*/ T0 w 916"/>
                              <a:gd name="T2" fmla="+- 0 10847 10578"/>
                              <a:gd name="T3" fmla="*/ 10847 h 916"/>
                              <a:gd name="T4" fmla="+- 0 2677 2304"/>
                              <a:gd name="T5" fmla="*/ T4 w 916"/>
                              <a:gd name="T6" fmla="+- 0 10877 10578"/>
                              <a:gd name="T7" fmla="*/ 10877 h 916"/>
                              <a:gd name="T8" fmla="+- 0 2676 2304"/>
                              <a:gd name="T9" fmla="*/ T8 w 916"/>
                              <a:gd name="T10" fmla="+- 0 10928 10578"/>
                              <a:gd name="T11" fmla="*/ 10928 h 916"/>
                              <a:gd name="T12" fmla="+- 0 2714 2304"/>
                              <a:gd name="T13" fmla="*/ T12 w 916"/>
                              <a:gd name="T14" fmla="+- 0 10959 10578"/>
                              <a:gd name="T15" fmla="*/ 10959 h 916"/>
                              <a:gd name="T16" fmla="+- 0 2743 2304"/>
                              <a:gd name="T17" fmla="*/ T16 w 916"/>
                              <a:gd name="T18" fmla="+- 0 10841 10578"/>
                              <a:gd name="T19" fmla="*/ 10841 h 916"/>
                              <a:gd name="T20" fmla="+- 0 2864 2304"/>
                              <a:gd name="T21" fmla="*/ T20 w 916"/>
                              <a:gd name="T22" fmla="+- 0 11119 10578"/>
                              <a:gd name="T23" fmla="*/ 11119 h 916"/>
                              <a:gd name="T24" fmla="+- 0 2824 2304"/>
                              <a:gd name="T25" fmla="*/ T24 w 916"/>
                              <a:gd name="T26" fmla="+- 0 11087 10578"/>
                              <a:gd name="T27" fmla="*/ 11087 h 916"/>
                              <a:gd name="T28" fmla="+- 0 2793 2304"/>
                              <a:gd name="T29" fmla="*/ T28 w 916"/>
                              <a:gd name="T30" fmla="+- 0 11211 10578"/>
                              <a:gd name="T31" fmla="*/ 11211 h 916"/>
                              <a:gd name="T32" fmla="+- 0 2845 2304"/>
                              <a:gd name="T33" fmla="*/ T32 w 916"/>
                              <a:gd name="T34" fmla="+- 0 11193 10578"/>
                              <a:gd name="T35" fmla="*/ 11193 h 916"/>
                              <a:gd name="T36" fmla="+- 0 2869 2304"/>
                              <a:gd name="T37" fmla="*/ T36 w 916"/>
                              <a:gd name="T38" fmla="+- 0 11146 10578"/>
                              <a:gd name="T39" fmla="*/ 11146 h 916"/>
                              <a:gd name="T40" fmla="+- 0 3214 2304"/>
                              <a:gd name="T41" fmla="*/ T40 w 916"/>
                              <a:gd name="T42" fmla="+- 0 10961 10578"/>
                              <a:gd name="T43" fmla="*/ 10961 h 916"/>
                              <a:gd name="T44" fmla="+- 0 3195 2304"/>
                              <a:gd name="T45" fmla="*/ T44 w 916"/>
                              <a:gd name="T46" fmla="+- 0 10887 10578"/>
                              <a:gd name="T47" fmla="*/ 10887 h 916"/>
                              <a:gd name="T48" fmla="+- 0 3132 2304"/>
                              <a:gd name="T49" fmla="*/ T48 w 916"/>
                              <a:gd name="T50" fmla="+- 0 10765 10578"/>
                              <a:gd name="T51" fmla="*/ 10765 h 916"/>
                              <a:gd name="T52" fmla="+- 0 3086 2304"/>
                              <a:gd name="T53" fmla="*/ T52 w 916"/>
                              <a:gd name="T54" fmla="+- 0 10712 10578"/>
                              <a:gd name="T55" fmla="*/ 10712 h 916"/>
                              <a:gd name="T56" fmla="+- 0 2972 2304"/>
                              <a:gd name="T57" fmla="*/ T56 w 916"/>
                              <a:gd name="T58" fmla="+- 0 10629 10578"/>
                              <a:gd name="T59" fmla="*/ 10629 h 916"/>
                              <a:gd name="T60" fmla="+- 0 2965 2304"/>
                              <a:gd name="T61" fmla="*/ T60 w 916"/>
                              <a:gd name="T62" fmla="+- 0 11142 10578"/>
                              <a:gd name="T63" fmla="*/ 11142 h 916"/>
                              <a:gd name="T64" fmla="+- 0 2914 2304"/>
                              <a:gd name="T65" fmla="*/ T64 w 916"/>
                              <a:gd name="T66" fmla="+- 0 11250 10578"/>
                              <a:gd name="T67" fmla="*/ 11250 h 916"/>
                              <a:gd name="T68" fmla="+- 0 2793 2304"/>
                              <a:gd name="T69" fmla="*/ T68 w 916"/>
                              <a:gd name="T70" fmla="+- 0 11291 10578"/>
                              <a:gd name="T71" fmla="*/ 11291 h 916"/>
                              <a:gd name="T72" fmla="+- 0 2743 2304"/>
                              <a:gd name="T73" fmla="*/ T72 w 916"/>
                              <a:gd name="T74" fmla="+- 0 11345 10578"/>
                              <a:gd name="T75" fmla="*/ 11345 h 916"/>
                              <a:gd name="T76" fmla="+- 0 2693 2304"/>
                              <a:gd name="T77" fmla="*/ T76 w 916"/>
                              <a:gd name="T78" fmla="+- 0 11282 10578"/>
                              <a:gd name="T79" fmla="*/ 11282 h 916"/>
                              <a:gd name="T80" fmla="+- 0 2600 2304"/>
                              <a:gd name="T81" fmla="*/ T80 w 916"/>
                              <a:gd name="T82" fmla="+- 0 11242 10578"/>
                              <a:gd name="T83" fmla="*/ 11242 h 916"/>
                              <a:gd name="T84" fmla="+- 0 2610 2304"/>
                              <a:gd name="T85" fmla="*/ T84 w 916"/>
                              <a:gd name="T86" fmla="+- 0 11146 10578"/>
                              <a:gd name="T87" fmla="*/ 11146 h 916"/>
                              <a:gd name="T88" fmla="+- 0 2673 2304"/>
                              <a:gd name="T89" fmla="*/ T88 w 916"/>
                              <a:gd name="T90" fmla="+- 0 11190 10578"/>
                              <a:gd name="T91" fmla="*/ 11190 h 916"/>
                              <a:gd name="T92" fmla="+- 0 2739 2304"/>
                              <a:gd name="T93" fmla="*/ T92 w 916"/>
                              <a:gd name="T94" fmla="+- 0 11211 10578"/>
                              <a:gd name="T95" fmla="*/ 11211 h 916"/>
                              <a:gd name="T96" fmla="+- 0 2739 2304"/>
                              <a:gd name="T97" fmla="*/ T96 w 916"/>
                              <a:gd name="T98" fmla="+- 0 11066 10578"/>
                              <a:gd name="T99" fmla="*/ 11066 h 916"/>
                              <a:gd name="T100" fmla="+- 0 2620 2304"/>
                              <a:gd name="T101" fmla="*/ T100 w 916"/>
                              <a:gd name="T102" fmla="+- 0 11017 10578"/>
                              <a:gd name="T103" fmla="*/ 11017 h 916"/>
                              <a:gd name="T104" fmla="+- 0 2575 2304"/>
                              <a:gd name="T105" fmla="*/ T104 w 916"/>
                              <a:gd name="T106" fmla="+- 0 10913 10578"/>
                              <a:gd name="T107" fmla="*/ 10913 h 916"/>
                              <a:gd name="T108" fmla="+- 0 2623 2304"/>
                              <a:gd name="T109" fmla="*/ T108 w 916"/>
                              <a:gd name="T110" fmla="+- 0 10804 10578"/>
                              <a:gd name="T111" fmla="*/ 10804 h 916"/>
                              <a:gd name="T112" fmla="+- 0 2739 2304"/>
                              <a:gd name="T113" fmla="*/ T112 w 916"/>
                              <a:gd name="T114" fmla="+- 0 10761 10578"/>
                              <a:gd name="T115" fmla="*/ 10761 h 916"/>
                              <a:gd name="T116" fmla="+- 0 2789 2304"/>
                              <a:gd name="T117" fmla="*/ T116 w 916"/>
                              <a:gd name="T118" fmla="+- 0 10723 10578"/>
                              <a:gd name="T119" fmla="*/ 10723 h 916"/>
                              <a:gd name="T120" fmla="+- 0 2829 2304"/>
                              <a:gd name="T121" fmla="*/ T120 w 916"/>
                              <a:gd name="T122" fmla="+- 0 10767 10578"/>
                              <a:gd name="T123" fmla="*/ 10767 h 916"/>
                              <a:gd name="T124" fmla="+- 0 2908 2304"/>
                              <a:gd name="T125" fmla="*/ T124 w 916"/>
                              <a:gd name="T126" fmla="+- 0 10795 10578"/>
                              <a:gd name="T127" fmla="*/ 10795 h 916"/>
                              <a:gd name="T128" fmla="+- 0 2900 2304"/>
                              <a:gd name="T129" fmla="*/ T128 w 916"/>
                              <a:gd name="T130" fmla="+- 0 10887 10578"/>
                              <a:gd name="T131" fmla="*/ 10887 h 916"/>
                              <a:gd name="T132" fmla="+- 0 2848 2304"/>
                              <a:gd name="T133" fmla="*/ T132 w 916"/>
                              <a:gd name="T134" fmla="+- 0 10858 10578"/>
                              <a:gd name="T135" fmla="*/ 10858 h 916"/>
                              <a:gd name="T136" fmla="+- 0 2793 2304"/>
                              <a:gd name="T137" fmla="*/ T136 w 916"/>
                              <a:gd name="T138" fmla="+- 0 10845 10578"/>
                              <a:gd name="T139" fmla="*/ 10845 h 916"/>
                              <a:gd name="T140" fmla="+- 0 2797 2304"/>
                              <a:gd name="T141" fmla="*/ T140 w 916"/>
                              <a:gd name="T142" fmla="+- 0 10986 10578"/>
                              <a:gd name="T143" fmla="*/ 10986 h 916"/>
                              <a:gd name="T144" fmla="+- 0 2916 2304"/>
                              <a:gd name="T145" fmla="*/ T144 w 916"/>
                              <a:gd name="T146" fmla="+- 0 11036 10578"/>
                              <a:gd name="T147" fmla="*/ 11036 h 916"/>
                              <a:gd name="T148" fmla="+- 0 2965 2304"/>
                              <a:gd name="T149" fmla="*/ T148 w 916"/>
                              <a:gd name="T150" fmla="+- 0 11142 10578"/>
                              <a:gd name="T151" fmla="*/ 11142 h 916"/>
                              <a:gd name="T152" fmla="+- 0 2907 2304"/>
                              <a:gd name="T153" fmla="*/ T152 w 916"/>
                              <a:gd name="T154" fmla="+- 0 10601 10578"/>
                              <a:gd name="T155" fmla="*/ 10601 h 916"/>
                              <a:gd name="T156" fmla="+- 0 2762 2304"/>
                              <a:gd name="T157" fmla="*/ T156 w 916"/>
                              <a:gd name="T158" fmla="+- 0 10578 10578"/>
                              <a:gd name="T159" fmla="*/ 10578 h 916"/>
                              <a:gd name="T160" fmla="+- 0 2618 2304"/>
                              <a:gd name="T161" fmla="*/ T160 w 916"/>
                              <a:gd name="T162" fmla="+- 0 10601 10578"/>
                              <a:gd name="T163" fmla="*/ 10601 h 916"/>
                              <a:gd name="T164" fmla="+- 0 2492 2304"/>
                              <a:gd name="T165" fmla="*/ T164 w 916"/>
                              <a:gd name="T166" fmla="+- 0 10666 10578"/>
                              <a:gd name="T167" fmla="*/ 10666 h 916"/>
                              <a:gd name="T168" fmla="+- 0 2393 2304"/>
                              <a:gd name="T169" fmla="*/ T168 w 916"/>
                              <a:gd name="T170" fmla="+- 0 10765 10578"/>
                              <a:gd name="T171" fmla="*/ 10765 h 916"/>
                              <a:gd name="T172" fmla="+- 0 2328 2304"/>
                              <a:gd name="T173" fmla="*/ T172 w 916"/>
                              <a:gd name="T174" fmla="+- 0 10891 10578"/>
                              <a:gd name="T175" fmla="*/ 10891 h 916"/>
                              <a:gd name="T176" fmla="+- 0 2304 2304"/>
                              <a:gd name="T177" fmla="*/ T176 w 916"/>
                              <a:gd name="T178" fmla="+- 0 11035 10578"/>
                              <a:gd name="T179" fmla="*/ 11035 h 916"/>
                              <a:gd name="T180" fmla="+- 0 2328 2304"/>
                              <a:gd name="T181" fmla="*/ T180 w 916"/>
                              <a:gd name="T182" fmla="+- 0 11180 10578"/>
                              <a:gd name="T183" fmla="*/ 11180 h 916"/>
                              <a:gd name="T184" fmla="+- 0 2393 2304"/>
                              <a:gd name="T185" fmla="*/ T184 w 916"/>
                              <a:gd name="T186" fmla="+- 0 11305 10578"/>
                              <a:gd name="T187" fmla="*/ 11305 h 916"/>
                              <a:gd name="T188" fmla="+- 0 2492 2304"/>
                              <a:gd name="T189" fmla="*/ T188 w 916"/>
                              <a:gd name="T190" fmla="+- 0 11405 10578"/>
                              <a:gd name="T191" fmla="*/ 11405 h 916"/>
                              <a:gd name="T192" fmla="+- 0 2618 2304"/>
                              <a:gd name="T193" fmla="*/ T192 w 916"/>
                              <a:gd name="T194" fmla="+- 0 11470 10578"/>
                              <a:gd name="T195" fmla="*/ 11470 h 916"/>
                              <a:gd name="T196" fmla="+- 0 2762 2304"/>
                              <a:gd name="T197" fmla="*/ T196 w 916"/>
                              <a:gd name="T198" fmla="+- 0 11493 10578"/>
                              <a:gd name="T199" fmla="*/ 11493 h 916"/>
                              <a:gd name="T200" fmla="+- 0 2907 2304"/>
                              <a:gd name="T201" fmla="*/ T200 w 916"/>
                              <a:gd name="T202" fmla="+- 0 11470 10578"/>
                              <a:gd name="T203" fmla="*/ 11470 h 916"/>
                              <a:gd name="T204" fmla="+- 0 3032 2304"/>
                              <a:gd name="T205" fmla="*/ T204 w 916"/>
                              <a:gd name="T206" fmla="+- 0 11405 10578"/>
                              <a:gd name="T207" fmla="*/ 11405 h 916"/>
                              <a:gd name="T208" fmla="+- 0 3098 2304"/>
                              <a:gd name="T209" fmla="*/ T208 w 916"/>
                              <a:gd name="T210" fmla="+- 0 11345 10578"/>
                              <a:gd name="T211" fmla="*/ 11345 h 916"/>
                              <a:gd name="T212" fmla="+- 0 3169 2304"/>
                              <a:gd name="T213" fmla="*/ T212 w 916"/>
                              <a:gd name="T214" fmla="+- 0 11245 10578"/>
                              <a:gd name="T215" fmla="*/ 11245 h 916"/>
                              <a:gd name="T216" fmla="+- 0 3214 2304"/>
                              <a:gd name="T217" fmla="*/ T216 w 916"/>
                              <a:gd name="T218" fmla="+- 0 11109 10578"/>
                              <a:gd name="T219" fmla="*/ 11109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0"/>
                                </a:lnTo>
                                <a:lnTo>
                                  <a:pt x="373" y="299"/>
                                </a:lnTo>
                                <a:lnTo>
                                  <a:pt x="367" y="324"/>
                                </a:lnTo>
                                <a:lnTo>
                                  <a:pt x="372" y="350"/>
                                </a:lnTo>
                                <a:lnTo>
                                  <a:pt x="387" y="368"/>
                                </a:lnTo>
                                <a:lnTo>
                                  <a:pt x="410" y="381"/>
                                </a:lnTo>
                                <a:lnTo>
                                  <a:pt x="439" y="393"/>
                                </a:lnTo>
                                <a:lnTo>
                                  <a:pt x="439" y="263"/>
                                </a:lnTo>
                                <a:moveTo>
                                  <a:pt x="565" y="568"/>
                                </a:moveTo>
                                <a:lnTo>
                                  <a:pt x="560" y="541"/>
                                </a:lnTo>
                                <a:lnTo>
                                  <a:pt x="544" y="522"/>
                                </a:lnTo>
                                <a:lnTo>
                                  <a:pt x="520" y="509"/>
                                </a:lnTo>
                                <a:lnTo>
                                  <a:pt x="489" y="499"/>
                                </a:lnTo>
                                <a:lnTo>
                                  <a:pt x="489" y="633"/>
                                </a:lnTo>
                                <a:lnTo>
                                  <a:pt x="517" y="627"/>
                                </a:lnTo>
                                <a:lnTo>
                                  <a:pt x="541" y="615"/>
                                </a:lnTo>
                                <a:lnTo>
                                  <a:pt x="559" y="596"/>
                                </a:lnTo>
                                <a:lnTo>
                                  <a:pt x="565" y="568"/>
                                </a:lnTo>
                                <a:moveTo>
                                  <a:pt x="916" y="457"/>
                                </a:moveTo>
                                <a:lnTo>
                                  <a:pt x="910" y="383"/>
                                </a:lnTo>
                                <a:lnTo>
                                  <a:pt x="893" y="313"/>
                                </a:lnTo>
                                <a:lnTo>
                                  <a:pt x="891" y="309"/>
                                </a:lnTo>
                                <a:lnTo>
                                  <a:pt x="865" y="247"/>
                                </a:lnTo>
                                <a:lnTo>
                                  <a:pt x="828" y="187"/>
                                </a:lnTo>
                                <a:lnTo>
                                  <a:pt x="791" y="145"/>
                                </a:lnTo>
                                <a:lnTo>
                                  <a:pt x="782" y="134"/>
                                </a:lnTo>
                                <a:lnTo>
                                  <a:pt x="728" y="88"/>
                                </a:lnTo>
                                <a:lnTo>
                                  <a:pt x="668" y="51"/>
                                </a:lnTo>
                                <a:lnTo>
                                  <a:pt x="661" y="48"/>
                                </a:lnTo>
                                <a:lnTo>
                                  <a:pt x="661" y="564"/>
                                </a:lnTo>
                                <a:lnTo>
                                  <a:pt x="647" y="626"/>
                                </a:lnTo>
                                <a:lnTo>
                                  <a:pt x="610" y="672"/>
                                </a:lnTo>
                                <a:lnTo>
                                  <a:pt x="556" y="701"/>
                                </a:lnTo>
                                <a:lnTo>
                                  <a:pt x="489" y="713"/>
                                </a:lnTo>
                                <a:lnTo>
                                  <a:pt x="489" y="767"/>
                                </a:lnTo>
                                <a:lnTo>
                                  <a:pt x="439" y="767"/>
                                </a:lnTo>
                                <a:lnTo>
                                  <a:pt x="439" y="713"/>
                                </a:lnTo>
                                <a:lnTo>
                                  <a:pt x="389" y="704"/>
                                </a:lnTo>
                                <a:lnTo>
                                  <a:pt x="341" y="687"/>
                                </a:lnTo>
                                <a:lnTo>
                                  <a:pt x="296" y="664"/>
                                </a:lnTo>
                                <a:lnTo>
                                  <a:pt x="252" y="633"/>
                                </a:lnTo>
                                <a:lnTo>
                                  <a:pt x="306" y="568"/>
                                </a:lnTo>
                                <a:lnTo>
                                  <a:pt x="337" y="593"/>
                                </a:lnTo>
                                <a:lnTo>
                                  <a:pt x="369" y="612"/>
                                </a:lnTo>
                                <a:lnTo>
                                  <a:pt x="402" y="625"/>
                                </a:lnTo>
                                <a:lnTo>
                                  <a:pt x="435" y="633"/>
                                </a:lnTo>
                                <a:lnTo>
                                  <a:pt x="435" y="568"/>
                                </a:lnTo>
                                <a:lnTo>
                                  <a:pt x="435" y="488"/>
                                </a:lnTo>
                                <a:lnTo>
                                  <a:pt x="368" y="468"/>
                                </a:lnTo>
                                <a:lnTo>
                                  <a:pt x="316" y="439"/>
                                </a:lnTo>
                                <a:lnTo>
                                  <a:pt x="283" y="396"/>
                                </a:lnTo>
                                <a:lnTo>
                                  <a:pt x="271" y="335"/>
                                </a:lnTo>
                                <a:lnTo>
                                  <a:pt x="284" y="273"/>
                                </a:lnTo>
                                <a:lnTo>
                                  <a:pt x="319" y="226"/>
                                </a:lnTo>
                                <a:lnTo>
                                  <a:pt x="371" y="195"/>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0"/>
                                </a:lnTo>
                                <a:lnTo>
                                  <a:pt x="517" y="272"/>
                                </a:lnTo>
                                <a:lnTo>
                                  <a:pt x="489" y="267"/>
                                </a:lnTo>
                                <a:lnTo>
                                  <a:pt x="489" y="408"/>
                                </a:lnTo>
                                <a:lnTo>
                                  <a:pt x="493" y="408"/>
                                </a:lnTo>
                                <a:lnTo>
                                  <a:pt x="559" y="428"/>
                                </a:lnTo>
                                <a:lnTo>
                                  <a:pt x="612" y="458"/>
                                </a:lnTo>
                                <a:lnTo>
                                  <a:pt x="648" y="501"/>
                                </a:lnTo>
                                <a:lnTo>
                                  <a:pt x="661" y="564"/>
                                </a:lnTo>
                                <a:lnTo>
                                  <a:pt x="661" y="48"/>
                                </a:lnTo>
                                <a:lnTo>
                                  <a:pt x="603" y="23"/>
                                </a:lnTo>
                                <a:lnTo>
                                  <a:pt x="532" y="6"/>
                                </a:lnTo>
                                <a:lnTo>
                                  <a:pt x="458" y="0"/>
                                </a:lnTo>
                                <a:lnTo>
                                  <a:pt x="384" y="6"/>
                                </a:lnTo>
                                <a:lnTo>
                                  <a:pt x="314" y="23"/>
                                </a:lnTo>
                                <a:lnTo>
                                  <a:pt x="248" y="51"/>
                                </a:lnTo>
                                <a:lnTo>
                                  <a:pt x="188" y="88"/>
                                </a:lnTo>
                                <a:lnTo>
                                  <a:pt x="135" y="134"/>
                                </a:lnTo>
                                <a:lnTo>
                                  <a:pt x="89" y="187"/>
                                </a:lnTo>
                                <a:lnTo>
                                  <a:pt x="52" y="247"/>
                                </a:lnTo>
                                <a:lnTo>
                                  <a:pt x="24" y="313"/>
                                </a:lnTo>
                                <a:lnTo>
                                  <a:pt x="6" y="383"/>
                                </a:lnTo>
                                <a:lnTo>
                                  <a:pt x="0" y="457"/>
                                </a:lnTo>
                                <a:lnTo>
                                  <a:pt x="6" y="531"/>
                                </a:lnTo>
                                <a:lnTo>
                                  <a:pt x="24" y="602"/>
                                </a:lnTo>
                                <a:lnTo>
                                  <a:pt x="52" y="667"/>
                                </a:lnTo>
                                <a:lnTo>
                                  <a:pt x="89" y="727"/>
                                </a:lnTo>
                                <a:lnTo>
                                  <a:pt x="135" y="781"/>
                                </a:lnTo>
                                <a:lnTo>
                                  <a:pt x="188" y="827"/>
                                </a:lnTo>
                                <a:lnTo>
                                  <a:pt x="248" y="864"/>
                                </a:lnTo>
                                <a:lnTo>
                                  <a:pt x="314" y="892"/>
                                </a:lnTo>
                                <a:lnTo>
                                  <a:pt x="384" y="909"/>
                                </a:lnTo>
                                <a:lnTo>
                                  <a:pt x="458" y="915"/>
                                </a:lnTo>
                                <a:lnTo>
                                  <a:pt x="532" y="909"/>
                                </a:lnTo>
                                <a:lnTo>
                                  <a:pt x="603" y="892"/>
                                </a:lnTo>
                                <a:lnTo>
                                  <a:pt x="668" y="864"/>
                                </a:lnTo>
                                <a:lnTo>
                                  <a:pt x="728" y="827"/>
                                </a:lnTo>
                                <a:lnTo>
                                  <a:pt x="782" y="781"/>
                                </a:lnTo>
                                <a:lnTo>
                                  <a:pt x="794" y="767"/>
                                </a:lnTo>
                                <a:lnTo>
                                  <a:pt x="828" y="727"/>
                                </a:lnTo>
                                <a:lnTo>
                                  <a:pt x="865" y="667"/>
                                </a:lnTo>
                                <a:lnTo>
                                  <a:pt x="893" y="602"/>
                                </a:lnTo>
                                <a:lnTo>
                                  <a:pt x="910" y="531"/>
                                </a:lnTo>
                                <a:lnTo>
                                  <a:pt x="916" y="457"/>
                                </a:lnTo>
                              </a:path>
                            </a:pathLst>
                          </a:custGeom>
                          <a:solidFill>
                            <a:srgbClr val="FFFF00"/>
                          </a:solidFill>
                          <a:ln>
                            <a:noFill/>
                          </a:ln>
                        </wps:spPr>
                        <wps:bodyPr rot="0" vert="horz" wrap="square" lIns="91440" tIns="45720" rIns="91440" bIns="45720" anchor="t" anchorCtr="0" upright="1">
                          <a:noAutofit/>
                        </wps:bodyPr>
                      </wps:wsp>
                      <wps:wsp>
                        <wps:cNvPr id="249631253" name="AutoShape 14"/>
                        <wps:cNvSpPr/>
                        <wps:spPr bwMode="auto">
                          <a:xfrm>
                            <a:off x="2762" y="8126"/>
                            <a:ext cx="1298" cy="1454"/>
                          </a:xfrm>
                          <a:custGeom>
                            <a:avLst/>
                            <a:gdLst>
                              <a:gd name="T0" fmla="+- 0 3758 2762"/>
                              <a:gd name="T1" fmla="*/ T0 w 1298"/>
                              <a:gd name="T2" fmla="+- 0 10181 9875"/>
                              <a:gd name="T3" fmla="*/ 10181 h 1454"/>
                              <a:gd name="T4" fmla="+- 0 3884 2762"/>
                              <a:gd name="T5" fmla="*/ T4 w 1298"/>
                              <a:gd name="T6" fmla="+- 0 10261 9875"/>
                              <a:gd name="T7" fmla="*/ 10261 h 1454"/>
                              <a:gd name="T8" fmla="+- 0 3884 2762"/>
                              <a:gd name="T9" fmla="*/ T8 w 1298"/>
                              <a:gd name="T10" fmla="+- 0 11070 9875"/>
                              <a:gd name="T11" fmla="*/ 11070 h 1454"/>
                              <a:gd name="T12" fmla="+- 0 3858 2762"/>
                              <a:gd name="T13" fmla="*/ T12 w 1298"/>
                              <a:gd name="T14" fmla="+- 0 11105 9875"/>
                              <a:gd name="T15" fmla="*/ 11105 h 1454"/>
                              <a:gd name="T16" fmla="+- 0 3594 2762"/>
                              <a:gd name="T17" fmla="*/ T16 w 1298"/>
                              <a:gd name="T18" fmla="+- 0 11105 9875"/>
                              <a:gd name="T19" fmla="*/ 11105 h 1454"/>
                              <a:gd name="T20" fmla="+- 0 3571 2762"/>
                              <a:gd name="T21" fmla="*/ T20 w 1298"/>
                              <a:gd name="T22" fmla="+- 0 11070 9875"/>
                              <a:gd name="T23" fmla="*/ 11070 h 1454"/>
                              <a:gd name="T24" fmla="+- 0 3595 2762"/>
                              <a:gd name="T25" fmla="*/ T24 w 1298"/>
                              <a:gd name="T26" fmla="+- 0 11034 9875"/>
                              <a:gd name="T27" fmla="*/ 11034 h 1454"/>
                              <a:gd name="T28" fmla="+- 0 3858 2762"/>
                              <a:gd name="T29" fmla="*/ T28 w 1298"/>
                              <a:gd name="T30" fmla="+- 0 11035 9875"/>
                              <a:gd name="T31" fmla="*/ 11035 h 1454"/>
                              <a:gd name="T32" fmla="+- 0 3884 2762"/>
                              <a:gd name="T33" fmla="*/ T32 w 1298"/>
                              <a:gd name="T34" fmla="+- 0 11070 9875"/>
                              <a:gd name="T35" fmla="*/ 11070 h 1454"/>
                              <a:gd name="T36" fmla="+- 0 3872 2762"/>
                              <a:gd name="T37" fmla="*/ T36 w 1298"/>
                              <a:gd name="T38" fmla="+- 0 10787 9875"/>
                              <a:gd name="T39" fmla="*/ 10787 h 1454"/>
                              <a:gd name="T40" fmla="+- 0 3415 2762"/>
                              <a:gd name="T41" fmla="*/ T40 w 1298"/>
                              <a:gd name="T42" fmla="+- 0 10799 9875"/>
                              <a:gd name="T43" fmla="*/ 10799 h 1454"/>
                              <a:gd name="T44" fmla="+- 0 3379 2762"/>
                              <a:gd name="T45" fmla="*/ T44 w 1298"/>
                              <a:gd name="T46" fmla="+- 0 10775 9875"/>
                              <a:gd name="T47" fmla="*/ 10775 h 1454"/>
                              <a:gd name="T48" fmla="+- 0 3389 2762"/>
                              <a:gd name="T49" fmla="*/ T48 w 1298"/>
                              <a:gd name="T50" fmla="+- 0 10731 9875"/>
                              <a:gd name="T51" fmla="*/ 10731 h 1454"/>
                              <a:gd name="T52" fmla="+- 0 3842 2762"/>
                              <a:gd name="T53" fmla="*/ T52 w 1298"/>
                              <a:gd name="T54" fmla="+- 0 10719 9875"/>
                              <a:gd name="T55" fmla="*/ 10719 h 1454"/>
                              <a:gd name="T56" fmla="+- 0 3881 2762"/>
                              <a:gd name="T57" fmla="*/ T56 w 1298"/>
                              <a:gd name="T58" fmla="+- 0 10745 9875"/>
                              <a:gd name="T59" fmla="*/ 10745 h 1454"/>
                              <a:gd name="T60" fmla="+- 0 3881 2762"/>
                              <a:gd name="T61" fmla="*/ T60 w 1298"/>
                              <a:gd name="T62" fmla="+- 0 10462 9875"/>
                              <a:gd name="T63" fmla="*/ 10462 h 1454"/>
                              <a:gd name="T64" fmla="+- 0 3842 2762"/>
                              <a:gd name="T65" fmla="*/ T64 w 1298"/>
                              <a:gd name="T66" fmla="+- 0 10486 9875"/>
                              <a:gd name="T67" fmla="*/ 10486 h 1454"/>
                              <a:gd name="T68" fmla="+- 0 3231 2762"/>
                              <a:gd name="T69" fmla="*/ T68 w 1298"/>
                              <a:gd name="T70" fmla="+- 0 10474 9875"/>
                              <a:gd name="T71" fmla="*/ 10474 h 1454"/>
                              <a:gd name="T72" fmla="+- 0 3223 2762"/>
                              <a:gd name="T73" fmla="*/ T72 w 1298"/>
                              <a:gd name="T74" fmla="+- 0 10432 9875"/>
                              <a:gd name="T75" fmla="*/ 10432 h 1454"/>
                              <a:gd name="T76" fmla="+- 0 3258 2762"/>
                              <a:gd name="T77" fmla="*/ T76 w 1298"/>
                              <a:gd name="T78" fmla="+- 0 10406 9875"/>
                              <a:gd name="T79" fmla="*/ 10406 h 1454"/>
                              <a:gd name="T80" fmla="+- 0 3872 2762"/>
                              <a:gd name="T81" fmla="*/ T80 w 1298"/>
                              <a:gd name="T82" fmla="+- 0 10418 9875"/>
                              <a:gd name="T83" fmla="*/ 10418 h 1454"/>
                              <a:gd name="T84" fmla="+- 0 3884 2762"/>
                              <a:gd name="T85" fmla="*/ T84 w 1298"/>
                              <a:gd name="T86" fmla="+- 0 10261 9875"/>
                              <a:gd name="T87" fmla="*/ 10261 h 1454"/>
                              <a:gd name="T88" fmla="+- 0 3689 2762"/>
                              <a:gd name="T89" fmla="*/ T88 w 1298"/>
                              <a:gd name="T90" fmla="+- 0 10248 9875"/>
                              <a:gd name="T91" fmla="*/ 10248 h 1454"/>
                              <a:gd name="T92" fmla="+- 0 3678 2762"/>
                              <a:gd name="T93" fmla="*/ T92 w 1298"/>
                              <a:gd name="T94" fmla="+- 0 10173 9875"/>
                              <a:gd name="T95" fmla="*/ 10173 h 1454"/>
                              <a:gd name="T96" fmla="+- 0 3495 2762"/>
                              <a:gd name="T97" fmla="*/ T96 w 1298"/>
                              <a:gd name="T98" fmla="+- 0 9875 9875"/>
                              <a:gd name="T99" fmla="*/ 9875 h 1454"/>
                              <a:gd name="T100" fmla="+- 0 3483 2762"/>
                              <a:gd name="T101" fmla="*/ T100 w 1298"/>
                              <a:gd name="T102" fmla="+- 0 10163 9875"/>
                              <a:gd name="T103" fmla="*/ 10163 h 1454"/>
                              <a:gd name="T104" fmla="+- 0 2987 2762"/>
                              <a:gd name="T105" fmla="*/ T104 w 1298"/>
                              <a:gd name="T106" fmla="+- 0 10173 9875"/>
                              <a:gd name="T107" fmla="*/ 10173 h 1454"/>
                              <a:gd name="T108" fmla="+- 0 2952 2762"/>
                              <a:gd name="T109" fmla="*/ T108 w 1298"/>
                              <a:gd name="T110" fmla="+- 0 10149 9875"/>
                              <a:gd name="T111" fmla="*/ 10149 h 1454"/>
                              <a:gd name="T112" fmla="+- 0 2961 2762"/>
                              <a:gd name="T113" fmla="*/ T112 w 1298"/>
                              <a:gd name="T114" fmla="+- 0 10107 9875"/>
                              <a:gd name="T115" fmla="*/ 10107 h 1454"/>
                              <a:gd name="T116" fmla="+- 0 3457 2762"/>
                              <a:gd name="T117" fmla="*/ T116 w 1298"/>
                              <a:gd name="T118" fmla="+- 0 10097 9875"/>
                              <a:gd name="T119" fmla="*/ 10097 h 1454"/>
                              <a:gd name="T120" fmla="+- 0 3492 2762"/>
                              <a:gd name="T121" fmla="*/ T120 w 1298"/>
                              <a:gd name="T122" fmla="+- 0 10121 9875"/>
                              <a:gd name="T123" fmla="*/ 10121 h 1454"/>
                              <a:gd name="T124" fmla="+- 0 2800 2762"/>
                              <a:gd name="T125" fmla="*/ T124 w 1298"/>
                              <a:gd name="T126" fmla="+- 0 9875 9875"/>
                              <a:gd name="T127" fmla="*/ 9875 h 1454"/>
                              <a:gd name="T128" fmla="+- 0 2765 2762"/>
                              <a:gd name="T129" fmla="*/ T128 w 1298"/>
                              <a:gd name="T130" fmla="+- 0 9899 9875"/>
                              <a:gd name="T131" fmla="*/ 9899 h 1454"/>
                              <a:gd name="T132" fmla="+- 0 2834 2762"/>
                              <a:gd name="T133" fmla="*/ T132 w 1298"/>
                              <a:gd name="T134" fmla="+- 0 10502 9875"/>
                              <a:gd name="T135" fmla="*/ 10502 h 1454"/>
                              <a:gd name="T136" fmla="+- 0 3031 2762"/>
                              <a:gd name="T137" fmla="*/ T136 w 1298"/>
                              <a:gd name="T138" fmla="+- 0 10571 9875"/>
                              <a:gd name="T139" fmla="*/ 10571 h 1454"/>
                              <a:gd name="T140" fmla="+- 0 3185 2762"/>
                              <a:gd name="T141" fmla="*/ T140 w 1298"/>
                              <a:gd name="T142" fmla="+- 0 10706 9875"/>
                              <a:gd name="T143" fmla="*/ 10706 h 1454"/>
                              <a:gd name="T144" fmla="+- 0 3277 2762"/>
                              <a:gd name="T145" fmla="*/ T144 w 1298"/>
                              <a:gd name="T146" fmla="+- 0 10892 9875"/>
                              <a:gd name="T147" fmla="*/ 10892 h 1454"/>
                              <a:gd name="T148" fmla="+- 0 3291 2762"/>
                              <a:gd name="T149" fmla="*/ T148 w 1298"/>
                              <a:gd name="T150" fmla="+- 0 11115 9875"/>
                              <a:gd name="T151" fmla="*/ 11115 h 1454"/>
                              <a:gd name="T152" fmla="+- 0 3209 2762"/>
                              <a:gd name="T153" fmla="*/ T152 w 1298"/>
                              <a:gd name="T154" fmla="+- 0 11329 9875"/>
                              <a:gd name="T155" fmla="*/ 11329 h 1454"/>
                              <a:gd name="T156" fmla="+- 0 4049 2762"/>
                              <a:gd name="T157" fmla="*/ T156 w 1298"/>
                              <a:gd name="T158" fmla="+- 0 11317 9875"/>
                              <a:gd name="T159" fmla="*/ 11317 h 1454"/>
                              <a:gd name="T160" fmla="+- 0 4060 2762"/>
                              <a:gd name="T161" fmla="*/ T160 w 1298"/>
                              <a:gd name="T162" fmla="+- 0 11108 9875"/>
                              <a:gd name="T163" fmla="*/ 11108 h 1454"/>
                              <a:gd name="T164" fmla="+- 0 4060 2762"/>
                              <a:gd name="T165" fmla="*/ T164 w 1298"/>
                              <a:gd name="T166" fmla="+- 0 10719 9875"/>
                              <a:gd name="T167" fmla="*/ 10719 h 1454"/>
                              <a:gd name="T168" fmla="+- 0 4060 2762"/>
                              <a:gd name="T169" fmla="*/ T168 w 1298"/>
                              <a:gd name="T170" fmla="+- 0 10261 9875"/>
                              <a:gd name="T171" fmla="*/ 10261 h 14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1298" h="1454">
                                <a:moveTo>
                                  <a:pt x="1244" y="306"/>
                                </a:moveTo>
                                <a:lnTo>
                                  <a:pt x="996" y="58"/>
                                </a:lnTo>
                                <a:lnTo>
                                  <a:pt x="996" y="306"/>
                                </a:lnTo>
                                <a:lnTo>
                                  <a:pt x="1244" y="306"/>
                                </a:lnTo>
                                <a:moveTo>
                                  <a:pt x="1298" y="386"/>
                                </a:moveTo>
                                <a:lnTo>
                                  <a:pt x="1122" y="386"/>
                                </a:lnTo>
                                <a:lnTo>
                                  <a:pt x="1122" y="573"/>
                                </a:lnTo>
                                <a:lnTo>
                                  <a:pt x="1122" y="886"/>
                                </a:lnTo>
                                <a:lnTo>
                                  <a:pt x="1122" y="1195"/>
                                </a:lnTo>
                                <a:lnTo>
                                  <a:pt x="1119" y="1210"/>
                                </a:lnTo>
                                <a:lnTo>
                                  <a:pt x="1110" y="1223"/>
                                </a:lnTo>
                                <a:lnTo>
                                  <a:pt x="1096" y="1230"/>
                                </a:lnTo>
                                <a:lnTo>
                                  <a:pt x="1080" y="1233"/>
                                </a:lnTo>
                                <a:lnTo>
                                  <a:pt x="847" y="1233"/>
                                </a:lnTo>
                                <a:lnTo>
                                  <a:pt x="832" y="1230"/>
                                </a:lnTo>
                                <a:lnTo>
                                  <a:pt x="820" y="1221"/>
                                </a:lnTo>
                                <a:lnTo>
                                  <a:pt x="812" y="1209"/>
                                </a:lnTo>
                                <a:lnTo>
                                  <a:pt x="809" y="1195"/>
                                </a:lnTo>
                                <a:lnTo>
                                  <a:pt x="812" y="1179"/>
                                </a:lnTo>
                                <a:lnTo>
                                  <a:pt x="821" y="1167"/>
                                </a:lnTo>
                                <a:lnTo>
                                  <a:pt x="833" y="1159"/>
                                </a:lnTo>
                                <a:lnTo>
                                  <a:pt x="847" y="1157"/>
                                </a:lnTo>
                                <a:lnTo>
                                  <a:pt x="1080" y="1157"/>
                                </a:lnTo>
                                <a:lnTo>
                                  <a:pt x="1096" y="1160"/>
                                </a:lnTo>
                                <a:lnTo>
                                  <a:pt x="1110" y="1169"/>
                                </a:lnTo>
                                <a:lnTo>
                                  <a:pt x="1119" y="1181"/>
                                </a:lnTo>
                                <a:lnTo>
                                  <a:pt x="1122" y="1195"/>
                                </a:lnTo>
                                <a:lnTo>
                                  <a:pt x="1122" y="886"/>
                                </a:lnTo>
                                <a:lnTo>
                                  <a:pt x="1119" y="900"/>
                                </a:lnTo>
                                <a:lnTo>
                                  <a:pt x="1110" y="912"/>
                                </a:lnTo>
                                <a:lnTo>
                                  <a:pt x="1096" y="921"/>
                                </a:lnTo>
                                <a:lnTo>
                                  <a:pt x="1080" y="924"/>
                                </a:lnTo>
                                <a:lnTo>
                                  <a:pt x="653" y="924"/>
                                </a:lnTo>
                                <a:lnTo>
                                  <a:pt x="637" y="921"/>
                                </a:lnTo>
                                <a:lnTo>
                                  <a:pt x="625" y="912"/>
                                </a:lnTo>
                                <a:lnTo>
                                  <a:pt x="617" y="900"/>
                                </a:lnTo>
                                <a:lnTo>
                                  <a:pt x="615" y="886"/>
                                </a:lnTo>
                                <a:lnTo>
                                  <a:pt x="618" y="870"/>
                                </a:lnTo>
                                <a:lnTo>
                                  <a:pt x="627" y="856"/>
                                </a:lnTo>
                                <a:lnTo>
                                  <a:pt x="639" y="847"/>
                                </a:lnTo>
                                <a:lnTo>
                                  <a:pt x="653" y="844"/>
                                </a:lnTo>
                                <a:lnTo>
                                  <a:pt x="1080" y="844"/>
                                </a:lnTo>
                                <a:lnTo>
                                  <a:pt x="1096" y="847"/>
                                </a:lnTo>
                                <a:lnTo>
                                  <a:pt x="1110" y="856"/>
                                </a:lnTo>
                                <a:lnTo>
                                  <a:pt x="1119" y="870"/>
                                </a:lnTo>
                                <a:lnTo>
                                  <a:pt x="1122" y="886"/>
                                </a:lnTo>
                                <a:lnTo>
                                  <a:pt x="1122" y="573"/>
                                </a:lnTo>
                                <a:lnTo>
                                  <a:pt x="1119" y="587"/>
                                </a:lnTo>
                                <a:lnTo>
                                  <a:pt x="1110" y="599"/>
                                </a:lnTo>
                                <a:lnTo>
                                  <a:pt x="1096" y="608"/>
                                </a:lnTo>
                                <a:lnTo>
                                  <a:pt x="1080" y="611"/>
                                </a:lnTo>
                                <a:lnTo>
                                  <a:pt x="496" y="611"/>
                                </a:lnTo>
                                <a:lnTo>
                                  <a:pt x="481" y="608"/>
                                </a:lnTo>
                                <a:lnTo>
                                  <a:pt x="469" y="599"/>
                                </a:lnTo>
                                <a:lnTo>
                                  <a:pt x="461" y="587"/>
                                </a:lnTo>
                                <a:lnTo>
                                  <a:pt x="458" y="573"/>
                                </a:lnTo>
                                <a:lnTo>
                                  <a:pt x="461" y="557"/>
                                </a:lnTo>
                                <a:lnTo>
                                  <a:pt x="470" y="543"/>
                                </a:lnTo>
                                <a:lnTo>
                                  <a:pt x="482" y="534"/>
                                </a:lnTo>
                                <a:lnTo>
                                  <a:pt x="496" y="531"/>
                                </a:lnTo>
                                <a:lnTo>
                                  <a:pt x="1080" y="531"/>
                                </a:lnTo>
                                <a:lnTo>
                                  <a:pt x="1096" y="534"/>
                                </a:lnTo>
                                <a:lnTo>
                                  <a:pt x="1110" y="543"/>
                                </a:lnTo>
                                <a:lnTo>
                                  <a:pt x="1119" y="557"/>
                                </a:lnTo>
                                <a:lnTo>
                                  <a:pt x="1122" y="573"/>
                                </a:lnTo>
                                <a:lnTo>
                                  <a:pt x="1122" y="386"/>
                                </a:lnTo>
                                <a:lnTo>
                                  <a:pt x="954" y="386"/>
                                </a:lnTo>
                                <a:lnTo>
                                  <a:pt x="939" y="382"/>
                                </a:lnTo>
                                <a:lnTo>
                                  <a:pt x="927" y="373"/>
                                </a:lnTo>
                                <a:lnTo>
                                  <a:pt x="919" y="360"/>
                                </a:lnTo>
                                <a:lnTo>
                                  <a:pt x="916" y="344"/>
                                </a:lnTo>
                                <a:lnTo>
                                  <a:pt x="916" y="298"/>
                                </a:lnTo>
                                <a:lnTo>
                                  <a:pt x="916" y="222"/>
                                </a:lnTo>
                                <a:lnTo>
                                  <a:pt x="916" y="0"/>
                                </a:lnTo>
                                <a:lnTo>
                                  <a:pt x="733" y="0"/>
                                </a:lnTo>
                                <a:lnTo>
                                  <a:pt x="733" y="260"/>
                                </a:lnTo>
                                <a:lnTo>
                                  <a:pt x="730" y="275"/>
                                </a:lnTo>
                                <a:lnTo>
                                  <a:pt x="721" y="288"/>
                                </a:lnTo>
                                <a:lnTo>
                                  <a:pt x="709" y="295"/>
                                </a:lnTo>
                                <a:lnTo>
                                  <a:pt x="695" y="298"/>
                                </a:lnTo>
                                <a:lnTo>
                                  <a:pt x="225" y="298"/>
                                </a:lnTo>
                                <a:lnTo>
                                  <a:pt x="210" y="295"/>
                                </a:lnTo>
                                <a:lnTo>
                                  <a:pt x="198" y="286"/>
                                </a:lnTo>
                                <a:lnTo>
                                  <a:pt x="190" y="274"/>
                                </a:lnTo>
                                <a:lnTo>
                                  <a:pt x="187" y="260"/>
                                </a:lnTo>
                                <a:lnTo>
                                  <a:pt x="190" y="244"/>
                                </a:lnTo>
                                <a:lnTo>
                                  <a:pt x="199" y="232"/>
                                </a:lnTo>
                                <a:lnTo>
                                  <a:pt x="211" y="224"/>
                                </a:lnTo>
                                <a:lnTo>
                                  <a:pt x="225" y="222"/>
                                </a:lnTo>
                                <a:lnTo>
                                  <a:pt x="695" y="222"/>
                                </a:lnTo>
                                <a:lnTo>
                                  <a:pt x="710" y="225"/>
                                </a:lnTo>
                                <a:lnTo>
                                  <a:pt x="722" y="234"/>
                                </a:lnTo>
                                <a:lnTo>
                                  <a:pt x="730" y="246"/>
                                </a:lnTo>
                                <a:lnTo>
                                  <a:pt x="733" y="260"/>
                                </a:lnTo>
                                <a:lnTo>
                                  <a:pt x="733" y="0"/>
                                </a:lnTo>
                                <a:lnTo>
                                  <a:pt x="38" y="0"/>
                                </a:lnTo>
                                <a:lnTo>
                                  <a:pt x="23" y="4"/>
                                </a:lnTo>
                                <a:lnTo>
                                  <a:pt x="11" y="12"/>
                                </a:lnTo>
                                <a:lnTo>
                                  <a:pt x="3" y="24"/>
                                </a:lnTo>
                                <a:lnTo>
                                  <a:pt x="0" y="38"/>
                                </a:lnTo>
                                <a:lnTo>
                                  <a:pt x="0" y="622"/>
                                </a:lnTo>
                                <a:lnTo>
                                  <a:pt x="72" y="627"/>
                                </a:lnTo>
                                <a:lnTo>
                                  <a:pt x="142" y="642"/>
                                </a:lnTo>
                                <a:lnTo>
                                  <a:pt x="208" y="665"/>
                                </a:lnTo>
                                <a:lnTo>
                                  <a:pt x="269" y="696"/>
                                </a:lnTo>
                                <a:lnTo>
                                  <a:pt x="326" y="734"/>
                                </a:lnTo>
                                <a:lnTo>
                                  <a:pt x="378" y="780"/>
                                </a:lnTo>
                                <a:lnTo>
                                  <a:pt x="423" y="831"/>
                                </a:lnTo>
                                <a:lnTo>
                                  <a:pt x="461" y="889"/>
                                </a:lnTo>
                                <a:lnTo>
                                  <a:pt x="492" y="951"/>
                                </a:lnTo>
                                <a:lnTo>
                                  <a:pt x="515" y="1017"/>
                                </a:lnTo>
                                <a:lnTo>
                                  <a:pt x="530" y="1087"/>
                                </a:lnTo>
                                <a:lnTo>
                                  <a:pt x="535" y="1160"/>
                                </a:lnTo>
                                <a:lnTo>
                                  <a:pt x="529" y="1240"/>
                                </a:lnTo>
                                <a:lnTo>
                                  <a:pt x="512" y="1316"/>
                                </a:lnTo>
                                <a:lnTo>
                                  <a:pt x="485" y="1388"/>
                                </a:lnTo>
                                <a:lnTo>
                                  <a:pt x="447" y="1454"/>
                                </a:lnTo>
                                <a:lnTo>
                                  <a:pt x="1260" y="1454"/>
                                </a:lnTo>
                                <a:lnTo>
                                  <a:pt x="1275" y="1451"/>
                                </a:lnTo>
                                <a:lnTo>
                                  <a:pt x="1287" y="1442"/>
                                </a:lnTo>
                                <a:lnTo>
                                  <a:pt x="1295" y="1430"/>
                                </a:lnTo>
                                <a:lnTo>
                                  <a:pt x="1298" y="1416"/>
                                </a:lnTo>
                                <a:lnTo>
                                  <a:pt x="1298" y="1233"/>
                                </a:lnTo>
                                <a:lnTo>
                                  <a:pt x="1298" y="1157"/>
                                </a:lnTo>
                                <a:lnTo>
                                  <a:pt x="1298" y="924"/>
                                </a:lnTo>
                                <a:lnTo>
                                  <a:pt x="1298" y="844"/>
                                </a:lnTo>
                                <a:lnTo>
                                  <a:pt x="1298" y="611"/>
                                </a:lnTo>
                                <a:lnTo>
                                  <a:pt x="1298" y="531"/>
                                </a:lnTo>
                                <a:lnTo>
                                  <a:pt x="1298" y="386"/>
                                </a:lnTo>
                              </a:path>
                            </a:pathLst>
                          </a:custGeom>
                          <a:solidFill>
                            <a:srgbClr val="28C462"/>
                          </a:solidFill>
                          <a:ln>
                            <a:noFill/>
                          </a:ln>
                        </wps:spPr>
                        <wps:bodyPr rot="0" vert="horz" wrap="square" lIns="91440" tIns="45720" rIns="91440" bIns="45720" anchor="t" anchorCtr="0" upright="1">
                          <a:noAutofit/>
                        </wps:bodyPr>
                      </wps:wsp>
                      <pic:pic xmlns:pic="http://schemas.openxmlformats.org/drawingml/2006/picture">
                        <pic:nvPicPr>
                          <pic:cNvPr id="249631254" name="Picture 1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2922" y="9862"/>
                            <a:ext cx="397" cy="222"/>
                          </a:xfrm>
                          <a:prstGeom prst="rect">
                            <a:avLst/>
                          </a:prstGeom>
                          <a:noFill/>
                        </pic:spPr>
                      </pic:pic>
                      <wps:wsp>
                        <wps:cNvPr id="249631255" name="AutoShape 16"/>
                        <wps:cNvSpPr/>
                        <wps:spPr bwMode="auto">
                          <a:xfrm>
                            <a:off x="1705" y="9790"/>
                            <a:ext cx="1849" cy="740"/>
                          </a:xfrm>
                          <a:custGeom>
                            <a:avLst/>
                            <a:gdLst>
                              <a:gd name="T0" fmla="+- 0 2074 1705"/>
                              <a:gd name="T1" fmla="*/ T0 w 1849"/>
                              <a:gd name="T2" fmla="+- 0 12038 11539"/>
                              <a:gd name="T3" fmla="*/ 12038 h 740"/>
                              <a:gd name="T4" fmla="+- 0 2217 1705"/>
                              <a:gd name="T5" fmla="*/ T4 w 1849"/>
                              <a:gd name="T6" fmla="+- 0 12086 11539"/>
                              <a:gd name="T7" fmla="*/ 12086 h 740"/>
                              <a:gd name="T8" fmla="+- 0 2420 1705"/>
                              <a:gd name="T9" fmla="*/ T8 w 1849"/>
                              <a:gd name="T10" fmla="+- 0 12189 11539"/>
                              <a:gd name="T11" fmla="*/ 12189 h 740"/>
                              <a:gd name="T12" fmla="+- 0 2575 1705"/>
                              <a:gd name="T13" fmla="*/ T12 w 1849"/>
                              <a:gd name="T14" fmla="+- 0 12257 11539"/>
                              <a:gd name="T15" fmla="*/ 12257 h 740"/>
                              <a:gd name="T16" fmla="+- 0 2700 1705"/>
                              <a:gd name="T17" fmla="*/ T16 w 1849"/>
                              <a:gd name="T18" fmla="+- 0 12279 11539"/>
                              <a:gd name="T19" fmla="*/ 12279 h 740"/>
                              <a:gd name="T20" fmla="+- 0 2820 1705"/>
                              <a:gd name="T21" fmla="*/ T20 w 1849"/>
                              <a:gd name="T22" fmla="+- 0 12241 11539"/>
                              <a:gd name="T23" fmla="*/ 12241 h 740"/>
                              <a:gd name="T24" fmla="+- 0 2888 1705"/>
                              <a:gd name="T25" fmla="*/ T24 w 1849"/>
                              <a:gd name="T26" fmla="+- 0 12089 11539"/>
                              <a:gd name="T27" fmla="*/ 12089 h 740"/>
                              <a:gd name="T28" fmla="+- 0 2209 1705"/>
                              <a:gd name="T29" fmla="*/ T28 w 1849"/>
                              <a:gd name="T30" fmla="+- 0 11539 11539"/>
                              <a:gd name="T31" fmla="*/ 11539 h 740"/>
                              <a:gd name="T32" fmla="+- 0 2060 1705"/>
                              <a:gd name="T33" fmla="*/ T32 w 1849"/>
                              <a:gd name="T34" fmla="+- 0 11569 11539"/>
                              <a:gd name="T35" fmla="*/ 11569 h 740"/>
                              <a:gd name="T36" fmla="+- 0 1856 1705"/>
                              <a:gd name="T37" fmla="*/ T36 w 1849"/>
                              <a:gd name="T38" fmla="+- 0 11667 11539"/>
                              <a:gd name="T39" fmla="*/ 11667 h 740"/>
                              <a:gd name="T40" fmla="+- 0 1705 1705"/>
                              <a:gd name="T41" fmla="*/ T40 w 1849"/>
                              <a:gd name="T42" fmla="+- 0 11738 11539"/>
                              <a:gd name="T43" fmla="*/ 11738 h 740"/>
                              <a:gd name="T44" fmla="+- 0 1934 1705"/>
                              <a:gd name="T45" fmla="*/ T44 w 1849"/>
                              <a:gd name="T46" fmla="+- 0 12070 11539"/>
                              <a:gd name="T47" fmla="*/ 12070 h 740"/>
                              <a:gd name="T48" fmla="+- 0 2074 1705"/>
                              <a:gd name="T49" fmla="*/ T48 w 1849"/>
                              <a:gd name="T50" fmla="+- 0 12038 11539"/>
                              <a:gd name="T51" fmla="*/ 12038 h 740"/>
                              <a:gd name="T52" fmla="+- 0 2335 1705"/>
                              <a:gd name="T53" fmla="*/ T52 w 1849"/>
                              <a:gd name="T54" fmla="+- 0 11970 11539"/>
                              <a:gd name="T55" fmla="*/ 11970 h 740"/>
                              <a:gd name="T56" fmla="+- 0 2310 1705"/>
                              <a:gd name="T57" fmla="*/ T56 w 1849"/>
                              <a:gd name="T58" fmla="+- 0 11955 11539"/>
                              <a:gd name="T59" fmla="*/ 11955 h 740"/>
                              <a:gd name="T60" fmla="+- 0 2304 1705"/>
                              <a:gd name="T61" fmla="*/ T60 w 1849"/>
                              <a:gd name="T62" fmla="+- 0 11924 11539"/>
                              <a:gd name="T63" fmla="*/ 11924 h 740"/>
                              <a:gd name="T64" fmla="+- 0 2320 1705"/>
                              <a:gd name="T65" fmla="*/ T64 w 1849"/>
                              <a:gd name="T66" fmla="+- 0 11899 11539"/>
                              <a:gd name="T67" fmla="*/ 11899 h 740"/>
                              <a:gd name="T68" fmla="+- 0 2986 1705"/>
                              <a:gd name="T69" fmla="*/ T68 w 1849"/>
                              <a:gd name="T70" fmla="+- 0 11894 11539"/>
                              <a:gd name="T71" fmla="*/ 11894 h 740"/>
                              <a:gd name="T72" fmla="+- 0 2962 1705"/>
                              <a:gd name="T73" fmla="*/ T72 w 1849"/>
                              <a:gd name="T74" fmla="+- 0 11863 11539"/>
                              <a:gd name="T75" fmla="*/ 11863 h 740"/>
                              <a:gd name="T76" fmla="+- 0 2811 1705"/>
                              <a:gd name="T77" fmla="*/ T76 w 1849"/>
                              <a:gd name="T78" fmla="+- 0 11820 11539"/>
                              <a:gd name="T79" fmla="*/ 11820 h 740"/>
                              <a:gd name="T80" fmla="+- 0 2623 1705"/>
                              <a:gd name="T81" fmla="*/ T80 w 1849"/>
                              <a:gd name="T82" fmla="+- 0 11756 11539"/>
                              <a:gd name="T83" fmla="*/ 11756 h 740"/>
                              <a:gd name="T84" fmla="+- 0 2490 1705"/>
                              <a:gd name="T85" fmla="*/ T84 w 1849"/>
                              <a:gd name="T86" fmla="+- 0 11687 11539"/>
                              <a:gd name="T87" fmla="*/ 11687 h 740"/>
                              <a:gd name="T88" fmla="+- 0 2392 1705"/>
                              <a:gd name="T89" fmla="*/ T88 w 1849"/>
                              <a:gd name="T90" fmla="+- 0 11623 11539"/>
                              <a:gd name="T91" fmla="*/ 11623 h 740"/>
                              <a:gd name="T92" fmla="+- 0 2268 1705"/>
                              <a:gd name="T93" fmla="*/ T92 w 1849"/>
                              <a:gd name="T94" fmla="+- 0 11552 11539"/>
                              <a:gd name="T95" fmla="*/ 11552 h 740"/>
                              <a:gd name="T96" fmla="+- 0 3457 1705"/>
                              <a:gd name="T97" fmla="*/ T96 w 1849"/>
                              <a:gd name="T98" fmla="+- 0 11690 11539"/>
                              <a:gd name="T99" fmla="*/ 11690 h 740"/>
                              <a:gd name="T100" fmla="+- 0 3075 1705"/>
                              <a:gd name="T101" fmla="*/ T100 w 1849"/>
                              <a:gd name="T102" fmla="+- 0 11909 11539"/>
                              <a:gd name="T103" fmla="*/ 11909 h 740"/>
                              <a:gd name="T104" fmla="+- 0 3077 1705"/>
                              <a:gd name="T105" fmla="*/ T104 w 1849"/>
                              <a:gd name="T106" fmla="+- 0 11941 11539"/>
                              <a:gd name="T107" fmla="*/ 11941 h 740"/>
                              <a:gd name="T108" fmla="+- 0 3071 1705"/>
                              <a:gd name="T109" fmla="*/ T108 w 1849"/>
                              <a:gd name="T110" fmla="+- 0 11970 11539"/>
                              <a:gd name="T111" fmla="*/ 11970 h 740"/>
                              <a:gd name="T112" fmla="+- 0 3001 1705"/>
                              <a:gd name="T113" fmla="*/ T112 w 1849"/>
                              <a:gd name="T114" fmla="+- 0 12067 11539"/>
                              <a:gd name="T115" fmla="*/ 12067 h 740"/>
                              <a:gd name="T116" fmla="+- 0 2888 1705"/>
                              <a:gd name="T117" fmla="*/ T116 w 1849"/>
                              <a:gd name="T118" fmla="+- 0 12089 11539"/>
                              <a:gd name="T119" fmla="*/ 12089 h 740"/>
                              <a:gd name="T120" fmla="+- 0 3514 1705"/>
                              <a:gd name="T121" fmla="*/ T120 w 1849"/>
                              <a:gd name="T122" fmla="+- 0 11837 11539"/>
                              <a:gd name="T123" fmla="*/ 11837 h 740"/>
                              <a:gd name="T124" fmla="+- 0 3542 1705"/>
                              <a:gd name="T125" fmla="*/ T124 w 1849"/>
                              <a:gd name="T126" fmla="+- 0 11807 11539"/>
                              <a:gd name="T127" fmla="*/ 11807 h 740"/>
                              <a:gd name="T128" fmla="+- 0 3552 1705"/>
                              <a:gd name="T129" fmla="*/ T128 w 1849"/>
                              <a:gd name="T130" fmla="+- 0 11780 11539"/>
                              <a:gd name="T131" fmla="*/ 11780 h 740"/>
                              <a:gd name="T132" fmla="+- 0 3553 1705"/>
                              <a:gd name="T133" fmla="*/ T132 w 1849"/>
                              <a:gd name="T134" fmla="+- 0 11752 11539"/>
                              <a:gd name="T135" fmla="*/ 11752 h 740"/>
                              <a:gd name="T136" fmla="+- 0 3545 1705"/>
                              <a:gd name="T137" fmla="*/ T136 w 1849"/>
                              <a:gd name="T138" fmla="+- 0 11726 11539"/>
                              <a:gd name="T139" fmla="*/ 11726 h 740"/>
                              <a:gd name="T140" fmla="+- 0 3490 1705"/>
                              <a:gd name="T141" fmla="*/ T140 w 1849"/>
                              <a:gd name="T142" fmla="+- 0 11690 11539"/>
                              <a:gd name="T143" fmla="*/ 11690 h 740"/>
                              <a:gd name="T144" fmla="+- 0 2986 1705"/>
                              <a:gd name="T145" fmla="*/ T144 w 1849"/>
                              <a:gd name="T146" fmla="+- 0 11894 11539"/>
                              <a:gd name="T147" fmla="*/ 11894 h 740"/>
                              <a:gd name="T148" fmla="+- 0 2350 1705"/>
                              <a:gd name="T149" fmla="*/ T148 w 1849"/>
                              <a:gd name="T150" fmla="+- 0 11894 11539"/>
                              <a:gd name="T151" fmla="*/ 11894 h 740"/>
                              <a:gd name="T152" fmla="+- 0 2932 1705"/>
                              <a:gd name="T153" fmla="*/ T152 w 1849"/>
                              <a:gd name="T154" fmla="+- 0 12009 11539"/>
                              <a:gd name="T155" fmla="*/ 12009 h 740"/>
                              <a:gd name="T156" fmla="+- 0 2979 1705"/>
                              <a:gd name="T157" fmla="*/ T156 w 1849"/>
                              <a:gd name="T158" fmla="+- 0 11975 11539"/>
                              <a:gd name="T159" fmla="*/ 11975 h 740"/>
                              <a:gd name="T160" fmla="+- 0 2993 1705"/>
                              <a:gd name="T161" fmla="*/ T160 w 1849"/>
                              <a:gd name="T162" fmla="+- 0 11916 11539"/>
                              <a:gd name="T163" fmla="*/ 11916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9"/>
                                </a:moveTo>
                                <a:lnTo>
                                  <a:pt x="369" y="499"/>
                                </a:lnTo>
                                <a:lnTo>
                                  <a:pt x="438" y="516"/>
                                </a:lnTo>
                                <a:lnTo>
                                  <a:pt x="512" y="547"/>
                                </a:lnTo>
                                <a:lnTo>
                                  <a:pt x="650" y="618"/>
                                </a:lnTo>
                                <a:lnTo>
                                  <a:pt x="715" y="650"/>
                                </a:lnTo>
                                <a:lnTo>
                                  <a:pt x="789" y="684"/>
                                </a:lnTo>
                                <a:lnTo>
                                  <a:pt x="870" y="718"/>
                                </a:lnTo>
                                <a:lnTo>
                                  <a:pt x="932" y="736"/>
                                </a:lnTo>
                                <a:lnTo>
                                  <a:pt x="995" y="740"/>
                                </a:lnTo>
                                <a:lnTo>
                                  <a:pt x="1057" y="729"/>
                                </a:lnTo>
                                <a:lnTo>
                                  <a:pt x="1115" y="702"/>
                                </a:lnTo>
                                <a:lnTo>
                                  <a:pt x="1377" y="550"/>
                                </a:lnTo>
                                <a:lnTo>
                                  <a:pt x="1183" y="550"/>
                                </a:lnTo>
                                <a:lnTo>
                                  <a:pt x="944" y="499"/>
                                </a:lnTo>
                                <a:close/>
                                <a:moveTo>
                                  <a:pt x="504" y="0"/>
                                </a:moveTo>
                                <a:lnTo>
                                  <a:pt x="437" y="6"/>
                                </a:lnTo>
                                <a:lnTo>
                                  <a:pt x="355" y="30"/>
                                </a:lnTo>
                                <a:lnTo>
                                  <a:pt x="252" y="77"/>
                                </a:lnTo>
                                <a:lnTo>
                                  <a:pt x="151" y="128"/>
                                </a:lnTo>
                                <a:lnTo>
                                  <a:pt x="82" y="161"/>
                                </a:lnTo>
                                <a:lnTo>
                                  <a:pt x="0" y="199"/>
                                </a:lnTo>
                                <a:lnTo>
                                  <a:pt x="172" y="565"/>
                                </a:lnTo>
                                <a:lnTo>
                                  <a:pt x="229" y="531"/>
                                </a:lnTo>
                                <a:lnTo>
                                  <a:pt x="300" y="502"/>
                                </a:lnTo>
                                <a:lnTo>
                                  <a:pt x="369" y="499"/>
                                </a:lnTo>
                                <a:lnTo>
                                  <a:pt x="944" y="499"/>
                                </a:lnTo>
                                <a:lnTo>
                                  <a:pt x="630" y="431"/>
                                </a:lnTo>
                                <a:lnTo>
                                  <a:pt x="615" y="426"/>
                                </a:lnTo>
                                <a:lnTo>
                                  <a:pt x="605" y="416"/>
                                </a:lnTo>
                                <a:lnTo>
                                  <a:pt x="599" y="402"/>
                                </a:lnTo>
                                <a:lnTo>
                                  <a:pt x="599" y="385"/>
                                </a:lnTo>
                                <a:lnTo>
                                  <a:pt x="605" y="371"/>
                                </a:lnTo>
                                <a:lnTo>
                                  <a:pt x="615" y="360"/>
                                </a:lnTo>
                                <a:lnTo>
                                  <a:pt x="629" y="355"/>
                                </a:lnTo>
                                <a:lnTo>
                                  <a:pt x="1281" y="355"/>
                                </a:lnTo>
                                <a:lnTo>
                                  <a:pt x="1279" y="348"/>
                                </a:lnTo>
                                <a:lnTo>
                                  <a:pt x="1257" y="324"/>
                                </a:lnTo>
                                <a:lnTo>
                                  <a:pt x="1225" y="309"/>
                                </a:lnTo>
                                <a:lnTo>
                                  <a:pt x="1106" y="281"/>
                                </a:lnTo>
                                <a:lnTo>
                                  <a:pt x="1004" y="250"/>
                                </a:lnTo>
                                <a:lnTo>
                                  <a:pt x="918" y="217"/>
                                </a:lnTo>
                                <a:lnTo>
                                  <a:pt x="846" y="182"/>
                                </a:lnTo>
                                <a:lnTo>
                                  <a:pt x="785" y="148"/>
                                </a:lnTo>
                                <a:lnTo>
                                  <a:pt x="732" y="115"/>
                                </a:lnTo>
                                <a:lnTo>
                                  <a:pt x="687" y="84"/>
                                </a:lnTo>
                                <a:lnTo>
                                  <a:pt x="622" y="41"/>
                                </a:lnTo>
                                <a:lnTo>
                                  <a:pt x="563" y="13"/>
                                </a:lnTo>
                                <a:lnTo>
                                  <a:pt x="504" y="0"/>
                                </a:lnTo>
                                <a:close/>
                                <a:moveTo>
                                  <a:pt x="1752" y="151"/>
                                </a:moveTo>
                                <a:lnTo>
                                  <a:pt x="1721" y="164"/>
                                </a:lnTo>
                                <a:lnTo>
                                  <a:pt x="1370" y="370"/>
                                </a:lnTo>
                                <a:lnTo>
                                  <a:pt x="1372" y="385"/>
                                </a:lnTo>
                                <a:lnTo>
                                  <a:pt x="1372" y="402"/>
                                </a:lnTo>
                                <a:lnTo>
                                  <a:pt x="1371" y="417"/>
                                </a:lnTo>
                                <a:lnTo>
                                  <a:pt x="1366" y="431"/>
                                </a:lnTo>
                                <a:lnTo>
                                  <a:pt x="1339" y="487"/>
                                </a:lnTo>
                                <a:lnTo>
                                  <a:pt x="1296" y="528"/>
                                </a:lnTo>
                                <a:lnTo>
                                  <a:pt x="1242" y="550"/>
                                </a:lnTo>
                                <a:lnTo>
                                  <a:pt x="1183" y="550"/>
                                </a:lnTo>
                                <a:lnTo>
                                  <a:pt x="1377" y="550"/>
                                </a:lnTo>
                                <a:lnTo>
                                  <a:pt x="1809" y="298"/>
                                </a:lnTo>
                                <a:lnTo>
                                  <a:pt x="1826" y="283"/>
                                </a:lnTo>
                                <a:lnTo>
                                  <a:pt x="1837" y="268"/>
                                </a:lnTo>
                                <a:lnTo>
                                  <a:pt x="1843" y="253"/>
                                </a:lnTo>
                                <a:lnTo>
                                  <a:pt x="1847" y="241"/>
                                </a:lnTo>
                                <a:lnTo>
                                  <a:pt x="1849" y="226"/>
                                </a:lnTo>
                                <a:lnTo>
                                  <a:pt x="1848" y="213"/>
                                </a:lnTo>
                                <a:lnTo>
                                  <a:pt x="1845" y="199"/>
                                </a:lnTo>
                                <a:lnTo>
                                  <a:pt x="1840" y="187"/>
                                </a:lnTo>
                                <a:lnTo>
                                  <a:pt x="1815" y="164"/>
                                </a:lnTo>
                                <a:lnTo>
                                  <a:pt x="1785" y="151"/>
                                </a:lnTo>
                                <a:lnTo>
                                  <a:pt x="1752" y="151"/>
                                </a:lnTo>
                                <a:close/>
                                <a:moveTo>
                                  <a:pt x="1281" y="355"/>
                                </a:moveTo>
                                <a:lnTo>
                                  <a:pt x="629" y="355"/>
                                </a:lnTo>
                                <a:lnTo>
                                  <a:pt x="645" y="355"/>
                                </a:lnTo>
                                <a:lnTo>
                                  <a:pt x="1195" y="470"/>
                                </a:lnTo>
                                <a:lnTo>
                                  <a:pt x="1227" y="470"/>
                                </a:lnTo>
                                <a:lnTo>
                                  <a:pt x="1253" y="458"/>
                                </a:lnTo>
                                <a:lnTo>
                                  <a:pt x="1274" y="436"/>
                                </a:lnTo>
                                <a:lnTo>
                                  <a:pt x="1286" y="409"/>
                                </a:lnTo>
                                <a:lnTo>
                                  <a:pt x="1288" y="377"/>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249631256" name="AutoShape 17"/>
                        <wps:cNvSpPr/>
                        <wps:spPr bwMode="auto">
                          <a:xfrm>
                            <a:off x="5812" y="6622"/>
                            <a:ext cx="1298" cy="2951"/>
                          </a:xfrm>
                          <a:custGeom>
                            <a:avLst/>
                            <a:gdLst>
                              <a:gd name="T0" fmla="+- 0 7105 5812"/>
                              <a:gd name="T1" fmla="*/ T0 w 1298"/>
                              <a:gd name="T2" fmla="+- 0 8662 8372"/>
                              <a:gd name="T3" fmla="*/ 8662 h 2951"/>
                              <a:gd name="T4" fmla="+- 0 6814 5812"/>
                              <a:gd name="T5" fmla="*/ T4 w 1298"/>
                              <a:gd name="T6" fmla="+- 0 8372 8372"/>
                              <a:gd name="T7" fmla="*/ 8372 h 2951"/>
                              <a:gd name="T8" fmla="+- 0 6814 5812"/>
                              <a:gd name="T9" fmla="*/ T8 w 1298"/>
                              <a:gd name="T10" fmla="+- 0 8662 8372"/>
                              <a:gd name="T11" fmla="*/ 8662 h 2951"/>
                              <a:gd name="T12" fmla="+- 0 7105 5812"/>
                              <a:gd name="T13" fmla="*/ T12 w 1298"/>
                              <a:gd name="T14" fmla="+- 0 8662 8372"/>
                              <a:gd name="T15" fmla="*/ 8662 h 2951"/>
                              <a:gd name="T16" fmla="+- 0 7110 5812"/>
                              <a:gd name="T17" fmla="*/ T16 w 1298"/>
                              <a:gd name="T18" fmla="+- 0 8755 8372"/>
                              <a:gd name="T19" fmla="*/ 8755 h 2951"/>
                              <a:gd name="T20" fmla="+- 0 6728 5812"/>
                              <a:gd name="T21" fmla="*/ T20 w 1298"/>
                              <a:gd name="T22" fmla="+- 0 8755 8372"/>
                              <a:gd name="T23" fmla="*/ 8755 h 2951"/>
                              <a:gd name="T24" fmla="+- 0 6728 5812"/>
                              <a:gd name="T25" fmla="*/ T24 w 1298"/>
                              <a:gd name="T26" fmla="+- 0 8379 8372"/>
                              <a:gd name="T27" fmla="*/ 8379 h 2951"/>
                              <a:gd name="T28" fmla="+- 0 5858 5812"/>
                              <a:gd name="T29" fmla="*/ T28 w 1298"/>
                              <a:gd name="T30" fmla="+- 0 8379 8372"/>
                              <a:gd name="T31" fmla="*/ 8379 h 2951"/>
                              <a:gd name="T32" fmla="+- 0 5840 5812"/>
                              <a:gd name="T33" fmla="*/ T32 w 1298"/>
                              <a:gd name="T34" fmla="+- 0 8383 8372"/>
                              <a:gd name="T35" fmla="*/ 8383 h 2951"/>
                              <a:gd name="T36" fmla="+- 0 5826 5812"/>
                              <a:gd name="T37" fmla="*/ T36 w 1298"/>
                              <a:gd name="T38" fmla="+- 0 8392 8372"/>
                              <a:gd name="T39" fmla="*/ 8392 h 2951"/>
                              <a:gd name="T40" fmla="+- 0 5816 5812"/>
                              <a:gd name="T41" fmla="*/ T40 w 1298"/>
                              <a:gd name="T42" fmla="+- 0 8407 8372"/>
                              <a:gd name="T43" fmla="*/ 8407 h 2951"/>
                              <a:gd name="T44" fmla="+- 0 5812 5812"/>
                              <a:gd name="T45" fmla="*/ T44 w 1298"/>
                              <a:gd name="T46" fmla="+- 0 8425 8372"/>
                              <a:gd name="T47" fmla="*/ 8425 h 2951"/>
                              <a:gd name="T48" fmla="+- 0 5812 5812"/>
                              <a:gd name="T49" fmla="*/ T48 w 1298"/>
                              <a:gd name="T50" fmla="+- 0 10500 8372"/>
                              <a:gd name="T51" fmla="*/ 10500 h 2951"/>
                              <a:gd name="T52" fmla="+- 0 5991 5812"/>
                              <a:gd name="T53" fmla="*/ T52 w 1298"/>
                              <a:gd name="T54" fmla="+- 0 10536 8372"/>
                              <a:gd name="T55" fmla="*/ 10536 h 2951"/>
                              <a:gd name="T56" fmla="+- 0 6055 5812"/>
                              <a:gd name="T57" fmla="*/ T56 w 1298"/>
                              <a:gd name="T58" fmla="+- 0 10568 8372"/>
                              <a:gd name="T59" fmla="*/ 10568 h 2951"/>
                              <a:gd name="T60" fmla="+- 0 6114 5812"/>
                              <a:gd name="T61" fmla="*/ T60 w 1298"/>
                              <a:gd name="T62" fmla="+- 0 10608 8372"/>
                              <a:gd name="T63" fmla="*/ 10608 h 2951"/>
                              <a:gd name="T64" fmla="+- 0 6168 5812"/>
                              <a:gd name="T65" fmla="*/ T64 w 1298"/>
                              <a:gd name="T66" fmla="+- 0 10655 8372"/>
                              <a:gd name="T67" fmla="*/ 10655 h 2951"/>
                              <a:gd name="T68" fmla="+- 0 6215 5812"/>
                              <a:gd name="T69" fmla="*/ T68 w 1298"/>
                              <a:gd name="T70" fmla="+- 0 10709 8372"/>
                              <a:gd name="T71" fmla="*/ 10709 h 2951"/>
                              <a:gd name="T72" fmla="+- 0 6255 5812"/>
                              <a:gd name="T73" fmla="*/ T72 w 1298"/>
                              <a:gd name="T74" fmla="+- 0 10768 8372"/>
                              <a:gd name="T75" fmla="*/ 10768 h 2951"/>
                              <a:gd name="T76" fmla="+- 0 6287 5812"/>
                              <a:gd name="T77" fmla="*/ T76 w 1298"/>
                              <a:gd name="T78" fmla="+- 0 10832 8372"/>
                              <a:gd name="T79" fmla="*/ 10832 h 2951"/>
                              <a:gd name="T80" fmla="+- 0 6311 5812"/>
                              <a:gd name="T81" fmla="*/ T80 w 1298"/>
                              <a:gd name="T82" fmla="+- 0 10901 8372"/>
                              <a:gd name="T83" fmla="*/ 10901 h 2951"/>
                              <a:gd name="T84" fmla="+- 0 6326 5812"/>
                              <a:gd name="T85" fmla="*/ T84 w 1298"/>
                              <a:gd name="T86" fmla="+- 0 10973 8372"/>
                              <a:gd name="T87" fmla="*/ 10973 h 2951"/>
                              <a:gd name="T88" fmla="+- 0 6331 5812"/>
                              <a:gd name="T89" fmla="*/ T88 w 1298"/>
                              <a:gd name="T90" fmla="+- 0 11048 8372"/>
                              <a:gd name="T91" fmla="*/ 11048 h 2951"/>
                              <a:gd name="T92" fmla="+- 0 6328 5812"/>
                              <a:gd name="T93" fmla="*/ T92 w 1298"/>
                              <a:gd name="T94" fmla="+- 0 11105 8372"/>
                              <a:gd name="T95" fmla="*/ 11105 h 2951"/>
                              <a:gd name="T96" fmla="+- 0 6319 5812"/>
                              <a:gd name="T97" fmla="*/ T96 w 1298"/>
                              <a:gd name="T98" fmla="+- 0 11160 8372"/>
                              <a:gd name="T99" fmla="*/ 11160 h 2951"/>
                              <a:gd name="T100" fmla="+- 0 6306 5812"/>
                              <a:gd name="T101" fmla="*/ T100 w 1298"/>
                              <a:gd name="T102" fmla="+- 0 11214 8372"/>
                              <a:gd name="T103" fmla="*/ 11214 h 2951"/>
                              <a:gd name="T104" fmla="+- 0 6287 5812"/>
                              <a:gd name="T105" fmla="*/ T104 w 1298"/>
                              <a:gd name="T106" fmla="+- 0 11265 8372"/>
                              <a:gd name="T107" fmla="*/ 11265 h 2951"/>
                              <a:gd name="T108" fmla="+- 0 6256 5812"/>
                              <a:gd name="T109" fmla="*/ T108 w 1298"/>
                              <a:gd name="T110" fmla="+- 0 11322 8372"/>
                              <a:gd name="T111" fmla="*/ 11322 h 2951"/>
                              <a:gd name="T112" fmla="+- 0 7064 5812"/>
                              <a:gd name="T113" fmla="*/ T112 w 1298"/>
                              <a:gd name="T114" fmla="+- 0 11322 8372"/>
                              <a:gd name="T115" fmla="*/ 11322 h 2951"/>
                              <a:gd name="T116" fmla="+- 0 7082 5812"/>
                              <a:gd name="T117" fmla="*/ T116 w 1298"/>
                              <a:gd name="T118" fmla="+- 0 11318 8372"/>
                              <a:gd name="T119" fmla="*/ 11318 h 2951"/>
                              <a:gd name="T120" fmla="+- 0 7096 5812"/>
                              <a:gd name="T121" fmla="*/ T120 w 1298"/>
                              <a:gd name="T122" fmla="+- 0 11309 8372"/>
                              <a:gd name="T123" fmla="*/ 11309 h 2951"/>
                              <a:gd name="T124" fmla="+- 0 7106 5812"/>
                              <a:gd name="T125" fmla="*/ T124 w 1298"/>
                              <a:gd name="T126" fmla="+- 0 11294 8372"/>
                              <a:gd name="T127" fmla="*/ 11294 h 2951"/>
                              <a:gd name="T128" fmla="+- 0 7110 5812"/>
                              <a:gd name="T129" fmla="*/ T128 w 1298"/>
                              <a:gd name="T130" fmla="+- 0 11276 8372"/>
                              <a:gd name="T131" fmla="*/ 11276 h 2951"/>
                              <a:gd name="T132" fmla="+- 0 7110 5812"/>
                              <a:gd name="T133" fmla="*/ T132 w 1298"/>
                              <a:gd name="T134" fmla="+- 0 8755 8372"/>
                              <a:gd name="T135" fmla="*/ 8755 h 29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1298" h="2951">
                                <a:moveTo>
                                  <a:pt x="1293" y="290"/>
                                </a:moveTo>
                                <a:lnTo>
                                  <a:pt x="1002" y="0"/>
                                </a:lnTo>
                                <a:lnTo>
                                  <a:pt x="1002" y="290"/>
                                </a:lnTo>
                                <a:lnTo>
                                  <a:pt x="1293" y="290"/>
                                </a:lnTo>
                                <a:moveTo>
                                  <a:pt x="1298" y="383"/>
                                </a:moveTo>
                                <a:lnTo>
                                  <a:pt x="916" y="383"/>
                                </a:lnTo>
                                <a:lnTo>
                                  <a:pt x="916" y="7"/>
                                </a:lnTo>
                                <a:lnTo>
                                  <a:pt x="46" y="7"/>
                                </a:lnTo>
                                <a:lnTo>
                                  <a:pt x="28" y="11"/>
                                </a:lnTo>
                                <a:lnTo>
                                  <a:pt x="14" y="20"/>
                                </a:lnTo>
                                <a:lnTo>
                                  <a:pt x="4" y="35"/>
                                </a:lnTo>
                                <a:lnTo>
                                  <a:pt x="0" y="53"/>
                                </a:lnTo>
                                <a:lnTo>
                                  <a:pt x="0" y="2128"/>
                                </a:lnTo>
                                <a:lnTo>
                                  <a:pt x="179" y="2164"/>
                                </a:lnTo>
                                <a:lnTo>
                                  <a:pt x="243" y="2196"/>
                                </a:lnTo>
                                <a:lnTo>
                                  <a:pt x="302" y="2236"/>
                                </a:lnTo>
                                <a:lnTo>
                                  <a:pt x="356" y="2283"/>
                                </a:lnTo>
                                <a:lnTo>
                                  <a:pt x="403" y="2337"/>
                                </a:lnTo>
                                <a:lnTo>
                                  <a:pt x="443" y="2396"/>
                                </a:lnTo>
                                <a:lnTo>
                                  <a:pt x="475" y="2460"/>
                                </a:lnTo>
                                <a:lnTo>
                                  <a:pt x="499" y="2529"/>
                                </a:lnTo>
                                <a:lnTo>
                                  <a:pt x="514" y="2601"/>
                                </a:lnTo>
                                <a:lnTo>
                                  <a:pt x="519" y="2676"/>
                                </a:lnTo>
                                <a:lnTo>
                                  <a:pt x="516" y="2733"/>
                                </a:lnTo>
                                <a:lnTo>
                                  <a:pt x="507" y="2788"/>
                                </a:lnTo>
                                <a:lnTo>
                                  <a:pt x="494" y="2842"/>
                                </a:lnTo>
                                <a:lnTo>
                                  <a:pt x="475" y="2893"/>
                                </a:lnTo>
                                <a:lnTo>
                                  <a:pt x="444" y="2950"/>
                                </a:lnTo>
                                <a:lnTo>
                                  <a:pt x="1252" y="2950"/>
                                </a:lnTo>
                                <a:lnTo>
                                  <a:pt x="1270" y="2946"/>
                                </a:lnTo>
                                <a:lnTo>
                                  <a:pt x="1284" y="2937"/>
                                </a:lnTo>
                                <a:lnTo>
                                  <a:pt x="1294" y="2922"/>
                                </a:lnTo>
                                <a:lnTo>
                                  <a:pt x="1298" y="2904"/>
                                </a:lnTo>
                                <a:lnTo>
                                  <a:pt x="1298" y="383"/>
                                </a:lnTo>
                              </a:path>
                            </a:pathLst>
                          </a:custGeom>
                          <a:solidFill>
                            <a:srgbClr val="20C5FF"/>
                          </a:solidFill>
                          <a:ln>
                            <a:noFill/>
                          </a:ln>
                        </wps:spPr>
                        <wps:bodyPr rot="0" vert="horz" wrap="square" lIns="91440" tIns="45720" rIns="91440" bIns="45720" anchor="t" anchorCtr="0" upright="1">
                          <a:noAutofit/>
                        </wps:bodyPr>
                      </wps:wsp>
                      <wps:wsp>
                        <wps:cNvPr id="249631257" name="AutoShape 18"/>
                        <wps:cNvSpPr/>
                        <wps:spPr bwMode="auto">
                          <a:xfrm>
                            <a:off x="5982" y="6819"/>
                            <a:ext cx="536" cy="363"/>
                          </a:xfrm>
                          <a:custGeom>
                            <a:avLst/>
                            <a:gdLst>
                              <a:gd name="T0" fmla="+- 0 6518 5982"/>
                              <a:gd name="T1" fmla="*/ T0 w 536"/>
                              <a:gd name="T2" fmla="+- 0 8898 8568"/>
                              <a:gd name="T3" fmla="*/ 8898 h 363"/>
                              <a:gd name="T4" fmla="+- 0 6516 5982"/>
                              <a:gd name="T5" fmla="*/ T4 w 536"/>
                              <a:gd name="T6" fmla="+- 0 8885 8568"/>
                              <a:gd name="T7" fmla="*/ 8885 h 363"/>
                              <a:gd name="T8" fmla="+- 0 6509 5982"/>
                              <a:gd name="T9" fmla="*/ T8 w 536"/>
                              <a:gd name="T10" fmla="+- 0 8875 8568"/>
                              <a:gd name="T11" fmla="*/ 8875 h 363"/>
                              <a:gd name="T12" fmla="+- 0 6498 5982"/>
                              <a:gd name="T13" fmla="*/ T12 w 536"/>
                              <a:gd name="T14" fmla="+- 0 8868 8568"/>
                              <a:gd name="T15" fmla="*/ 8868 h 363"/>
                              <a:gd name="T16" fmla="+- 0 6485 5982"/>
                              <a:gd name="T17" fmla="*/ T16 w 536"/>
                              <a:gd name="T18" fmla="+- 0 8865 8568"/>
                              <a:gd name="T19" fmla="*/ 8865 h 363"/>
                              <a:gd name="T20" fmla="+- 0 6015 5982"/>
                              <a:gd name="T21" fmla="*/ T20 w 536"/>
                              <a:gd name="T22" fmla="+- 0 8865 8568"/>
                              <a:gd name="T23" fmla="*/ 8865 h 363"/>
                              <a:gd name="T24" fmla="+- 0 6002 5982"/>
                              <a:gd name="T25" fmla="*/ T24 w 536"/>
                              <a:gd name="T26" fmla="+- 0 8868 8568"/>
                              <a:gd name="T27" fmla="*/ 8868 h 363"/>
                              <a:gd name="T28" fmla="+- 0 5992 5982"/>
                              <a:gd name="T29" fmla="*/ T28 w 536"/>
                              <a:gd name="T30" fmla="+- 0 8875 8568"/>
                              <a:gd name="T31" fmla="*/ 8875 h 363"/>
                              <a:gd name="T32" fmla="+- 0 5985 5982"/>
                              <a:gd name="T33" fmla="*/ T32 w 536"/>
                              <a:gd name="T34" fmla="+- 0 8885 8568"/>
                              <a:gd name="T35" fmla="*/ 8885 h 363"/>
                              <a:gd name="T36" fmla="+- 0 5982 5982"/>
                              <a:gd name="T37" fmla="*/ T36 w 536"/>
                              <a:gd name="T38" fmla="+- 0 8898 8568"/>
                              <a:gd name="T39" fmla="*/ 8898 h 363"/>
                              <a:gd name="T40" fmla="+- 0 5985 5982"/>
                              <a:gd name="T41" fmla="*/ T40 w 536"/>
                              <a:gd name="T42" fmla="+- 0 8911 8568"/>
                              <a:gd name="T43" fmla="*/ 8911 h 363"/>
                              <a:gd name="T44" fmla="+- 0 5992 5982"/>
                              <a:gd name="T45" fmla="*/ T44 w 536"/>
                              <a:gd name="T46" fmla="+- 0 8922 8568"/>
                              <a:gd name="T47" fmla="*/ 8922 h 363"/>
                              <a:gd name="T48" fmla="+- 0 6002 5982"/>
                              <a:gd name="T49" fmla="*/ T48 w 536"/>
                              <a:gd name="T50" fmla="+- 0 8929 8568"/>
                              <a:gd name="T51" fmla="*/ 8929 h 363"/>
                              <a:gd name="T52" fmla="+- 0 6015 5982"/>
                              <a:gd name="T53" fmla="*/ T52 w 536"/>
                              <a:gd name="T54" fmla="+- 0 8931 8568"/>
                              <a:gd name="T55" fmla="*/ 8931 h 363"/>
                              <a:gd name="T56" fmla="+- 0 6485 5982"/>
                              <a:gd name="T57" fmla="*/ T56 w 536"/>
                              <a:gd name="T58" fmla="+- 0 8931 8568"/>
                              <a:gd name="T59" fmla="*/ 8931 h 363"/>
                              <a:gd name="T60" fmla="+- 0 6498 5982"/>
                              <a:gd name="T61" fmla="*/ T60 w 536"/>
                              <a:gd name="T62" fmla="+- 0 8929 8568"/>
                              <a:gd name="T63" fmla="*/ 8929 h 363"/>
                              <a:gd name="T64" fmla="+- 0 6508 5982"/>
                              <a:gd name="T65" fmla="*/ T64 w 536"/>
                              <a:gd name="T66" fmla="+- 0 8922 8568"/>
                              <a:gd name="T67" fmla="*/ 8922 h 363"/>
                              <a:gd name="T68" fmla="+- 0 6516 5982"/>
                              <a:gd name="T69" fmla="*/ T68 w 536"/>
                              <a:gd name="T70" fmla="+- 0 8911 8568"/>
                              <a:gd name="T71" fmla="*/ 8911 h 363"/>
                              <a:gd name="T72" fmla="+- 0 6518 5982"/>
                              <a:gd name="T73" fmla="*/ T72 w 536"/>
                              <a:gd name="T74" fmla="+- 0 8898 8568"/>
                              <a:gd name="T75" fmla="*/ 8898 h 363"/>
                              <a:gd name="T76" fmla="+- 0 6518 5982"/>
                              <a:gd name="T77" fmla="*/ T76 w 536"/>
                              <a:gd name="T78" fmla="+- 0 8601 8568"/>
                              <a:gd name="T79" fmla="*/ 8601 h 363"/>
                              <a:gd name="T80" fmla="+- 0 6516 5982"/>
                              <a:gd name="T81" fmla="*/ T80 w 536"/>
                              <a:gd name="T82" fmla="+- 0 8589 8568"/>
                              <a:gd name="T83" fmla="*/ 8589 h 363"/>
                              <a:gd name="T84" fmla="+- 0 6509 5982"/>
                              <a:gd name="T85" fmla="*/ T84 w 536"/>
                              <a:gd name="T86" fmla="+- 0 8578 8568"/>
                              <a:gd name="T87" fmla="*/ 8578 h 363"/>
                              <a:gd name="T88" fmla="+- 0 6498 5982"/>
                              <a:gd name="T89" fmla="*/ T88 w 536"/>
                              <a:gd name="T90" fmla="+- 0 8571 8568"/>
                              <a:gd name="T91" fmla="*/ 8571 h 363"/>
                              <a:gd name="T92" fmla="+- 0 6485 5982"/>
                              <a:gd name="T93" fmla="*/ T92 w 536"/>
                              <a:gd name="T94" fmla="+- 0 8568 8568"/>
                              <a:gd name="T95" fmla="*/ 8568 h 363"/>
                              <a:gd name="T96" fmla="+- 0 6015 5982"/>
                              <a:gd name="T97" fmla="*/ T96 w 536"/>
                              <a:gd name="T98" fmla="+- 0 8568 8568"/>
                              <a:gd name="T99" fmla="*/ 8568 h 363"/>
                              <a:gd name="T100" fmla="+- 0 6002 5982"/>
                              <a:gd name="T101" fmla="*/ T100 w 536"/>
                              <a:gd name="T102" fmla="+- 0 8571 8568"/>
                              <a:gd name="T103" fmla="*/ 8571 h 363"/>
                              <a:gd name="T104" fmla="+- 0 5992 5982"/>
                              <a:gd name="T105" fmla="*/ T104 w 536"/>
                              <a:gd name="T106" fmla="+- 0 8578 8568"/>
                              <a:gd name="T107" fmla="*/ 8578 h 363"/>
                              <a:gd name="T108" fmla="+- 0 5985 5982"/>
                              <a:gd name="T109" fmla="*/ T108 w 536"/>
                              <a:gd name="T110" fmla="+- 0 8589 8568"/>
                              <a:gd name="T111" fmla="*/ 8589 h 363"/>
                              <a:gd name="T112" fmla="+- 0 5982 5982"/>
                              <a:gd name="T113" fmla="*/ T112 w 536"/>
                              <a:gd name="T114" fmla="+- 0 8601 8568"/>
                              <a:gd name="T115" fmla="*/ 8601 h 363"/>
                              <a:gd name="T116" fmla="+- 0 5985 5982"/>
                              <a:gd name="T117" fmla="*/ T116 w 536"/>
                              <a:gd name="T118" fmla="+- 0 8614 8568"/>
                              <a:gd name="T119" fmla="*/ 8614 h 363"/>
                              <a:gd name="T120" fmla="+- 0 5992 5982"/>
                              <a:gd name="T121" fmla="*/ T120 w 536"/>
                              <a:gd name="T122" fmla="+- 0 8625 8568"/>
                              <a:gd name="T123" fmla="*/ 8625 h 363"/>
                              <a:gd name="T124" fmla="+- 0 6002 5982"/>
                              <a:gd name="T125" fmla="*/ T124 w 536"/>
                              <a:gd name="T126" fmla="+- 0 8632 8568"/>
                              <a:gd name="T127" fmla="*/ 8632 h 363"/>
                              <a:gd name="T128" fmla="+- 0 6015 5982"/>
                              <a:gd name="T129" fmla="*/ T128 w 536"/>
                              <a:gd name="T130" fmla="+- 0 8634 8568"/>
                              <a:gd name="T131" fmla="*/ 8634 h 363"/>
                              <a:gd name="T132" fmla="+- 0 6485 5982"/>
                              <a:gd name="T133" fmla="*/ T132 w 536"/>
                              <a:gd name="T134" fmla="+- 0 8634 8568"/>
                              <a:gd name="T135" fmla="*/ 8634 h 363"/>
                              <a:gd name="T136" fmla="+- 0 6498 5982"/>
                              <a:gd name="T137" fmla="*/ T136 w 536"/>
                              <a:gd name="T138" fmla="+- 0 8632 8568"/>
                              <a:gd name="T139" fmla="*/ 8632 h 363"/>
                              <a:gd name="T140" fmla="+- 0 6509 5982"/>
                              <a:gd name="T141" fmla="*/ T140 w 536"/>
                              <a:gd name="T142" fmla="+- 0 8625 8568"/>
                              <a:gd name="T143" fmla="*/ 8625 h 363"/>
                              <a:gd name="T144" fmla="+- 0 6516 5982"/>
                              <a:gd name="T145" fmla="*/ T144 w 536"/>
                              <a:gd name="T146" fmla="+- 0 8614 8568"/>
                              <a:gd name="T147" fmla="*/ 8614 h 363"/>
                              <a:gd name="T148" fmla="+- 0 6518 5982"/>
                              <a:gd name="T149" fmla="*/ T148 w 536"/>
                              <a:gd name="T150" fmla="+- 0 8601 8568"/>
                              <a:gd name="T151" fmla="*/ 8601 h 3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63">
                                <a:moveTo>
                                  <a:pt x="536" y="330"/>
                                </a:moveTo>
                                <a:lnTo>
                                  <a:pt x="534" y="317"/>
                                </a:lnTo>
                                <a:lnTo>
                                  <a:pt x="527" y="307"/>
                                </a:lnTo>
                                <a:lnTo>
                                  <a:pt x="516" y="300"/>
                                </a:lnTo>
                                <a:lnTo>
                                  <a:pt x="503" y="297"/>
                                </a:lnTo>
                                <a:lnTo>
                                  <a:pt x="33" y="297"/>
                                </a:lnTo>
                                <a:lnTo>
                                  <a:pt x="20" y="300"/>
                                </a:lnTo>
                                <a:lnTo>
                                  <a:pt x="10" y="307"/>
                                </a:lnTo>
                                <a:lnTo>
                                  <a:pt x="3" y="317"/>
                                </a:lnTo>
                                <a:lnTo>
                                  <a:pt x="0" y="330"/>
                                </a:lnTo>
                                <a:lnTo>
                                  <a:pt x="3" y="343"/>
                                </a:lnTo>
                                <a:lnTo>
                                  <a:pt x="10" y="354"/>
                                </a:lnTo>
                                <a:lnTo>
                                  <a:pt x="20" y="361"/>
                                </a:lnTo>
                                <a:lnTo>
                                  <a:pt x="33" y="363"/>
                                </a:lnTo>
                                <a:lnTo>
                                  <a:pt x="503" y="363"/>
                                </a:lnTo>
                                <a:lnTo>
                                  <a:pt x="516" y="361"/>
                                </a:lnTo>
                                <a:lnTo>
                                  <a:pt x="526" y="354"/>
                                </a:lnTo>
                                <a:lnTo>
                                  <a:pt x="534" y="343"/>
                                </a:lnTo>
                                <a:lnTo>
                                  <a:pt x="536" y="330"/>
                                </a:lnTo>
                                <a:moveTo>
                                  <a:pt x="536" y="33"/>
                                </a:moveTo>
                                <a:lnTo>
                                  <a:pt x="534" y="21"/>
                                </a:lnTo>
                                <a:lnTo>
                                  <a:pt x="527" y="10"/>
                                </a:lnTo>
                                <a:lnTo>
                                  <a:pt x="516" y="3"/>
                                </a:lnTo>
                                <a:lnTo>
                                  <a:pt x="503" y="0"/>
                                </a:lnTo>
                                <a:lnTo>
                                  <a:pt x="33" y="0"/>
                                </a:lnTo>
                                <a:lnTo>
                                  <a:pt x="20" y="3"/>
                                </a:lnTo>
                                <a:lnTo>
                                  <a:pt x="10" y="10"/>
                                </a:lnTo>
                                <a:lnTo>
                                  <a:pt x="3" y="21"/>
                                </a:lnTo>
                                <a:lnTo>
                                  <a:pt x="0" y="33"/>
                                </a:lnTo>
                                <a:lnTo>
                                  <a:pt x="3" y="46"/>
                                </a:lnTo>
                                <a:lnTo>
                                  <a:pt x="10" y="57"/>
                                </a:lnTo>
                                <a:lnTo>
                                  <a:pt x="20" y="64"/>
                                </a:lnTo>
                                <a:lnTo>
                                  <a:pt x="33" y="66"/>
                                </a:lnTo>
                                <a:lnTo>
                                  <a:pt x="503" y="66"/>
                                </a:lnTo>
                                <a:lnTo>
                                  <a:pt x="516" y="64"/>
                                </a:lnTo>
                                <a:lnTo>
                                  <a:pt x="527" y="57"/>
                                </a:lnTo>
                                <a:lnTo>
                                  <a:pt x="534" y="46"/>
                                </a:lnTo>
                                <a:lnTo>
                                  <a:pt x="536" y="33"/>
                                </a:lnTo>
                              </a:path>
                            </a:pathLst>
                          </a:custGeom>
                          <a:solidFill>
                            <a:srgbClr val="3C4D64"/>
                          </a:solidFill>
                          <a:ln>
                            <a:noFill/>
                          </a:ln>
                        </wps:spPr>
                        <wps:bodyPr rot="0" vert="horz" wrap="square" lIns="91440" tIns="45720" rIns="91440" bIns="45720" anchor="t" anchorCtr="0" upright="1">
                          <a:noAutofit/>
                        </wps:bodyPr>
                      </wps:wsp>
                      <wps:wsp>
                        <wps:cNvPr id="249631258" name="Line 19"/>
                        <wps:cNvCnPr>
                          <a:cxnSpLocks noChangeShapeType="1"/>
                        </wps:cNvCnPr>
                        <wps:spPr bwMode="auto">
                          <a:xfrm>
                            <a:off x="5982" y="7434"/>
                            <a:ext cx="947" cy="0"/>
                          </a:xfrm>
                          <a:prstGeom prst="line">
                            <a:avLst/>
                          </a:prstGeom>
                          <a:noFill/>
                          <a:ln w="41910">
                            <a:solidFill>
                              <a:srgbClr val="3C4D64"/>
                            </a:solidFill>
                            <a:round/>
                          </a:ln>
                        </wps:spPr>
                        <wps:bodyPr/>
                      </wps:wsp>
                      <wps:wsp>
                        <wps:cNvPr id="249631259" name="Line 20"/>
                        <wps:cNvCnPr>
                          <a:cxnSpLocks noChangeShapeType="1"/>
                        </wps:cNvCnPr>
                        <wps:spPr bwMode="auto">
                          <a:xfrm>
                            <a:off x="5982" y="7742"/>
                            <a:ext cx="947" cy="0"/>
                          </a:xfrm>
                          <a:prstGeom prst="line">
                            <a:avLst/>
                          </a:prstGeom>
                          <a:noFill/>
                          <a:ln w="41910">
                            <a:solidFill>
                              <a:srgbClr val="3C4D64"/>
                            </a:solidFill>
                            <a:round/>
                          </a:ln>
                        </wps:spPr>
                        <wps:bodyPr/>
                      </wps:wsp>
                      <wps:wsp>
                        <wps:cNvPr id="249631260" name="Line 21"/>
                        <wps:cNvCnPr>
                          <a:cxnSpLocks noChangeShapeType="1"/>
                        </wps:cNvCnPr>
                        <wps:spPr bwMode="auto">
                          <a:xfrm>
                            <a:off x="5982" y="8071"/>
                            <a:ext cx="947" cy="0"/>
                          </a:xfrm>
                          <a:prstGeom prst="line">
                            <a:avLst/>
                          </a:prstGeom>
                          <a:noFill/>
                          <a:ln w="41910">
                            <a:solidFill>
                              <a:srgbClr val="3C4D64"/>
                            </a:solidFill>
                            <a:round/>
                          </a:ln>
                        </wps:spPr>
                        <wps:bodyPr/>
                      </wps:wsp>
                      <wps:wsp>
                        <wps:cNvPr id="249631261" name="Line 22"/>
                        <wps:cNvCnPr>
                          <a:cxnSpLocks noChangeShapeType="1"/>
                        </wps:cNvCnPr>
                        <wps:spPr bwMode="auto">
                          <a:xfrm>
                            <a:off x="5982" y="8390"/>
                            <a:ext cx="947" cy="0"/>
                          </a:xfrm>
                          <a:prstGeom prst="line">
                            <a:avLst/>
                          </a:prstGeom>
                          <a:noFill/>
                          <a:ln w="41910">
                            <a:solidFill>
                              <a:srgbClr val="3C4D64"/>
                            </a:solidFill>
                            <a:round/>
                          </a:ln>
                        </wps:spPr>
                        <wps:bodyPr/>
                      </wps:wsp>
                      <wps:wsp>
                        <wps:cNvPr id="249631262" name="Line 23"/>
                        <wps:cNvCnPr>
                          <a:cxnSpLocks noChangeShapeType="1"/>
                        </wps:cNvCnPr>
                        <wps:spPr bwMode="auto">
                          <a:xfrm>
                            <a:off x="6048" y="8706"/>
                            <a:ext cx="881" cy="0"/>
                          </a:xfrm>
                          <a:prstGeom prst="line">
                            <a:avLst/>
                          </a:prstGeom>
                          <a:noFill/>
                          <a:ln w="41910">
                            <a:solidFill>
                              <a:srgbClr val="3C4D64"/>
                            </a:solidFill>
                            <a:round/>
                          </a:ln>
                        </wps:spPr>
                        <wps:bodyPr/>
                      </wps:wsp>
                      <wps:wsp>
                        <wps:cNvPr id="249631263" name="AutoShape 24"/>
                        <wps:cNvSpPr/>
                        <wps:spPr bwMode="auto">
                          <a:xfrm>
                            <a:off x="6400" y="8955"/>
                            <a:ext cx="529" cy="375"/>
                          </a:xfrm>
                          <a:custGeom>
                            <a:avLst/>
                            <a:gdLst>
                              <a:gd name="T0" fmla="+- 0 6929 6400"/>
                              <a:gd name="T1" fmla="*/ T0 w 529"/>
                              <a:gd name="T2" fmla="+- 0 11046 10704"/>
                              <a:gd name="T3" fmla="*/ 11046 h 375"/>
                              <a:gd name="T4" fmla="+- 0 6926 6400"/>
                              <a:gd name="T5" fmla="*/ T4 w 529"/>
                              <a:gd name="T6" fmla="+- 0 11033 10704"/>
                              <a:gd name="T7" fmla="*/ 11033 h 375"/>
                              <a:gd name="T8" fmla="+- 0 6919 6400"/>
                              <a:gd name="T9" fmla="*/ T8 w 529"/>
                              <a:gd name="T10" fmla="+- 0 11023 10704"/>
                              <a:gd name="T11" fmla="*/ 11023 h 375"/>
                              <a:gd name="T12" fmla="+- 0 6909 6400"/>
                              <a:gd name="T13" fmla="*/ T12 w 529"/>
                              <a:gd name="T14" fmla="+- 0 11016 10704"/>
                              <a:gd name="T15" fmla="*/ 11016 h 375"/>
                              <a:gd name="T16" fmla="+- 0 6896 6400"/>
                              <a:gd name="T17" fmla="*/ T16 w 529"/>
                              <a:gd name="T18" fmla="+- 0 11013 10704"/>
                              <a:gd name="T19" fmla="*/ 11013 h 375"/>
                              <a:gd name="T20" fmla="+- 0 6522 6400"/>
                              <a:gd name="T21" fmla="*/ T20 w 529"/>
                              <a:gd name="T22" fmla="+- 0 11013 10704"/>
                              <a:gd name="T23" fmla="*/ 11013 h 375"/>
                              <a:gd name="T24" fmla="+- 0 6509 6400"/>
                              <a:gd name="T25" fmla="*/ T24 w 529"/>
                              <a:gd name="T26" fmla="+- 0 11016 10704"/>
                              <a:gd name="T27" fmla="*/ 11016 h 375"/>
                              <a:gd name="T28" fmla="+- 0 6498 6400"/>
                              <a:gd name="T29" fmla="*/ T28 w 529"/>
                              <a:gd name="T30" fmla="+- 0 11023 10704"/>
                              <a:gd name="T31" fmla="*/ 11023 h 375"/>
                              <a:gd name="T32" fmla="+- 0 6491 6400"/>
                              <a:gd name="T33" fmla="*/ T32 w 529"/>
                              <a:gd name="T34" fmla="+- 0 11033 10704"/>
                              <a:gd name="T35" fmla="*/ 11033 h 375"/>
                              <a:gd name="T36" fmla="+- 0 6488 6400"/>
                              <a:gd name="T37" fmla="*/ T36 w 529"/>
                              <a:gd name="T38" fmla="+- 0 11046 10704"/>
                              <a:gd name="T39" fmla="*/ 11046 h 375"/>
                              <a:gd name="T40" fmla="+- 0 6491 6400"/>
                              <a:gd name="T41" fmla="*/ T40 w 529"/>
                              <a:gd name="T42" fmla="+- 0 11059 10704"/>
                              <a:gd name="T43" fmla="*/ 11059 h 375"/>
                              <a:gd name="T44" fmla="+- 0 6498 6400"/>
                              <a:gd name="T45" fmla="*/ T44 w 529"/>
                              <a:gd name="T46" fmla="+- 0 11069 10704"/>
                              <a:gd name="T47" fmla="*/ 11069 h 375"/>
                              <a:gd name="T48" fmla="+- 0 6509 6400"/>
                              <a:gd name="T49" fmla="*/ T48 w 529"/>
                              <a:gd name="T50" fmla="+- 0 11076 10704"/>
                              <a:gd name="T51" fmla="*/ 11076 h 375"/>
                              <a:gd name="T52" fmla="+- 0 6522 6400"/>
                              <a:gd name="T53" fmla="*/ T52 w 529"/>
                              <a:gd name="T54" fmla="+- 0 11079 10704"/>
                              <a:gd name="T55" fmla="*/ 11079 h 375"/>
                              <a:gd name="T56" fmla="+- 0 6896 6400"/>
                              <a:gd name="T57" fmla="*/ T56 w 529"/>
                              <a:gd name="T58" fmla="+- 0 11079 10704"/>
                              <a:gd name="T59" fmla="*/ 11079 h 375"/>
                              <a:gd name="T60" fmla="+- 0 6909 6400"/>
                              <a:gd name="T61" fmla="*/ T60 w 529"/>
                              <a:gd name="T62" fmla="+- 0 11076 10704"/>
                              <a:gd name="T63" fmla="*/ 11076 h 375"/>
                              <a:gd name="T64" fmla="+- 0 6919 6400"/>
                              <a:gd name="T65" fmla="*/ T64 w 529"/>
                              <a:gd name="T66" fmla="+- 0 11069 10704"/>
                              <a:gd name="T67" fmla="*/ 11069 h 375"/>
                              <a:gd name="T68" fmla="+- 0 6926 6400"/>
                              <a:gd name="T69" fmla="*/ T68 w 529"/>
                              <a:gd name="T70" fmla="+- 0 11059 10704"/>
                              <a:gd name="T71" fmla="*/ 11059 h 375"/>
                              <a:gd name="T72" fmla="+- 0 6929 6400"/>
                              <a:gd name="T73" fmla="*/ T72 w 529"/>
                              <a:gd name="T74" fmla="+- 0 11046 10704"/>
                              <a:gd name="T75" fmla="*/ 11046 h 375"/>
                              <a:gd name="T76" fmla="+- 0 6929 6400"/>
                              <a:gd name="T77" fmla="*/ T76 w 529"/>
                              <a:gd name="T78" fmla="+- 0 10737 10704"/>
                              <a:gd name="T79" fmla="*/ 10737 h 375"/>
                              <a:gd name="T80" fmla="+- 0 6926 6400"/>
                              <a:gd name="T81" fmla="*/ T80 w 529"/>
                              <a:gd name="T82" fmla="+- 0 10724 10704"/>
                              <a:gd name="T83" fmla="*/ 10724 h 375"/>
                              <a:gd name="T84" fmla="+- 0 6919 6400"/>
                              <a:gd name="T85" fmla="*/ T84 w 529"/>
                              <a:gd name="T86" fmla="+- 0 10714 10704"/>
                              <a:gd name="T87" fmla="*/ 10714 h 375"/>
                              <a:gd name="T88" fmla="+- 0 6909 6400"/>
                              <a:gd name="T89" fmla="*/ T88 w 529"/>
                              <a:gd name="T90" fmla="+- 0 10707 10704"/>
                              <a:gd name="T91" fmla="*/ 10707 h 375"/>
                              <a:gd name="T92" fmla="+- 0 6896 6400"/>
                              <a:gd name="T93" fmla="*/ T92 w 529"/>
                              <a:gd name="T94" fmla="+- 0 10704 10704"/>
                              <a:gd name="T95" fmla="*/ 10704 h 375"/>
                              <a:gd name="T96" fmla="+- 0 6433 6400"/>
                              <a:gd name="T97" fmla="*/ T96 w 529"/>
                              <a:gd name="T98" fmla="+- 0 10704 10704"/>
                              <a:gd name="T99" fmla="*/ 10704 h 375"/>
                              <a:gd name="T100" fmla="+- 0 6421 6400"/>
                              <a:gd name="T101" fmla="*/ T100 w 529"/>
                              <a:gd name="T102" fmla="+- 0 10707 10704"/>
                              <a:gd name="T103" fmla="*/ 10707 h 375"/>
                              <a:gd name="T104" fmla="+- 0 6410 6400"/>
                              <a:gd name="T105" fmla="*/ T104 w 529"/>
                              <a:gd name="T106" fmla="+- 0 10714 10704"/>
                              <a:gd name="T107" fmla="*/ 10714 h 375"/>
                              <a:gd name="T108" fmla="+- 0 6403 6400"/>
                              <a:gd name="T109" fmla="*/ T108 w 529"/>
                              <a:gd name="T110" fmla="+- 0 10724 10704"/>
                              <a:gd name="T111" fmla="*/ 10724 h 375"/>
                              <a:gd name="T112" fmla="+- 0 6400 6400"/>
                              <a:gd name="T113" fmla="*/ T112 w 529"/>
                              <a:gd name="T114" fmla="+- 0 10737 10704"/>
                              <a:gd name="T115" fmla="*/ 10737 h 375"/>
                              <a:gd name="T116" fmla="+- 0 6403 6400"/>
                              <a:gd name="T117" fmla="*/ T116 w 529"/>
                              <a:gd name="T118" fmla="+- 0 10750 10704"/>
                              <a:gd name="T119" fmla="*/ 10750 h 375"/>
                              <a:gd name="T120" fmla="+- 0 6410 6400"/>
                              <a:gd name="T121" fmla="*/ T120 w 529"/>
                              <a:gd name="T122" fmla="+- 0 10760 10704"/>
                              <a:gd name="T123" fmla="*/ 10760 h 375"/>
                              <a:gd name="T124" fmla="+- 0 6421 6400"/>
                              <a:gd name="T125" fmla="*/ T124 w 529"/>
                              <a:gd name="T126" fmla="+- 0 10767 10704"/>
                              <a:gd name="T127" fmla="*/ 10767 h 375"/>
                              <a:gd name="T128" fmla="+- 0 6433 6400"/>
                              <a:gd name="T129" fmla="*/ T128 w 529"/>
                              <a:gd name="T130" fmla="+- 0 10770 10704"/>
                              <a:gd name="T131" fmla="*/ 10770 h 375"/>
                              <a:gd name="T132" fmla="+- 0 6896 6400"/>
                              <a:gd name="T133" fmla="*/ T132 w 529"/>
                              <a:gd name="T134" fmla="+- 0 10770 10704"/>
                              <a:gd name="T135" fmla="*/ 10770 h 375"/>
                              <a:gd name="T136" fmla="+- 0 6909 6400"/>
                              <a:gd name="T137" fmla="*/ T136 w 529"/>
                              <a:gd name="T138" fmla="+- 0 10767 10704"/>
                              <a:gd name="T139" fmla="*/ 10767 h 375"/>
                              <a:gd name="T140" fmla="+- 0 6919 6400"/>
                              <a:gd name="T141" fmla="*/ T140 w 529"/>
                              <a:gd name="T142" fmla="+- 0 10760 10704"/>
                              <a:gd name="T143" fmla="*/ 10760 h 375"/>
                              <a:gd name="T144" fmla="+- 0 6926 6400"/>
                              <a:gd name="T145" fmla="*/ T144 w 529"/>
                              <a:gd name="T146" fmla="+- 0 10750 10704"/>
                              <a:gd name="T147" fmla="*/ 10750 h 375"/>
                              <a:gd name="T148" fmla="+- 0 6929 6400"/>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9" y="342"/>
                                </a:moveTo>
                                <a:lnTo>
                                  <a:pt x="526" y="329"/>
                                </a:lnTo>
                                <a:lnTo>
                                  <a:pt x="519" y="319"/>
                                </a:lnTo>
                                <a:lnTo>
                                  <a:pt x="509" y="312"/>
                                </a:lnTo>
                                <a:lnTo>
                                  <a:pt x="496" y="309"/>
                                </a:lnTo>
                                <a:lnTo>
                                  <a:pt x="122" y="309"/>
                                </a:lnTo>
                                <a:lnTo>
                                  <a:pt x="109" y="312"/>
                                </a:lnTo>
                                <a:lnTo>
                                  <a:pt x="98" y="319"/>
                                </a:lnTo>
                                <a:lnTo>
                                  <a:pt x="91" y="329"/>
                                </a:lnTo>
                                <a:lnTo>
                                  <a:pt x="88" y="342"/>
                                </a:lnTo>
                                <a:lnTo>
                                  <a:pt x="91" y="355"/>
                                </a:lnTo>
                                <a:lnTo>
                                  <a:pt x="98" y="365"/>
                                </a:lnTo>
                                <a:lnTo>
                                  <a:pt x="109" y="372"/>
                                </a:lnTo>
                                <a:lnTo>
                                  <a:pt x="122" y="375"/>
                                </a:lnTo>
                                <a:lnTo>
                                  <a:pt x="496" y="375"/>
                                </a:lnTo>
                                <a:lnTo>
                                  <a:pt x="509" y="372"/>
                                </a:lnTo>
                                <a:lnTo>
                                  <a:pt x="519" y="365"/>
                                </a:lnTo>
                                <a:lnTo>
                                  <a:pt x="526" y="355"/>
                                </a:lnTo>
                                <a:lnTo>
                                  <a:pt x="529" y="342"/>
                                </a:lnTo>
                                <a:moveTo>
                                  <a:pt x="529" y="33"/>
                                </a:moveTo>
                                <a:lnTo>
                                  <a:pt x="526" y="20"/>
                                </a:lnTo>
                                <a:lnTo>
                                  <a:pt x="519" y="10"/>
                                </a:lnTo>
                                <a:lnTo>
                                  <a:pt x="509" y="3"/>
                                </a:lnTo>
                                <a:lnTo>
                                  <a:pt x="496" y="0"/>
                                </a:lnTo>
                                <a:lnTo>
                                  <a:pt x="33" y="0"/>
                                </a:lnTo>
                                <a:lnTo>
                                  <a:pt x="21" y="3"/>
                                </a:lnTo>
                                <a:lnTo>
                                  <a:pt x="10" y="10"/>
                                </a:lnTo>
                                <a:lnTo>
                                  <a:pt x="3" y="20"/>
                                </a:lnTo>
                                <a:lnTo>
                                  <a:pt x="0" y="33"/>
                                </a:lnTo>
                                <a:lnTo>
                                  <a:pt x="3" y="46"/>
                                </a:lnTo>
                                <a:lnTo>
                                  <a:pt x="10" y="56"/>
                                </a:lnTo>
                                <a:lnTo>
                                  <a:pt x="21" y="63"/>
                                </a:lnTo>
                                <a:lnTo>
                                  <a:pt x="33" y="66"/>
                                </a:lnTo>
                                <a:lnTo>
                                  <a:pt x="496" y="66"/>
                                </a:lnTo>
                                <a:lnTo>
                                  <a:pt x="509" y="63"/>
                                </a:lnTo>
                                <a:lnTo>
                                  <a:pt x="519" y="56"/>
                                </a:lnTo>
                                <a:lnTo>
                                  <a:pt x="526" y="46"/>
                                </a:lnTo>
                                <a:lnTo>
                                  <a:pt x="529" y="33"/>
                                </a:lnTo>
                              </a:path>
                            </a:pathLst>
                          </a:custGeom>
                          <a:solidFill>
                            <a:srgbClr val="3C4D64"/>
                          </a:solidFill>
                          <a:ln>
                            <a:noFill/>
                          </a:ln>
                        </wps:spPr>
                        <wps:bodyPr rot="0" vert="horz" wrap="square" lIns="91440" tIns="45720" rIns="91440" bIns="45720" anchor="t" anchorCtr="0" upright="1">
                          <a:noAutofit/>
                        </wps:bodyPr>
                      </wps:wsp>
                      <wps:wsp>
                        <wps:cNvPr id="249631264" name="AutoShape 25"/>
                        <wps:cNvSpPr/>
                        <wps:spPr bwMode="auto">
                          <a:xfrm>
                            <a:off x="5334" y="8824"/>
                            <a:ext cx="916" cy="916"/>
                          </a:xfrm>
                          <a:custGeom>
                            <a:avLst/>
                            <a:gdLst>
                              <a:gd name="T0" fmla="+- 0 5746 5334"/>
                              <a:gd name="T1" fmla="*/ T0 w 916"/>
                              <a:gd name="T2" fmla="+- 0 10843 10574"/>
                              <a:gd name="T3" fmla="*/ 10843 h 916"/>
                              <a:gd name="T4" fmla="+- 0 5707 5334"/>
                              <a:gd name="T5" fmla="*/ T4 w 916"/>
                              <a:gd name="T6" fmla="+- 0 10873 10574"/>
                              <a:gd name="T7" fmla="*/ 10873 h 916"/>
                              <a:gd name="T8" fmla="+- 0 5706 5334"/>
                              <a:gd name="T9" fmla="*/ T8 w 916"/>
                              <a:gd name="T10" fmla="+- 0 10925 10574"/>
                              <a:gd name="T11" fmla="*/ 10925 h 916"/>
                              <a:gd name="T12" fmla="+- 0 5744 5334"/>
                              <a:gd name="T13" fmla="*/ T12 w 916"/>
                              <a:gd name="T14" fmla="+- 0 10956 10574"/>
                              <a:gd name="T15" fmla="*/ 10956 h 916"/>
                              <a:gd name="T16" fmla="+- 0 5773 5334"/>
                              <a:gd name="T17" fmla="*/ T16 w 916"/>
                              <a:gd name="T18" fmla="+- 0 10837 10574"/>
                              <a:gd name="T19" fmla="*/ 10837 h 916"/>
                              <a:gd name="T20" fmla="+- 0 5894 5334"/>
                              <a:gd name="T21" fmla="*/ T20 w 916"/>
                              <a:gd name="T22" fmla="+- 0 11116 10574"/>
                              <a:gd name="T23" fmla="*/ 11116 h 916"/>
                              <a:gd name="T24" fmla="+- 0 5854 5334"/>
                              <a:gd name="T25" fmla="*/ T24 w 916"/>
                              <a:gd name="T26" fmla="+- 0 11083 10574"/>
                              <a:gd name="T27" fmla="*/ 11083 h 916"/>
                              <a:gd name="T28" fmla="+- 0 5823 5334"/>
                              <a:gd name="T29" fmla="*/ T28 w 916"/>
                              <a:gd name="T30" fmla="+- 0 11207 10574"/>
                              <a:gd name="T31" fmla="*/ 11207 h 916"/>
                              <a:gd name="T32" fmla="+- 0 5875 5334"/>
                              <a:gd name="T33" fmla="*/ T32 w 916"/>
                              <a:gd name="T34" fmla="+- 0 11189 10574"/>
                              <a:gd name="T35" fmla="*/ 11189 h 916"/>
                              <a:gd name="T36" fmla="+- 0 5899 5334"/>
                              <a:gd name="T37" fmla="*/ T36 w 916"/>
                              <a:gd name="T38" fmla="+- 0 11143 10574"/>
                              <a:gd name="T39" fmla="*/ 11143 h 916"/>
                              <a:gd name="T40" fmla="+- 0 6244 5334"/>
                              <a:gd name="T41" fmla="*/ T40 w 916"/>
                              <a:gd name="T42" fmla="+- 0 10958 10574"/>
                              <a:gd name="T43" fmla="*/ 10958 h 916"/>
                              <a:gd name="T44" fmla="+- 0 6225 5334"/>
                              <a:gd name="T45" fmla="*/ T44 w 916"/>
                              <a:gd name="T46" fmla="+- 0 10883 10574"/>
                              <a:gd name="T47" fmla="*/ 10883 h 916"/>
                              <a:gd name="T48" fmla="+- 0 6162 5334"/>
                              <a:gd name="T49" fmla="*/ T48 w 916"/>
                              <a:gd name="T50" fmla="+- 0 10762 10574"/>
                              <a:gd name="T51" fmla="*/ 10762 h 916"/>
                              <a:gd name="T52" fmla="+- 0 6116 5334"/>
                              <a:gd name="T53" fmla="*/ T52 w 916"/>
                              <a:gd name="T54" fmla="+- 0 10708 10574"/>
                              <a:gd name="T55" fmla="*/ 10708 h 916"/>
                              <a:gd name="T56" fmla="+- 0 6002 5334"/>
                              <a:gd name="T57" fmla="*/ T56 w 916"/>
                              <a:gd name="T58" fmla="+- 0 10625 10574"/>
                              <a:gd name="T59" fmla="*/ 10625 h 916"/>
                              <a:gd name="T60" fmla="+- 0 5995 5334"/>
                              <a:gd name="T61" fmla="*/ T60 w 916"/>
                              <a:gd name="T62" fmla="+- 0 11139 10574"/>
                              <a:gd name="T63" fmla="*/ 11139 h 916"/>
                              <a:gd name="T64" fmla="+- 0 5944 5334"/>
                              <a:gd name="T65" fmla="*/ T64 w 916"/>
                              <a:gd name="T66" fmla="+- 0 11246 10574"/>
                              <a:gd name="T67" fmla="*/ 11246 h 916"/>
                              <a:gd name="T68" fmla="+- 0 5823 5334"/>
                              <a:gd name="T69" fmla="*/ T68 w 916"/>
                              <a:gd name="T70" fmla="+- 0 11288 10574"/>
                              <a:gd name="T71" fmla="*/ 11288 h 916"/>
                              <a:gd name="T72" fmla="+- 0 5773 5334"/>
                              <a:gd name="T73" fmla="*/ T72 w 916"/>
                              <a:gd name="T74" fmla="+- 0 11341 10574"/>
                              <a:gd name="T75" fmla="*/ 11341 h 916"/>
                              <a:gd name="T76" fmla="+- 0 5723 5334"/>
                              <a:gd name="T77" fmla="*/ T76 w 916"/>
                              <a:gd name="T78" fmla="+- 0 11278 10574"/>
                              <a:gd name="T79" fmla="*/ 11278 h 916"/>
                              <a:gd name="T80" fmla="+- 0 5630 5334"/>
                              <a:gd name="T81" fmla="*/ T80 w 916"/>
                              <a:gd name="T82" fmla="+- 0 11238 10574"/>
                              <a:gd name="T83" fmla="*/ 11238 h 916"/>
                              <a:gd name="T84" fmla="+- 0 5640 5334"/>
                              <a:gd name="T85" fmla="*/ T84 w 916"/>
                              <a:gd name="T86" fmla="+- 0 11143 10574"/>
                              <a:gd name="T87" fmla="*/ 11143 h 916"/>
                              <a:gd name="T88" fmla="+- 0 5703 5334"/>
                              <a:gd name="T89" fmla="*/ T88 w 916"/>
                              <a:gd name="T90" fmla="+- 0 11186 10574"/>
                              <a:gd name="T91" fmla="*/ 11186 h 916"/>
                              <a:gd name="T92" fmla="+- 0 5769 5334"/>
                              <a:gd name="T93" fmla="*/ T92 w 916"/>
                              <a:gd name="T94" fmla="+- 0 11207 10574"/>
                              <a:gd name="T95" fmla="*/ 11207 h 916"/>
                              <a:gd name="T96" fmla="+- 0 5769 5334"/>
                              <a:gd name="T97" fmla="*/ T96 w 916"/>
                              <a:gd name="T98" fmla="+- 0 11062 10574"/>
                              <a:gd name="T99" fmla="*/ 11062 h 916"/>
                              <a:gd name="T100" fmla="+- 0 5650 5334"/>
                              <a:gd name="T101" fmla="*/ T100 w 916"/>
                              <a:gd name="T102" fmla="+- 0 11013 10574"/>
                              <a:gd name="T103" fmla="*/ 11013 h 916"/>
                              <a:gd name="T104" fmla="+- 0 5605 5334"/>
                              <a:gd name="T105" fmla="*/ T104 w 916"/>
                              <a:gd name="T106" fmla="+- 0 10910 10574"/>
                              <a:gd name="T107" fmla="*/ 10910 h 916"/>
                              <a:gd name="T108" fmla="+- 0 5653 5334"/>
                              <a:gd name="T109" fmla="*/ T108 w 916"/>
                              <a:gd name="T110" fmla="+- 0 10800 10574"/>
                              <a:gd name="T111" fmla="*/ 10800 h 916"/>
                              <a:gd name="T112" fmla="+- 0 5769 5334"/>
                              <a:gd name="T113" fmla="*/ T112 w 916"/>
                              <a:gd name="T114" fmla="+- 0 10757 10574"/>
                              <a:gd name="T115" fmla="*/ 10757 h 916"/>
                              <a:gd name="T116" fmla="+- 0 5819 5334"/>
                              <a:gd name="T117" fmla="*/ T116 w 916"/>
                              <a:gd name="T118" fmla="+- 0 10719 10574"/>
                              <a:gd name="T119" fmla="*/ 10719 h 916"/>
                              <a:gd name="T120" fmla="+- 0 5859 5334"/>
                              <a:gd name="T121" fmla="*/ T120 w 916"/>
                              <a:gd name="T122" fmla="+- 0 10763 10574"/>
                              <a:gd name="T123" fmla="*/ 10763 h 916"/>
                              <a:gd name="T124" fmla="+- 0 5938 5334"/>
                              <a:gd name="T125" fmla="*/ T124 w 916"/>
                              <a:gd name="T126" fmla="+- 0 10791 10574"/>
                              <a:gd name="T127" fmla="*/ 10791 h 916"/>
                              <a:gd name="T128" fmla="+- 0 5930 5334"/>
                              <a:gd name="T129" fmla="*/ T128 w 916"/>
                              <a:gd name="T130" fmla="+- 0 10883 10574"/>
                              <a:gd name="T131" fmla="*/ 10883 h 916"/>
                              <a:gd name="T132" fmla="+- 0 5878 5334"/>
                              <a:gd name="T133" fmla="*/ T132 w 916"/>
                              <a:gd name="T134" fmla="+- 0 10855 10574"/>
                              <a:gd name="T135" fmla="*/ 10855 h 916"/>
                              <a:gd name="T136" fmla="+- 0 5823 5334"/>
                              <a:gd name="T137" fmla="*/ T136 w 916"/>
                              <a:gd name="T138" fmla="+- 0 10841 10574"/>
                              <a:gd name="T139" fmla="*/ 10841 h 916"/>
                              <a:gd name="T140" fmla="+- 0 5827 5334"/>
                              <a:gd name="T141" fmla="*/ T140 w 916"/>
                              <a:gd name="T142" fmla="+- 0 10982 10574"/>
                              <a:gd name="T143" fmla="*/ 10982 h 916"/>
                              <a:gd name="T144" fmla="+- 0 5946 5334"/>
                              <a:gd name="T145" fmla="*/ T144 w 916"/>
                              <a:gd name="T146" fmla="+- 0 11032 10574"/>
                              <a:gd name="T147" fmla="*/ 11032 h 916"/>
                              <a:gd name="T148" fmla="+- 0 5995 5334"/>
                              <a:gd name="T149" fmla="*/ T148 w 916"/>
                              <a:gd name="T150" fmla="+- 0 11139 10574"/>
                              <a:gd name="T151" fmla="*/ 11139 h 916"/>
                              <a:gd name="T152" fmla="+- 0 5937 5334"/>
                              <a:gd name="T153" fmla="*/ T152 w 916"/>
                              <a:gd name="T154" fmla="+- 0 10597 10574"/>
                              <a:gd name="T155" fmla="*/ 10597 h 916"/>
                              <a:gd name="T156" fmla="+- 0 5792 5334"/>
                              <a:gd name="T157" fmla="*/ T156 w 916"/>
                              <a:gd name="T158" fmla="+- 0 10574 10574"/>
                              <a:gd name="T159" fmla="*/ 10574 h 916"/>
                              <a:gd name="T160" fmla="+- 0 5648 5334"/>
                              <a:gd name="T161" fmla="*/ T160 w 916"/>
                              <a:gd name="T162" fmla="+- 0 10597 10574"/>
                              <a:gd name="T163" fmla="*/ 10597 h 916"/>
                              <a:gd name="T164" fmla="+- 0 5522 5334"/>
                              <a:gd name="T165" fmla="*/ T164 w 916"/>
                              <a:gd name="T166" fmla="+- 0 10662 10574"/>
                              <a:gd name="T167" fmla="*/ 10662 h 916"/>
                              <a:gd name="T168" fmla="+- 0 5423 5334"/>
                              <a:gd name="T169" fmla="*/ T168 w 916"/>
                              <a:gd name="T170" fmla="+- 0 10762 10574"/>
                              <a:gd name="T171" fmla="*/ 10762 h 916"/>
                              <a:gd name="T172" fmla="+- 0 5358 5334"/>
                              <a:gd name="T173" fmla="*/ T172 w 916"/>
                              <a:gd name="T174" fmla="+- 0 10887 10574"/>
                              <a:gd name="T175" fmla="*/ 10887 h 916"/>
                              <a:gd name="T176" fmla="+- 0 5334 5334"/>
                              <a:gd name="T177" fmla="*/ T176 w 916"/>
                              <a:gd name="T178" fmla="+- 0 11032 10574"/>
                              <a:gd name="T179" fmla="*/ 11032 h 916"/>
                              <a:gd name="T180" fmla="+- 0 5358 5334"/>
                              <a:gd name="T181" fmla="*/ T180 w 916"/>
                              <a:gd name="T182" fmla="+- 0 11176 10574"/>
                              <a:gd name="T183" fmla="*/ 11176 h 916"/>
                              <a:gd name="T184" fmla="+- 0 5423 5334"/>
                              <a:gd name="T185" fmla="*/ T184 w 916"/>
                              <a:gd name="T186" fmla="+- 0 11302 10574"/>
                              <a:gd name="T187" fmla="*/ 11302 h 916"/>
                              <a:gd name="T188" fmla="+- 0 5522 5334"/>
                              <a:gd name="T189" fmla="*/ T188 w 916"/>
                              <a:gd name="T190" fmla="+- 0 11401 10574"/>
                              <a:gd name="T191" fmla="*/ 11401 h 916"/>
                              <a:gd name="T192" fmla="+- 0 5648 5334"/>
                              <a:gd name="T193" fmla="*/ T192 w 916"/>
                              <a:gd name="T194" fmla="+- 0 11466 10574"/>
                              <a:gd name="T195" fmla="*/ 11466 h 916"/>
                              <a:gd name="T196" fmla="+- 0 5792 5334"/>
                              <a:gd name="T197" fmla="*/ T196 w 916"/>
                              <a:gd name="T198" fmla="+- 0 11490 10574"/>
                              <a:gd name="T199" fmla="*/ 11490 h 916"/>
                              <a:gd name="T200" fmla="+- 0 5937 5334"/>
                              <a:gd name="T201" fmla="*/ T200 w 916"/>
                              <a:gd name="T202" fmla="+- 0 11466 10574"/>
                              <a:gd name="T203" fmla="*/ 11466 h 916"/>
                              <a:gd name="T204" fmla="+- 0 6062 5334"/>
                              <a:gd name="T205" fmla="*/ T204 w 916"/>
                              <a:gd name="T206" fmla="+- 0 11401 10574"/>
                              <a:gd name="T207" fmla="*/ 11401 h 916"/>
                              <a:gd name="T208" fmla="+- 0 6128 5334"/>
                              <a:gd name="T209" fmla="*/ T208 w 916"/>
                              <a:gd name="T210" fmla="+- 0 11341 10574"/>
                              <a:gd name="T211" fmla="*/ 11341 h 916"/>
                              <a:gd name="T212" fmla="+- 0 6199 5334"/>
                              <a:gd name="T213" fmla="*/ T212 w 916"/>
                              <a:gd name="T214" fmla="+- 0 11242 10574"/>
                              <a:gd name="T215" fmla="*/ 11242 h 916"/>
                              <a:gd name="T216" fmla="+- 0 6244 5334"/>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1"/>
                                </a:lnTo>
                                <a:lnTo>
                                  <a:pt x="373" y="299"/>
                                </a:lnTo>
                                <a:lnTo>
                                  <a:pt x="367" y="324"/>
                                </a:lnTo>
                                <a:lnTo>
                                  <a:pt x="372" y="351"/>
                                </a:lnTo>
                                <a:lnTo>
                                  <a:pt x="387" y="369"/>
                                </a:lnTo>
                                <a:lnTo>
                                  <a:pt x="410" y="382"/>
                                </a:lnTo>
                                <a:lnTo>
                                  <a:pt x="439" y="393"/>
                                </a:lnTo>
                                <a:lnTo>
                                  <a:pt x="439" y="263"/>
                                </a:lnTo>
                                <a:moveTo>
                                  <a:pt x="565" y="569"/>
                                </a:moveTo>
                                <a:lnTo>
                                  <a:pt x="560" y="542"/>
                                </a:lnTo>
                                <a:lnTo>
                                  <a:pt x="544" y="523"/>
                                </a:lnTo>
                                <a:lnTo>
                                  <a:pt x="520" y="509"/>
                                </a:lnTo>
                                <a:lnTo>
                                  <a:pt x="489" y="500"/>
                                </a:lnTo>
                                <a:lnTo>
                                  <a:pt x="489" y="633"/>
                                </a:lnTo>
                                <a:lnTo>
                                  <a:pt x="517" y="628"/>
                                </a:lnTo>
                                <a:lnTo>
                                  <a:pt x="541" y="615"/>
                                </a:lnTo>
                                <a:lnTo>
                                  <a:pt x="559" y="596"/>
                                </a:lnTo>
                                <a:lnTo>
                                  <a:pt x="565" y="569"/>
                                </a:lnTo>
                                <a:moveTo>
                                  <a:pt x="916" y="458"/>
                                </a:moveTo>
                                <a:lnTo>
                                  <a:pt x="910" y="384"/>
                                </a:lnTo>
                                <a:lnTo>
                                  <a:pt x="893" y="313"/>
                                </a:lnTo>
                                <a:lnTo>
                                  <a:pt x="891" y="309"/>
                                </a:lnTo>
                                <a:lnTo>
                                  <a:pt x="865" y="248"/>
                                </a:lnTo>
                                <a:lnTo>
                                  <a:pt x="828" y="188"/>
                                </a:lnTo>
                                <a:lnTo>
                                  <a:pt x="791" y="145"/>
                                </a:lnTo>
                                <a:lnTo>
                                  <a:pt x="782" y="134"/>
                                </a:lnTo>
                                <a:lnTo>
                                  <a:pt x="728" y="88"/>
                                </a:lnTo>
                                <a:lnTo>
                                  <a:pt x="668" y="51"/>
                                </a:lnTo>
                                <a:lnTo>
                                  <a:pt x="661" y="48"/>
                                </a:lnTo>
                                <a:lnTo>
                                  <a:pt x="661"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6" y="569"/>
                                </a:lnTo>
                                <a:lnTo>
                                  <a:pt x="337" y="594"/>
                                </a:lnTo>
                                <a:lnTo>
                                  <a:pt x="369" y="612"/>
                                </a:lnTo>
                                <a:lnTo>
                                  <a:pt x="402"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1"/>
                                </a:lnTo>
                                <a:lnTo>
                                  <a:pt x="517" y="272"/>
                                </a:lnTo>
                                <a:lnTo>
                                  <a:pt x="489" y="267"/>
                                </a:lnTo>
                                <a:lnTo>
                                  <a:pt x="489" y="408"/>
                                </a:lnTo>
                                <a:lnTo>
                                  <a:pt x="493" y="408"/>
                                </a:lnTo>
                                <a:lnTo>
                                  <a:pt x="559" y="428"/>
                                </a:lnTo>
                                <a:lnTo>
                                  <a:pt x="612" y="458"/>
                                </a:lnTo>
                                <a:lnTo>
                                  <a:pt x="648" y="502"/>
                                </a:lnTo>
                                <a:lnTo>
                                  <a:pt x="661" y="565"/>
                                </a:lnTo>
                                <a:lnTo>
                                  <a:pt x="661" y="48"/>
                                </a:lnTo>
                                <a:lnTo>
                                  <a:pt x="603" y="23"/>
                                </a:lnTo>
                                <a:lnTo>
                                  <a:pt x="532" y="6"/>
                                </a:lnTo>
                                <a:lnTo>
                                  <a:pt x="458" y="0"/>
                                </a:lnTo>
                                <a:lnTo>
                                  <a:pt x="384" y="6"/>
                                </a:lnTo>
                                <a:lnTo>
                                  <a:pt x="314" y="23"/>
                                </a:lnTo>
                                <a:lnTo>
                                  <a:pt x="248" y="51"/>
                                </a:lnTo>
                                <a:lnTo>
                                  <a:pt x="188" y="88"/>
                                </a:lnTo>
                                <a:lnTo>
                                  <a:pt x="135" y="134"/>
                                </a:lnTo>
                                <a:lnTo>
                                  <a:pt x="89" y="188"/>
                                </a:lnTo>
                                <a:lnTo>
                                  <a:pt x="52" y="248"/>
                                </a:lnTo>
                                <a:lnTo>
                                  <a:pt x="24" y="313"/>
                                </a:lnTo>
                                <a:lnTo>
                                  <a:pt x="6" y="384"/>
                                </a:lnTo>
                                <a:lnTo>
                                  <a:pt x="0" y="458"/>
                                </a:lnTo>
                                <a:lnTo>
                                  <a:pt x="6" y="532"/>
                                </a:lnTo>
                                <a:lnTo>
                                  <a:pt x="24" y="602"/>
                                </a:lnTo>
                                <a:lnTo>
                                  <a:pt x="52" y="668"/>
                                </a:lnTo>
                                <a:lnTo>
                                  <a:pt x="89" y="728"/>
                                </a:lnTo>
                                <a:lnTo>
                                  <a:pt x="135" y="781"/>
                                </a:lnTo>
                                <a:lnTo>
                                  <a:pt x="188" y="827"/>
                                </a:lnTo>
                                <a:lnTo>
                                  <a:pt x="248" y="864"/>
                                </a:lnTo>
                                <a:lnTo>
                                  <a:pt x="314" y="892"/>
                                </a:lnTo>
                                <a:lnTo>
                                  <a:pt x="384" y="910"/>
                                </a:lnTo>
                                <a:lnTo>
                                  <a:pt x="458" y="916"/>
                                </a:lnTo>
                                <a:lnTo>
                                  <a:pt x="532" y="910"/>
                                </a:lnTo>
                                <a:lnTo>
                                  <a:pt x="603" y="892"/>
                                </a:lnTo>
                                <a:lnTo>
                                  <a:pt x="668" y="864"/>
                                </a:lnTo>
                                <a:lnTo>
                                  <a:pt x="728" y="827"/>
                                </a:lnTo>
                                <a:lnTo>
                                  <a:pt x="782" y="781"/>
                                </a:lnTo>
                                <a:lnTo>
                                  <a:pt x="794" y="767"/>
                                </a:lnTo>
                                <a:lnTo>
                                  <a:pt x="828" y="728"/>
                                </a:lnTo>
                                <a:lnTo>
                                  <a:pt x="865" y="668"/>
                                </a:lnTo>
                                <a:lnTo>
                                  <a:pt x="893"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pic:pic xmlns:pic="http://schemas.openxmlformats.org/drawingml/2006/picture">
                        <pic:nvPicPr>
                          <pic:cNvPr id="249631265" name="Picture 2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5962" y="9858"/>
                            <a:ext cx="397" cy="222"/>
                          </a:xfrm>
                          <a:prstGeom prst="rect">
                            <a:avLst/>
                          </a:prstGeom>
                          <a:noFill/>
                        </pic:spPr>
                      </pic:pic>
                      <wps:wsp>
                        <wps:cNvPr id="249631266" name="AutoShape 27"/>
                        <wps:cNvSpPr/>
                        <wps:spPr bwMode="auto">
                          <a:xfrm>
                            <a:off x="4745" y="9786"/>
                            <a:ext cx="1849" cy="740"/>
                          </a:xfrm>
                          <a:custGeom>
                            <a:avLst/>
                            <a:gdLst>
                              <a:gd name="T0" fmla="+- 0 5114 4745"/>
                              <a:gd name="T1" fmla="*/ T0 w 1849"/>
                              <a:gd name="T2" fmla="+- 0 12034 11536"/>
                              <a:gd name="T3" fmla="*/ 12034 h 740"/>
                              <a:gd name="T4" fmla="+- 0 5257 4745"/>
                              <a:gd name="T5" fmla="*/ T4 w 1849"/>
                              <a:gd name="T6" fmla="+- 0 12083 11536"/>
                              <a:gd name="T7" fmla="*/ 12083 h 740"/>
                              <a:gd name="T8" fmla="+- 0 5460 4745"/>
                              <a:gd name="T9" fmla="*/ T8 w 1849"/>
                              <a:gd name="T10" fmla="+- 0 12185 11536"/>
                              <a:gd name="T11" fmla="*/ 12185 h 740"/>
                              <a:gd name="T12" fmla="+- 0 5615 4745"/>
                              <a:gd name="T13" fmla="*/ T12 w 1849"/>
                              <a:gd name="T14" fmla="+- 0 12253 11536"/>
                              <a:gd name="T15" fmla="*/ 12253 h 740"/>
                              <a:gd name="T16" fmla="+- 0 5740 4745"/>
                              <a:gd name="T17" fmla="*/ T16 w 1849"/>
                              <a:gd name="T18" fmla="+- 0 12275 11536"/>
                              <a:gd name="T19" fmla="*/ 12275 h 740"/>
                              <a:gd name="T20" fmla="+- 0 5860 4745"/>
                              <a:gd name="T21" fmla="*/ T20 w 1849"/>
                              <a:gd name="T22" fmla="+- 0 12238 11536"/>
                              <a:gd name="T23" fmla="*/ 12238 h 740"/>
                              <a:gd name="T24" fmla="+- 0 5928 4745"/>
                              <a:gd name="T25" fmla="*/ T24 w 1849"/>
                              <a:gd name="T26" fmla="+- 0 12085 11536"/>
                              <a:gd name="T27" fmla="*/ 12085 h 740"/>
                              <a:gd name="T28" fmla="+- 0 5249 4745"/>
                              <a:gd name="T29" fmla="*/ T28 w 1849"/>
                              <a:gd name="T30" fmla="+- 0 11536 11536"/>
                              <a:gd name="T31" fmla="*/ 11536 h 740"/>
                              <a:gd name="T32" fmla="+- 0 5100 4745"/>
                              <a:gd name="T33" fmla="*/ T32 w 1849"/>
                              <a:gd name="T34" fmla="+- 0 11566 11536"/>
                              <a:gd name="T35" fmla="*/ 11566 h 740"/>
                              <a:gd name="T36" fmla="+- 0 4895 4745"/>
                              <a:gd name="T37" fmla="*/ T36 w 1849"/>
                              <a:gd name="T38" fmla="+- 0 11663 11536"/>
                              <a:gd name="T39" fmla="*/ 11663 h 740"/>
                              <a:gd name="T40" fmla="+- 0 4745 4745"/>
                              <a:gd name="T41" fmla="*/ T40 w 1849"/>
                              <a:gd name="T42" fmla="+- 0 11734 11536"/>
                              <a:gd name="T43" fmla="*/ 11734 h 740"/>
                              <a:gd name="T44" fmla="+- 0 4974 4745"/>
                              <a:gd name="T45" fmla="*/ T44 w 1849"/>
                              <a:gd name="T46" fmla="+- 0 12066 11536"/>
                              <a:gd name="T47" fmla="*/ 12066 h 740"/>
                              <a:gd name="T48" fmla="+- 0 5114 4745"/>
                              <a:gd name="T49" fmla="*/ T48 w 1849"/>
                              <a:gd name="T50" fmla="+- 0 12034 11536"/>
                              <a:gd name="T51" fmla="*/ 12034 h 740"/>
                              <a:gd name="T52" fmla="+- 0 5375 4745"/>
                              <a:gd name="T53" fmla="*/ T52 w 1849"/>
                              <a:gd name="T54" fmla="+- 0 11967 11536"/>
                              <a:gd name="T55" fmla="*/ 11967 h 740"/>
                              <a:gd name="T56" fmla="+- 0 5350 4745"/>
                              <a:gd name="T57" fmla="*/ T56 w 1849"/>
                              <a:gd name="T58" fmla="+- 0 11951 11536"/>
                              <a:gd name="T59" fmla="*/ 11951 h 740"/>
                              <a:gd name="T60" fmla="+- 0 5345 4745"/>
                              <a:gd name="T61" fmla="*/ T60 w 1849"/>
                              <a:gd name="T62" fmla="+- 0 11921 11536"/>
                              <a:gd name="T63" fmla="*/ 11921 h 740"/>
                              <a:gd name="T64" fmla="+- 0 5360 4745"/>
                              <a:gd name="T65" fmla="*/ T64 w 1849"/>
                              <a:gd name="T66" fmla="+- 0 11896 11536"/>
                              <a:gd name="T67" fmla="*/ 11896 h 740"/>
                              <a:gd name="T68" fmla="+- 0 6026 4745"/>
                              <a:gd name="T69" fmla="*/ T68 w 1849"/>
                              <a:gd name="T70" fmla="+- 0 11891 11536"/>
                              <a:gd name="T71" fmla="*/ 11891 h 740"/>
                              <a:gd name="T72" fmla="+- 0 6002 4745"/>
                              <a:gd name="T73" fmla="*/ T72 w 1849"/>
                              <a:gd name="T74" fmla="+- 0 11859 11536"/>
                              <a:gd name="T75" fmla="*/ 11859 h 740"/>
                              <a:gd name="T76" fmla="+- 0 5851 4745"/>
                              <a:gd name="T77" fmla="*/ T76 w 1849"/>
                              <a:gd name="T78" fmla="+- 0 11817 11536"/>
                              <a:gd name="T79" fmla="*/ 11817 h 740"/>
                              <a:gd name="T80" fmla="+- 0 5663 4745"/>
                              <a:gd name="T81" fmla="*/ T80 w 1849"/>
                              <a:gd name="T82" fmla="+- 0 11752 11536"/>
                              <a:gd name="T83" fmla="*/ 11752 h 740"/>
                              <a:gd name="T84" fmla="+- 0 5530 4745"/>
                              <a:gd name="T85" fmla="*/ T84 w 1849"/>
                              <a:gd name="T86" fmla="+- 0 11684 11536"/>
                              <a:gd name="T87" fmla="*/ 11684 h 740"/>
                              <a:gd name="T88" fmla="+- 0 5432 4745"/>
                              <a:gd name="T89" fmla="*/ T88 w 1849"/>
                              <a:gd name="T90" fmla="+- 0 11620 11536"/>
                              <a:gd name="T91" fmla="*/ 11620 h 740"/>
                              <a:gd name="T92" fmla="+- 0 5308 4745"/>
                              <a:gd name="T93" fmla="*/ T92 w 1849"/>
                              <a:gd name="T94" fmla="+- 0 11548 11536"/>
                              <a:gd name="T95" fmla="*/ 11548 h 740"/>
                              <a:gd name="T96" fmla="+- 0 6497 4745"/>
                              <a:gd name="T97" fmla="*/ T96 w 1849"/>
                              <a:gd name="T98" fmla="+- 0 11687 11536"/>
                              <a:gd name="T99" fmla="*/ 11687 h 740"/>
                              <a:gd name="T100" fmla="+- 0 6115 4745"/>
                              <a:gd name="T101" fmla="*/ T100 w 1849"/>
                              <a:gd name="T102" fmla="+- 0 11906 11536"/>
                              <a:gd name="T103" fmla="*/ 11906 h 740"/>
                              <a:gd name="T104" fmla="+- 0 6117 4745"/>
                              <a:gd name="T105" fmla="*/ T104 w 1849"/>
                              <a:gd name="T106" fmla="+- 0 11937 11536"/>
                              <a:gd name="T107" fmla="*/ 11937 h 740"/>
                              <a:gd name="T108" fmla="+- 0 6111 4745"/>
                              <a:gd name="T109" fmla="*/ T108 w 1849"/>
                              <a:gd name="T110" fmla="+- 0 11967 11536"/>
                              <a:gd name="T111" fmla="*/ 11967 h 740"/>
                              <a:gd name="T112" fmla="+- 0 6041 4745"/>
                              <a:gd name="T113" fmla="*/ T112 w 1849"/>
                              <a:gd name="T114" fmla="+- 0 12063 11536"/>
                              <a:gd name="T115" fmla="*/ 12063 h 740"/>
                              <a:gd name="T116" fmla="+- 0 5928 4745"/>
                              <a:gd name="T117" fmla="*/ T116 w 1849"/>
                              <a:gd name="T118" fmla="+- 0 12085 11536"/>
                              <a:gd name="T119" fmla="*/ 12085 h 740"/>
                              <a:gd name="T120" fmla="+- 0 6554 4745"/>
                              <a:gd name="T121" fmla="*/ T120 w 1849"/>
                              <a:gd name="T122" fmla="+- 0 11833 11536"/>
                              <a:gd name="T123" fmla="*/ 11833 h 740"/>
                              <a:gd name="T124" fmla="+- 0 6582 4745"/>
                              <a:gd name="T125" fmla="*/ T124 w 1849"/>
                              <a:gd name="T126" fmla="+- 0 11803 11536"/>
                              <a:gd name="T127" fmla="*/ 11803 h 740"/>
                              <a:gd name="T128" fmla="+- 0 6592 4745"/>
                              <a:gd name="T129" fmla="*/ T128 w 1849"/>
                              <a:gd name="T130" fmla="+- 0 11776 11536"/>
                              <a:gd name="T131" fmla="*/ 11776 h 740"/>
                              <a:gd name="T132" fmla="+- 0 6593 4745"/>
                              <a:gd name="T133" fmla="*/ T132 w 1849"/>
                              <a:gd name="T134" fmla="+- 0 11748 11536"/>
                              <a:gd name="T135" fmla="*/ 11748 h 740"/>
                              <a:gd name="T136" fmla="+- 0 6585 4745"/>
                              <a:gd name="T137" fmla="*/ T136 w 1849"/>
                              <a:gd name="T138" fmla="+- 0 11723 11536"/>
                              <a:gd name="T139" fmla="*/ 11723 h 740"/>
                              <a:gd name="T140" fmla="+- 0 6530 4745"/>
                              <a:gd name="T141" fmla="*/ T140 w 1849"/>
                              <a:gd name="T142" fmla="+- 0 11687 11536"/>
                              <a:gd name="T143" fmla="*/ 11687 h 740"/>
                              <a:gd name="T144" fmla="+- 0 6026 4745"/>
                              <a:gd name="T145" fmla="*/ T144 w 1849"/>
                              <a:gd name="T146" fmla="+- 0 11891 11536"/>
                              <a:gd name="T147" fmla="*/ 11891 h 740"/>
                              <a:gd name="T148" fmla="+- 0 5390 4745"/>
                              <a:gd name="T149" fmla="*/ T148 w 1849"/>
                              <a:gd name="T150" fmla="+- 0 11891 11536"/>
                              <a:gd name="T151" fmla="*/ 11891 h 740"/>
                              <a:gd name="T152" fmla="+- 0 5972 4745"/>
                              <a:gd name="T153" fmla="*/ T152 w 1849"/>
                              <a:gd name="T154" fmla="+- 0 12006 11536"/>
                              <a:gd name="T155" fmla="*/ 12006 h 740"/>
                              <a:gd name="T156" fmla="+- 0 6019 4745"/>
                              <a:gd name="T157" fmla="*/ T156 w 1849"/>
                              <a:gd name="T158" fmla="+- 0 11971 11536"/>
                              <a:gd name="T159" fmla="*/ 11971 h 740"/>
                              <a:gd name="T160" fmla="+- 0 6033 4745"/>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2" y="547"/>
                                </a:lnTo>
                                <a:lnTo>
                                  <a:pt x="650" y="617"/>
                                </a:lnTo>
                                <a:lnTo>
                                  <a:pt x="715" y="649"/>
                                </a:lnTo>
                                <a:lnTo>
                                  <a:pt x="789" y="683"/>
                                </a:lnTo>
                                <a:lnTo>
                                  <a:pt x="870" y="717"/>
                                </a:lnTo>
                                <a:lnTo>
                                  <a:pt x="932" y="736"/>
                                </a:lnTo>
                                <a:lnTo>
                                  <a:pt x="995" y="739"/>
                                </a:lnTo>
                                <a:lnTo>
                                  <a:pt x="1057" y="728"/>
                                </a:lnTo>
                                <a:lnTo>
                                  <a:pt x="1115" y="702"/>
                                </a:lnTo>
                                <a:lnTo>
                                  <a:pt x="1377"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5" y="415"/>
                                </a:lnTo>
                                <a:lnTo>
                                  <a:pt x="599" y="401"/>
                                </a:lnTo>
                                <a:lnTo>
                                  <a:pt x="600" y="385"/>
                                </a:lnTo>
                                <a:lnTo>
                                  <a:pt x="605" y="370"/>
                                </a:lnTo>
                                <a:lnTo>
                                  <a:pt x="615" y="360"/>
                                </a:lnTo>
                                <a:lnTo>
                                  <a:pt x="629" y="355"/>
                                </a:lnTo>
                                <a:lnTo>
                                  <a:pt x="1281" y="355"/>
                                </a:lnTo>
                                <a:lnTo>
                                  <a:pt x="1279" y="347"/>
                                </a:lnTo>
                                <a:lnTo>
                                  <a:pt x="1257" y="323"/>
                                </a:lnTo>
                                <a:lnTo>
                                  <a:pt x="1225" y="309"/>
                                </a:lnTo>
                                <a:lnTo>
                                  <a:pt x="1106" y="281"/>
                                </a:lnTo>
                                <a:lnTo>
                                  <a:pt x="1004" y="249"/>
                                </a:lnTo>
                                <a:lnTo>
                                  <a:pt x="918" y="216"/>
                                </a:lnTo>
                                <a:lnTo>
                                  <a:pt x="846" y="182"/>
                                </a:lnTo>
                                <a:lnTo>
                                  <a:pt x="785"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1" y="416"/>
                                </a:lnTo>
                                <a:lnTo>
                                  <a:pt x="1366" y="431"/>
                                </a:lnTo>
                                <a:lnTo>
                                  <a:pt x="1339" y="487"/>
                                </a:lnTo>
                                <a:lnTo>
                                  <a:pt x="1296" y="527"/>
                                </a:lnTo>
                                <a:lnTo>
                                  <a:pt x="1242" y="549"/>
                                </a:lnTo>
                                <a:lnTo>
                                  <a:pt x="1183" y="549"/>
                                </a:lnTo>
                                <a:lnTo>
                                  <a:pt x="1377" y="549"/>
                                </a:lnTo>
                                <a:lnTo>
                                  <a:pt x="1809" y="297"/>
                                </a:lnTo>
                                <a:lnTo>
                                  <a:pt x="1826" y="282"/>
                                </a:lnTo>
                                <a:lnTo>
                                  <a:pt x="1837" y="267"/>
                                </a:lnTo>
                                <a:lnTo>
                                  <a:pt x="1843" y="253"/>
                                </a:lnTo>
                                <a:lnTo>
                                  <a:pt x="1847" y="240"/>
                                </a:lnTo>
                                <a:lnTo>
                                  <a:pt x="1849" y="226"/>
                                </a:lnTo>
                                <a:lnTo>
                                  <a:pt x="1848" y="212"/>
                                </a:lnTo>
                                <a:lnTo>
                                  <a:pt x="1845" y="199"/>
                                </a:lnTo>
                                <a:lnTo>
                                  <a:pt x="1840" y="187"/>
                                </a:lnTo>
                                <a:lnTo>
                                  <a:pt x="1815" y="163"/>
                                </a:lnTo>
                                <a:lnTo>
                                  <a:pt x="1785" y="151"/>
                                </a:lnTo>
                                <a:lnTo>
                                  <a:pt x="1752" y="151"/>
                                </a:lnTo>
                                <a:close/>
                                <a:moveTo>
                                  <a:pt x="1281" y="355"/>
                                </a:moveTo>
                                <a:lnTo>
                                  <a:pt x="629" y="355"/>
                                </a:lnTo>
                                <a:lnTo>
                                  <a:pt x="645" y="355"/>
                                </a:lnTo>
                                <a:lnTo>
                                  <a:pt x="1195" y="469"/>
                                </a:lnTo>
                                <a:lnTo>
                                  <a:pt x="1227" y="470"/>
                                </a:lnTo>
                                <a:lnTo>
                                  <a:pt x="1253" y="457"/>
                                </a:lnTo>
                                <a:lnTo>
                                  <a:pt x="1274" y="435"/>
                                </a:lnTo>
                                <a:lnTo>
                                  <a:pt x="1286" y="408"/>
                                </a:lnTo>
                                <a:lnTo>
                                  <a:pt x="1288" y="376"/>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249631267" name="AutoShape 28"/>
                        <wps:cNvSpPr/>
                        <wps:spPr bwMode="auto">
                          <a:xfrm>
                            <a:off x="8889" y="5018"/>
                            <a:ext cx="1298" cy="4555"/>
                          </a:xfrm>
                          <a:custGeom>
                            <a:avLst/>
                            <a:gdLst>
                              <a:gd name="T0" fmla="+- 0 10181 8889"/>
                              <a:gd name="T1" fmla="*/ T0 w 1298"/>
                              <a:gd name="T2" fmla="+- 0 7059 6768"/>
                              <a:gd name="T3" fmla="*/ 7059 h 4555"/>
                              <a:gd name="T4" fmla="+- 0 9891 8889"/>
                              <a:gd name="T5" fmla="*/ T4 w 1298"/>
                              <a:gd name="T6" fmla="+- 0 6768 6768"/>
                              <a:gd name="T7" fmla="*/ 6768 h 4555"/>
                              <a:gd name="T8" fmla="+- 0 9891 8889"/>
                              <a:gd name="T9" fmla="*/ T8 w 1298"/>
                              <a:gd name="T10" fmla="+- 0 7059 6768"/>
                              <a:gd name="T11" fmla="*/ 7059 h 4555"/>
                              <a:gd name="T12" fmla="+- 0 10181 8889"/>
                              <a:gd name="T13" fmla="*/ T12 w 1298"/>
                              <a:gd name="T14" fmla="+- 0 7059 6768"/>
                              <a:gd name="T15" fmla="*/ 7059 h 4555"/>
                              <a:gd name="T16" fmla="+- 0 10186 8889"/>
                              <a:gd name="T17" fmla="*/ T16 w 1298"/>
                              <a:gd name="T18" fmla="+- 0 7153 6768"/>
                              <a:gd name="T19" fmla="*/ 7153 h 4555"/>
                              <a:gd name="T20" fmla="+- 0 9805 8889"/>
                              <a:gd name="T21" fmla="*/ T20 w 1298"/>
                              <a:gd name="T22" fmla="+- 0 7153 6768"/>
                              <a:gd name="T23" fmla="*/ 7153 h 4555"/>
                              <a:gd name="T24" fmla="+- 0 9805 8889"/>
                              <a:gd name="T25" fmla="*/ T24 w 1298"/>
                              <a:gd name="T26" fmla="+- 0 6777 6768"/>
                              <a:gd name="T27" fmla="*/ 6777 h 4555"/>
                              <a:gd name="T28" fmla="+- 0 8934 8889"/>
                              <a:gd name="T29" fmla="*/ T28 w 1298"/>
                              <a:gd name="T30" fmla="+- 0 6777 6768"/>
                              <a:gd name="T31" fmla="*/ 6777 h 4555"/>
                              <a:gd name="T32" fmla="+- 0 8917 8889"/>
                              <a:gd name="T33" fmla="*/ T32 w 1298"/>
                              <a:gd name="T34" fmla="+- 0 6780 6768"/>
                              <a:gd name="T35" fmla="*/ 6780 h 4555"/>
                              <a:gd name="T36" fmla="+- 0 8902 8889"/>
                              <a:gd name="T37" fmla="*/ T36 w 1298"/>
                              <a:gd name="T38" fmla="+- 0 6790 6768"/>
                              <a:gd name="T39" fmla="*/ 6790 h 4555"/>
                              <a:gd name="T40" fmla="+- 0 8893 8889"/>
                              <a:gd name="T41" fmla="*/ T40 w 1298"/>
                              <a:gd name="T42" fmla="+- 0 6804 6768"/>
                              <a:gd name="T43" fmla="*/ 6804 h 4555"/>
                              <a:gd name="T44" fmla="+- 0 8889 8889"/>
                              <a:gd name="T45" fmla="*/ T44 w 1298"/>
                              <a:gd name="T46" fmla="+- 0 6822 6768"/>
                              <a:gd name="T47" fmla="*/ 6822 h 4555"/>
                              <a:gd name="T48" fmla="+- 0 8889 8889"/>
                              <a:gd name="T49" fmla="*/ T48 w 1298"/>
                              <a:gd name="T50" fmla="+- 0 8425 6768"/>
                              <a:gd name="T51" fmla="*/ 8425 h 4555"/>
                              <a:gd name="T52" fmla="+- 0 8889 8889"/>
                              <a:gd name="T53" fmla="*/ T52 w 1298"/>
                              <a:gd name="T54" fmla="+- 0 8898 6768"/>
                              <a:gd name="T55" fmla="*/ 8898 h 4555"/>
                              <a:gd name="T56" fmla="+- 0 8889 8889"/>
                              <a:gd name="T57" fmla="*/ T56 w 1298"/>
                              <a:gd name="T58" fmla="+- 0 10500 6768"/>
                              <a:gd name="T59" fmla="*/ 10500 h 4555"/>
                              <a:gd name="T60" fmla="+- 0 9068 8889"/>
                              <a:gd name="T61" fmla="*/ T60 w 1298"/>
                              <a:gd name="T62" fmla="+- 0 10536 6768"/>
                              <a:gd name="T63" fmla="*/ 10536 h 4555"/>
                              <a:gd name="T64" fmla="+- 0 9132 8889"/>
                              <a:gd name="T65" fmla="*/ T64 w 1298"/>
                              <a:gd name="T66" fmla="+- 0 10568 6768"/>
                              <a:gd name="T67" fmla="*/ 10568 h 4555"/>
                              <a:gd name="T68" fmla="+- 0 9191 8889"/>
                              <a:gd name="T69" fmla="*/ T68 w 1298"/>
                              <a:gd name="T70" fmla="+- 0 10608 6768"/>
                              <a:gd name="T71" fmla="*/ 10608 h 4555"/>
                              <a:gd name="T72" fmla="+- 0 9244 8889"/>
                              <a:gd name="T73" fmla="*/ T72 w 1298"/>
                              <a:gd name="T74" fmla="+- 0 10655 6768"/>
                              <a:gd name="T75" fmla="*/ 10655 h 4555"/>
                              <a:gd name="T76" fmla="+- 0 9291 8889"/>
                              <a:gd name="T77" fmla="*/ T76 w 1298"/>
                              <a:gd name="T78" fmla="+- 0 10709 6768"/>
                              <a:gd name="T79" fmla="*/ 10709 h 4555"/>
                              <a:gd name="T80" fmla="+- 0 9331 8889"/>
                              <a:gd name="T81" fmla="*/ T80 w 1298"/>
                              <a:gd name="T82" fmla="+- 0 10768 6768"/>
                              <a:gd name="T83" fmla="*/ 10768 h 4555"/>
                              <a:gd name="T84" fmla="+- 0 9364 8889"/>
                              <a:gd name="T85" fmla="*/ T84 w 1298"/>
                              <a:gd name="T86" fmla="+- 0 10832 6768"/>
                              <a:gd name="T87" fmla="*/ 10832 h 4555"/>
                              <a:gd name="T88" fmla="+- 0 9387 8889"/>
                              <a:gd name="T89" fmla="*/ T88 w 1298"/>
                              <a:gd name="T90" fmla="+- 0 10901 6768"/>
                              <a:gd name="T91" fmla="*/ 10901 h 4555"/>
                              <a:gd name="T92" fmla="+- 0 9402 8889"/>
                              <a:gd name="T93" fmla="*/ T92 w 1298"/>
                              <a:gd name="T94" fmla="+- 0 10973 6768"/>
                              <a:gd name="T95" fmla="*/ 10973 h 4555"/>
                              <a:gd name="T96" fmla="+- 0 9407 8889"/>
                              <a:gd name="T97" fmla="*/ T96 w 1298"/>
                              <a:gd name="T98" fmla="+- 0 11048 6768"/>
                              <a:gd name="T99" fmla="*/ 11048 h 4555"/>
                              <a:gd name="T100" fmla="+- 0 9404 8889"/>
                              <a:gd name="T101" fmla="*/ T100 w 1298"/>
                              <a:gd name="T102" fmla="+- 0 11105 6768"/>
                              <a:gd name="T103" fmla="*/ 11105 h 4555"/>
                              <a:gd name="T104" fmla="+- 0 9396 8889"/>
                              <a:gd name="T105" fmla="*/ T104 w 1298"/>
                              <a:gd name="T106" fmla="+- 0 11160 6768"/>
                              <a:gd name="T107" fmla="*/ 11160 h 4555"/>
                              <a:gd name="T108" fmla="+- 0 9382 8889"/>
                              <a:gd name="T109" fmla="*/ T108 w 1298"/>
                              <a:gd name="T110" fmla="+- 0 11214 6768"/>
                              <a:gd name="T111" fmla="*/ 11214 h 4555"/>
                              <a:gd name="T112" fmla="+- 0 9364 8889"/>
                              <a:gd name="T113" fmla="*/ T112 w 1298"/>
                              <a:gd name="T114" fmla="+- 0 11265 6768"/>
                              <a:gd name="T115" fmla="*/ 11265 h 4555"/>
                              <a:gd name="T116" fmla="+- 0 9333 8889"/>
                              <a:gd name="T117" fmla="*/ T116 w 1298"/>
                              <a:gd name="T118" fmla="+- 0 11322 6768"/>
                              <a:gd name="T119" fmla="*/ 11322 h 4555"/>
                              <a:gd name="T120" fmla="+- 0 10141 8889"/>
                              <a:gd name="T121" fmla="*/ T120 w 1298"/>
                              <a:gd name="T122" fmla="+- 0 11322 6768"/>
                              <a:gd name="T123" fmla="*/ 11322 h 4555"/>
                              <a:gd name="T124" fmla="+- 0 10159 8889"/>
                              <a:gd name="T125" fmla="*/ T124 w 1298"/>
                              <a:gd name="T126" fmla="+- 0 11318 6768"/>
                              <a:gd name="T127" fmla="*/ 11318 h 4555"/>
                              <a:gd name="T128" fmla="+- 0 10173 8889"/>
                              <a:gd name="T129" fmla="*/ T128 w 1298"/>
                              <a:gd name="T130" fmla="+- 0 11309 6768"/>
                              <a:gd name="T131" fmla="*/ 11309 h 4555"/>
                              <a:gd name="T132" fmla="+- 0 10183 8889"/>
                              <a:gd name="T133" fmla="*/ T132 w 1298"/>
                              <a:gd name="T134" fmla="+- 0 11294 6768"/>
                              <a:gd name="T135" fmla="*/ 11294 h 4555"/>
                              <a:gd name="T136" fmla="+- 0 10186 8889"/>
                              <a:gd name="T137" fmla="*/ T136 w 1298"/>
                              <a:gd name="T138" fmla="+- 0 11276 6768"/>
                              <a:gd name="T139" fmla="*/ 11276 h 4555"/>
                              <a:gd name="T140" fmla="+- 0 10186 8889"/>
                              <a:gd name="T141" fmla="*/ T140 w 1298"/>
                              <a:gd name="T142" fmla="+- 0 9674 6768"/>
                              <a:gd name="T143" fmla="*/ 9674 h 4555"/>
                              <a:gd name="T144" fmla="+- 0 10186 8889"/>
                              <a:gd name="T145" fmla="*/ T144 w 1298"/>
                              <a:gd name="T146" fmla="+- 0 8755 6768"/>
                              <a:gd name="T147" fmla="*/ 8755 h 4555"/>
                              <a:gd name="T148" fmla="+- 0 10186 8889"/>
                              <a:gd name="T149" fmla="*/ T148 w 1298"/>
                              <a:gd name="T150" fmla="+- 0 7153 6768"/>
                              <a:gd name="T151" fmla="*/ 7153 h 45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1298" h="4555">
                                <a:moveTo>
                                  <a:pt x="1292" y="291"/>
                                </a:moveTo>
                                <a:lnTo>
                                  <a:pt x="1002" y="0"/>
                                </a:lnTo>
                                <a:lnTo>
                                  <a:pt x="1002" y="291"/>
                                </a:lnTo>
                                <a:lnTo>
                                  <a:pt x="1292" y="291"/>
                                </a:lnTo>
                                <a:moveTo>
                                  <a:pt x="1297" y="385"/>
                                </a:moveTo>
                                <a:lnTo>
                                  <a:pt x="916" y="385"/>
                                </a:lnTo>
                                <a:lnTo>
                                  <a:pt x="916" y="9"/>
                                </a:lnTo>
                                <a:lnTo>
                                  <a:pt x="45" y="9"/>
                                </a:lnTo>
                                <a:lnTo>
                                  <a:pt x="28" y="12"/>
                                </a:lnTo>
                                <a:lnTo>
                                  <a:pt x="13" y="22"/>
                                </a:lnTo>
                                <a:lnTo>
                                  <a:pt x="4" y="36"/>
                                </a:lnTo>
                                <a:lnTo>
                                  <a:pt x="0" y="54"/>
                                </a:lnTo>
                                <a:lnTo>
                                  <a:pt x="0" y="1657"/>
                                </a:lnTo>
                                <a:lnTo>
                                  <a:pt x="0" y="2130"/>
                                </a:lnTo>
                                <a:lnTo>
                                  <a:pt x="0" y="3732"/>
                                </a:lnTo>
                                <a:lnTo>
                                  <a:pt x="179" y="3768"/>
                                </a:lnTo>
                                <a:lnTo>
                                  <a:pt x="243" y="3800"/>
                                </a:lnTo>
                                <a:lnTo>
                                  <a:pt x="302" y="3840"/>
                                </a:lnTo>
                                <a:lnTo>
                                  <a:pt x="355" y="3887"/>
                                </a:lnTo>
                                <a:lnTo>
                                  <a:pt x="402" y="3941"/>
                                </a:lnTo>
                                <a:lnTo>
                                  <a:pt x="442" y="4000"/>
                                </a:lnTo>
                                <a:lnTo>
                                  <a:pt x="475" y="4064"/>
                                </a:lnTo>
                                <a:lnTo>
                                  <a:pt x="498" y="4133"/>
                                </a:lnTo>
                                <a:lnTo>
                                  <a:pt x="513" y="4205"/>
                                </a:lnTo>
                                <a:lnTo>
                                  <a:pt x="518" y="4280"/>
                                </a:lnTo>
                                <a:lnTo>
                                  <a:pt x="515" y="4337"/>
                                </a:lnTo>
                                <a:lnTo>
                                  <a:pt x="507" y="4392"/>
                                </a:lnTo>
                                <a:lnTo>
                                  <a:pt x="493" y="4446"/>
                                </a:lnTo>
                                <a:lnTo>
                                  <a:pt x="475" y="4497"/>
                                </a:lnTo>
                                <a:lnTo>
                                  <a:pt x="444" y="4554"/>
                                </a:lnTo>
                                <a:lnTo>
                                  <a:pt x="1252" y="4554"/>
                                </a:lnTo>
                                <a:lnTo>
                                  <a:pt x="1270" y="4550"/>
                                </a:lnTo>
                                <a:lnTo>
                                  <a:pt x="1284" y="4541"/>
                                </a:lnTo>
                                <a:lnTo>
                                  <a:pt x="1294" y="4526"/>
                                </a:lnTo>
                                <a:lnTo>
                                  <a:pt x="1297" y="4508"/>
                                </a:lnTo>
                                <a:lnTo>
                                  <a:pt x="1297" y="2906"/>
                                </a:lnTo>
                                <a:lnTo>
                                  <a:pt x="1297" y="1987"/>
                                </a:lnTo>
                                <a:lnTo>
                                  <a:pt x="1297" y="385"/>
                                </a:lnTo>
                              </a:path>
                            </a:pathLst>
                          </a:custGeom>
                          <a:solidFill>
                            <a:srgbClr val="FFD966"/>
                          </a:solidFill>
                          <a:ln>
                            <a:noFill/>
                          </a:ln>
                        </wps:spPr>
                        <wps:bodyPr rot="0" vert="horz" wrap="square" lIns="91440" tIns="45720" rIns="91440" bIns="45720" anchor="t" anchorCtr="0" upright="1">
                          <a:noAutofit/>
                        </wps:bodyPr>
                      </wps:wsp>
                      <wps:wsp>
                        <wps:cNvPr id="249631268" name="AutoShape 29"/>
                        <wps:cNvSpPr/>
                        <wps:spPr bwMode="auto">
                          <a:xfrm>
                            <a:off x="9059" y="5254"/>
                            <a:ext cx="536" cy="340"/>
                          </a:xfrm>
                          <a:custGeom>
                            <a:avLst/>
                            <a:gdLst>
                              <a:gd name="T0" fmla="+- 0 9595 9059"/>
                              <a:gd name="T1" fmla="*/ T0 w 536"/>
                              <a:gd name="T2" fmla="+- 0 7310 7003"/>
                              <a:gd name="T3" fmla="*/ 7310 h 340"/>
                              <a:gd name="T4" fmla="+- 0 9592 9059"/>
                              <a:gd name="T5" fmla="*/ T4 w 536"/>
                              <a:gd name="T6" fmla="+- 0 7297 7003"/>
                              <a:gd name="T7" fmla="*/ 7297 h 340"/>
                              <a:gd name="T8" fmla="+- 0 9585 9059"/>
                              <a:gd name="T9" fmla="*/ T8 w 536"/>
                              <a:gd name="T10" fmla="+- 0 7287 7003"/>
                              <a:gd name="T11" fmla="*/ 7287 h 340"/>
                              <a:gd name="T12" fmla="+- 0 9575 9059"/>
                              <a:gd name="T13" fmla="*/ T12 w 536"/>
                              <a:gd name="T14" fmla="+- 0 7280 7003"/>
                              <a:gd name="T15" fmla="*/ 7280 h 340"/>
                              <a:gd name="T16" fmla="+- 0 9562 9059"/>
                              <a:gd name="T17" fmla="*/ T16 w 536"/>
                              <a:gd name="T18" fmla="+- 0 7277 7003"/>
                              <a:gd name="T19" fmla="*/ 7277 h 340"/>
                              <a:gd name="T20" fmla="+- 0 9092 9059"/>
                              <a:gd name="T21" fmla="*/ T20 w 536"/>
                              <a:gd name="T22" fmla="+- 0 7277 7003"/>
                              <a:gd name="T23" fmla="*/ 7277 h 340"/>
                              <a:gd name="T24" fmla="+- 0 9079 9059"/>
                              <a:gd name="T25" fmla="*/ T24 w 536"/>
                              <a:gd name="T26" fmla="+- 0 7280 7003"/>
                              <a:gd name="T27" fmla="*/ 7280 h 340"/>
                              <a:gd name="T28" fmla="+- 0 9069 9059"/>
                              <a:gd name="T29" fmla="*/ T28 w 536"/>
                              <a:gd name="T30" fmla="+- 0 7287 7003"/>
                              <a:gd name="T31" fmla="*/ 7287 h 340"/>
                              <a:gd name="T32" fmla="+- 0 9062 9059"/>
                              <a:gd name="T33" fmla="*/ T32 w 536"/>
                              <a:gd name="T34" fmla="+- 0 7297 7003"/>
                              <a:gd name="T35" fmla="*/ 7297 h 340"/>
                              <a:gd name="T36" fmla="+- 0 9059 9059"/>
                              <a:gd name="T37" fmla="*/ T36 w 536"/>
                              <a:gd name="T38" fmla="+- 0 7310 7003"/>
                              <a:gd name="T39" fmla="*/ 7310 h 340"/>
                              <a:gd name="T40" fmla="+- 0 9062 9059"/>
                              <a:gd name="T41" fmla="*/ T40 w 536"/>
                              <a:gd name="T42" fmla="+- 0 7323 7003"/>
                              <a:gd name="T43" fmla="*/ 7323 h 340"/>
                              <a:gd name="T44" fmla="+- 0 9069 9059"/>
                              <a:gd name="T45" fmla="*/ T44 w 536"/>
                              <a:gd name="T46" fmla="+- 0 7334 7003"/>
                              <a:gd name="T47" fmla="*/ 7334 h 340"/>
                              <a:gd name="T48" fmla="+- 0 9079 9059"/>
                              <a:gd name="T49" fmla="*/ T48 w 536"/>
                              <a:gd name="T50" fmla="+- 0 7341 7003"/>
                              <a:gd name="T51" fmla="*/ 7341 h 340"/>
                              <a:gd name="T52" fmla="+- 0 9092 9059"/>
                              <a:gd name="T53" fmla="*/ T52 w 536"/>
                              <a:gd name="T54" fmla="+- 0 7343 7003"/>
                              <a:gd name="T55" fmla="*/ 7343 h 340"/>
                              <a:gd name="T56" fmla="+- 0 9562 9059"/>
                              <a:gd name="T57" fmla="*/ T56 w 536"/>
                              <a:gd name="T58" fmla="+- 0 7343 7003"/>
                              <a:gd name="T59" fmla="*/ 7343 h 340"/>
                              <a:gd name="T60" fmla="+- 0 9575 9059"/>
                              <a:gd name="T61" fmla="*/ T60 w 536"/>
                              <a:gd name="T62" fmla="+- 0 7341 7003"/>
                              <a:gd name="T63" fmla="*/ 7341 h 340"/>
                              <a:gd name="T64" fmla="+- 0 9585 9059"/>
                              <a:gd name="T65" fmla="*/ T64 w 536"/>
                              <a:gd name="T66" fmla="+- 0 7334 7003"/>
                              <a:gd name="T67" fmla="*/ 7334 h 340"/>
                              <a:gd name="T68" fmla="+- 0 9592 9059"/>
                              <a:gd name="T69" fmla="*/ T68 w 536"/>
                              <a:gd name="T70" fmla="+- 0 7323 7003"/>
                              <a:gd name="T71" fmla="*/ 7323 h 340"/>
                              <a:gd name="T72" fmla="+- 0 9595 9059"/>
                              <a:gd name="T73" fmla="*/ T72 w 536"/>
                              <a:gd name="T74" fmla="+- 0 7310 7003"/>
                              <a:gd name="T75" fmla="*/ 7310 h 340"/>
                              <a:gd name="T76" fmla="+- 0 9595 9059"/>
                              <a:gd name="T77" fmla="*/ T76 w 536"/>
                              <a:gd name="T78" fmla="+- 0 7036 7003"/>
                              <a:gd name="T79" fmla="*/ 7036 h 340"/>
                              <a:gd name="T80" fmla="+- 0 9592 9059"/>
                              <a:gd name="T81" fmla="*/ T80 w 536"/>
                              <a:gd name="T82" fmla="+- 0 7023 7003"/>
                              <a:gd name="T83" fmla="*/ 7023 h 340"/>
                              <a:gd name="T84" fmla="+- 0 9585 9059"/>
                              <a:gd name="T85" fmla="*/ T84 w 536"/>
                              <a:gd name="T86" fmla="+- 0 7013 7003"/>
                              <a:gd name="T87" fmla="*/ 7013 h 340"/>
                              <a:gd name="T88" fmla="+- 0 9575 9059"/>
                              <a:gd name="T89" fmla="*/ T88 w 536"/>
                              <a:gd name="T90" fmla="+- 0 7006 7003"/>
                              <a:gd name="T91" fmla="*/ 7006 h 340"/>
                              <a:gd name="T92" fmla="+- 0 9562 9059"/>
                              <a:gd name="T93" fmla="*/ T92 w 536"/>
                              <a:gd name="T94" fmla="+- 0 7003 7003"/>
                              <a:gd name="T95" fmla="*/ 7003 h 340"/>
                              <a:gd name="T96" fmla="+- 0 9092 9059"/>
                              <a:gd name="T97" fmla="*/ T96 w 536"/>
                              <a:gd name="T98" fmla="+- 0 7003 7003"/>
                              <a:gd name="T99" fmla="*/ 7003 h 340"/>
                              <a:gd name="T100" fmla="+- 0 9079 9059"/>
                              <a:gd name="T101" fmla="*/ T100 w 536"/>
                              <a:gd name="T102" fmla="+- 0 7006 7003"/>
                              <a:gd name="T103" fmla="*/ 7006 h 340"/>
                              <a:gd name="T104" fmla="+- 0 9069 9059"/>
                              <a:gd name="T105" fmla="*/ T104 w 536"/>
                              <a:gd name="T106" fmla="+- 0 7013 7003"/>
                              <a:gd name="T107" fmla="*/ 7013 h 340"/>
                              <a:gd name="T108" fmla="+- 0 9062 9059"/>
                              <a:gd name="T109" fmla="*/ T108 w 536"/>
                              <a:gd name="T110" fmla="+- 0 7023 7003"/>
                              <a:gd name="T111" fmla="*/ 7023 h 340"/>
                              <a:gd name="T112" fmla="+- 0 9059 9059"/>
                              <a:gd name="T113" fmla="*/ T112 w 536"/>
                              <a:gd name="T114" fmla="+- 0 7036 7003"/>
                              <a:gd name="T115" fmla="*/ 7036 h 340"/>
                              <a:gd name="T116" fmla="+- 0 9062 9059"/>
                              <a:gd name="T117" fmla="*/ T116 w 536"/>
                              <a:gd name="T118" fmla="+- 0 7049 7003"/>
                              <a:gd name="T119" fmla="*/ 7049 h 340"/>
                              <a:gd name="T120" fmla="+- 0 9069 9059"/>
                              <a:gd name="T121" fmla="*/ T120 w 536"/>
                              <a:gd name="T122" fmla="+- 0 7060 7003"/>
                              <a:gd name="T123" fmla="*/ 7060 h 340"/>
                              <a:gd name="T124" fmla="+- 0 9079 9059"/>
                              <a:gd name="T125" fmla="*/ T124 w 536"/>
                              <a:gd name="T126" fmla="+- 0 7067 7003"/>
                              <a:gd name="T127" fmla="*/ 7067 h 340"/>
                              <a:gd name="T128" fmla="+- 0 9092 9059"/>
                              <a:gd name="T129" fmla="*/ T128 w 536"/>
                              <a:gd name="T130" fmla="+- 0 7069 7003"/>
                              <a:gd name="T131" fmla="*/ 7069 h 340"/>
                              <a:gd name="T132" fmla="+- 0 9562 9059"/>
                              <a:gd name="T133" fmla="*/ T132 w 536"/>
                              <a:gd name="T134" fmla="+- 0 7069 7003"/>
                              <a:gd name="T135" fmla="*/ 7069 h 340"/>
                              <a:gd name="T136" fmla="+- 0 9575 9059"/>
                              <a:gd name="T137" fmla="*/ T136 w 536"/>
                              <a:gd name="T138" fmla="+- 0 7067 7003"/>
                              <a:gd name="T139" fmla="*/ 7067 h 340"/>
                              <a:gd name="T140" fmla="+- 0 9585 9059"/>
                              <a:gd name="T141" fmla="*/ T140 w 536"/>
                              <a:gd name="T142" fmla="+- 0 7060 7003"/>
                              <a:gd name="T143" fmla="*/ 7060 h 340"/>
                              <a:gd name="T144" fmla="+- 0 9592 9059"/>
                              <a:gd name="T145" fmla="*/ T144 w 536"/>
                              <a:gd name="T146" fmla="+- 0 7049 7003"/>
                              <a:gd name="T147" fmla="*/ 7049 h 340"/>
                              <a:gd name="T148" fmla="+- 0 9595 9059"/>
                              <a:gd name="T149" fmla="*/ T148 w 536"/>
                              <a:gd name="T150" fmla="+- 0 7036 7003"/>
                              <a:gd name="T151" fmla="*/ 7036 h 3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40">
                                <a:moveTo>
                                  <a:pt x="536" y="307"/>
                                </a:moveTo>
                                <a:lnTo>
                                  <a:pt x="533" y="294"/>
                                </a:lnTo>
                                <a:lnTo>
                                  <a:pt x="526" y="284"/>
                                </a:lnTo>
                                <a:lnTo>
                                  <a:pt x="516" y="277"/>
                                </a:lnTo>
                                <a:lnTo>
                                  <a:pt x="503" y="274"/>
                                </a:lnTo>
                                <a:lnTo>
                                  <a:pt x="33" y="274"/>
                                </a:lnTo>
                                <a:lnTo>
                                  <a:pt x="20" y="277"/>
                                </a:lnTo>
                                <a:lnTo>
                                  <a:pt x="10" y="284"/>
                                </a:lnTo>
                                <a:lnTo>
                                  <a:pt x="3" y="294"/>
                                </a:lnTo>
                                <a:lnTo>
                                  <a:pt x="0" y="307"/>
                                </a:lnTo>
                                <a:lnTo>
                                  <a:pt x="3" y="320"/>
                                </a:lnTo>
                                <a:lnTo>
                                  <a:pt x="10" y="331"/>
                                </a:lnTo>
                                <a:lnTo>
                                  <a:pt x="20" y="338"/>
                                </a:lnTo>
                                <a:lnTo>
                                  <a:pt x="33" y="340"/>
                                </a:lnTo>
                                <a:lnTo>
                                  <a:pt x="503" y="340"/>
                                </a:lnTo>
                                <a:lnTo>
                                  <a:pt x="516" y="338"/>
                                </a:lnTo>
                                <a:lnTo>
                                  <a:pt x="526" y="331"/>
                                </a:lnTo>
                                <a:lnTo>
                                  <a:pt x="533" y="320"/>
                                </a:lnTo>
                                <a:lnTo>
                                  <a:pt x="536" y="307"/>
                                </a:lnTo>
                                <a:moveTo>
                                  <a:pt x="536" y="33"/>
                                </a:moveTo>
                                <a:lnTo>
                                  <a:pt x="533" y="20"/>
                                </a:lnTo>
                                <a:lnTo>
                                  <a:pt x="526" y="10"/>
                                </a:lnTo>
                                <a:lnTo>
                                  <a:pt x="516" y="3"/>
                                </a:lnTo>
                                <a:lnTo>
                                  <a:pt x="503" y="0"/>
                                </a:lnTo>
                                <a:lnTo>
                                  <a:pt x="33" y="0"/>
                                </a:lnTo>
                                <a:lnTo>
                                  <a:pt x="20" y="3"/>
                                </a:lnTo>
                                <a:lnTo>
                                  <a:pt x="10" y="10"/>
                                </a:lnTo>
                                <a:lnTo>
                                  <a:pt x="3" y="20"/>
                                </a:lnTo>
                                <a:lnTo>
                                  <a:pt x="0" y="33"/>
                                </a:lnTo>
                                <a:lnTo>
                                  <a:pt x="3" y="46"/>
                                </a:lnTo>
                                <a:lnTo>
                                  <a:pt x="10" y="57"/>
                                </a:lnTo>
                                <a:lnTo>
                                  <a:pt x="20" y="64"/>
                                </a:lnTo>
                                <a:lnTo>
                                  <a:pt x="33" y="66"/>
                                </a:lnTo>
                                <a:lnTo>
                                  <a:pt x="503" y="66"/>
                                </a:lnTo>
                                <a:lnTo>
                                  <a:pt x="516" y="64"/>
                                </a:lnTo>
                                <a:lnTo>
                                  <a:pt x="526" y="57"/>
                                </a:lnTo>
                                <a:lnTo>
                                  <a:pt x="533" y="46"/>
                                </a:lnTo>
                                <a:lnTo>
                                  <a:pt x="536" y="33"/>
                                </a:lnTo>
                              </a:path>
                            </a:pathLst>
                          </a:custGeom>
                          <a:solidFill>
                            <a:srgbClr val="3C4D64"/>
                          </a:solidFill>
                          <a:ln>
                            <a:noFill/>
                          </a:ln>
                        </wps:spPr>
                        <wps:bodyPr rot="0" vert="horz" wrap="square" lIns="91440" tIns="45720" rIns="91440" bIns="45720" anchor="t" anchorCtr="0" upright="1">
                          <a:noAutofit/>
                        </wps:bodyPr>
                      </wps:wsp>
                      <wps:wsp>
                        <wps:cNvPr id="249631269" name="Line 30"/>
                        <wps:cNvCnPr>
                          <a:cxnSpLocks noChangeShapeType="1"/>
                        </wps:cNvCnPr>
                        <wps:spPr bwMode="auto">
                          <a:xfrm>
                            <a:off x="9059" y="7434"/>
                            <a:ext cx="946" cy="0"/>
                          </a:xfrm>
                          <a:prstGeom prst="line">
                            <a:avLst/>
                          </a:prstGeom>
                          <a:noFill/>
                          <a:ln w="41910">
                            <a:solidFill>
                              <a:srgbClr val="3C4D64"/>
                            </a:solidFill>
                            <a:round/>
                          </a:ln>
                        </wps:spPr>
                        <wps:bodyPr/>
                      </wps:wsp>
                      <wps:wsp>
                        <wps:cNvPr id="249631271" name="Line 31"/>
                        <wps:cNvCnPr>
                          <a:cxnSpLocks noChangeShapeType="1"/>
                        </wps:cNvCnPr>
                        <wps:spPr bwMode="auto">
                          <a:xfrm>
                            <a:off x="9059" y="7742"/>
                            <a:ext cx="946" cy="0"/>
                          </a:xfrm>
                          <a:prstGeom prst="line">
                            <a:avLst/>
                          </a:prstGeom>
                          <a:noFill/>
                          <a:ln w="41910">
                            <a:solidFill>
                              <a:srgbClr val="3C4D64"/>
                            </a:solidFill>
                            <a:round/>
                          </a:ln>
                        </wps:spPr>
                        <wps:bodyPr/>
                      </wps:wsp>
                      <wps:wsp>
                        <wps:cNvPr id="249631272" name="Line 32"/>
                        <wps:cNvCnPr>
                          <a:cxnSpLocks noChangeShapeType="1"/>
                        </wps:cNvCnPr>
                        <wps:spPr bwMode="auto">
                          <a:xfrm>
                            <a:off x="9059" y="8071"/>
                            <a:ext cx="946" cy="0"/>
                          </a:xfrm>
                          <a:prstGeom prst="line">
                            <a:avLst/>
                          </a:prstGeom>
                          <a:noFill/>
                          <a:ln w="41910">
                            <a:solidFill>
                              <a:srgbClr val="3C4D64"/>
                            </a:solidFill>
                            <a:round/>
                          </a:ln>
                        </wps:spPr>
                        <wps:bodyPr/>
                      </wps:wsp>
                      <wps:wsp>
                        <wps:cNvPr id="249631273" name="Line 33"/>
                        <wps:cNvCnPr>
                          <a:cxnSpLocks noChangeShapeType="1"/>
                        </wps:cNvCnPr>
                        <wps:spPr bwMode="auto">
                          <a:xfrm>
                            <a:off x="9059" y="8390"/>
                            <a:ext cx="946" cy="0"/>
                          </a:xfrm>
                          <a:prstGeom prst="line">
                            <a:avLst/>
                          </a:prstGeom>
                          <a:noFill/>
                          <a:ln w="41910">
                            <a:solidFill>
                              <a:srgbClr val="3C4D64"/>
                            </a:solidFill>
                            <a:round/>
                          </a:ln>
                        </wps:spPr>
                        <wps:bodyPr/>
                      </wps:wsp>
                      <wps:wsp>
                        <wps:cNvPr id="249631274" name="Line 34"/>
                        <wps:cNvCnPr>
                          <a:cxnSpLocks noChangeShapeType="1"/>
                        </wps:cNvCnPr>
                        <wps:spPr bwMode="auto">
                          <a:xfrm>
                            <a:off x="9125" y="8706"/>
                            <a:ext cx="880" cy="0"/>
                          </a:xfrm>
                          <a:prstGeom prst="line">
                            <a:avLst/>
                          </a:prstGeom>
                          <a:noFill/>
                          <a:ln w="41910">
                            <a:solidFill>
                              <a:srgbClr val="3C4D64"/>
                            </a:solidFill>
                            <a:round/>
                          </a:ln>
                        </wps:spPr>
                        <wps:bodyPr/>
                      </wps:wsp>
                      <wps:wsp>
                        <wps:cNvPr id="249631275" name="AutoShape 35"/>
                        <wps:cNvSpPr/>
                        <wps:spPr bwMode="auto">
                          <a:xfrm>
                            <a:off x="9477" y="8955"/>
                            <a:ext cx="529" cy="375"/>
                          </a:xfrm>
                          <a:custGeom>
                            <a:avLst/>
                            <a:gdLst>
                              <a:gd name="T0" fmla="+- 0 10005 9477"/>
                              <a:gd name="T1" fmla="*/ T0 w 529"/>
                              <a:gd name="T2" fmla="+- 0 11046 10704"/>
                              <a:gd name="T3" fmla="*/ 11046 h 375"/>
                              <a:gd name="T4" fmla="+- 0 10003 9477"/>
                              <a:gd name="T5" fmla="*/ T4 w 529"/>
                              <a:gd name="T6" fmla="+- 0 11033 10704"/>
                              <a:gd name="T7" fmla="*/ 11033 h 375"/>
                              <a:gd name="T8" fmla="+- 0 9996 9477"/>
                              <a:gd name="T9" fmla="*/ T8 w 529"/>
                              <a:gd name="T10" fmla="+- 0 11023 10704"/>
                              <a:gd name="T11" fmla="*/ 11023 h 375"/>
                              <a:gd name="T12" fmla="+- 0 9985 9477"/>
                              <a:gd name="T13" fmla="*/ T12 w 529"/>
                              <a:gd name="T14" fmla="+- 0 11016 10704"/>
                              <a:gd name="T15" fmla="*/ 11016 h 375"/>
                              <a:gd name="T16" fmla="+- 0 9972 9477"/>
                              <a:gd name="T17" fmla="*/ T16 w 529"/>
                              <a:gd name="T18" fmla="+- 0 11013 10704"/>
                              <a:gd name="T19" fmla="*/ 11013 h 375"/>
                              <a:gd name="T20" fmla="+- 0 9598 9477"/>
                              <a:gd name="T21" fmla="*/ T20 w 529"/>
                              <a:gd name="T22" fmla="+- 0 11013 10704"/>
                              <a:gd name="T23" fmla="*/ 11013 h 375"/>
                              <a:gd name="T24" fmla="+- 0 9585 9477"/>
                              <a:gd name="T25" fmla="*/ T24 w 529"/>
                              <a:gd name="T26" fmla="+- 0 11016 10704"/>
                              <a:gd name="T27" fmla="*/ 11016 h 375"/>
                              <a:gd name="T28" fmla="+- 0 9575 9477"/>
                              <a:gd name="T29" fmla="*/ T28 w 529"/>
                              <a:gd name="T30" fmla="+- 0 11023 10704"/>
                              <a:gd name="T31" fmla="*/ 11023 h 375"/>
                              <a:gd name="T32" fmla="+- 0 9568 9477"/>
                              <a:gd name="T33" fmla="*/ T32 w 529"/>
                              <a:gd name="T34" fmla="+- 0 11033 10704"/>
                              <a:gd name="T35" fmla="*/ 11033 h 375"/>
                              <a:gd name="T36" fmla="+- 0 9565 9477"/>
                              <a:gd name="T37" fmla="*/ T36 w 529"/>
                              <a:gd name="T38" fmla="+- 0 11046 10704"/>
                              <a:gd name="T39" fmla="*/ 11046 h 375"/>
                              <a:gd name="T40" fmla="+- 0 9568 9477"/>
                              <a:gd name="T41" fmla="*/ T40 w 529"/>
                              <a:gd name="T42" fmla="+- 0 11059 10704"/>
                              <a:gd name="T43" fmla="*/ 11059 h 375"/>
                              <a:gd name="T44" fmla="+- 0 9575 9477"/>
                              <a:gd name="T45" fmla="*/ T44 w 529"/>
                              <a:gd name="T46" fmla="+- 0 11069 10704"/>
                              <a:gd name="T47" fmla="*/ 11069 h 375"/>
                              <a:gd name="T48" fmla="+- 0 9585 9477"/>
                              <a:gd name="T49" fmla="*/ T48 w 529"/>
                              <a:gd name="T50" fmla="+- 0 11076 10704"/>
                              <a:gd name="T51" fmla="*/ 11076 h 375"/>
                              <a:gd name="T52" fmla="+- 0 9598 9477"/>
                              <a:gd name="T53" fmla="*/ T52 w 529"/>
                              <a:gd name="T54" fmla="+- 0 11079 10704"/>
                              <a:gd name="T55" fmla="*/ 11079 h 375"/>
                              <a:gd name="T56" fmla="+- 0 9972 9477"/>
                              <a:gd name="T57" fmla="*/ T56 w 529"/>
                              <a:gd name="T58" fmla="+- 0 11079 10704"/>
                              <a:gd name="T59" fmla="*/ 11079 h 375"/>
                              <a:gd name="T60" fmla="+- 0 9985 9477"/>
                              <a:gd name="T61" fmla="*/ T60 w 529"/>
                              <a:gd name="T62" fmla="+- 0 11076 10704"/>
                              <a:gd name="T63" fmla="*/ 11076 h 375"/>
                              <a:gd name="T64" fmla="+- 0 9996 9477"/>
                              <a:gd name="T65" fmla="*/ T64 w 529"/>
                              <a:gd name="T66" fmla="+- 0 11069 10704"/>
                              <a:gd name="T67" fmla="*/ 11069 h 375"/>
                              <a:gd name="T68" fmla="+- 0 10003 9477"/>
                              <a:gd name="T69" fmla="*/ T68 w 529"/>
                              <a:gd name="T70" fmla="+- 0 11059 10704"/>
                              <a:gd name="T71" fmla="*/ 11059 h 375"/>
                              <a:gd name="T72" fmla="+- 0 10005 9477"/>
                              <a:gd name="T73" fmla="*/ T72 w 529"/>
                              <a:gd name="T74" fmla="+- 0 11046 10704"/>
                              <a:gd name="T75" fmla="*/ 11046 h 375"/>
                              <a:gd name="T76" fmla="+- 0 10005 9477"/>
                              <a:gd name="T77" fmla="*/ T76 w 529"/>
                              <a:gd name="T78" fmla="+- 0 10737 10704"/>
                              <a:gd name="T79" fmla="*/ 10737 h 375"/>
                              <a:gd name="T80" fmla="+- 0 10003 9477"/>
                              <a:gd name="T81" fmla="*/ T80 w 529"/>
                              <a:gd name="T82" fmla="+- 0 10724 10704"/>
                              <a:gd name="T83" fmla="*/ 10724 h 375"/>
                              <a:gd name="T84" fmla="+- 0 9996 9477"/>
                              <a:gd name="T85" fmla="*/ T84 w 529"/>
                              <a:gd name="T86" fmla="+- 0 10714 10704"/>
                              <a:gd name="T87" fmla="*/ 10714 h 375"/>
                              <a:gd name="T88" fmla="+- 0 9985 9477"/>
                              <a:gd name="T89" fmla="*/ T88 w 529"/>
                              <a:gd name="T90" fmla="+- 0 10707 10704"/>
                              <a:gd name="T91" fmla="*/ 10707 h 375"/>
                              <a:gd name="T92" fmla="+- 0 9972 9477"/>
                              <a:gd name="T93" fmla="*/ T92 w 529"/>
                              <a:gd name="T94" fmla="+- 0 10704 10704"/>
                              <a:gd name="T95" fmla="*/ 10704 h 375"/>
                              <a:gd name="T96" fmla="+- 0 9510 9477"/>
                              <a:gd name="T97" fmla="*/ T96 w 529"/>
                              <a:gd name="T98" fmla="+- 0 10704 10704"/>
                              <a:gd name="T99" fmla="*/ 10704 h 375"/>
                              <a:gd name="T100" fmla="+- 0 9497 9477"/>
                              <a:gd name="T101" fmla="*/ T100 w 529"/>
                              <a:gd name="T102" fmla="+- 0 10707 10704"/>
                              <a:gd name="T103" fmla="*/ 10707 h 375"/>
                              <a:gd name="T104" fmla="+- 0 9487 9477"/>
                              <a:gd name="T105" fmla="*/ T104 w 529"/>
                              <a:gd name="T106" fmla="+- 0 10714 10704"/>
                              <a:gd name="T107" fmla="*/ 10714 h 375"/>
                              <a:gd name="T108" fmla="+- 0 9480 9477"/>
                              <a:gd name="T109" fmla="*/ T108 w 529"/>
                              <a:gd name="T110" fmla="+- 0 10724 10704"/>
                              <a:gd name="T111" fmla="*/ 10724 h 375"/>
                              <a:gd name="T112" fmla="+- 0 9477 9477"/>
                              <a:gd name="T113" fmla="*/ T112 w 529"/>
                              <a:gd name="T114" fmla="+- 0 10737 10704"/>
                              <a:gd name="T115" fmla="*/ 10737 h 375"/>
                              <a:gd name="T116" fmla="+- 0 9480 9477"/>
                              <a:gd name="T117" fmla="*/ T116 w 529"/>
                              <a:gd name="T118" fmla="+- 0 10750 10704"/>
                              <a:gd name="T119" fmla="*/ 10750 h 375"/>
                              <a:gd name="T120" fmla="+- 0 9487 9477"/>
                              <a:gd name="T121" fmla="*/ T120 w 529"/>
                              <a:gd name="T122" fmla="+- 0 10760 10704"/>
                              <a:gd name="T123" fmla="*/ 10760 h 375"/>
                              <a:gd name="T124" fmla="+- 0 9497 9477"/>
                              <a:gd name="T125" fmla="*/ T124 w 529"/>
                              <a:gd name="T126" fmla="+- 0 10767 10704"/>
                              <a:gd name="T127" fmla="*/ 10767 h 375"/>
                              <a:gd name="T128" fmla="+- 0 9510 9477"/>
                              <a:gd name="T129" fmla="*/ T128 w 529"/>
                              <a:gd name="T130" fmla="+- 0 10770 10704"/>
                              <a:gd name="T131" fmla="*/ 10770 h 375"/>
                              <a:gd name="T132" fmla="+- 0 9972 9477"/>
                              <a:gd name="T133" fmla="*/ T132 w 529"/>
                              <a:gd name="T134" fmla="+- 0 10770 10704"/>
                              <a:gd name="T135" fmla="*/ 10770 h 375"/>
                              <a:gd name="T136" fmla="+- 0 9985 9477"/>
                              <a:gd name="T137" fmla="*/ T136 w 529"/>
                              <a:gd name="T138" fmla="+- 0 10767 10704"/>
                              <a:gd name="T139" fmla="*/ 10767 h 375"/>
                              <a:gd name="T140" fmla="+- 0 9996 9477"/>
                              <a:gd name="T141" fmla="*/ T140 w 529"/>
                              <a:gd name="T142" fmla="+- 0 10760 10704"/>
                              <a:gd name="T143" fmla="*/ 10760 h 375"/>
                              <a:gd name="T144" fmla="+- 0 10003 9477"/>
                              <a:gd name="T145" fmla="*/ T144 w 529"/>
                              <a:gd name="T146" fmla="+- 0 10750 10704"/>
                              <a:gd name="T147" fmla="*/ 10750 h 375"/>
                              <a:gd name="T148" fmla="+- 0 10005 9477"/>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8" y="342"/>
                                </a:moveTo>
                                <a:lnTo>
                                  <a:pt x="526" y="329"/>
                                </a:lnTo>
                                <a:lnTo>
                                  <a:pt x="519" y="319"/>
                                </a:lnTo>
                                <a:lnTo>
                                  <a:pt x="508" y="312"/>
                                </a:lnTo>
                                <a:lnTo>
                                  <a:pt x="495" y="309"/>
                                </a:lnTo>
                                <a:lnTo>
                                  <a:pt x="121" y="309"/>
                                </a:lnTo>
                                <a:lnTo>
                                  <a:pt x="108" y="312"/>
                                </a:lnTo>
                                <a:lnTo>
                                  <a:pt x="98" y="319"/>
                                </a:lnTo>
                                <a:lnTo>
                                  <a:pt x="91" y="329"/>
                                </a:lnTo>
                                <a:lnTo>
                                  <a:pt x="88" y="342"/>
                                </a:lnTo>
                                <a:lnTo>
                                  <a:pt x="91" y="355"/>
                                </a:lnTo>
                                <a:lnTo>
                                  <a:pt x="98" y="365"/>
                                </a:lnTo>
                                <a:lnTo>
                                  <a:pt x="108" y="372"/>
                                </a:lnTo>
                                <a:lnTo>
                                  <a:pt x="121" y="375"/>
                                </a:lnTo>
                                <a:lnTo>
                                  <a:pt x="495" y="375"/>
                                </a:lnTo>
                                <a:lnTo>
                                  <a:pt x="508" y="372"/>
                                </a:lnTo>
                                <a:lnTo>
                                  <a:pt x="519" y="365"/>
                                </a:lnTo>
                                <a:lnTo>
                                  <a:pt x="526" y="355"/>
                                </a:lnTo>
                                <a:lnTo>
                                  <a:pt x="528" y="342"/>
                                </a:lnTo>
                                <a:moveTo>
                                  <a:pt x="528" y="33"/>
                                </a:moveTo>
                                <a:lnTo>
                                  <a:pt x="526" y="20"/>
                                </a:lnTo>
                                <a:lnTo>
                                  <a:pt x="519" y="10"/>
                                </a:lnTo>
                                <a:lnTo>
                                  <a:pt x="508" y="3"/>
                                </a:lnTo>
                                <a:lnTo>
                                  <a:pt x="495" y="0"/>
                                </a:lnTo>
                                <a:lnTo>
                                  <a:pt x="33" y="0"/>
                                </a:lnTo>
                                <a:lnTo>
                                  <a:pt x="20" y="3"/>
                                </a:lnTo>
                                <a:lnTo>
                                  <a:pt x="10" y="10"/>
                                </a:lnTo>
                                <a:lnTo>
                                  <a:pt x="3" y="20"/>
                                </a:lnTo>
                                <a:lnTo>
                                  <a:pt x="0" y="33"/>
                                </a:lnTo>
                                <a:lnTo>
                                  <a:pt x="3" y="46"/>
                                </a:lnTo>
                                <a:lnTo>
                                  <a:pt x="10" y="56"/>
                                </a:lnTo>
                                <a:lnTo>
                                  <a:pt x="20" y="63"/>
                                </a:lnTo>
                                <a:lnTo>
                                  <a:pt x="33" y="66"/>
                                </a:lnTo>
                                <a:lnTo>
                                  <a:pt x="495" y="66"/>
                                </a:lnTo>
                                <a:lnTo>
                                  <a:pt x="508" y="63"/>
                                </a:lnTo>
                                <a:lnTo>
                                  <a:pt x="519" y="56"/>
                                </a:lnTo>
                                <a:lnTo>
                                  <a:pt x="526" y="46"/>
                                </a:lnTo>
                                <a:lnTo>
                                  <a:pt x="528" y="33"/>
                                </a:lnTo>
                              </a:path>
                            </a:pathLst>
                          </a:custGeom>
                          <a:solidFill>
                            <a:srgbClr val="3C4D64"/>
                          </a:solidFill>
                          <a:ln>
                            <a:noFill/>
                          </a:ln>
                        </wps:spPr>
                        <wps:bodyPr rot="0" vert="horz" wrap="square" lIns="91440" tIns="45720" rIns="91440" bIns="45720" anchor="t" anchorCtr="0" upright="1">
                          <a:noAutofit/>
                        </wps:bodyPr>
                      </wps:wsp>
                      <wps:wsp>
                        <wps:cNvPr id="249631276" name="AutoShape 36"/>
                        <wps:cNvSpPr/>
                        <wps:spPr bwMode="auto">
                          <a:xfrm>
                            <a:off x="8411" y="8824"/>
                            <a:ext cx="916" cy="916"/>
                          </a:xfrm>
                          <a:custGeom>
                            <a:avLst/>
                            <a:gdLst>
                              <a:gd name="T0" fmla="+- 0 8823 8411"/>
                              <a:gd name="T1" fmla="*/ T0 w 916"/>
                              <a:gd name="T2" fmla="+- 0 10843 10574"/>
                              <a:gd name="T3" fmla="*/ 10843 h 916"/>
                              <a:gd name="T4" fmla="+- 0 8783 8411"/>
                              <a:gd name="T5" fmla="*/ T4 w 916"/>
                              <a:gd name="T6" fmla="+- 0 10873 10574"/>
                              <a:gd name="T7" fmla="*/ 10873 h 916"/>
                              <a:gd name="T8" fmla="+- 0 8783 8411"/>
                              <a:gd name="T9" fmla="*/ T8 w 916"/>
                              <a:gd name="T10" fmla="+- 0 10925 10574"/>
                              <a:gd name="T11" fmla="*/ 10925 h 916"/>
                              <a:gd name="T12" fmla="+- 0 8821 8411"/>
                              <a:gd name="T13" fmla="*/ T12 w 916"/>
                              <a:gd name="T14" fmla="+- 0 10956 10574"/>
                              <a:gd name="T15" fmla="*/ 10956 h 916"/>
                              <a:gd name="T16" fmla="+- 0 8850 8411"/>
                              <a:gd name="T17" fmla="*/ T16 w 916"/>
                              <a:gd name="T18" fmla="+- 0 10837 10574"/>
                              <a:gd name="T19" fmla="*/ 10837 h 916"/>
                              <a:gd name="T20" fmla="+- 0 8970 8411"/>
                              <a:gd name="T21" fmla="*/ T20 w 916"/>
                              <a:gd name="T22" fmla="+- 0 11116 10574"/>
                              <a:gd name="T23" fmla="*/ 11116 h 916"/>
                              <a:gd name="T24" fmla="+- 0 8931 8411"/>
                              <a:gd name="T25" fmla="*/ T24 w 916"/>
                              <a:gd name="T26" fmla="+- 0 11083 10574"/>
                              <a:gd name="T27" fmla="*/ 11083 h 916"/>
                              <a:gd name="T28" fmla="+- 0 8900 8411"/>
                              <a:gd name="T29" fmla="*/ T28 w 916"/>
                              <a:gd name="T30" fmla="+- 0 11207 10574"/>
                              <a:gd name="T31" fmla="*/ 11207 h 916"/>
                              <a:gd name="T32" fmla="+- 0 8952 8411"/>
                              <a:gd name="T33" fmla="*/ T32 w 916"/>
                              <a:gd name="T34" fmla="+- 0 11189 10574"/>
                              <a:gd name="T35" fmla="*/ 11189 h 916"/>
                              <a:gd name="T36" fmla="+- 0 8976 8411"/>
                              <a:gd name="T37" fmla="*/ T36 w 916"/>
                              <a:gd name="T38" fmla="+- 0 11143 10574"/>
                              <a:gd name="T39" fmla="*/ 11143 h 916"/>
                              <a:gd name="T40" fmla="+- 0 9321 8411"/>
                              <a:gd name="T41" fmla="*/ T40 w 916"/>
                              <a:gd name="T42" fmla="+- 0 10958 10574"/>
                              <a:gd name="T43" fmla="*/ 10958 h 916"/>
                              <a:gd name="T44" fmla="+- 0 9301 8411"/>
                              <a:gd name="T45" fmla="*/ T44 w 916"/>
                              <a:gd name="T46" fmla="+- 0 10883 10574"/>
                              <a:gd name="T47" fmla="*/ 10883 h 916"/>
                              <a:gd name="T48" fmla="+- 0 9238 8411"/>
                              <a:gd name="T49" fmla="*/ T48 w 916"/>
                              <a:gd name="T50" fmla="+- 0 10762 10574"/>
                              <a:gd name="T51" fmla="*/ 10762 h 916"/>
                              <a:gd name="T52" fmla="+- 0 9192 8411"/>
                              <a:gd name="T53" fmla="*/ T52 w 916"/>
                              <a:gd name="T54" fmla="+- 0 10708 10574"/>
                              <a:gd name="T55" fmla="*/ 10708 h 916"/>
                              <a:gd name="T56" fmla="+- 0 9079 8411"/>
                              <a:gd name="T57" fmla="*/ T56 w 916"/>
                              <a:gd name="T58" fmla="+- 0 10625 10574"/>
                              <a:gd name="T59" fmla="*/ 10625 h 916"/>
                              <a:gd name="T60" fmla="+- 0 9071 8411"/>
                              <a:gd name="T61" fmla="*/ T60 w 916"/>
                              <a:gd name="T62" fmla="+- 0 11139 10574"/>
                              <a:gd name="T63" fmla="*/ 11139 h 916"/>
                              <a:gd name="T64" fmla="+- 0 9021 8411"/>
                              <a:gd name="T65" fmla="*/ T64 w 916"/>
                              <a:gd name="T66" fmla="+- 0 11246 10574"/>
                              <a:gd name="T67" fmla="*/ 11246 h 916"/>
                              <a:gd name="T68" fmla="+- 0 8900 8411"/>
                              <a:gd name="T69" fmla="*/ T68 w 916"/>
                              <a:gd name="T70" fmla="+- 0 11288 10574"/>
                              <a:gd name="T71" fmla="*/ 11288 h 916"/>
                              <a:gd name="T72" fmla="+- 0 8850 8411"/>
                              <a:gd name="T73" fmla="*/ T72 w 916"/>
                              <a:gd name="T74" fmla="+- 0 11341 10574"/>
                              <a:gd name="T75" fmla="*/ 11341 h 916"/>
                              <a:gd name="T76" fmla="+- 0 8800 8411"/>
                              <a:gd name="T77" fmla="*/ T76 w 916"/>
                              <a:gd name="T78" fmla="+- 0 11278 10574"/>
                              <a:gd name="T79" fmla="*/ 11278 h 916"/>
                              <a:gd name="T80" fmla="+- 0 8707 8411"/>
                              <a:gd name="T81" fmla="*/ T80 w 916"/>
                              <a:gd name="T82" fmla="+- 0 11238 10574"/>
                              <a:gd name="T83" fmla="*/ 11238 h 916"/>
                              <a:gd name="T84" fmla="+- 0 8716 8411"/>
                              <a:gd name="T85" fmla="*/ T84 w 916"/>
                              <a:gd name="T86" fmla="+- 0 11143 10574"/>
                              <a:gd name="T87" fmla="*/ 11143 h 916"/>
                              <a:gd name="T88" fmla="+- 0 8780 8411"/>
                              <a:gd name="T89" fmla="*/ T88 w 916"/>
                              <a:gd name="T90" fmla="+- 0 11186 10574"/>
                              <a:gd name="T91" fmla="*/ 11186 h 916"/>
                              <a:gd name="T92" fmla="+- 0 8846 8411"/>
                              <a:gd name="T93" fmla="*/ T92 w 916"/>
                              <a:gd name="T94" fmla="+- 0 11207 10574"/>
                              <a:gd name="T95" fmla="*/ 11207 h 916"/>
                              <a:gd name="T96" fmla="+- 0 8846 8411"/>
                              <a:gd name="T97" fmla="*/ T96 w 916"/>
                              <a:gd name="T98" fmla="+- 0 11062 10574"/>
                              <a:gd name="T99" fmla="*/ 11062 h 916"/>
                              <a:gd name="T100" fmla="+- 0 8727 8411"/>
                              <a:gd name="T101" fmla="*/ T100 w 916"/>
                              <a:gd name="T102" fmla="+- 0 11013 10574"/>
                              <a:gd name="T103" fmla="*/ 11013 h 916"/>
                              <a:gd name="T104" fmla="+- 0 8682 8411"/>
                              <a:gd name="T105" fmla="*/ T104 w 916"/>
                              <a:gd name="T106" fmla="+- 0 10910 10574"/>
                              <a:gd name="T107" fmla="*/ 10910 h 916"/>
                              <a:gd name="T108" fmla="+- 0 8730 8411"/>
                              <a:gd name="T109" fmla="*/ T108 w 916"/>
                              <a:gd name="T110" fmla="+- 0 10800 10574"/>
                              <a:gd name="T111" fmla="*/ 10800 h 916"/>
                              <a:gd name="T112" fmla="+- 0 8846 8411"/>
                              <a:gd name="T113" fmla="*/ T112 w 916"/>
                              <a:gd name="T114" fmla="+- 0 10757 10574"/>
                              <a:gd name="T115" fmla="*/ 10757 h 916"/>
                              <a:gd name="T116" fmla="+- 0 8896 8411"/>
                              <a:gd name="T117" fmla="*/ T116 w 916"/>
                              <a:gd name="T118" fmla="+- 0 10719 10574"/>
                              <a:gd name="T119" fmla="*/ 10719 h 916"/>
                              <a:gd name="T120" fmla="+- 0 8936 8411"/>
                              <a:gd name="T121" fmla="*/ T120 w 916"/>
                              <a:gd name="T122" fmla="+- 0 10763 10574"/>
                              <a:gd name="T123" fmla="*/ 10763 h 916"/>
                              <a:gd name="T124" fmla="+- 0 9014 8411"/>
                              <a:gd name="T125" fmla="*/ T124 w 916"/>
                              <a:gd name="T126" fmla="+- 0 10791 10574"/>
                              <a:gd name="T127" fmla="*/ 10791 h 916"/>
                              <a:gd name="T128" fmla="+- 0 9006 8411"/>
                              <a:gd name="T129" fmla="*/ T128 w 916"/>
                              <a:gd name="T130" fmla="+- 0 10883 10574"/>
                              <a:gd name="T131" fmla="*/ 10883 h 916"/>
                              <a:gd name="T132" fmla="+- 0 8954 8411"/>
                              <a:gd name="T133" fmla="*/ T132 w 916"/>
                              <a:gd name="T134" fmla="+- 0 10855 10574"/>
                              <a:gd name="T135" fmla="*/ 10855 h 916"/>
                              <a:gd name="T136" fmla="+- 0 8900 8411"/>
                              <a:gd name="T137" fmla="*/ T136 w 916"/>
                              <a:gd name="T138" fmla="+- 0 10841 10574"/>
                              <a:gd name="T139" fmla="*/ 10841 h 916"/>
                              <a:gd name="T140" fmla="+- 0 8903 8411"/>
                              <a:gd name="T141" fmla="*/ T140 w 916"/>
                              <a:gd name="T142" fmla="+- 0 10982 10574"/>
                              <a:gd name="T143" fmla="*/ 10982 h 916"/>
                              <a:gd name="T144" fmla="+- 0 9023 8411"/>
                              <a:gd name="T145" fmla="*/ T144 w 916"/>
                              <a:gd name="T146" fmla="+- 0 11032 10574"/>
                              <a:gd name="T147" fmla="*/ 11032 h 916"/>
                              <a:gd name="T148" fmla="+- 0 9071 8411"/>
                              <a:gd name="T149" fmla="*/ T148 w 916"/>
                              <a:gd name="T150" fmla="+- 0 11139 10574"/>
                              <a:gd name="T151" fmla="*/ 11139 h 916"/>
                              <a:gd name="T152" fmla="+- 0 9013 8411"/>
                              <a:gd name="T153" fmla="*/ T152 w 916"/>
                              <a:gd name="T154" fmla="+- 0 10597 10574"/>
                              <a:gd name="T155" fmla="*/ 10597 h 916"/>
                              <a:gd name="T156" fmla="+- 0 8869 8411"/>
                              <a:gd name="T157" fmla="*/ T156 w 916"/>
                              <a:gd name="T158" fmla="+- 0 10574 10574"/>
                              <a:gd name="T159" fmla="*/ 10574 h 916"/>
                              <a:gd name="T160" fmla="+- 0 8725 8411"/>
                              <a:gd name="T161" fmla="*/ T160 w 916"/>
                              <a:gd name="T162" fmla="+- 0 10597 10574"/>
                              <a:gd name="T163" fmla="*/ 10597 h 916"/>
                              <a:gd name="T164" fmla="+- 0 8599 8411"/>
                              <a:gd name="T165" fmla="*/ T164 w 916"/>
                              <a:gd name="T166" fmla="+- 0 10662 10574"/>
                              <a:gd name="T167" fmla="*/ 10662 h 916"/>
                              <a:gd name="T168" fmla="+- 0 8500 8411"/>
                              <a:gd name="T169" fmla="*/ T168 w 916"/>
                              <a:gd name="T170" fmla="+- 0 10762 10574"/>
                              <a:gd name="T171" fmla="*/ 10762 h 916"/>
                              <a:gd name="T172" fmla="+- 0 8434 8411"/>
                              <a:gd name="T173" fmla="*/ T172 w 916"/>
                              <a:gd name="T174" fmla="+- 0 10887 10574"/>
                              <a:gd name="T175" fmla="*/ 10887 h 916"/>
                              <a:gd name="T176" fmla="+- 0 8411 8411"/>
                              <a:gd name="T177" fmla="*/ T176 w 916"/>
                              <a:gd name="T178" fmla="+- 0 11032 10574"/>
                              <a:gd name="T179" fmla="*/ 11032 h 916"/>
                              <a:gd name="T180" fmla="+- 0 8434 8411"/>
                              <a:gd name="T181" fmla="*/ T180 w 916"/>
                              <a:gd name="T182" fmla="+- 0 11176 10574"/>
                              <a:gd name="T183" fmla="*/ 11176 h 916"/>
                              <a:gd name="T184" fmla="+- 0 8500 8411"/>
                              <a:gd name="T185" fmla="*/ T184 w 916"/>
                              <a:gd name="T186" fmla="+- 0 11302 10574"/>
                              <a:gd name="T187" fmla="*/ 11302 h 916"/>
                              <a:gd name="T188" fmla="+- 0 8599 8411"/>
                              <a:gd name="T189" fmla="*/ T188 w 916"/>
                              <a:gd name="T190" fmla="+- 0 11401 10574"/>
                              <a:gd name="T191" fmla="*/ 11401 h 916"/>
                              <a:gd name="T192" fmla="+- 0 8725 8411"/>
                              <a:gd name="T193" fmla="*/ T192 w 916"/>
                              <a:gd name="T194" fmla="+- 0 11466 10574"/>
                              <a:gd name="T195" fmla="*/ 11466 h 916"/>
                              <a:gd name="T196" fmla="+- 0 8869 8411"/>
                              <a:gd name="T197" fmla="*/ T196 w 916"/>
                              <a:gd name="T198" fmla="+- 0 11490 10574"/>
                              <a:gd name="T199" fmla="*/ 11490 h 916"/>
                              <a:gd name="T200" fmla="+- 0 9013 8411"/>
                              <a:gd name="T201" fmla="*/ T200 w 916"/>
                              <a:gd name="T202" fmla="+- 0 11466 10574"/>
                              <a:gd name="T203" fmla="*/ 11466 h 916"/>
                              <a:gd name="T204" fmla="+- 0 9139 8411"/>
                              <a:gd name="T205" fmla="*/ T204 w 916"/>
                              <a:gd name="T206" fmla="+- 0 11401 10574"/>
                              <a:gd name="T207" fmla="*/ 11401 h 916"/>
                              <a:gd name="T208" fmla="+- 0 9205 8411"/>
                              <a:gd name="T209" fmla="*/ T208 w 916"/>
                              <a:gd name="T210" fmla="+- 0 11341 10574"/>
                              <a:gd name="T211" fmla="*/ 11341 h 916"/>
                              <a:gd name="T212" fmla="+- 0 9276 8411"/>
                              <a:gd name="T213" fmla="*/ T212 w 916"/>
                              <a:gd name="T214" fmla="+- 0 11242 10574"/>
                              <a:gd name="T215" fmla="*/ 11242 h 916"/>
                              <a:gd name="T216" fmla="+- 0 9321 8411"/>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8" y="281"/>
                                </a:lnTo>
                                <a:lnTo>
                                  <a:pt x="372" y="299"/>
                                </a:lnTo>
                                <a:lnTo>
                                  <a:pt x="366" y="324"/>
                                </a:lnTo>
                                <a:lnTo>
                                  <a:pt x="372" y="351"/>
                                </a:lnTo>
                                <a:lnTo>
                                  <a:pt x="387" y="369"/>
                                </a:lnTo>
                                <a:lnTo>
                                  <a:pt x="410" y="382"/>
                                </a:lnTo>
                                <a:lnTo>
                                  <a:pt x="439" y="393"/>
                                </a:lnTo>
                                <a:lnTo>
                                  <a:pt x="439" y="263"/>
                                </a:lnTo>
                                <a:moveTo>
                                  <a:pt x="565" y="569"/>
                                </a:moveTo>
                                <a:lnTo>
                                  <a:pt x="559" y="542"/>
                                </a:lnTo>
                                <a:lnTo>
                                  <a:pt x="544" y="523"/>
                                </a:lnTo>
                                <a:lnTo>
                                  <a:pt x="520" y="509"/>
                                </a:lnTo>
                                <a:lnTo>
                                  <a:pt x="489" y="500"/>
                                </a:lnTo>
                                <a:lnTo>
                                  <a:pt x="489" y="633"/>
                                </a:lnTo>
                                <a:lnTo>
                                  <a:pt x="517" y="628"/>
                                </a:lnTo>
                                <a:lnTo>
                                  <a:pt x="541" y="615"/>
                                </a:lnTo>
                                <a:lnTo>
                                  <a:pt x="558" y="596"/>
                                </a:lnTo>
                                <a:lnTo>
                                  <a:pt x="565" y="569"/>
                                </a:lnTo>
                                <a:moveTo>
                                  <a:pt x="916" y="458"/>
                                </a:moveTo>
                                <a:lnTo>
                                  <a:pt x="910" y="384"/>
                                </a:lnTo>
                                <a:lnTo>
                                  <a:pt x="892" y="313"/>
                                </a:lnTo>
                                <a:lnTo>
                                  <a:pt x="890" y="309"/>
                                </a:lnTo>
                                <a:lnTo>
                                  <a:pt x="865" y="248"/>
                                </a:lnTo>
                                <a:lnTo>
                                  <a:pt x="827" y="188"/>
                                </a:lnTo>
                                <a:lnTo>
                                  <a:pt x="790" y="145"/>
                                </a:lnTo>
                                <a:lnTo>
                                  <a:pt x="781" y="134"/>
                                </a:lnTo>
                                <a:lnTo>
                                  <a:pt x="728" y="88"/>
                                </a:lnTo>
                                <a:lnTo>
                                  <a:pt x="668" y="51"/>
                                </a:lnTo>
                                <a:lnTo>
                                  <a:pt x="660" y="48"/>
                                </a:lnTo>
                                <a:lnTo>
                                  <a:pt x="660"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5" y="569"/>
                                </a:lnTo>
                                <a:lnTo>
                                  <a:pt x="337" y="594"/>
                                </a:lnTo>
                                <a:lnTo>
                                  <a:pt x="369" y="612"/>
                                </a:lnTo>
                                <a:lnTo>
                                  <a:pt x="401"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4" y="200"/>
                                </a:lnTo>
                                <a:lnTo>
                                  <a:pt x="603" y="217"/>
                                </a:lnTo>
                                <a:lnTo>
                                  <a:pt x="641" y="240"/>
                                </a:lnTo>
                                <a:lnTo>
                                  <a:pt x="595" y="309"/>
                                </a:lnTo>
                                <a:lnTo>
                                  <a:pt x="570" y="293"/>
                                </a:lnTo>
                                <a:lnTo>
                                  <a:pt x="543" y="281"/>
                                </a:lnTo>
                                <a:lnTo>
                                  <a:pt x="516" y="272"/>
                                </a:lnTo>
                                <a:lnTo>
                                  <a:pt x="489" y="267"/>
                                </a:lnTo>
                                <a:lnTo>
                                  <a:pt x="489" y="408"/>
                                </a:lnTo>
                                <a:lnTo>
                                  <a:pt x="492" y="408"/>
                                </a:lnTo>
                                <a:lnTo>
                                  <a:pt x="559" y="428"/>
                                </a:lnTo>
                                <a:lnTo>
                                  <a:pt x="612" y="458"/>
                                </a:lnTo>
                                <a:lnTo>
                                  <a:pt x="647" y="502"/>
                                </a:lnTo>
                                <a:lnTo>
                                  <a:pt x="660" y="565"/>
                                </a:lnTo>
                                <a:lnTo>
                                  <a:pt x="660" y="48"/>
                                </a:lnTo>
                                <a:lnTo>
                                  <a:pt x="602" y="23"/>
                                </a:lnTo>
                                <a:lnTo>
                                  <a:pt x="532" y="6"/>
                                </a:lnTo>
                                <a:lnTo>
                                  <a:pt x="458" y="0"/>
                                </a:lnTo>
                                <a:lnTo>
                                  <a:pt x="384" y="6"/>
                                </a:lnTo>
                                <a:lnTo>
                                  <a:pt x="314" y="23"/>
                                </a:lnTo>
                                <a:lnTo>
                                  <a:pt x="248" y="51"/>
                                </a:lnTo>
                                <a:lnTo>
                                  <a:pt x="188" y="88"/>
                                </a:lnTo>
                                <a:lnTo>
                                  <a:pt x="135" y="134"/>
                                </a:lnTo>
                                <a:lnTo>
                                  <a:pt x="89" y="188"/>
                                </a:lnTo>
                                <a:lnTo>
                                  <a:pt x="51" y="248"/>
                                </a:lnTo>
                                <a:lnTo>
                                  <a:pt x="23" y="313"/>
                                </a:lnTo>
                                <a:lnTo>
                                  <a:pt x="6" y="384"/>
                                </a:lnTo>
                                <a:lnTo>
                                  <a:pt x="0" y="458"/>
                                </a:lnTo>
                                <a:lnTo>
                                  <a:pt x="6" y="532"/>
                                </a:lnTo>
                                <a:lnTo>
                                  <a:pt x="23" y="602"/>
                                </a:lnTo>
                                <a:lnTo>
                                  <a:pt x="51" y="668"/>
                                </a:lnTo>
                                <a:lnTo>
                                  <a:pt x="89" y="728"/>
                                </a:lnTo>
                                <a:lnTo>
                                  <a:pt x="135" y="781"/>
                                </a:lnTo>
                                <a:lnTo>
                                  <a:pt x="188" y="827"/>
                                </a:lnTo>
                                <a:lnTo>
                                  <a:pt x="248" y="864"/>
                                </a:lnTo>
                                <a:lnTo>
                                  <a:pt x="314" y="892"/>
                                </a:lnTo>
                                <a:lnTo>
                                  <a:pt x="384" y="910"/>
                                </a:lnTo>
                                <a:lnTo>
                                  <a:pt x="458" y="916"/>
                                </a:lnTo>
                                <a:lnTo>
                                  <a:pt x="532" y="910"/>
                                </a:lnTo>
                                <a:lnTo>
                                  <a:pt x="602" y="892"/>
                                </a:lnTo>
                                <a:lnTo>
                                  <a:pt x="668" y="864"/>
                                </a:lnTo>
                                <a:lnTo>
                                  <a:pt x="728" y="827"/>
                                </a:lnTo>
                                <a:lnTo>
                                  <a:pt x="781" y="781"/>
                                </a:lnTo>
                                <a:lnTo>
                                  <a:pt x="794" y="767"/>
                                </a:lnTo>
                                <a:lnTo>
                                  <a:pt x="827" y="728"/>
                                </a:lnTo>
                                <a:lnTo>
                                  <a:pt x="865" y="668"/>
                                </a:lnTo>
                                <a:lnTo>
                                  <a:pt x="892"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wps:wsp>
                        <wps:cNvPr id="249631277" name="Line 37"/>
                        <wps:cNvCnPr>
                          <a:cxnSpLocks noChangeShapeType="1"/>
                        </wps:cNvCnPr>
                        <wps:spPr bwMode="auto">
                          <a:xfrm>
                            <a:off x="9059" y="5852"/>
                            <a:ext cx="946" cy="0"/>
                          </a:xfrm>
                          <a:prstGeom prst="line">
                            <a:avLst/>
                          </a:prstGeom>
                          <a:noFill/>
                          <a:ln w="41910">
                            <a:solidFill>
                              <a:srgbClr val="3C4D64"/>
                            </a:solidFill>
                            <a:round/>
                          </a:ln>
                        </wps:spPr>
                        <wps:bodyPr/>
                      </wps:wsp>
                      <wps:wsp>
                        <wps:cNvPr id="249631278" name="Line 38"/>
                        <wps:cNvCnPr>
                          <a:cxnSpLocks noChangeShapeType="1"/>
                        </wps:cNvCnPr>
                        <wps:spPr bwMode="auto">
                          <a:xfrm>
                            <a:off x="9059" y="6180"/>
                            <a:ext cx="946" cy="0"/>
                          </a:xfrm>
                          <a:prstGeom prst="line">
                            <a:avLst/>
                          </a:prstGeom>
                          <a:noFill/>
                          <a:ln w="42037">
                            <a:solidFill>
                              <a:srgbClr val="3C4D64"/>
                            </a:solidFill>
                            <a:round/>
                          </a:ln>
                        </wps:spPr>
                        <wps:bodyPr/>
                      </wps:wsp>
                      <wps:wsp>
                        <wps:cNvPr id="249631279" name="Line 39"/>
                        <wps:cNvCnPr>
                          <a:cxnSpLocks noChangeShapeType="1"/>
                        </wps:cNvCnPr>
                        <wps:spPr bwMode="auto">
                          <a:xfrm>
                            <a:off x="9059" y="6805"/>
                            <a:ext cx="946" cy="0"/>
                          </a:xfrm>
                          <a:prstGeom prst="line">
                            <a:avLst/>
                          </a:prstGeom>
                          <a:noFill/>
                          <a:ln w="42037">
                            <a:solidFill>
                              <a:srgbClr val="3C4D64"/>
                            </a:solidFill>
                            <a:round/>
                          </a:ln>
                        </wps:spPr>
                        <wps:bodyPr/>
                      </wps:wsp>
                      <wps:wsp>
                        <wps:cNvPr id="249631280" name="Line 40"/>
                        <wps:cNvCnPr>
                          <a:cxnSpLocks noChangeShapeType="1"/>
                        </wps:cNvCnPr>
                        <wps:spPr bwMode="auto">
                          <a:xfrm>
                            <a:off x="9059" y="7122"/>
                            <a:ext cx="946" cy="0"/>
                          </a:xfrm>
                          <a:prstGeom prst="line">
                            <a:avLst/>
                          </a:prstGeom>
                          <a:noFill/>
                          <a:ln w="41910">
                            <a:solidFill>
                              <a:srgbClr val="3C4D64"/>
                            </a:solidFill>
                            <a:round/>
                          </a:ln>
                        </wps:spPr>
                        <wps:bodyPr/>
                      </wps:wsp>
                      <wps:wsp>
                        <wps:cNvPr id="249631281" name="Line 41"/>
                        <wps:cNvCnPr>
                          <a:cxnSpLocks noChangeShapeType="1"/>
                        </wps:cNvCnPr>
                        <wps:spPr bwMode="auto">
                          <a:xfrm>
                            <a:off x="9059" y="6496"/>
                            <a:ext cx="946" cy="0"/>
                          </a:xfrm>
                          <a:prstGeom prst="line">
                            <a:avLst/>
                          </a:prstGeom>
                          <a:noFill/>
                          <a:ln w="41910">
                            <a:solidFill>
                              <a:srgbClr val="3C4D64"/>
                            </a:solidFill>
                            <a:round/>
                          </a:ln>
                        </wps:spPr>
                        <wps:bodyPr/>
                      </wps:wsp>
                      <pic:pic xmlns:pic="http://schemas.openxmlformats.org/drawingml/2006/picture">
                        <pic:nvPicPr>
                          <pic:cNvPr id="249631282" name="Picture 4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9039" y="9858"/>
                            <a:ext cx="397" cy="222"/>
                          </a:xfrm>
                          <a:prstGeom prst="rect">
                            <a:avLst/>
                          </a:prstGeom>
                          <a:noFill/>
                        </pic:spPr>
                      </pic:pic>
                      <wps:wsp>
                        <wps:cNvPr id="249631283" name="AutoShape 43"/>
                        <wps:cNvSpPr/>
                        <wps:spPr bwMode="auto">
                          <a:xfrm>
                            <a:off x="7822" y="9786"/>
                            <a:ext cx="1849" cy="740"/>
                          </a:xfrm>
                          <a:custGeom>
                            <a:avLst/>
                            <a:gdLst>
                              <a:gd name="T0" fmla="+- 0 8191 7822"/>
                              <a:gd name="T1" fmla="*/ T0 w 1849"/>
                              <a:gd name="T2" fmla="+- 0 12034 11536"/>
                              <a:gd name="T3" fmla="*/ 12034 h 740"/>
                              <a:gd name="T4" fmla="+- 0 8333 7822"/>
                              <a:gd name="T5" fmla="*/ T4 w 1849"/>
                              <a:gd name="T6" fmla="+- 0 12083 11536"/>
                              <a:gd name="T7" fmla="*/ 12083 h 740"/>
                              <a:gd name="T8" fmla="+- 0 8537 7822"/>
                              <a:gd name="T9" fmla="*/ T8 w 1849"/>
                              <a:gd name="T10" fmla="+- 0 12185 11536"/>
                              <a:gd name="T11" fmla="*/ 12185 h 740"/>
                              <a:gd name="T12" fmla="+- 0 8692 7822"/>
                              <a:gd name="T13" fmla="*/ T12 w 1849"/>
                              <a:gd name="T14" fmla="+- 0 12253 11536"/>
                              <a:gd name="T15" fmla="*/ 12253 h 740"/>
                              <a:gd name="T16" fmla="+- 0 8817 7822"/>
                              <a:gd name="T17" fmla="*/ T16 w 1849"/>
                              <a:gd name="T18" fmla="+- 0 12275 11536"/>
                              <a:gd name="T19" fmla="*/ 12275 h 740"/>
                              <a:gd name="T20" fmla="+- 0 8936 7822"/>
                              <a:gd name="T21" fmla="*/ T20 w 1849"/>
                              <a:gd name="T22" fmla="+- 0 12238 11536"/>
                              <a:gd name="T23" fmla="*/ 12238 h 740"/>
                              <a:gd name="T24" fmla="+- 0 9005 7822"/>
                              <a:gd name="T25" fmla="*/ T24 w 1849"/>
                              <a:gd name="T26" fmla="+- 0 12085 11536"/>
                              <a:gd name="T27" fmla="*/ 12085 h 740"/>
                              <a:gd name="T28" fmla="+- 0 8326 7822"/>
                              <a:gd name="T29" fmla="*/ T28 w 1849"/>
                              <a:gd name="T30" fmla="+- 0 11536 11536"/>
                              <a:gd name="T31" fmla="*/ 11536 h 740"/>
                              <a:gd name="T32" fmla="+- 0 8177 7822"/>
                              <a:gd name="T33" fmla="*/ T32 w 1849"/>
                              <a:gd name="T34" fmla="+- 0 11566 11536"/>
                              <a:gd name="T35" fmla="*/ 11566 h 740"/>
                              <a:gd name="T36" fmla="+- 0 7972 7822"/>
                              <a:gd name="T37" fmla="*/ T36 w 1849"/>
                              <a:gd name="T38" fmla="+- 0 11663 11536"/>
                              <a:gd name="T39" fmla="*/ 11663 h 740"/>
                              <a:gd name="T40" fmla="+- 0 7822 7822"/>
                              <a:gd name="T41" fmla="*/ T40 w 1849"/>
                              <a:gd name="T42" fmla="+- 0 11734 11536"/>
                              <a:gd name="T43" fmla="*/ 11734 h 740"/>
                              <a:gd name="T44" fmla="+- 0 8051 7822"/>
                              <a:gd name="T45" fmla="*/ T44 w 1849"/>
                              <a:gd name="T46" fmla="+- 0 12066 11536"/>
                              <a:gd name="T47" fmla="*/ 12066 h 740"/>
                              <a:gd name="T48" fmla="+- 0 8191 7822"/>
                              <a:gd name="T49" fmla="*/ T48 w 1849"/>
                              <a:gd name="T50" fmla="+- 0 12034 11536"/>
                              <a:gd name="T51" fmla="*/ 12034 h 740"/>
                              <a:gd name="T52" fmla="+- 0 8452 7822"/>
                              <a:gd name="T53" fmla="*/ T52 w 1849"/>
                              <a:gd name="T54" fmla="+- 0 11967 11536"/>
                              <a:gd name="T55" fmla="*/ 11967 h 740"/>
                              <a:gd name="T56" fmla="+- 0 8426 7822"/>
                              <a:gd name="T57" fmla="*/ T56 w 1849"/>
                              <a:gd name="T58" fmla="+- 0 11951 11536"/>
                              <a:gd name="T59" fmla="*/ 11951 h 740"/>
                              <a:gd name="T60" fmla="+- 0 8421 7822"/>
                              <a:gd name="T61" fmla="*/ T60 w 1849"/>
                              <a:gd name="T62" fmla="+- 0 11921 11536"/>
                              <a:gd name="T63" fmla="*/ 11921 h 740"/>
                              <a:gd name="T64" fmla="+- 0 8437 7822"/>
                              <a:gd name="T65" fmla="*/ T64 w 1849"/>
                              <a:gd name="T66" fmla="+- 0 11896 11536"/>
                              <a:gd name="T67" fmla="*/ 11896 h 740"/>
                              <a:gd name="T68" fmla="+- 0 9103 7822"/>
                              <a:gd name="T69" fmla="*/ T68 w 1849"/>
                              <a:gd name="T70" fmla="+- 0 11890 11536"/>
                              <a:gd name="T71" fmla="*/ 11890 h 740"/>
                              <a:gd name="T72" fmla="+- 0 9079 7822"/>
                              <a:gd name="T73" fmla="*/ T72 w 1849"/>
                              <a:gd name="T74" fmla="+- 0 11859 11536"/>
                              <a:gd name="T75" fmla="*/ 11859 h 740"/>
                              <a:gd name="T76" fmla="+- 0 8927 7822"/>
                              <a:gd name="T77" fmla="*/ T76 w 1849"/>
                              <a:gd name="T78" fmla="+- 0 11817 11536"/>
                              <a:gd name="T79" fmla="*/ 11817 h 740"/>
                              <a:gd name="T80" fmla="+- 0 8740 7822"/>
                              <a:gd name="T81" fmla="*/ T80 w 1849"/>
                              <a:gd name="T82" fmla="+- 0 11752 11536"/>
                              <a:gd name="T83" fmla="*/ 11752 h 740"/>
                              <a:gd name="T84" fmla="+- 0 8606 7822"/>
                              <a:gd name="T85" fmla="*/ T84 w 1849"/>
                              <a:gd name="T86" fmla="+- 0 11684 11536"/>
                              <a:gd name="T87" fmla="*/ 11684 h 740"/>
                              <a:gd name="T88" fmla="+- 0 8509 7822"/>
                              <a:gd name="T89" fmla="*/ T88 w 1849"/>
                              <a:gd name="T90" fmla="+- 0 11620 11536"/>
                              <a:gd name="T91" fmla="*/ 11620 h 740"/>
                              <a:gd name="T92" fmla="+- 0 8385 7822"/>
                              <a:gd name="T93" fmla="*/ T92 w 1849"/>
                              <a:gd name="T94" fmla="+- 0 11548 11536"/>
                              <a:gd name="T95" fmla="*/ 11548 h 740"/>
                              <a:gd name="T96" fmla="+- 0 9574 7822"/>
                              <a:gd name="T97" fmla="*/ T96 w 1849"/>
                              <a:gd name="T98" fmla="+- 0 11687 11536"/>
                              <a:gd name="T99" fmla="*/ 11687 h 740"/>
                              <a:gd name="T100" fmla="+- 0 9192 7822"/>
                              <a:gd name="T101" fmla="*/ T100 w 1849"/>
                              <a:gd name="T102" fmla="+- 0 11906 11536"/>
                              <a:gd name="T103" fmla="*/ 11906 h 740"/>
                              <a:gd name="T104" fmla="+- 0 9194 7822"/>
                              <a:gd name="T105" fmla="*/ T104 w 1849"/>
                              <a:gd name="T106" fmla="+- 0 11937 11536"/>
                              <a:gd name="T107" fmla="*/ 11937 h 740"/>
                              <a:gd name="T108" fmla="+- 0 9188 7822"/>
                              <a:gd name="T109" fmla="*/ T108 w 1849"/>
                              <a:gd name="T110" fmla="+- 0 11967 11536"/>
                              <a:gd name="T111" fmla="*/ 11967 h 740"/>
                              <a:gd name="T112" fmla="+- 0 9118 7822"/>
                              <a:gd name="T113" fmla="*/ T112 w 1849"/>
                              <a:gd name="T114" fmla="+- 0 12063 11536"/>
                              <a:gd name="T115" fmla="*/ 12063 h 740"/>
                              <a:gd name="T116" fmla="+- 0 9005 7822"/>
                              <a:gd name="T117" fmla="*/ T116 w 1849"/>
                              <a:gd name="T118" fmla="+- 0 12085 11536"/>
                              <a:gd name="T119" fmla="*/ 12085 h 740"/>
                              <a:gd name="T120" fmla="+- 0 9631 7822"/>
                              <a:gd name="T121" fmla="*/ T120 w 1849"/>
                              <a:gd name="T122" fmla="+- 0 11833 11536"/>
                              <a:gd name="T123" fmla="*/ 11833 h 740"/>
                              <a:gd name="T124" fmla="+- 0 9658 7822"/>
                              <a:gd name="T125" fmla="*/ T124 w 1849"/>
                              <a:gd name="T126" fmla="+- 0 11803 11536"/>
                              <a:gd name="T127" fmla="*/ 11803 h 740"/>
                              <a:gd name="T128" fmla="+- 0 9669 7822"/>
                              <a:gd name="T129" fmla="*/ T128 w 1849"/>
                              <a:gd name="T130" fmla="+- 0 11776 11536"/>
                              <a:gd name="T131" fmla="*/ 11776 h 740"/>
                              <a:gd name="T132" fmla="+- 0 9669 7822"/>
                              <a:gd name="T133" fmla="*/ T132 w 1849"/>
                              <a:gd name="T134" fmla="+- 0 11748 11536"/>
                              <a:gd name="T135" fmla="*/ 11748 h 740"/>
                              <a:gd name="T136" fmla="+- 0 9661 7822"/>
                              <a:gd name="T137" fmla="*/ T136 w 1849"/>
                              <a:gd name="T138" fmla="+- 0 11723 11536"/>
                              <a:gd name="T139" fmla="*/ 11723 h 740"/>
                              <a:gd name="T140" fmla="+- 0 9606 7822"/>
                              <a:gd name="T141" fmla="*/ T140 w 1849"/>
                              <a:gd name="T142" fmla="+- 0 11687 11536"/>
                              <a:gd name="T143" fmla="*/ 11687 h 740"/>
                              <a:gd name="T144" fmla="+- 0 9103 7822"/>
                              <a:gd name="T145" fmla="*/ T144 w 1849"/>
                              <a:gd name="T146" fmla="+- 0 11890 11536"/>
                              <a:gd name="T147" fmla="*/ 11890 h 740"/>
                              <a:gd name="T148" fmla="+- 0 8467 7822"/>
                              <a:gd name="T149" fmla="*/ T148 w 1849"/>
                              <a:gd name="T150" fmla="+- 0 11891 11536"/>
                              <a:gd name="T151" fmla="*/ 11891 h 740"/>
                              <a:gd name="T152" fmla="+- 0 9048 7822"/>
                              <a:gd name="T153" fmla="*/ T152 w 1849"/>
                              <a:gd name="T154" fmla="+- 0 12006 11536"/>
                              <a:gd name="T155" fmla="*/ 12006 h 740"/>
                              <a:gd name="T156" fmla="+- 0 9095 7822"/>
                              <a:gd name="T157" fmla="*/ T156 w 1849"/>
                              <a:gd name="T158" fmla="+- 0 11971 11536"/>
                              <a:gd name="T159" fmla="*/ 11971 h 740"/>
                              <a:gd name="T160" fmla="+- 0 9110 7822"/>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1" y="547"/>
                                </a:lnTo>
                                <a:lnTo>
                                  <a:pt x="649" y="617"/>
                                </a:lnTo>
                                <a:lnTo>
                                  <a:pt x="715" y="649"/>
                                </a:lnTo>
                                <a:lnTo>
                                  <a:pt x="788" y="683"/>
                                </a:lnTo>
                                <a:lnTo>
                                  <a:pt x="870" y="717"/>
                                </a:lnTo>
                                <a:lnTo>
                                  <a:pt x="932" y="736"/>
                                </a:lnTo>
                                <a:lnTo>
                                  <a:pt x="995" y="739"/>
                                </a:lnTo>
                                <a:lnTo>
                                  <a:pt x="1057" y="728"/>
                                </a:lnTo>
                                <a:lnTo>
                                  <a:pt x="1114" y="702"/>
                                </a:lnTo>
                                <a:lnTo>
                                  <a:pt x="1376"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4" y="415"/>
                                </a:lnTo>
                                <a:lnTo>
                                  <a:pt x="599" y="401"/>
                                </a:lnTo>
                                <a:lnTo>
                                  <a:pt x="599" y="385"/>
                                </a:lnTo>
                                <a:lnTo>
                                  <a:pt x="605" y="370"/>
                                </a:lnTo>
                                <a:lnTo>
                                  <a:pt x="615" y="360"/>
                                </a:lnTo>
                                <a:lnTo>
                                  <a:pt x="629" y="354"/>
                                </a:lnTo>
                                <a:lnTo>
                                  <a:pt x="1281" y="354"/>
                                </a:lnTo>
                                <a:lnTo>
                                  <a:pt x="1278" y="347"/>
                                </a:lnTo>
                                <a:lnTo>
                                  <a:pt x="1257" y="323"/>
                                </a:lnTo>
                                <a:lnTo>
                                  <a:pt x="1225" y="309"/>
                                </a:lnTo>
                                <a:lnTo>
                                  <a:pt x="1105" y="281"/>
                                </a:lnTo>
                                <a:lnTo>
                                  <a:pt x="1004" y="249"/>
                                </a:lnTo>
                                <a:lnTo>
                                  <a:pt x="918" y="216"/>
                                </a:lnTo>
                                <a:lnTo>
                                  <a:pt x="845" y="182"/>
                                </a:lnTo>
                                <a:lnTo>
                                  <a:pt x="784"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0" y="416"/>
                                </a:lnTo>
                                <a:lnTo>
                                  <a:pt x="1366" y="431"/>
                                </a:lnTo>
                                <a:lnTo>
                                  <a:pt x="1339" y="487"/>
                                </a:lnTo>
                                <a:lnTo>
                                  <a:pt x="1296" y="527"/>
                                </a:lnTo>
                                <a:lnTo>
                                  <a:pt x="1242" y="549"/>
                                </a:lnTo>
                                <a:lnTo>
                                  <a:pt x="1183" y="549"/>
                                </a:lnTo>
                                <a:lnTo>
                                  <a:pt x="1376" y="549"/>
                                </a:lnTo>
                                <a:lnTo>
                                  <a:pt x="1809" y="297"/>
                                </a:lnTo>
                                <a:lnTo>
                                  <a:pt x="1825" y="282"/>
                                </a:lnTo>
                                <a:lnTo>
                                  <a:pt x="1836" y="267"/>
                                </a:lnTo>
                                <a:lnTo>
                                  <a:pt x="1843" y="253"/>
                                </a:lnTo>
                                <a:lnTo>
                                  <a:pt x="1847" y="240"/>
                                </a:lnTo>
                                <a:lnTo>
                                  <a:pt x="1848" y="226"/>
                                </a:lnTo>
                                <a:lnTo>
                                  <a:pt x="1847" y="212"/>
                                </a:lnTo>
                                <a:lnTo>
                                  <a:pt x="1844" y="199"/>
                                </a:lnTo>
                                <a:lnTo>
                                  <a:pt x="1839" y="187"/>
                                </a:lnTo>
                                <a:lnTo>
                                  <a:pt x="1815" y="163"/>
                                </a:lnTo>
                                <a:lnTo>
                                  <a:pt x="1784" y="151"/>
                                </a:lnTo>
                                <a:lnTo>
                                  <a:pt x="1752" y="151"/>
                                </a:lnTo>
                                <a:close/>
                                <a:moveTo>
                                  <a:pt x="1281" y="354"/>
                                </a:moveTo>
                                <a:lnTo>
                                  <a:pt x="629" y="354"/>
                                </a:lnTo>
                                <a:lnTo>
                                  <a:pt x="645" y="355"/>
                                </a:lnTo>
                                <a:lnTo>
                                  <a:pt x="1194" y="469"/>
                                </a:lnTo>
                                <a:lnTo>
                                  <a:pt x="1226" y="470"/>
                                </a:lnTo>
                                <a:lnTo>
                                  <a:pt x="1253" y="457"/>
                                </a:lnTo>
                                <a:lnTo>
                                  <a:pt x="1273" y="435"/>
                                </a:lnTo>
                                <a:lnTo>
                                  <a:pt x="1286" y="408"/>
                                </a:lnTo>
                                <a:lnTo>
                                  <a:pt x="1288" y="376"/>
                                </a:lnTo>
                                <a:lnTo>
                                  <a:pt x="1281" y="354"/>
                                </a:lnTo>
                                <a:close/>
                              </a:path>
                            </a:pathLst>
                          </a:custGeom>
                          <a:solidFill>
                            <a:srgbClr val="FFA300"/>
                          </a:solidFill>
                          <a:ln>
                            <a:noFill/>
                          </a:ln>
                        </wps:spPr>
                        <wps:bodyPr rot="0" vert="horz" wrap="square" lIns="91440" tIns="45720" rIns="91440" bIns="45720" anchor="t" anchorCtr="0" upright="1">
                          <a:noAutofit/>
                        </wps:bodyPr>
                      </wps:wsp>
                    </wpg:wgp>
                  </a:graphicData>
                </a:graphic>
              </wp:inline>
            </w:drawing>
          </mc:Choice>
          <mc:Fallback>
            <w:pict>
              <v:group id="_x0000_s1026" o:spid="_x0000_s1026" o:spt="203" style="height:245.05pt;width:482.45pt;" coordorigin="900,2285" coordsize="10558,10106" o:gfxdata="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">
                <o:lock v:ext="edit" aspectratio="f"/>
                <v:rect id="Rectangle 4" o:spid="_x0000_s1026" o:spt="1" style="position:absolute;left:900;top:2285;height:10106;width:10558;" fillcolor="#1F4E79 [1604]" filled="t" stroked="f" coordsize="21600,21600" o:gfxdata="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nexs28QAAADiAAAADwAAAAAAAAABACAAAAAiAAAAZHJzL2Rvd25yZXYueG1sUEsBAhQAFAAAAAgA&#10;h07iQDMvBZ47AAAAOQAAABAAAAAAAAAAAQAgAAAAEwEAAGRycy9zaGFwZXhtbC54bWxQSwUGAAAA&#10;AAYABgBbAQAAvQMAAAAA&#10;">
                  <v:fill on="t" focussize="0,0"/>
                  <v:stroke on="f"/>
                  <v:imagedata o:title=""/>
                  <o:lock v:ext="edit" aspectratio="f"/>
                </v:rect>
                <v:line id="Line 6" o:spid="_x0000_s1026" o:spt="20" style="position:absolute;left:1440;top:10937;height:0;width:9263;" filled="f" stroked="t" coordsize="21600,21600" o:gfxdata="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q&#10;02YpwwAAAOIAAAAPAAAAAAAAAAEAIAAAACIAAABkcnMvZG93bnJldi54bWxQSwECFAAUAAAACACH&#10;TuJAMy8FnjsAAAA5AAAAEAAAAAAAAAABACAAAAASAQAAZHJzL3NoYXBleG1sLnhtbFBLBQYAAAAA&#10;BgAGAFsBAAC8AwAAAAA=&#10;">
                  <v:fill on="f" focussize="0,0"/>
                  <v:stroke weight="6.12511811023622pt" color="#FFFF00" joinstyle="round"/>
                  <v:imagedata o:title=""/>
                  <o:lock v:ext="edit" aspectratio="f"/>
                </v:line>
                <v:shape id="AutoShape 13" o:spid="_x0000_s1026" o:spt="100" style="position:absolute;left:2304;top:8828;height:916;width:916;" fillcolor="#FFFF00" filled="t" stroked="f" coordsize="916,916" o:gfxdata="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xWU0cQAAADiAAAADwAAAAAAAAABACAAAAAiAAAAZHJzL2Rvd25yZXYueG1sUEsBAhQAFAAAAAgA&#10;h07iQDMvBZ47AAAAOQAAABAAAAAAAAAAAQAgAAAAEwEAAGRycy9zaGFwZXhtbC54bWxQSwUGAAAA&#10;AAYABgBbAQAAvQMAAAAA&#10;" path="m439,263l412,269,389,280,373,299,367,324,372,350,387,368,410,381,439,393,439,263m565,568l560,541,544,522,520,509,489,499,489,633,517,627,541,615,559,596,565,568m916,457l910,383,893,313,891,309,865,247,828,187,791,145,782,134,728,88,668,51,661,48,661,564,647,626,610,672,556,701,489,713,489,767,439,767,439,713,389,704,341,687,296,664,252,633,306,568,337,593,369,612,402,625,435,633,435,568,435,488,368,468,316,439,283,396,271,335,284,273,319,226,371,195,435,183,435,145,485,145,485,183,525,189,565,200,604,217,641,240,596,309,570,293,544,280,517,272,489,267,489,408,493,408,559,428,612,458,648,501,661,564,661,48,603,23,532,6,458,0,384,6,314,23,248,51,188,88,135,134,89,187,52,247,24,313,6,383,0,457,6,531,24,602,52,667,89,727,135,781,188,827,248,864,314,892,384,909,458,915,532,909,603,892,668,864,728,827,782,781,794,767,828,727,865,667,893,602,910,531,916,457e">
                  <v:path o:connectlocs="412,10847;373,10877;372,10928;410,10959;439,10841;560,11119;520,11087;489,11211;541,11193;565,11146;910,10961;891,10887;828,10765;782,10712;668,10629;661,11142;610,11250;489,11291;439,11345;389,11282;296,11242;306,11146;369,11190;435,11211;435,11066;316,11017;271,10913;319,10804;435,10761;485,10723;525,10767;604,10795;596,10887;544,10858;489,10845;493,10986;612,11036;661,11142;603,10601;458,10578;314,10601;188,10666;89,10765;24,10891;0,11035;24,11180;89,11305;188,11405;314,11470;458,11493;603,11470;728,11405;794,11345;865,11245;910,11109" o:connectangles="0,0,0,0,0,0,0,0,0,0,0,0,0,0,0,0,0,0,0,0,0,0,0,0,0,0,0,0,0,0,0,0,0,0,0,0,0,0,0,0,0,0,0,0,0,0,0,0,0,0,0,0,0,0,0"/>
                  <v:fill on="t" focussize="0,0"/>
                  <v:stroke on="f"/>
                  <v:imagedata o:title=""/>
                  <o:lock v:ext="edit" aspectratio="f"/>
                </v:shape>
                <v:shape id="AutoShape 14" o:spid="_x0000_s1026" o:spt="100" style="position:absolute;left:2762;top:8126;height:1454;width:1298;" fillcolor="#28C462" filled="t" stroked="f" coordsize="1298,1454" o:gfxdata="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DL&#10;pNhmwwAAAOIAAAAPAAAAAAAAAAEAIAAAACIAAABkcnMvZG93bnJldi54bWxQSwECFAAUAAAACACH&#10;TuJAMy8FnjsAAAA5AAAAEAAAAAAAAAABACAAAAASAQAAZHJzL3NoYXBleG1sLnhtbFBLBQYAAAAA&#10;BgAGAFsBAAC8AwAAAAA=&#10;" path="m1244,306l996,58,996,306,1244,306m1298,386l1122,386,1122,573,1122,886,1122,1195,1119,1210,1110,1223,1096,1230,1080,1233,847,1233,832,1230,820,1221,812,1209,809,1195,812,1179,821,1167,833,1159,847,1157,1080,1157,1096,1160,1110,1169,1119,1181,1122,1195,1122,886,1119,900,1110,912,1096,921,1080,924,653,924,637,921,625,912,617,900,615,886,618,870,627,856,639,847,653,844,1080,844,1096,847,1110,856,1119,870,1122,886,1122,573,1119,587,1110,599,1096,608,1080,611,496,611,481,608,469,599,461,587,458,573,461,557,470,543,482,534,496,531,1080,531,1096,534,1110,543,1119,557,1122,573,1122,386,954,386,939,382,927,373,919,360,916,344,916,298,916,222,916,0,733,0,733,260,730,275,721,288,709,295,695,298,225,298,210,295,198,286,190,274,187,260,190,244,199,232,211,224,225,222,695,222,710,225,722,234,730,246,733,260,733,0,38,0,23,4,11,12,3,24,0,38,0,622,72,627,142,642,208,665,269,696,326,734,378,780,423,831,461,889,492,951,515,1017,530,1087,535,1160,529,1240,512,1316,485,1388,447,1454,1260,1454,1275,1451,1287,1442,1295,1430,1298,1416,1298,1233,1298,1157,1298,924,1298,844,1298,611,1298,531,1298,386e">
                  <v:path o:connectlocs="996,10181;1122,10261;1122,11070;1096,11105;832,11105;809,11070;833,11034;1096,11035;1122,11070;1110,10787;653,10799;617,10775;627,10731;1080,10719;1119,10745;1119,10462;1080,10486;469,10474;461,10432;496,10406;1110,10418;1122,10261;927,10248;916,10173;733,9875;721,10163;225,10173;190,10149;199,10107;695,10097;730,10121;38,9875;3,9899;72,10502;269,10571;423,10706;515,10892;529,11115;447,11329;1287,11317;1298,11108;1298,10719;1298,10261" o:connectangles="0,0,0,0,0,0,0,0,0,0,0,0,0,0,0,0,0,0,0,0,0,0,0,0,0,0,0,0,0,0,0,0,0,0,0,0,0,0,0,0,0,0,0"/>
                  <v:fill on="t" focussize="0,0"/>
                  <v:stroke on="f"/>
                  <v:imagedata o:title=""/>
                  <o:lock v:ext="edit" aspectratio="f"/>
                </v:shape>
                <v:shape id="Picture 15" o:spid="_x0000_s1026" o:spt="75" type="#_x0000_t75" style="position:absolute;left:2922;top:9862;height:222;width:397;" filled="f" o:preferrelative="t" stroked="f" coordsize="21600,21600" o:gfxdata="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R&#10;BGPJwwAAAOIAAAAPAAAAAAAAAAEAIAAAACIAAABkcnMvZG93bnJldi54bWxQSwECFAAUAAAACACH&#10;TuJAMy8FnjsAAAA5AAAAEAAAAAAAAAABACAAAAASAQAAZHJzL3NoYXBleG1sLnhtbFBLBQYAAAAA&#10;BgAGAFsBAAC8AwAAAAA=&#10;">
                  <v:fill on="f" focussize="0,0"/>
                  <v:stroke on="f"/>
                  <v:imagedata r:id="rId18" o:title=""/>
                  <o:lock v:ext="edit" aspectratio="t"/>
                </v:shape>
                <v:shape id="AutoShape 16" o:spid="_x0000_s1026" o:spt="100" style="position:absolute;left:1705;top:9790;height:740;width:1849;" fillcolor="#FFA300" filled="t" stroked="f" coordsize="1849,740" o:gfxdata="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w&#10;adFJwwAAAOIAAAAPAAAAAAAAAAEAIAAAACIAAABkcnMvZG93bnJldi54bWxQSwECFAAUAAAACACH&#10;TuJAMy8FnjsAAAA5AAAAEAAAAAAAAAABACAAAAASAQAAZHJzL3NoYXBleG1sLnhtbFBLBQYAAAAA&#10;BgAGAFsBAAC8AwAAAAA=&#10;" path="m944,499l369,499,438,516,512,547,650,618,715,650,789,684,870,718,932,736,995,740,1057,729,1115,702,1377,550,1183,550,944,499xm504,0l437,6,355,30,252,77,151,128,82,161,0,199,172,565,229,531,300,502,369,499,944,499,630,431,615,426,605,416,599,402,599,385,605,371,615,360,629,355,1281,355,1279,348,1257,324,1225,309,1106,281,1004,250,918,217,846,182,785,148,732,115,687,84,622,41,563,13,504,0xm1752,151l1721,164,1370,370,1372,385,1372,402,1371,417,1366,431,1339,487,1296,528,1242,550,1183,550,1377,550,1809,298,1826,283,1837,268,1843,253,1847,241,1849,226,1848,213,1845,199,1840,187,1815,164,1785,151,1752,151xm1281,355l629,355,645,355,1195,470,1227,470,1253,458,1274,436,1286,409,1288,377,1281,355xe">
                  <v:path o:connectlocs="369,12038;512,12086;715,12189;870,12257;995,12279;1115,12241;1183,12089;504,11539;355,11569;151,11667;0,11738;229,12070;369,12038;630,11970;605,11955;599,11924;615,11899;1281,11894;1257,11863;1106,11820;918,11756;785,11687;687,11623;563,11552;1752,11690;1370,11909;1372,11941;1366,11970;1296,12067;1183,12089;1809,11837;1837,11807;1847,11780;1848,11752;1840,11726;1785,11690;1281,11894;645,11894;1227,12009;1274,11975;1288,11916" o:connectangles="0,0,0,0,0,0,0,0,0,0,0,0,0,0,0,0,0,0,0,0,0,0,0,0,0,0,0,0,0,0,0,0,0,0,0,0,0,0,0,0,0"/>
                  <v:fill on="t" focussize="0,0"/>
                  <v:stroke on="f"/>
                  <v:imagedata o:title=""/>
                  <o:lock v:ext="edit" aspectratio="f"/>
                </v:shape>
                <v:shape id="AutoShape 17" o:spid="_x0000_s1026" o:spt="100" style="position:absolute;left:5812;top:6622;height:2951;width:1298;" fillcolor="#20C5FF" filled="t" stroked="f" coordsize="1298,2951" o:gfxdata="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A8A&#10;JXbCAAAA4gAAAA8AAAAAAAAAAQAgAAAAIgAAAGRycy9kb3ducmV2LnhtbFBLAQIUABQAAAAIAIdO&#10;4kAzLwWeOwAAADkAAAAQAAAAAAAAAAEAIAAAABEBAABkcnMvc2hhcGV4bWwueG1sUEsFBgAAAAAG&#10;AAYAWwEAALsDAAAAAA==&#10;" path="m1293,290l1002,0,1002,290,1293,290m1298,383l916,383,916,7,46,7,28,11,14,20,4,35,0,53,0,2128,179,2164,243,2196,302,2236,356,2283,403,2337,443,2396,475,2460,499,2529,514,2601,519,2676,516,2733,507,2788,494,2842,475,2893,444,2950,1252,2950,1270,2946,1284,2937,1294,2922,1298,2904,1298,383e">
                  <v:path o:connectlocs="1293,8662;1002,8372;1002,8662;1293,8662;1298,8755;916,8755;916,8379;46,8379;28,8383;14,8392;4,8407;0,8425;0,10500;179,10536;243,10568;302,10608;356,10655;403,10709;443,10768;475,10832;499,10901;514,10973;519,11048;516,11105;507,11160;494,11214;475,11265;444,11322;1252,11322;1270,11318;1284,11309;1294,11294;1298,11276;1298,8755" o:connectangles="0,0,0,0,0,0,0,0,0,0,0,0,0,0,0,0,0,0,0,0,0,0,0,0,0,0,0,0,0,0,0,0,0,0"/>
                  <v:fill on="t" focussize="0,0"/>
                  <v:stroke on="f"/>
                  <v:imagedata o:title=""/>
                  <o:lock v:ext="edit" aspectratio="f"/>
                </v:shape>
                <v:shape id="AutoShape 18" o:spid="_x0000_s1026" o:spt="100" style="position:absolute;left:5982;top:6819;height:363;width:536;" fillcolor="#3C4D64" filled="t" stroked="f" coordsize="536,363" o:gfxdata="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5&#10;SoNzwwAAAOIAAAAPAAAAAAAAAAEAIAAAACIAAABkcnMvZG93bnJldi54bWxQSwECFAAUAAAACACH&#10;TuJAMy8FnjsAAAA5AAAAEAAAAAAAAAABACAAAAASAQAAZHJzL3NoYXBleG1sLnhtbFBLBQYAAAAA&#10;BgAGAFsBAAC8AwAAAAA=&#10;" path="m536,330l534,317,527,307,516,300,503,297,33,297,20,300,10,307,3,317,0,330,3,343,10,354,20,361,33,363,503,363,516,361,526,354,534,343,536,330m536,33l534,21,527,10,516,3,503,0,33,0,20,3,10,10,3,21,0,33,3,46,10,57,20,64,33,66,503,66,516,64,527,57,534,46,536,33e">
                  <v:path o:connectlocs="536,8898;534,8885;527,8875;516,8868;503,8865;33,8865;20,8868;10,8875;3,8885;0,8898;3,8911;10,8922;20,8929;33,8931;503,8931;516,8929;526,8922;534,8911;536,8898;536,8601;534,8589;527,8578;516,8571;503,8568;33,8568;20,8571;10,8578;3,8589;0,8601;3,8614;10,8625;20,8632;33,8634;503,8634;516,8632;527,8625;534,8614;536,8601" o:connectangles="0,0,0,0,0,0,0,0,0,0,0,0,0,0,0,0,0,0,0,0,0,0,0,0,0,0,0,0,0,0,0,0,0,0,0,0,0,0"/>
                  <v:fill on="t" focussize="0,0"/>
                  <v:stroke on="f"/>
                  <v:imagedata o:title=""/>
                  <o:lock v:ext="edit" aspectratio="f"/>
                </v:shape>
                <v:line id="Line 19" o:spid="_x0000_s1026" o:spt="20" style="position:absolute;left:5982;top:7434;height:0;width:947;" filled="f" stroked="t" coordsize="21600,21600" o:gfxdata="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KPSyr4A&#10;AADiAAAADwAAAAAAAAABACAAAAAiAAAAZHJzL2Rvd25yZXYueG1sUEsBAhQAFAAAAAgAh07iQDMv&#10;BZ47AAAAOQAAABAAAAAAAAAAAQAgAAAADQEAAGRycy9zaGFwZXhtbC54bWxQSwUGAAAAAAYABgBb&#10;AQAAtwMAAAAA&#10;">
                  <v:fill on="f" focussize="0,0"/>
                  <v:stroke weight="3.3pt" color="#3C4D64" joinstyle="round"/>
                  <v:imagedata o:title=""/>
                  <o:lock v:ext="edit" aspectratio="f"/>
                </v:line>
                <v:line id="Line 20" o:spid="_x0000_s1026" o:spt="20" style="position:absolute;left:5982;top:7742;height:0;width:947;" filled="f" stroked="t" coordsize="21600,21600" o:gfxdata="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8+93&#10;Uc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21" o:spid="_x0000_s1026" o:spt="20" style="position:absolute;left:5982;top:8071;height:0;width:947;" filled="f" stroked="t" coordsize="21600,21600" o:gfxdata="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rLkU&#10;cc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22" o:spid="_x0000_s1026" o:spt="20" style="position:absolute;left:5982;top:8390;height:0;width:947;" filled="f" stroked="t" coordsize="21600,21600" o:gfxdata="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MP1&#10;serCAAAA4gAAAA8AAAAAAAAAAQAgAAAAIgAAAGRycy9kb3ducmV2LnhtbFBLAQIUABQAAAAIAIdO&#10;4kAzLwWeOwAAADkAAAAQAAAAAAAAAAEAIAAAABEBAABkcnMvc2hhcGV4bWwueG1sUEsFBgAAAAAG&#10;AAYAWwEAALsDAAAAAA==&#10;">
                  <v:fill on="f" focussize="0,0"/>
                  <v:stroke weight="3.3pt" color="#3C4D64" joinstyle="round"/>
                  <v:imagedata o:title=""/>
                  <o:lock v:ext="edit" aspectratio="f"/>
                </v:line>
                <v:line id="Line 23" o:spid="_x0000_s1026" o:spt="20" style="position:absolute;left:6048;top:8706;height:0;width:881;" filled="f" stroked="t" coordsize="21600,21600" o:gfxdata="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DMn&#10;L53CAAAA4gAAAA8AAAAAAAAAAQAgAAAAIgAAAGRycy9kb3ducmV2LnhtbFBLAQIUABQAAAAIAIdO&#10;4kAzLwWeOwAAADkAAAAQAAAAAAAAAAEAIAAAABEBAABkcnMvc2hhcGV4bWwueG1sUEsFBgAAAAAG&#10;AAYAWwEAALsDAAAAAA==&#10;">
                  <v:fill on="f" focussize="0,0"/>
                  <v:stroke weight="3.3pt" color="#3C4D64" joinstyle="round"/>
                  <v:imagedata o:title=""/>
                  <o:lock v:ext="edit" aspectratio="f"/>
                </v:line>
                <v:shape id="AutoShape 24" o:spid="_x0000_s1026" o:spt="100" style="position:absolute;left:6400;top:8955;height:375;width:529;" fillcolor="#3C4D64" filled="t" stroked="f" coordsize="529,375" o:gfxdata="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Ec/pm3FAAAA4gAAAA8AAAAAAAAAAQAgAAAAIgAAAGRycy9kb3ducmV2LnhtbFBLAQIUABQAAAAI&#10;AIdO4kAzLwWeOwAAADkAAAAQAAAAAAAAAAEAIAAAABQBAABkcnMvc2hhcGV4bWwueG1sUEsFBgAA&#10;AAAGAAYAWwEAAL4DAAAAAA==&#10;" path="m529,342l526,329,519,319,509,312,496,309,122,309,109,312,98,319,91,329,88,342,91,355,98,365,109,372,122,375,496,375,509,372,519,365,526,355,529,342m529,33l526,20,519,10,509,3,496,0,33,0,21,3,10,10,3,20,0,33,3,46,10,56,21,63,33,66,496,66,509,63,519,56,526,46,529,33e">
                  <v:path o:connectlocs="529,11046;526,11033;519,11023;509,11016;496,11013;122,11013;109,11016;98,11023;91,11033;88,11046;91,11059;98,11069;109,11076;122,11079;496,11079;509,11076;519,11069;526,11059;529,11046;529,10737;526,10724;519,10714;509,10707;496,10704;33,10704;21,10707;10,10714;3,10724;0,10737;3,10750;10,10760;21,10767;33,10770;496,10770;509,10767;519,10760;526,10750;529,10737" o:connectangles="0,0,0,0,0,0,0,0,0,0,0,0,0,0,0,0,0,0,0,0,0,0,0,0,0,0,0,0,0,0,0,0,0,0,0,0,0,0"/>
                  <v:fill on="t" focussize="0,0"/>
                  <v:stroke on="f"/>
                  <v:imagedata o:title=""/>
                  <o:lock v:ext="edit" aspectratio="f"/>
                </v:shape>
                <v:shape id="AutoShape 25" o:spid="_x0000_s1026" o:spt="100" style="position:absolute;left:5334;top:8824;height:916;width:916;" fillcolor="#FFFF00" filled="t" stroked="f" coordsize="916,916" o:gfxdata="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NHcY4PFAAAA4gAAAA8AAAAAAAAAAQAgAAAAIgAAAGRycy9kb3ducmV2LnhtbFBLAQIUABQAAAAI&#10;AIdO4kAzLwWeOwAAADkAAAAQAAAAAAAAAAEAIAAAABQBAABkcnMvc2hhcGV4bWwueG1sUEsFBgAA&#10;AAAGAAYAWwEAAL4DAAAAAA==&#10;" path="m439,263l412,269,389,281,373,299,367,324,372,351,387,369,410,382,439,393,439,263m565,569l560,542,544,523,520,509,489,500,489,633,517,628,541,615,559,596,565,569m916,458l910,384,893,313,891,309,865,248,828,188,791,145,782,134,728,88,668,51,661,48,661,565,647,626,610,672,556,702,489,714,489,767,439,767,439,714,389,704,341,688,296,664,252,633,306,569,337,594,369,612,402,625,435,633,435,569,435,488,368,468,316,439,283,397,271,336,284,274,319,226,371,196,435,183,435,145,485,145,485,183,525,189,565,200,604,217,641,240,596,309,570,293,544,281,517,272,489,267,489,408,493,408,559,428,612,458,648,502,661,565,661,48,603,23,532,6,458,0,384,6,314,23,248,51,188,88,135,134,89,188,52,248,24,313,6,384,0,458,6,532,24,602,52,668,89,728,135,781,188,827,248,864,314,892,384,910,458,916,532,910,603,892,668,864,728,827,782,781,794,767,828,728,865,668,893,602,910,532,916,458e">
                  <v:path o:connectlocs="412,10843;373,10873;372,10925;410,10956;439,10837;560,11116;520,11083;489,11207;541,11189;565,11143;910,10958;891,10883;828,10762;782,10708;668,10625;661,11139;610,11246;489,11288;439,11341;389,11278;296,11238;306,11143;369,11186;435,11207;435,11062;316,11013;271,10910;319,10800;435,10757;485,10719;525,10763;604,10791;596,10883;544,10855;489,10841;493,10982;612,11032;661,11139;603,10597;458,10574;314,10597;188,10662;89,10762;24,10887;0,11032;24,11176;89,11302;188,11401;314,11466;458,11490;603,11466;728,11401;794,11341;865,11242;910,11106" o:connectangles="0,0,0,0,0,0,0,0,0,0,0,0,0,0,0,0,0,0,0,0,0,0,0,0,0,0,0,0,0,0,0,0,0,0,0,0,0,0,0,0,0,0,0,0,0,0,0,0,0,0,0,0,0,0,0"/>
                  <v:fill on="t" focussize="0,0"/>
                  <v:stroke on="f"/>
                  <v:imagedata o:title=""/>
                  <o:lock v:ext="edit" aspectratio="f"/>
                </v:shape>
                <v:shape id="Picture 26" o:spid="_x0000_s1026" o:spt="75" type="#_x0000_t75" style="position:absolute;left:5962;top:9858;height:222;width:397;" filled="f" o:preferrelative="t" stroked="f" coordsize="21600,21600" o:gfxdata="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G8LdcvFAAAA4gAAAA8AAAAAAAAAAQAgAAAAIgAAAGRycy9kb3ducmV2LnhtbFBLAQIUABQAAAAI&#10;AIdO4kAzLwWeOwAAADkAAAAQAAAAAAAAAAEAIAAAABQBAABkcnMvc2hhcGV4bWwueG1sUEsFBgAA&#10;AAAGAAYAWwEAAL4DAAAAAA==&#10;">
                  <v:fill on="f" focussize="0,0"/>
                  <v:stroke on="f"/>
                  <v:imagedata r:id="rId19" o:title=""/>
                  <o:lock v:ext="edit" aspectratio="t"/>
                </v:shape>
                <v:shape id="AutoShape 27" o:spid="_x0000_s1026" o:spt="100" style="position:absolute;left:4745;top:9786;height:740;width:1849;" fillcolor="#FFA300" filled="t" stroked="f" coordsize="1849,740" o:gfxdata="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A7X&#10;hYPCAAAA4gAAAA8AAAAAAAAAAQAgAAAAIgAAAGRycy9kb3ducmV2LnhtbFBLAQIUABQAAAAIAIdO&#10;4kAzLwWeOwAAADkAAAAQAAAAAAAAAAEAIAAAABEBAABkcnMvc2hhcGV4bWwueG1sUEsFBgAAAAAG&#10;AAYAWwEAALsDAAAAAA==&#10;" path="m944,498l369,498,438,515,512,547,650,617,715,649,789,683,870,717,932,736,995,739,1057,728,1115,702,1377,549,1183,549,944,498xm504,0l437,5,355,30,252,76,150,127,82,160,0,198,172,564,229,530,300,501,369,498,944,498,630,431,615,425,605,415,599,401,600,385,605,370,615,360,629,355,1281,355,1279,347,1257,323,1225,309,1106,281,1004,249,918,216,846,182,785,148,732,114,687,84,622,41,563,12,504,0xm1752,151l1721,164,1370,370,1372,385,1372,401,1371,416,1366,431,1339,487,1296,527,1242,549,1183,549,1377,549,1809,297,1826,282,1837,267,1843,253,1847,240,1849,226,1848,212,1845,199,1840,187,1815,163,1785,151,1752,151xm1281,355l629,355,645,355,1195,469,1227,470,1253,457,1274,435,1286,408,1288,376,1281,355xe">
                  <v:path o:connectlocs="369,12034;512,12083;715,12185;870,12253;995,12275;1115,12238;1183,12085;504,11536;355,11566;150,11663;0,11734;229,12066;369,12034;630,11967;605,11951;600,11921;615,11896;1281,11891;1257,11859;1106,11817;918,11752;785,11684;687,11620;563,11548;1752,11687;1370,11906;1372,11937;1366,11967;1296,12063;1183,12085;1809,11833;1837,11803;1847,11776;1848,11748;1840,11723;1785,11687;1281,11891;645,11891;1227,12006;1274,11971;1288,11912" o:connectangles="0,0,0,0,0,0,0,0,0,0,0,0,0,0,0,0,0,0,0,0,0,0,0,0,0,0,0,0,0,0,0,0,0,0,0,0,0,0,0,0,0"/>
                  <v:fill on="t" focussize="0,0"/>
                  <v:stroke on="f"/>
                  <v:imagedata o:title=""/>
                  <o:lock v:ext="edit" aspectratio="f"/>
                </v:shape>
                <v:shape id="AutoShape 28" o:spid="_x0000_s1026" o:spt="100" style="position:absolute;left:8889;top:5018;height:4555;width:1298;" fillcolor="#FFD966" filled="t" stroked="f" coordsize="1298,4555" o:gfxdata="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G+7&#10;gU7CAAAA4gAAAA8AAAAAAAAAAQAgAAAAIgAAAGRycy9kb3ducmV2LnhtbFBLAQIUABQAAAAIAIdO&#10;4kAzLwWeOwAAADkAAAAQAAAAAAAAAAEAIAAAABEBAABkcnMvc2hhcGV4bWwueG1sUEsFBgAAAAAG&#10;AAYAWwEAALsDAAAAAA==&#10;" path="m1292,291l1002,0,1002,291,1292,291m1297,385l916,385,916,9,45,9,28,12,13,22,4,36,0,54,0,1657,0,2130,0,3732,179,3768,243,3800,302,3840,355,3887,402,3941,442,4000,475,4064,498,4133,513,4205,518,4280,515,4337,507,4392,493,4446,475,4497,444,4554,1252,4554,1270,4550,1284,4541,1294,4526,1297,4508,1297,2906,1297,1987,1297,385e">
                  <v:path o:connectlocs="1292,7059;1002,6768;1002,7059;1292,7059;1297,7153;916,7153;916,6777;45,6777;28,6780;13,6790;4,6804;0,6822;0,8425;0,8898;0,10500;179,10536;243,10568;302,10608;355,10655;402,10709;442,10768;475,10832;498,10901;513,10973;518,11048;515,11105;507,11160;493,11214;475,11265;444,11322;1252,11322;1270,11318;1284,11309;1294,11294;1297,11276;1297,9674;1297,8755;1297,7153" o:connectangles="0,0,0,0,0,0,0,0,0,0,0,0,0,0,0,0,0,0,0,0,0,0,0,0,0,0,0,0,0,0,0,0,0,0,0,0,0,0"/>
                  <v:fill on="t" focussize="0,0"/>
                  <v:stroke on="f"/>
                  <v:imagedata o:title=""/>
                  <o:lock v:ext="edit" aspectratio="f"/>
                </v:shape>
                <v:shape id="AutoShape 29" o:spid="_x0000_s1026" o:spt="100" style="position:absolute;left:9059;top:5254;height:340;width:536;" fillcolor="#3C4D64" filled="t" stroked="f" coordsize="536,340" o:gfxdata="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rShyi/&#10;AAAA4gAAAA8AAAAAAAAAAQAgAAAAIgAAAGRycy9kb3ducmV2LnhtbFBLAQIUABQAAAAIAIdO4kAz&#10;LwWeOwAAADkAAAAQAAAAAAAAAAEAIAAAAA4BAABkcnMvc2hhcGV4bWwueG1sUEsFBgAAAAAGAAYA&#10;WwEAALgDAAAAAA==&#10;" path="m536,307l533,294,526,284,516,277,503,274,33,274,20,277,10,284,3,294,0,307,3,320,10,331,20,338,33,340,503,340,516,338,526,331,533,320,536,307m536,33l533,20,526,10,516,3,503,0,33,0,20,3,10,10,3,20,0,33,3,46,10,57,20,64,33,66,503,66,516,64,526,57,533,46,536,33e">
                  <v:path o:connectlocs="536,7310;533,7297;526,7287;516,7280;503,7277;33,7277;20,7280;10,7287;3,7297;0,7310;3,7323;10,7334;20,7341;33,7343;503,7343;516,7341;526,7334;533,7323;536,7310;536,7036;533,7023;526,7013;516,7006;503,7003;33,7003;20,7006;10,7013;3,7023;0,7036;3,7049;10,7060;20,7067;33,7069;503,7069;516,7067;526,7060;533,7049;536,7036" o:connectangles="0,0,0,0,0,0,0,0,0,0,0,0,0,0,0,0,0,0,0,0,0,0,0,0,0,0,0,0,0,0,0,0,0,0,0,0,0,0"/>
                  <v:fill on="t" focussize="0,0"/>
                  <v:stroke on="f"/>
                  <v:imagedata o:title=""/>
                  <o:lock v:ext="edit" aspectratio="f"/>
                </v:shape>
                <v:line id="Line 30" o:spid="_x0000_s1026" o:spt="20" style="position:absolute;left:9059;top:7434;height:0;width:946;" filled="f" stroked="t" coordsize="21600,21600" o:gfxdata="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PYO9&#10;7M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1" o:spid="_x0000_s1026" o:spt="20" style="position:absolute;left:9059;top:7742;height:0;width:946;" filled="f" stroked="t" coordsize="21600,21600" o:gfxdata="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G&#10;LCc3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line id="Line 32" o:spid="_x0000_s1026" o:spt="20" style="position:absolute;left:9059;top:8071;height:0;width:946;" filled="f" stroked="t" coordsize="21600,21600" o:gfxdata="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2&#10;/rlA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line id="Line 33" o:spid="_x0000_s1026" o:spt="20" style="position:absolute;left:9059;top:8390;height:0;width:946;" filled="f" stroked="t" coordsize="21600,21600" o:gfxdata="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2bIc&#10;28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4" o:spid="_x0000_s1026" o:spt="20" style="position:absolute;left:9125;top:8706;height:0;width:880;" filled="f" stroked="t" coordsize="21600,21600" o:gfxdata="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W&#10;W4Sv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shape id="AutoShape 35" o:spid="_x0000_s1026" o:spt="100" style="position:absolute;left:9477;top:8955;height:375;width:529;" fillcolor="#3C4D64" filled="t" stroked="f" coordsize="529,375" o:gfxdata="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" path="m528,342l526,329,519,319,508,312,495,309,121,309,108,312,98,319,91,329,88,342,91,355,98,365,108,372,121,375,495,375,508,372,519,365,526,355,528,342m528,33l526,20,519,10,508,3,495,0,33,0,20,3,10,10,3,20,0,33,3,46,10,56,20,63,33,66,495,66,508,63,519,56,526,46,528,33e">
                  <v:path o:connectlocs="528,11046;526,11033;519,11023;508,11016;495,11013;121,11013;108,11016;98,11023;91,11033;88,11046;91,11059;98,11069;108,11076;121,11079;495,11079;508,11076;519,11069;526,11059;528,11046;528,10737;526,10724;519,10714;508,10707;495,10704;33,10704;20,10707;10,10714;3,10724;0,10737;3,10750;10,10760;20,10767;33,10770;495,10770;508,10767;519,10760;526,10750;528,10737" o:connectangles="0,0,0,0,0,0,0,0,0,0,0,0,0,0,0,0,0,0,0,0,0,0,0,0,0,0,0,0,0,0,0,0,0,0,0,0,0,0"/>
                  <v:fill on="t" focussize="0,0"/>
                  <v:stroke on="f"/>
                  <v:imagedata o:title=""/>
                  <o:lock v:ext="edit" aspectratio="f"/>
                </v:shape>
                <v:shape id="AutoShape 36" o:spid="_x0000_s1026" o:spt="100" style="position:absolute;left:8411;top:8824;height:916;width:916;" fillcolor="#FFFF00" filled="t" stroked="f" coordsize="916,916" o:gfxdata="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MubzrLFAAAA4gAAAA8AAAAAAAAAAQAgAAAAIgAAAGRycy9kb3ducmV2LnhtbFBLAQIUABQAAAAI&#10;AIdO4kAzLwWeOwAAADkAAAAQAAAAAAAAAAEAIAAAABQBAABkcnMvc2hhcGV4bWwueG1sUEsFBgAA&#10;AAAGAAYAWwEAAL4DAAAAAA==&#10;" path="m439,263l412,269,388,281,372,299,366,324,372,351,387,369,410,382,439,393,439,263m565,569l559,542,544,523,520,509,489,500,489,633,517,628,541,615,558,596,565,569m916,458l910,384,892,313,890,309,865,248,827,188,790,145,781,134,728,88,668,51,660,48,660,565,647,626,610,672,556,702,489,714,489,767,439,767,439,714,389,704,341,688,296,664,252,633,305,569,337,594,369,612,401,625,435,633,435,569,435,488,368,468,316,439,283,397,271,336,284,274,319,226,371,196,435,183,435,145,485,145,485,183,525,189,564,200,603,217,641,240,595,309,570,293,543,281,516,272,489,267,489,408,492,408,559,428,612,458,647,502,660,565,660,48,602,23,532,6,458,0,384,6,314,23,248,51,188,88,135,134,89,188,51,248,23,313,6,384,0,458,6,532,23,602,51,668,89,728,135,781,188,827,248,864,314,892,384,910,458,916,532,910,602,892,668,864,728,827,781,781,794,767,827,728,865,668,892,602,910,532,916,458e">
                  <v:path o:connectlocs="412,10843;372,10873;372,10925;410,10956;439,10837;559,11116;520,11083;489,11207;541,11189;565,11143;910,10958;890,10883;827,10762;781,10708;668,10625;660,11139;610,11246;489,11288;439,11341;389,11278;296,11238;305,11143;369,11186;435,11207;435,11062;316,11013;271,10910;319,10800;435,10757;485,10719;525,10763;603,10791;595,10883;543,10855;489,10841;492,10982;612,11032;660,11139;602,10597;458,10574;314,10597;188,10662;89,10762;23,10887;0,11032;23,11176;89,11302;188,11401;314,11466;458,11490;602,11466;728,11401;794,11341;865,11242;910,11106" o:connectangles="0,0,0,0,0,0,0,0,0,0,0,0,0,0,0,0,0,0,0,0,0,0,0,0,0,0,0,0,0,0,0,0,0,0,0,0,0,0,0,0,0,0,0,0,0,0,0,0,0,0,0,0,0,0,0"/>
                  <v:fill on="t" focussize="0,0"/>
                  <v:stroke on="f"/>
                  <v:imagedata o:title=""/>
                  <o:lock v:ext="edit" aspectratio="f"/>
                </v:shape>
                <v:line id="Line 37" o:spid="_x0000_s1026" o:spt="20" style="position:absolute;left:9059;top:5852;height:0;width:946;" filled="f" stroked="t" coordsize="21600,21600" o:gfxdata="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poka&#10;2M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8" o:spid="_x0000_s1026" o:spt="20" style="position:absolute;left:9059;top:6180;height:0;width:946;" filled="f" stroked="t" coordsize="21600,21600" o:gfxdata="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u7wvS&#10;wAAAAOIAAAAPAAAAAAAAAAEAIAAAACIAAABkcnMvZG93bnJldi54bWxQSwECFAAUAAAACACHTuJA&#10;My8FnjsAAAA5AAAAEAAAAAAAAAABACAAAAAPAQAAZHJzL3NoYXBleG1sLnhtbFBLBQYAAAAABgAG&#10;AFsBAAC5AwAAAAA=&#10;">
                  <v:fill on="f" focussize="0,0"/>
                  <v:stroke weight="3.31pt" color="#3C4D64" joinstyle="round"/>
                  <v:imagedata o:title=""/>
                  <o:lock v:ext="edit" aspectratio="f"/>
                </v:line>
                <v:line id="Line 39" o:spid="_x0000_s1026" o:spt="20" style="position:absolute;left:9059;top:6805;height:0;width:946;" filled="f" stroked="t" coordsize="21600,21600" o:gfxdata="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AaOuScQAAADiAAAADwAAAAAAAAABACAAAAAiAAAAZHJzL2Rvd25yZXYueG1sUEsBAhQAFAAAAAgA&#10;h07iQDMvBZ47AAAAOQAAABAAAAAAAAAAAQAgAAAAEwEAAGRycy9zaGFwZXhtbC54bWxQSwUGAAAA&#10;AAYABgBbAQAAvQMAAAAA&#10;">
                  <v:fill on="f" focussize="0,0"/>
                  <v:stroke weight="3.31pt" color="#3C4D64" joinstyle="round"/>
                  <v:imagedata o:title=""/>
                  <o:lock v:ext="edit" aspectratio="f"/>
                </v:line>
                <v:line id="Line 40" o:spid="_x0000_s1026" o:spt="20" style="position:absolute;left:9059;top:7122;height:0;width:946;" filled="f" stroked="t" coordsize="21600,21600" o:gfxdata="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ctfKL&#10;wAAAAOIAAAAPAAAAAAAAAAEAIAAAACIAAABkcnMvZG93bnJldi54bWxQSwECFAAUAAAACACHTuJA&#10;My8FnjsAAAA5AAAAEAAAAAAAAAABACAAAAAPAQAAZHJzL3NoYXBleG1sLnhtbFBLBQYAAAAABgAG&#10;AFsBAAC5AwAAAAA=&#10;">
                  <v:fill on="f" focussize="0,0"/>
                  <v:stroke weight="3.3pt" color="#3C4D64" joinstyle="round"/>
                  <v:imagedata o:title=""/>
                  <o:lock v:ext="edit" aspectratio="f"/>
                </v:line>
                <v:line id="Line 41" o:spid="_x0000_s1026" o:spt="20" style="position:absolute;left:9059;top:6496;height:0;width:946;" filled="f" stroked="t" coordsize="21600,21600" o:gfxdata="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c/lX&#10;EM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shape id="Picture 42" o:spid="_x0000_s1026" o:spt="75" type="#_x0000_t75" style="position:absolute;left:9039;top:9858;height:222;width:397;" filled="f" o:preferrelative="t" stroked="f" coordsize="21600,21600" o:gfxdata="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D3&#10;EYUewwAAAOIAAAAPAAAAAAAAAAEAIAAAACIAAABkcnMvZG93bnJldi54bWxQSwECFAAUAAAACACH&#10;TuJAMy8FnjsAAAA5AAAAEAAAAAAAAAABACAAAAASAQAAZHJzL3NoYXBleG1sLnhtbFBLBQYAAAAA&#10;BgAGAFsBAAC8AwAAAAA=&#10;">
                  <v:fill on="f" focussize="0,0"/>
                  <v:stroke on="f"/>
                  <v:imagedata r:id="rId20" o:title=""/>
                  <o:lock v:ext="edit" aspectratio="t"/>
                </v:shape>
                <v:shape id="AutoShape 43" o:spid="_x0000_s1026" o:spt="100" style="position:absolute;left:7822;top:9786;height:740;width:1849;" fillcolor="#FFA300" filled="t" stroked="f" coordsize="1849,740" o:gfxdata="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u&#10;rMDhwwAAAOIAAAAPAAAAAAAAAAEAIAAAACIAAABkcnMvZG93bnJldi54bWxQSwECFAAUAAAACACH&#10;TuJAMy8FnjsAAAA5AAAAEAAAAAAAAAABACAAAAASAQAAZHJzL3NoYXBleG1sLnhtbFBLBQYAAAAA&#10;BgAGAFsBAAC8AwAAAAA=&#10;" path="m944,498l369,498,438,515,511,547,649,617,715,649,788,683,870,717,932,736,995,739,1057,728,1114,702,1376,549,1183,549,944,498xm504,0l437,5,355,30,252,76,150,127,82,160,0,198,172,564,229,530,300,501,369,498,944,498,630,431,615,425,604,415,599,401,599,385,605,370,615,360,629,354,1281,354,1278,347,1257,323,1225,309,1105,281,1004,249,918,216,845,182,784,148,732,114,687,84,622,41,563,12,504,0xm1752,151l1721,164,1370,370,1372,385,1372,401,1370,416,1366,431,1339,487,1296,527,1242,549,1183,549,1376,549,1809,297,1825,282,1836,267,1843,253,1847,240,1848,226,1847,212,1844,199,1839,187,1815,163,1784,151,1752,151xm1281,354l629,354,645,355,1194,469,1226,470,1253,457,1273,435,1286,408,1288,376,1281,354xe">
                  <v:path o:connectlocs="369,12034;511,12083;715,12185;870,12253;995,12275;1114,12238;1183,12085;504,11536;355,11566;150,11663;0,11734;229,12066;369,12034;630,11967;604,11951;599,11921;615,11896;1281,11890;1257,11859;1105,11817;918,11752;784,11684;687,11620;563,11548;1752,11687;1370,11906;1372,11937;1366,11967;1296,12063;1183,12085;1809,11833;1836,11803;1847,11776;1847,11748;1839,11723;1784,11687;1281,11890;645,11891;1226,12006;1273,11971;1288,11912" o:connectangles="0,0,0,0,0,0,0,0,0,0,0,0,0,0,0,0,0,0,0,0,0,0,0,0,0,0,0,0,0,0,0,0,0,0,0,0,0,0,0,0,0"/>
                  <v:fill on="t" focussize="0,0"/>
                  <v:stroke on="f"/>
                  <v:imagedata o:title=""/>
                  <o:lock v:ext="edit" aspectratio="f"/>
                </v:shape>
                <w10:wrap type="none"/>
                <w10:anchorlock/>
              </v:group>
            </w:pict>
          </mc:Fallback>
        </mc:AlternateContent>
      </w:r>
    </w:p>
    <w:p w14:paraId="250A5A08">
      <w:pPr>
        <w:pStyle w:val="144"/>
        <w:rPr>
          <w:lang w:eastAsia="zh-CN"/>
        </w:rPr>
      </w:pPr>
      <w:r>
        <w:rPr>
          <w:rFonts w:hint="eastAsia"/>
          <w:lang w:eastAsia="zh-CN"/>
        </w:rPr>
        <w:t>资料来源：第三方资料、新闻报道、业内专家采访及QYResearch整理研究，2024年</w:t>
      </w:r>
    </w:p>
    <w:p w14:paraId="192C9F94">
      <w:pPr>
        <w:pStyle w:val="2"/>
        <w:rPr>
          <w:lang w:eastAsia="zh-CN"/>
        </w:rPr>
      </w:pPr>
      <w:bookmarkStart w:id="169" w:name="_Toc121582051"/>
      <w:bookmarkStart w:id="170" w:name="_Toc535600236"/>
      <w:bookmarkStart w:id="171" w:name="_Toc153732229"/>
      <w:bookmarkStart w:id="172" w:name="_Toc24027848"/>
      <w:bookmarkStart w:id="173" w:name="_Toc476606662"/>
      <w:r>
        <w:rPr>
          <w:rFonts w:hint="eastAsia"/>
          <w:lang w:eastAsia="zh-CN"/>
        </w:rPr>
        <w:t>中国市场主要企业分析</w:t>
      </w:r>
      <w:bookmarkEnd w:id="169"/>
      <w:bookmarkEnd w:id="170"/>
      <w:bookmarkEnd w:id="171"/>
      <w:bookmarkEnd w:id="172"/>
      <w:bookmarkEnd w:id="173"/>
    </w:p>
    <w:p w14:paraId="5FF2ACDB">
      <w:pPr>
        <w:pStyle w:val="3"/>
      </w:pPr>
      <w:bookmarkStart w:id="174" w:name="_Toc476606663"/>
      <w:bookmarkStart w:id="175" w:name="_Toc535600237"/>
      <w:bookmarkStart w:id="176" w:name="_Toc24027849"/>
      <w:bookmarkStart w:id="177" w:name="_Toc121582052"/>
      <w:bookmarkStart w:id="178" w:name="_Toc153732230"/>
      <w:r>
        <w:rPr>
          <w:rFonts w:hint="eastAsia"/>
        </w:rPr>
        <w:t>中国市场主要企业</w:t>
      </w:r>
      <w:r>
        <w:t>储罐监测系统</w:t>
      </w:r>
      <w:r>
        <w:rPr>
          <w:rFonts w:hint="eastAsia"/>
        </w:rPr>
        <w:t>规模及市场份额</w:t>
      </w:r>
      <w:bookmarkEnd w:id="174"/>
      <w:bookmarkEnd w:id="175"/>
      <w:bookmarkEnd w:id="176"/>
      <w:bookmarkEnd w:id="177"/>
      <w:bookmarkEnd w:id="178"/>
    </w:p>
    <w:p w14:paraId="7BDE4152">
      <w:pPr>
        <w:pStyle w:val="151"/>
        <w:ind w:right="-105"/>
        <w:rPr>
          <w:lang w:eastAsia="zh-CN"/>
        </w:rPr>
      </w:pPr>
      <w:bookmarkStart w:id="179" w:name="_Toc476607072"/>
      <w:bookmarkStart w:id="180" w:name="_Toc24027598"/>
      <w:bookmarkStart w:id="181" w:name="_Toc153732021"/>
      <w:bookmarkStart w:id="182" w:name="_Toc121582622"/>
      <w:r>
        <w:rPr>
          <w:rFonts w:hint="eastAsia"/>
          <w:lang w:eastAsia="zh-CN"/>
        </w:rPr>
        <w:t>中国市场主要企业</w:t>
      </w:r>
      <w:r>
        <w:rPr>
          <w:lang w:eastAsia="zh-CN"/>
        </w:rPr>
        <w:t>储罐监测系统</w:t>
      </w:r>
      <w:r>
        <w:rPr>
          <w:rFonts w:hint="eastAsia"/>
          <w:lang w:eastAsia="zh-CN"/>
        </w:rPr>
        <w:t>规模</w:t>
      </w:r>
      <w:bookmarkEnd w:id="179"/>
      <w:r>
        <w:rPr>
          <w:rFonts w:hint="eastAsia"/>
          <w:lang w:eastAsia="zh-CN"/>
        </w:rPr>
        <w:t>（万元）&amp;（</w:t>
      </w:r>
      <w:bookmarkEnd w:id="180"/>
      <w:r>
        <w:rPr>
          <w:rFonts w:hint="eastAsia"/>
          <w:lang w:eastAsia="zh-CN"/>
        </w:rPr>
        <w:t>2019-2024）</w:t>
      </w:r>
      <w:bookmarkEnd w:id="181"/>
      <w:bookmarkEnd w:id="182"/>
    </w:p>
    <w:tbl>
      <w:tblPr>
        <w:tblStyle w:val="42"/>
        <w:tblW w:w="4998"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5"/>
        <w:gridCol w:w="1203"/>
        <w:gridCol w:w="1204"/>
        <w:gridCol w:w="1204"/>
        <w:gridCol w:w="1204"/>
        <w:gridCol w:w="1204"/>
        <w:gridCol w:w="1190"/>
      </w:tblGrid>
      <w:tr w14:paraId="400431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187CD8FC">
            <w:pPr>
              <w:pStyle w:val="180"/>
              <w:widowControl w:val="0"/>
              <w:jc w:val="both"/>
              <w:rPr>
                <w:rFonts w:cs="Times New Roman"/>
                <w:b/>
                <w:bCs/>
                <w:color w:val="FFFFFF"/>
                <w:kern w:val="0"/>
                <w:sz w:val="20"/>
                <w:szCs w:val="20"/>
              </w:rPr>
            </w:pPr>
            <w:r>
              <w:rPr>
                <w:rFonts w:hint="eastAsia" w:cs="Times New Roman"/>
                <w:b/>
                <w:bCs/>
                <w:color w:val="FFFFFF"/>
                <w:kern w:val="0"/>
                <w:sz w:val="20"/>
                <w:szCs w:val="20"/>
              </w:rPr>
              <w:t>公司名称</w:t>
            </w:r>
          </w:p>
        </w:tc>
        <w:tc>
          <w:tcPr>
            <w:tcW w:w="604" w:type="pct"/>
            <w:shd w:val="solid" w:color="000080" w:fill="FFFFFF"/>
            <w:vAlign w:val="center"/>
          </w:tcPr>
          <w:p w14:paraId="089CE822">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604" w:type="pct"/>
            <w:shd w:val="solid" w:color="000080" w:fill="FFFFFF"/>
            <w:vAlign w:val="center"/>
          </w:tcPr>
          <w:p w14:paraId="068216C1">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04" w:type="pct"/>
            <w:shd w:val="solid" w:color="000080" w:fill="FFFFFF"/>
            <w:vAlign w:val="center"/>
          </w:tcPr>
          <w:p w14:paraId="47AF98A5">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04" w:type="pct"/>
            <w:shd w:val="solid" w:color="000080" w:fill="FFFFFF"/>
            <w:vAlign w:val="center"/>
          </w:tcPr>
          <w:p w14:paraId="367FC410">
            <w:pPr>
              <w:pStyle w:val="180"/>
              <w:widowControl w:val="0"/>
              <w:jc w:val="center"/>
              <w:rPr>
                <w:rFonts w:cs="Times New Roman" w:eastAsiaTheme="minorEastAsia"/>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04" w:type="pct"/>
            <w:shd w:val="solid" w:color="000080" w:fill="FFFFFF"/>
            <w:noWrap/>
            <w:vAlign w:val="center"/>
          </w:tcPr>
          <w:p w14:paraId="5E9176A6">
            <w:pPr>
              <w:pStyle w:val="180"/>
              <w:widowControl w:val="0"/>
              <w:jc w:val="center"/>
              <w:rPr>
                <w:rFonts w:cs="Times New Roman" w:eastAsiaTheme="minorEastAsia"/>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597" w:type="pct"/>
            <w:shd w:val="solid" w:color="000080" w:fill="FFFFFF"/>
            <w:noWrap/>
            <w:vAlign w:val="center"/>
          </w:tcPr>
          <w:p w14:paraId="0D819A2C">
            <w:pPr>
              <w:pStyle w:val="180"/>
              <w:widowControl w:val="0"/>
              <w:jc w:val="center"/>
              <w:rPr>
                <w:rFonts w:cs="Times New Roman" w:eastAsiaTheme="minorEastAsia"/>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19EDD4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BF07DF8">
            <w:pPr>
              <w:pStyle w:val="180"/>
              <w:widowControl w:val="0"/>
              <w:jc w:val="both"/>
              <w:rPr>
                <w:rFonts w:cs="Times New Roman"/>
                <w:kern w:val="0"/>
                <w:sz w:val="20"/>
                <w:szCs w:val="20"/>
              </w:rPr>
            </w:pPr>
            <w:r>
              <w:rPr>
                <w:rFonts w:cs="Times New Roman"/>
                <w:kern w:val="0"/>
                <w:sz w:val="20"/>
                <w:szCs w:val="20"/>
              </w:rPr>
              <w:t>令容物联</w:t>
            </w:r>
          </w:p>
        </w:tc>
        <w:tc>
          <w:tcPr>
            <w:tcW w:w="604" w:type="pct"/>
            <w:shd w:val="clear" w:color="auto" w:fill="auto"/>
            <w:vAlign w:val="center"/>
          </w:tcPr>
          <w:p w14:paraId="541D91CC">
            <w:pPr>
              <w:pStyle w:val="180"/>
              <w:widowControl w:val="0"/>
              <w:jc w:val="right"/>
              <w:rPr>
                <w:rFonts w:cs="Times New Roman"/>
                <w:kern w:val="0"/>
                <w:sz w:val="20"/>
                <w:szCs w:val="20"/>
              </w:rPr>
            </w:pPr>
            <w:r>
              <w:rPr>
                <w:rFonts w:hint="eastAsia" w:cs="Times New Roman"/>
                <w:kern w:val="0"/>
                <w:sz w:val="20"/>
                <w:szCs w:val="20"/>
              </w:rPr>
              <w:t>XX</w:t>
            </w:r>
          </w:p>
        </w:tc>
        <w:tc>
          <w:tcPr>
            <w:tcW w:w="604" w:type="pct"/>
            <w:shd w:val="clear" w:color="auto" w:fill="auto"/>
            <w:vAlign w:val="center"/>
          </w:tcPr>
          <w:p w14:paraId="0D6F1EF2">
            <w:pPr>
              <w:pStyle w:val="180"/>
              <w:widowControl w:val="0"/>
              <w:jc w:val="right"/>
              <w:rPr>
                <w:rFonts w:cs="Times New Roman"/>
                <w:kern w:val="0"/>
                <w:sz w:val="20"/>
                <w:szCs w:val="20"/>
              </w:rPr>
            </w:pPr>
            <w:r>
              <w:rPr>
                <w:rFonts w:hint="eastAsia" w:cs="Times New Roman"/>
                <w:kern w:val="0"/>
                <w:sz w:val="20"/>
                <w:szCs w:val="20"/>
              </w:rPr>
              <w:t>XX</w:t>
            </w:r>
          </w:p>
        </w:tc>
        <w:tc>
          <w:tcPr>
            <w:tcW w:w="604" w:type="pct"/>
            <w:shd w:val="clear" w:color="auto" w:fill="auto"/>
            <w:vAlign w:val="center"/>
          </w:tcPr>
          <w:p w14:paraId="7B02E99A">
            <w:pPr>
              <w:pStyle w:val="180"/>
              <w:widowControl w:val="0"/>
              <w:jc w:val="right"/>
              <w:rPr>
                <w:rFonts w:cs="Times New Roman"/>
                <w:kern w:val="0"/>
                <w:sz w:val="20"/>
                <w:szCs w:val="20"/>
              </w:rPr>
            </w:pPr>
            <w:r>
              <w:rPr>
                <w:rFonts w:hint="eastAsia" w:cs="Times New Roman"/>
                <w:kern w:val="0"/>
                <w:sz w:val="20"/>
                <w:szCs w:val="20"/>
              </w:rPr>
              <w:t>XX</w:t>
            </w:r>
          </w:p>
        </w:tc>
        <w:tc>
          <w:tcPr>
            <w:tcW w:w="604" w:type="pct"/>
            <w:shd w:val="clear" w:color="auto" w:fill="auto"/>
            <w:vAlign w:val="center"/>
          </w:tcPr>
          <w:p w14:paraId="39C8A1EC">
            <w:pPr>
              <w:pStyle w:val="180"/>
              <w:widowControl w:val="0"/>
              <w:jc w:val="right"/>
              <w:rPr>
                <w:rFonts w:cs="Times New Roman"/>
                <w:kern w:val="0"/>
                <w:sz w:val="20"/>
                <w:szCs w:val="20"/>
              </w:rPr>
            </w:pPr>
            <w:r>
              <w:rPr>
                <w:rFonts w:hint="eastAsia" w:cs="Times New Roman"/>
                <w:kern w:val="0"/>
                <w:sz w:val="20"/>
                <w:szCs w:val="20"/>
              </w:rPr>
              <w:t>XX</w:t>
            </w:r>
          </w:p>
        </w:tc>
        <w:tc>
          <w:tcPr>
            <w:tcW w:w="604" w:type="pct"/>
            <w:shd w:val="clear" w:color="auto" w:fill="auto"/>
            <w:noWrap/>
            <w:vAlign w:val="center"/>
          </w:tcPr>
          <w:p w14:paraId="60F8A0A4">
            <w:pPr>
              <w:pStyle w:val="180"/>
              <w:widowControl w:val="0"/>
              <w:jc w:val="right"/>
              <w:rPr>
                <w:rFonts w:cs="Times New Roman"/>
                <w:kern w:val="0"/>
                <w:sz w:val="20"/>
                <w:szCs w:val="20"/>
              </w:rPr>
            </w:pPr>
            <w:r>
              <w:rPr>
                <w:rFonts w:hint="eastAsia" w:cs="Times New Roman"/>
                <w:kern w:val="0"/>
                <w:sz w:val="20"/>
                <w:szCs w:val="20"/>
              </w:rPr>
              <w:t>XX</w:t>
            </w:r>
          </w:p>
        </w:tc>
        <w:tc>
          <w:tcPr>
            <w:tcW w:w="597" w:type="pct"/>
            <w:shd w:val="clear" w:color="auto" w:fill="auto"/>
            <w:noWrap/>
            <w:vAlign w:val="center"/>
          </w:tcPr>
          <w:p w14:paraId="3D379F7A">
            <w:pPr>
              <w:pStyle w:val="180"/>
              <w:widowControl w:val="0"/>
              <w:jc w:val="right"/>
              <w:rPr>
                <w:rFonts w:cs="Times New Roman"/>
                <w:kern w:val="0"/>
                <w:sz w:val="20"/>
                <w:szCs w:val="20"/>
              </w:rPr>
            </w:pPr>
            <w:r>
              <w:rPr>
                <w:rFonts w:hint="eastAsia" w:cs="Times New Roman"/>
                <w:kern w:val="0"/>
                <w:sz w:val="20"/>
                <w:szCs w:val="20"/>
              </w:rPr>
              <w:t>XX</w:t>
            </w:r>
          </w:p>
        </w:tc>
      </w:tr>
      <w:tr w14:paraId="46FA68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3F94489">
            <w:pPr>
              <w:pStyle w:val="180"/>
              <w:widowControl w:val="0"/>
              <w:jc w:val="both"/>
              <w:rPr>
                <w:rFonts w:cs="Times New Roman"/>
                <w:kern w:val="0"/>
                <w:sz w:val="20"/>
                <w:szCs w:val="20"/>
              </w:rPr>
            </w:pPr>
            <w:r>
              <w:rPr>
                <w:rFonts w:cs="Times New Roman"/>
                <w:kern w:val="0"/>
                <w:sz w:val="20"/>
                <w:szCs w:val="20"/>
              </w:rPr>
              <w:t>青岛汇安谷</w:t>
            </w:r>
          </w:p>
        </w:tc>
        <w:tc>
          <w:tcPr>
            <w:tcW w:w="604" w:type="pct"/>
            <w:shd w:val="clear" w:color="auto" w:fill="auto"/>
            <w:vAlign w:val="center"/>
          </w:tcPr>
          <w:p w14:paraId="1CC7178F">
            <w:pPr>
              <w:pStyle w:val="180"/>
              <w:widowControl w:val="0"/>
              <w:jc w:val="right"/>
              <w:rPr>
                <w:rFonts w:cs="Times New Roman"/>
                <w:kern w:val="0"/>
                <w:sz w:val="20"/>
                <w:szCs w:val="20"/>
              </w:rPr>
            </w:pPr>
            <w:r>
              <w:rPr>
                <w:rFonts w:hint="eastAsia" w:cs="Times New Roman"/>
                <w:kern w:val="0"/>
                <w:sz w:val="20"/>
                <w:szCs w:val="20"/>
              </w:rPr>
              <w:t>XX</w:t>
            </w:r>
          </w:p>
        </w:tc>
        <w:tc>
          <w:tcPr>
            <w:tcW w:w="604" w:type="pct"/>
            <w:shd w:val="clear" w:color="auto" w:fill="auto"/>
            <w:vAlign w:val="center"/>
          </w:tcPr>
          <w:p w14:paraId="1CDF8FFC">
            <w:pPr>
              <w:pStyle w:val="180"/>
              <w:widowControl w:val="0"/>
              <w:jc w:val="right"/>
              <w:rPr>
                <w:rFonts w:cs="Times New Roman"/>
                <w:kern w:val="0"/>
                <w:sz w:val="20"/>
                <w:szCs w:val="20"/>
              </w:rPr>
            </w:pPr>
            <w:r>
              <w:rPr>
                <w:rFonts w:hint="eastAsia" w:cs="Times New Roman"/>
                <w:kern w:val="0"/>
                <w:sz w:val="20"/>
                <w:szCs w:val="20"/>
              </w:rPr>
              <w:t>XX</w:t>
            </w:r>
          </w:p>
        </w:tc>
        <w:tc>
          <w:tcPr>
            <w:tcW w:w="604" w:type="pct"/>
            <w:shd w:val="clear" w:color="auto" w:fill="auto"/>
            <w:vAlign w:val="center"/>
          </w:tcPr>
          <w:p w14:paraId="47A37184">
            <w:pPr>
              <w:pStyle w:val="180"/>
              <w:widowControl w:val="0"/>
              <w:jc w:val="right"/>
              <w:rPr>
                <w:rFonts w:cs="Times New Roman"/>
                <w:kern w:val="0"/>
                <w:sz w:val="20"/>
                <w:szCs w:val="20"/>
              </w:rPr>
            </w:pPr>
            <w:r>
              <w:rPr>
                <w:rFonts w:hint="eastAsia" w:cs="Times New Roman"/>
                <w:kern w:val="0"/>
                <w:sz w:val="20"/>
                <w:szCs w:val="20"/>
              </w:rPr>
              <w:t>XX</w:t>
            </w:r>
          </w:p>
        </w:tc>
        <w:tc>
          <w:tcPr>
            <w:tcW w:w="604" w:type="pct"/>
            <w:shd w:val="clear" w:color="auto" w:fill="auto"/>
            <w:vAlign w:val="center"/>
          </w:tcPr>
          <w:p w14:paraId="6446ACEB">
            <w:pPr>
              <w:pStyle w:val="180"/>
              <w:widowControl w:val="0"/>
              <w:jc w:val="right"/>
              <w:rPr>
                <w:rFonts w:cs="Times New Roman"/>
                <w:kern w:val="0"/>
                <w:sz w:val="20"/>
                <w:szCs w:val="20"/>
              </w:rPr>
            </w:pPr>
            <w:r>
              <w:rPr>
                <w:rFonts w:hint="eastAsia" w:cs="Times New Roman"/>
                <w:kern w:val="0"/>
                <w:sz w:val="20"/>
                <w:szCs w:val="20"/>
              </w:rPr>
              <w:t>XX</w:t>
            </w:r>
          </w:p>
        </w:tc>
        <w:tc>
          <w:tcPr>
            <w:tcW w:w="604" w:type="pct"/>
            <w:shd w:val="clear" w:color="auto" w:fill="auto"/>
            <w:noWrap/>
            <w:vAlign w:val="center"/>
          </w:tcPr>
          <w:p w14:paraId="066496A8">
            <w:pPr>
              <w:pStyle w:val="180"/>
              <w:widowControl w:val="0"/>
              <w:jc w:val="right"/>
              <w:rPr>
                <w:rFonts w:cs="Times New Roman"/>
                <w:kern w:val="0"/>
                <w:sz w:val="20"/>
                <w:szCs w:val="20"/>
              </w:rPr>
            </w:pPr>
            <w:r>
              <w:rPr>
                <w:rFonts w:hint="eastAsia" w:cs="Times New Roman"/>
                <w:kern w:val="0"/>
                <w:sz w:val="20"/>
                <w:szCs w:val="20"/>
              </w:rPr>
              <w:t>XX</w:t>
            </w:r>
          </w:p>
        </w:tc>
        <w:tc>
          <w:tcPr>
            <w:tcW w:w="597" w:type="pct"/>
            <w:shd w:val="clear" w:color="auto" w:fill="auto"/>
            <w:noWrap/>
            <w:vAlign w:val="center"/>
          </w:tcPr>
          <w:p w14:paraId="5BF451FE">
            <w:pPr>
              <w:pStyle w:val="180"/>
              <w:widowControl w:val="0"/>
              <w:jc w:val="right"/>
              <w:rPr>
                <w:rFonts w:cs="Times New Roman"/>
                <w:kern w:val="0"/>
                <w:sz w:val="20"/>
                <w:szCs w:val="20"/>
              </w:rPr>
            </w:pPr>
            <w:r>
              <w:rPr>
                <w:rFonts w:hint="eastAsia" w:cs="Times New Roman"/>
                <w:kern w:val="0"/>
                <w:sz w:val="20"/>
                <w:szCs w:val="20"/>
              </w:rPr>
              <w:t>XX</w:t>
            </w:r>
          </w:p>
        </w:tc>
      </w:tr>
      <w:tr w14:paraId="1CD400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F87A735">
            <w:pPr>
              <w:pStyle w:val="180"/>
              <w:widowControl w:val="0"/>
              <w:jc w:val="both"/>
              <w:rPr>
                <w:rFonts w:cs="Times New Roman"/>
                <w:kern w:val="0"/>
                <w:sz w:val="20"/>
                <w:szCs w:val="20"/>
              </w:rPr>
            </w:pPr>
            <w:r>
              <w:rPr>
                <w:rFonts w:cs="Times New Roman"/>
                <w:kern w:val="0"/>
                <w:sz w:val="20"/>
                <w:szCs w:val="20"/>
              </w:rPr>
              <w:t>Phoenix Contact</w:t>
            </w:r>
          </w:p>
        </w:tc>
        <w:tc>
          <w:tcPr>
            <w:tcW w:w="604" w:type="pct"/>
            <w:shd w:val="clear" w:color="auto" w:fill="auto"/>
            <w:vAlign w:val="center"/>
          </w:tcPr>
          <w:p w14:paraId="62265247">
            <w:pPr>
              <w:pStyle w:val="180"/>
              <w:widowControl w:val="0"/>
              <w:jc w:val="right"/>
              <w:rPr>
                <w:rFonts w:cs="Times New Roman"/>
                <w:kern w:val="0"/>
                <w:sz w:val="20"/>
                <w:szCs w:val="20"/>
              </w:rPr>
            </w:pPr>
            <w:r>
              <w:rPr>
                <w:rFonts w:hint="eastAsia" w:cs="Times New Roman"/>
                <w:kern w:val="0"/>
                <w:sz w:val="20"/>
                <w:szCs w:val="20"/>
              </w:rPr>
              <w:t>XX</w:t>
            </w:r>
          </w:p>
        </w:tc>
        <w:tc>
          <w:tcPr>
            <w:tcW w:w="604" w:type="pct"/>
            <w:shd w:val="clear" w:color="auto" w:fill="auto"/>
            <w:vAlign w:val="center"/>
          </w:tcPr>
          <w:p w14:paraId="732F4635">
            <w:pPr>
              <w:pStyle w:val="180"/>
              <w:widowControl w:val="0"/>
              <w:jc w:val="right"/>
              <w:rPr>
                <w:rFonts w:cs="Times New Roman"/>
                <w:kern w:val="0"/>
                <w:sz w:val="20"/>
                <w:szCs w:val="20"/>
              </w:rPr>
            </w:pPr>
            <w:r>
              <w:rPr>
                <w:rFonts w:hint="eastAsia" w:cs="Times New Roman"/>
                <w:kern w:val="0"/>
                <w:sz w:val="20"/>
                <w:szCs w:val="20"/>
              </w:rPr>
              <w:t>XX</w:t>
            </w:r>
          </w:p>
        </w:tc>
        <w:tc>
          <w:tcPr>
            <w:tcW w:w="604" w:type="pct"/>
            <w:shd w:val="clear" w:color="auto" w:fill="auto"/>
            <w:vAlign w:val="center"/>
          </w:tcPr>
          <w:p w14:paraId="77A545FA">
            <w:pPr>
              <w:pStyle w:val="180"/>
              <w:widowControl w:val="0"/>
              <w:jc w:val="right"/>
              <w:rPr>
                <w:rFonts w:cs="Times New Roman"/>
                <w:kern w:val="0"/>
                <w:sz w:val="20"/>
                <w:szCs w:val="20"/>
              </w:rPr>
            </w:pPr>
            <w:r>
              <w:rPr>
                <w:rFonts w:hint="eastAsia" w:cs="Times New Roman"/>
                <w:kern w:val="0"/>
                <w:sz w:val="20"/>
                <w:szCs w:val="20"/>
              </w:rPr>
              <w:t>XX</w:t>
            </w:r>
          </w:p>
        </w:tc>
        <w:tc>
          <w:tcPr>
            <w:tcW w:w="604" w:type="pct"/>
            <w:shd w:val="clear" w:color="auto" w:fill="auto"/>
            <w:vAlign w:val="center"/>
          </w:tcPr>
          <w:p w14:paraId="1A7A8939">
            <w:pPr>
              <w:pStyle w:val="180"/>
              <w:widowControl w:val="0"/>
              <w:jc w:val="right"/>
              <w:rPr>
                <w:rFonts w:cs="Times New Roman"/>
                <w:kern w:val="0"/>
                <w:sz w:val="20"/>
                <w:szCs w:val="20"/>
              </w:rPr>
            </w:pPr>
            <w:r>
              <w:rPr>
                <w:rFonts w:hint="eastAsia" w:cs="Times New Roman"/>
                <w:kern w:val="0"/>
                <w:sz w:val="20"/>
                <w:szCs w:val="20"/>
              </w:rPr>
              <w:t>XX</w:t>
            </w:r>
          </w:p>
        </w:tc>
        <w:tc>
          <w:tcPr>
            <w:tcW w:w="604" w:type="pct"/>
            <w:shd w:val="clear" w:color="auto" w:fill="auto"/>
            <w:noWrap/>
            <w:vAlign w:val="center"/>
          </w:tcPr>
          <w:p w14:paraId="69EF1DDB">
            <w:pPr>
              <w:pStyle w:val="180"/>
              <w:widowControl w:val="0"/>
              <w:jc w:val="right"/>
              <w:rPr>
                <w:rFonts w:cs="Times New Roman"/>
                <w:kern w:val="0"/>
                <w:sz w:val="20"/>
                <w:szCs w:val="20"/>
              </w:rPr>
            </w:pPr>
            <w:r>
              <w:rPr>
                <w:rFonts w:hint="eastAsia" w:cs="Times New Roman"/>
                <w:kern w:val="0"/>
                <w:sz w:val="20"/>
                <w:szCs w:val="20"/>
              </w:rPr>
              <w:t>XX</w:t>
            </w:r>
          </w:p>
        </w:tc>
        <w:tc>
          <w:tcPr>
            <w:tcW w:w="597" w:type="pct"/>
            <w:shd w:val="clear" w:color="auto" w:fill="auto"/>
            <w:noWrap/>
            <w:vAlign w:val="center"/>
          </w:tcPr>
          <w:p w14:paraId="155945B5">
            <w:pPr>
              <w:pStyle w:val="180"/>
              <w:widowControl w:val="0"/>
              <w:jc w:val="right"/>
              <w:rPr>
                <w:rFonts w:cs="Times New Roman"/>
                <w:kern w:val="0"/>
                <w:sz w:val="20"/>
                <w:szCs w:val="20"/>
              </w:rPr>
            </w:pPr>
            <w:r>
              <w:rPr>
                <w:rFonts w:hint="eastAsia" w:cs="Times New Roman"/>
                <w:kern w:val="0"/>
                <w:sz w:val="20"/>
                <w:szCs w:val="20"/>
              </w:rPr>
              <w:t>XX</w:t>
            </w:r>
          </w:p>
        </w:tc>
      </w:tr>
      <w:tr w14:paraId="3000FC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C318BB5">
            <w:pPr>
              <w:pStyle w:val="180"/>
              <w:widowControl w:val="0"/>
              <w:jc w:val="both"/>
              <w:rPr>
                <w:rFonts w:cs="Times New Roman"/>
                <w:kern w:val="0"/>
                <w:sz w:val="20"/>
                <w:szCs w:val="20"/>
              </w:rPr>
            </w:pPr>
            <w:r>
              <w:rPr>
                <w:rFonts w:cs="Times New Roman"/>
                <w:kern w:val="0"/>
                <w:sz w:val="20"/>
                <w:szCs w:val="20"/>
              </w:rPr>
              <w:t>深圳市信立科技</w:t>
            </w:r>
          </w:p>
        </w:tc>
        <w:tc>
          <w:tcPr>
            <w:tcW w:w="604" w:type="pct"/>
            <w:shd w:val="clear" w:color="auto" w:fill="auto"/>
            <w:vAlign w:val="center"/>
          </w:tcPr>
          <w:p w14:paraId="63C9506E">
            <w:pPr>
              <w:pStyle w:val="180"/>
              <w:widowControl w:val="0"/>
              <w:jc w:val="right"/>
              <w:rPr>
                <w:rFonts w:cs="Times New Roman"/>
                <w:kern w:val="0"/>
                <w:sz w:val="20"/>
                <w:szCs w:val="20"/>
              </w:rPr>
            </w:pPr>
            <w:r>
              <w:rPr>
                <w:rFonts w:hint="eastAsia" w:cs="Times New Roman"/>
                <w:kern w:val="0"/>
                <w:sz w:val="20"/>
                <w:szCs w:val="20"/>
              </w:rPr>
              <w:t>XX</w:t>
            </w:r>
          </w:p>
        </w:tc>
        <w:tc>
          <w:tcPr>
            <w:tcW w:w="604" w:type="pct"/>
            <w:shd w:val="clear" w:color="auto" w:fill="auto"/>
            <w:vAlign w:val="center"/>
          </w:tcPr>
          <w:p w14:paraId="3D1F7636">
            <w:pPr>
              <w:pStyle w:val="180"/>
              <w:widowControl w:val="0"/>
              <w:jc w:val="right"/>
              <w:rPr>
                <w:rFonts w:cs="Times New Roman"/>
                <w:kern w:val="0"/>
                <w:sz w:val="20"/>
                <w:szCs w:val="20"/>
              </w:rPr>
            </w:pPr>
            <w:r>
              <w:rPr>
                <w:rFonts w:hint="eastAsia" w:cs="Times New Roman"/>
                <w:kern w:val="0"/>
                <w:sz w:val="20"/>
                <w:szCs w:val="20"/>
              </w:rPr>
              <w:t>XX</w:t>
            </w:r>
          </w:p>
        </w:tc>
        <w:tc>
          <w:tcPr>
            <w:tcW w:w="604" w:type="pct"/>
            <w:shd w:val="clear" w:color="auto" w:fill="auto"/>
            <w:vAlign w:val="center"/>
          </w:tcPr>
          <w:p w14:paraId="7B06BED2">
            <w:pPr>
              <w:pStyle w:val="180"/>
              <w:widowControl w:val="0"/>
              <w:jc w:val="right"/>
              <w:rPr>
                <w:rFonts w:cs="Times New Roman"/>
                <w:kern w:val="0"/>
                <w:sz w:val="20"/>
                <w:szCs w:val="20"/>
              </w:rPr>
            </w:pPr>
            <w:r>
              <w:rPr>
                <w:rFonts w:hint="eastAsia" w:cs="Times New Roman"/>
                <w:kern w:val="0"/>
                <w:sz w:val="20"/>
                <w:szCs w:val="20"/>
              </w:rPr>
              <w:t>XX</w:t>
            </w:r>
          </w:p>
        </w:tc>
        <w:tc>
          <w:tcPr>
            <w:tcW w:w="604" w:type="pct"/>
            <w:shd w:val="clear" w:color="auto" w:fill="auto"/>
            <w:vAlign w:val="center"/>
          </w:tcPr>
          <w:p w14:paraId="4CD369E3">
            <w:pPr>
              <w:pStyle w:val="180"/>
              <w:widowControl w:val="0"/>
              <w:jc w:val="right"/>
              <w:rPr>
                <w:rFonts w:cs="Times New Roman"/>
                <w:kern w:val="0"/>
                <w:sz w:val="20"/>
                <w:szCs w:val="20"/>
              </w:rPr>
            </w:pPr>
            <w:r>
              <w:rPr>
                <w:rFonts w:hint="eastAsia" w:cs="Times New Roman"/>
                <w:kern w:val="0"/>
                <w:sz w:val="20"/>
                <w:szCs w:val="20"/>
              </w:rPr>
              <w:t>XX</w:t>
            </w:r>
          </w:p>
        </w:tc>
        <w:tc>
          <w:tcPr>
            <w:tcW w:w="604" w:type="pct"/>
            <w:shd w:val="clear" w:color="auto" w:fill="auto"/>
            <w:noWrap/>
            <w:vAlign w:val="center"/>
          </w:tcPr>
          <w:p w14:paraId="6591FD02">
            <w:pPr>
              <w:pStyle w:val="180"/>
              <w:widowControl w:val="0"/>
              <w:jc w:val="right"/>
              <w:rPr>
                <w:rFonts w:cs="Times New Roman"/>
                <w:kern w:val="0"/>
                <w:sz w:val="20"/>
                <w:szCs w:val="20"/>
              </w:rPr>
            </w:pPr>
            <w:r>
              <w:rPr>
                <w:rFonts w:hint="eastAsia" w:cs="Times New Roman"/>
                <w:kern w:val="0"/>
                <w:sz w:val="20"/>
                <w:szCs w:val="20"/>
              </w:rPr>
              <w:t>XX</w:t>
            </w:r>
          </w:p>
        </w:tc>
        <w:tc>
          <w:tcPr>
            <w:tcW w:w="597" w:type="pct"/>
            <w:shd w:val="clear" w:color="auto" w:fill="auto"/>
            <w:noWrap/>
            <w:vAlign w:val="center"/>
          </w:tcPr>
          <w:p w14:paraId="2CA423DF">
            <w:pPr>
              <w:pStyle w:val="180"/>
              <w:widowControl w:val="0"/>
              <w:jc w:val="right"/>
              <w:rPr>
                <w:rFonts w:cs="Times New Roman"/>
                <w:kern w:val="0"/>
                <w:sz w:val="20"/>
                <w:szCs w:val="20"/>
              </w:rPr>
            </w:pPr>
            <w:r>
              <w:rPr>
                <w:rFonts w:hint="eastAsia" w:cs="Times New Roman"/>
                <w:kern w:val="0"/>
                <w:sz w:val="20"/>
                <w:szCs w:val="20"/>
              </w:rPr>
              <w:t>XX</w:t>
            </w:r>
          </w:p>
        </w:tc>
      </w:tr>
      <w:tr w14:paraId="0AAE7A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0DBEB18">
            <w:pPr>
              <w:pStyle w:val="180"/>
              <w:widowControl w:val="0"/>
              <w:jc w:val="both"/>
              <w:rPr>
                <w:rFonts w:cs="Times New Roman"/>
                <w:kern w:val="0"/>
                <w:sz w:val="20"/>
                <w:szCs w:val="20"/>
              </w:rPr>
            </w:pPr>
            <w:r>
              <w:rPr>
                <w:rFonts w:cs="Times New Roman"/>
                <w:kern w:val="0"/>
                <w:sz w:val="20"/>
                <w:szCs w:val="20"/>
              </w:rPr>
              <w:t>河北微探科技</w:t>
            </w:r>
          </w:p>
        </w:tc>
        <w:tc>
          <w:tcPr>
            <w:tcW w:w="604" w:type="pct"/>
            <w:shd w:val="clear" w:color="auto" w:fill="auto"/>
            <w:vAlign w:val="center"/>
          </w:tcPr>
          <w:p w14:paraId="7FD6B861">
            <w:pPr>
              <w:pStyle w:val="180"/>
              <w:widowControl w:val="0"/>
              <w:jc w:val="right"/>
              <w:rPr>
                <w:rFonts w:cs="Times New Roman"/>
                <w:kern w:val="0"/>
                <w:sz w:val="20"/>
                <w:szCs w:val="20"/>
              </w:rPr>
            </w:pPr>
            <w:r>
              <w:rPr>
                <w:rFonts w:hint="eastAsia" w:cs="Times New Roman"/>
                <w:kern w:val="0"/>
                <w:sz w:val="20"/>
                <w:szCs w:val="20"/>
              </w:rPr>
              <w:t>XX</w:t>
            </w:r>
          </w:p>
        </w:tc>
        <w:tc>
          <w:tcPr>
            <w:tcW w:w="604" w:type="pct"/>
            <w:shd w:val="clear" w:color="auto" w:fill="auto"/>
            <w:vAlign w:val="center"/>
          </w:tcPr>
          <w:p w14:paraId="6B6C5812">
            <w:pPr>
              <w:pStyle w:val="180"/>
              <w:widowControl w:val="0"/>
              <w:jc w:val="right"/>
              <w:rPr>
                <w:rFonts w:cs="Times New Roman"/>
                <w:kern w:val="0"/>
                <w:sz w:val="20"/>
                <w:szCs w:val="20"/>
              </w:rPr>
            </w:pPr>
            <w:r>
              <w:rPr>
                <w:rFonts w:hint="eastAsia" w:cs="Times New Roman"/>
                <w:kern w:val="0"/>
                <w:sz w:val="20"/>
                <w:szCs w:val="20"/>
              </w:rPr>
              <w:t>XX</w:t>
            </w:r>
          </w:p>
        </w:tc>
        <w:tc>
          <w:tcPr>
            <w:tcW w:w="604" w:type="pct"/>
            <w:shd w:val="clear" w:color="auto" w:fill="auto"/>
            <w:vAlign w:val="center"/>
          </w:tcPr>
          <w:p w14:paraId="367BAE0A">
            <w:pPr>
              <w:pStyle w:val="180"/>
              <w:widowControl w:val="0"/>
              <w:jc w:val="right"/>
              <w:rPr>
                <w:rFonts w:cs="Times New Roman"/>
                <w:kern w:val="0"/>
                <w:sz w:val="20"/>
                <w:szCs w:val="20"/>
              </w:rPr>
            </w:pPr>
            <w:r>
              <w:rPr>
                <w:rFonts w:hint="eastAsia" w:cs="Times New Roman"/>
                <w:kern w:val="0"/>
                <w:sz w:val="20"/>
                <w:szCs w:val="20"/>
              </w:rPr>
              <w:t>XX</w:t>
            </w:r>
          </w:p>
        </w:tc>
        <w:tc>
          <w:tcPr>
            <w:tcW w:w="604" w:type="pct"/>
            <w:shd w:val="clear" w:color="auto" w:fill="auto"/>
            <w:vAlign w:val="center"/>
          </w:tcPr>
          <w:p w14:paraId="41D08715">
            <w:pPr>
              <w:pStyle w:val="180"/>
              <w:widowControl w:val="0"/>
              <w:jc w:val="right"/>
              <w:rPr>
                <w:rFonts w:cs="Times New Roman"/>
                <w:kern w:val="0"/>
                <w:sz w:val="20"/>
                <w:szCs w:val="20"/>
              </w:rPr>
            </w:pPr>
            <w:r>
              <w:rPr>
                <w:rFonts w:hint="eastAsia" w:cs="Times New Roman"/>
                <w:kern w:val="0"/>
                <w:sz w:val="20"/>
                <w:szCs w:val="20"/>
              </w:rPr>
              <w:t>XX</w:t>
            </w:r>
          </w:p>
        </w:tc>
        <w:tc>
          <w:tcPr>
            <w:tcW w:w="604" w:type="pct"/>
            <w:shd w:val="clear" w:color="auto" w:fill="auto"/>
            <w:noWrap/>
            <w:vAlign w:val="center"/>
          </w:tcPr>
          <w:p w14:paraId="77DAF51C">
            <w:pPr>
              <w:pStyle w:val="180"/>
              <w:widowControl w:val="0"/>
              <w:jc w:val="right"/>
              <w:rPr>
                <w:rFonts w:cs="Times New Roman"/>
                <w:kern w:val="0"/>
                <w:sz w:val="20"/>
                <w:szCs w:val="20"/>
              </w:rPr>
            </w:pPr>
            <w:r>
              <w:rPr>
                <w:rFonts w:hint="eastAsia" w:cs="Times New Roman"/>
                <w:kern w:val="0"/>
                <w:sz w:val="20"/>
                <w:szCs w:val="20"/>
              </w:rPr>
              <w:t>XX</w:t>
            </w:r>
          </w:p>
        </w:tc>
        <w:tc>
          <w:tcPr>
            <w:tcW w:w="597" w:type="pct"/>
            <w:shd w:val="clear" w:color="auto" w:fill="auto"/>
            <w:noWrap/>
            <w:vAlign w:val="center"/>
          </w:tcPr>
          <w:p w14:paraId="25FA3420">
            <w:pPr>
              <w:pStyle w:val="180"/>
              <w:widowControl w:val="0"/>
              <w:jc w:val="right"/>
              <w:rPr>
                <w:rFonts w:cs="Times New Roman"/>
                <w:kern w:val="0"/>
                <w:sz w:val="20"/>
                <w:szCs w:val="20"/>
              </w:rPr>
            </w:pPr>
            <w:r>
              <w:rPr>
                <w:rFonts w:hint="eastAsia" w:cs="Times New Roman"/>
                <w:kern w:val="0"/>
                <w:sz w:val="20"/>
                <w:szCs w:val="20"/>
              </w:rPr>
              <w:t>XX</w:t>
            </w:r>
          </w:p>
        </w:tc>
      </w:tr>
      <w:tr w14:paraId="7121DB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297C606">
            <w:pPr>
              <w:pStyle w:val="180"/>
              <w:widowControl w:val="0"/>
              <w:jc w:val="both"/>
              <w:rPr>
                <w:rFonts w:cs="Times New Roman"/>
                <w:kern w:val="0"/>
                <w:sz w:val="20"/>
                <w:szCs w:val="20"/>
              </w:rPr>
            </w:pPr>
            <w:r>
              <w:rPr>
                <w:rFonts w:cs="Times New Roman"/>
                <w:kern w:val="0"/>
                <w:sz w:val="20"/>
                <w:szCs w:val="20"/>
              </w:rPr>
              <w:t>深圳市奥图威尔科技</w:t>
            </w:r>
          </w:p>
        </w:tc>
        <w:tc>
          <w:tcPr>
            <w:tcW w:w="604" w:type="pct"/>
            <w:shd w:val="clear" w:color="auto" w:fill="auto"/>
            <w:vAlign w:val="center"/>
          </w:tcPr>
          <w:p w14:paraId="7394C864">
            <w:pPr>
              <w:pStyle w:val="180"/>
              <w:widowControl w:val="0"/>
              <w:jc w:val="right"/>
              <w:rPr>
                <w:rFonts w:cs="Times New Roman"/>
                <w:kern w:val="0"/>
                <w:sz w:val="20"/>
                <w:szCs w:val="20"/>
              </w:rPr>
            </w:pPr>
            <w:r>
              <w:rPr>
                <w:rFonts w:hint="eastAsia" w:cs="Times New Roman"/>
                <w:kern w:val="0"/>
                <w:sz w:val="20"/>
                <w:szCs w:val="20"/>
              </w:rPr>
              <w:t>XX</w:t>
            </w:r>
          </w:p>
        </w:tc>
        <w:tc>
          <w:tcPr>
            <w:tcW w:w="604" w:type="pct"/>
            <w:shd w:val="clear" w:color="auto" w:fill="auto"/>
            <w:vAlign w:val="center"/>
          </w:tcPr>
          <w:p w14:paraId="2DD899F8">
            <w:pPr>
              <w:pStyle w:val="180"/>
              <w:widowControl w:val="0"/>
              <w:jc w:val="right"/>
              <w:rPr>
                <w:rFonts w:cs="Times New Roman"/>
                <w:kern w:val="0"/>
                <w:sz w:val="20"/>
                <w:szCs w:val="20"/>
              </w:rPr>
            </w:pPr>
            <w:r>
              <w:rPr>
                <w:rFonts w:hint="eastAsia" w:cs="Times New Roman"/>
                <w:kern w:val="0"/>
                <w:sz w:val="20"/>
                <w:szCs w:val="20"/>
              </w:rPr>
              <w:t>XX</w:t>
            </w:r>
          </w:p>
        </w:tc>
        <w:tc>
          <w:tcPr>
            <w:tcW w:w="604" w:type="pct"/>
            <w:shd w:val="clear" w:color="auto" w:fill="auto"/>
            <w:vAlign w:val="center"/>
          </w:tcPr>
          <w:p w14:paraId="69977976">
            <w:pPr>
              <w:pStyle w:val="180"/>
              <w:widowControl w:val="0"/>
              <w:jc w:val="right"/>
              <w:rPr>
                <w:rFonts w:cs="Times New Roman"/>
                <w:kern w:val="0"/>
                <w:sz w:val="20"/>
                <w:szCs w:val="20"/>
              </w:rPr>
            </w:pPr>
            <w:r>
              <w:rPr>
                <w:rFonts w:hint="eastAsia" w:cs="Times New Roman"/>
                <w:kern w:val="0"/>
                <w:sz w:val="20"/>
                <w:szCs w:val="20"/>
              </w:rPr>
              <w:t>XX</w:t>
            </w:r>
          </w:p>
        </w:tc>
        <w:tc>
          <w:tcPr>
            <w:tcW w:w="604" w:type="pct"/>
            <w:shd w:val="clear" w:color="auto" w:fill="auto"/>
            <w:vAlign w:val="center"/>
          </w:tcPr>
          <w:p w14:paraId="731B90CF">
            <w:pPr>
              <w:pStyle w:val="180"/>
              <w:widowControl w:val="0"/>
              <w:jc w:val="right"/>
              <w:rPr>
                <w:rFonts w:cs="Times New Roman"/>
                <w:kern w:val="0"/>
                <w:sz w:val="20"/>
                <w:szCs w:val="20"/>
              </w:rPr>
            </w:pPr>
            <w:r>
              <w:rPr>
                <w:rFonts w:hint="eastAsia" w:cs="Times New Roman"/>
                <w:kern w:val="0"/>
                <w:sz w:val="20"/>
                <w:szCs w:val="20"/>
              </w:rPr>
              <w:t>XX</w:t>
            </w:r>
          </w:p>
        </w:tc>
        <w:tc>
          <w:tcPr>
            <w:tcW w:w="604" w:type="pct"/>
            <w:shd w:val="clear" w:color="auto" w:fill="auto"/>
            <w:noWrap/>
            <w:vAlign w:val="center"/>
          </w:tcPr>
          <w:p w14:paraId="038F5974">
            <w:pPr>
              <w:pStyle w:val="180"/>
              <w:widowControl w:val="0"/>
              <w:jc w:val="right"/>
              <w:rPr>
                <w:rFonts w:cs="Times New Roman"/>
                <w:kern w:val="0"/>
                <w:sz w:val="20"/>
                <w:szCs w:val="20"/>
              </w:rPr>
            </w:pPr>
            <w:r>
              <w:rPr>
                <w:rFonts w:hint="eastAsia" w:cs="Times New Roman"/>
                <w:kern w:val="0"/>
                <w:sz w:val="20"/>
                <w:szCs w:val="20"/>
              </w:rPr>
              <w:t>XX</w:t>
            </w:r>
          </w:p>
        </w:tc>
        <w:tc>
          <w:tcPr>
            <w:tcW w:w="597" w:type="pct"/>
            <w:shd w:val="clear" w:color="auto" w:fill="auto"/>
            <w:noWrap/>
            <w:vAlign w:val="center"/>
          </w:tcPr>
          <w:p w14:paraId="2D675B2F">
            <w:pPr>
              <w:pStyle w:val="180"/>
              <w:widowControl w:val="0"/>
              <w:jc w:val="right"/>
              <w:rPr>
                <w:rFonts w:cs="Times New Roman"/>
                <w:kern w:val="0"/>
                <w:sz w:val="20"/>
                <w:szCs w:val="20"/>
              </w:rPr>
            </w:pPr>
            <w:r>
              <w:rPr>
                <w:rFonts w:hint="eastAsia" w:cs="Times New Roman"/>
                <w:kern w:val="0"/>
                <w:sz w:val="20"/>
                <w:szCs w:val="20"/>
              </w:rPr>
              <w:t>XX</w:t>
            </w:r>
          </w:p>
        </w:tc>
      </w:tr>
      <w:tr w14:paraId="1DB7BA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AF6B374">
            <w:pPr>
              <w:pStyle w:val="180"/>
              <w:widowControl w:val="0"/>
              <w:jc w:val="both"/>
              <w:rPr>
                <w:rFonts w:cs="Times New Roman"/>
                <w:kern w:val="0"/>
                <w:sz w:val="20"/>
                <w:szCs w:val="20"/>
              </w:rPr>
            </w:pPr>
            <w:r>
              <w:rPr>
                <w:rFonts w:cs="Times New Roman"/>
                <w:kern w:val="0"/>
                <w:sz w:val="20"/>
                <w:szCs w:val="20"/>
              </w:rPr>
              <w:t>湖南维益智信智能科技</w:t>
            </w:r>
          </w:p>
        </w:tc>
        <w:tc>
          <w:tcPr>
            <w:tcW w:w="604" w:type="pct"/>
            <w:shd w:val="clear" w:color="auto" w:fill="auto"/>
            <w:vAlign w:val="center"/>
          </w:tcPr>
          <w:p w14:paraId="254F36FE">
            <w:pPr>
              <w:pStyle w:val="180"/>
              <w:widowControl w:val="0"/>
              <w:jc w:val="right"/>
              <w:rPr>
                <w:rFonts w:cs="Times New Roman"/>
                <w:kern w:val="0"/>
                <w:sz w:val="20"/>
                <w:szCs w:val="20"/>
              </w:rPr>
            </w:pPr>
            <w:r>
              <w:rPr>
                <w:rFonts w:hint="eastAsia" w:cs="Times New Roman"/>
                <w:kern w:val="0"/>
                <w:sz w:val="20"/>
                <w:szCs w:val="20"/>
              </w:rPr>
              <w:t>XX</w:t>
            </w:r>
          </w:p>
        </w:tc>
        <w:tc>
          <w:tcPr>
            <w:tcW w:w="604" w:type="pct"/>
            <w:shd w:val="clear" w:color="auto" w:fill="auto"/>
            <w:vAlign w:val="center"/>
          </w:tcPr>
          <w:p w14:paraId="6AFD7D8C">
            <w:pPr>
              <w:pStyle w:val="180"/>
              <w:widowControl w:val="0"/>
              <w:jc w:val="right"/>
              <w:rPr>
                <w:rFonts w:cs="Times New Roman"/>
                <w:kern w:val="0"/>
                <w:sz w:val="20"/>
                <w:szCs w:val="20"/>
              </w:rPr>
            </w:pPr>
            <w:r>
              <w:rPr>
                <w:rFonts w:hint="eastAsia" w:cs="Times New Roman"/>
                <w:kern w:val="0"/>
                <w:sz w:val="20"/>
                <w:szCs w:val="20"/>
              </w:rPr>
              <w:t>XX</w:t>
            </w:r>
          </w:p>
        </w:tc>
        <w:tc>
          <w:tcPr>
            <w:tcW w:w="604" w:type="pct"/>
            <w:shd w:val="clear" w:color="auto" w:fill="auto"/>
            <w:vAlign w:val="center"/>
          </w:tcPr>
          <w:p w14:paraId="19C64472">
            <w:pPr>
              <w:pStyle w:val="180"/>
              <w:widowControl w:val="0"/>
              <w:jc w:val="right"/>
              <w:rPr>
                <w:rFonts w:cs="Times New Roman"/>
                <w:kern w:val="0"/>
                <w:sz w:val="20"/>
                <w:szCs w:val="20"/>
              </w:rPr>
            </w:pPr>
            <w:r>
              <w:rPr>
                <w:rFonts w:hint="eastAsia" w:cs="Times New Roman"/>
                <w:kern w:val="0"/>
                <w:sz w:val="20"/>
                <w:szCs w:val="20"/>
              </w:rPr>
              <w:t>XX</w:t>
            </w:r>
          </w:p>
        </w:tc>
        <w:tc>
          <w:tcPr>
            <w:tcW w:w="604" w:type="pct"/>
            <w:shd w:val="clear" w:color="auto" w:fill="auto"/>
            <w:vAlign w:val="center"/>
          </w:tcPr>
          <w:p w14:paraId="663C8222">
            <w:pPr>
              <w:pStyle w:val="180"/>
              <w:widowControl w:val="0"/>
              <w:jc w:val="right"/>
              <w:rPr>
                <w:rFonts w:cs="Times New Roman"/>
                <w:kern w:val="0"/>
                <w:sz w:val="20"/>
                <w:szCs w:val="20"/>
              </w:rPr>
            </w:pPr>
            <w:r>
              <w:rPr>
                <w:rFonts w:hint="eastAsia" w:cs="Times New Roman"/>
                <w:kern w:val="0"/>
                <w:sz w:val="20"/>
                <w:szCs w:val="20"/>
              </w:rPr>
              <w:t>XX</w:t>
            </w:r>
          </w:p>
        </w:tc>
        <w:tc>
          <w:tcPr>
            <w:tcW w:w="604" w:type="pct"/>
            <w:shd w:val="clear" w:color="auto" w:fill="auto"/>
            <w:noWrap/>
            <w:vAlign w:val="center"/>
          </w:tcPr>
          <w:p w14:paraId="3A593F73">
            <w:pPr>
              <w:pStyle w:val="180"/>
              <w:widowControl w:val="0"/>
              <w:jc w:val="right"/>
              <w:rPr>
                <w:rFonts w:cs="Times New Roman"/>
                <w:kern w:val="0"/>
                <w:sz w:val="20"/>
                <w:szCs w:val="20"/>
              </w:rPr>
            </w:pPr>
            <w:r>
              <w:rPr>
                <w:rFonts w:hint="eastAsia" w:cs="Times New Roman"/>
                <w:kern w:val="0"/>
                <w:sz w:val="20"/>
                <w:szCs w:val="20"/>
              </w:rPr>
              <w:t>XX</w:t>
            </w:r>
          </w:p>
        </w:tc>
        <w:tc>
          <w:tcPr>
            <w:tcW w:w="597" w:type="pct"/>
            <w:shd w:val="clear" w:color="auto" w:fill="auto"/>
            <w:noWrap/>
            <w:vAlign w:val="center"/>
          </w:tcPr>
          <w:p w14:paraId="0CE3E43D">
            <w:pPr>
              <w:pStyle w:val="180"/>
              <w:widowControl w:val="0"/>
              <w:jc w:val="right"/>
              <w:rPr>
                <w:rFonts w:cs="Times New Roman"/>
                <w:kern w:val="0"/>
                <w:sz w:val="20"/>
                <w:szCs w:val="20"/>
              </w:rPr>
            </w:pPr>
            <w:r>
              <w:rPr>
                <w:rFonts w:hint="eastAsia" w:cs="Times New Roman"/>
                <w:kern w:val="0"/>
                <w:sz w:val="20"/>
                <w:szCs w:val="20"/>
              </w:rPr>
              <w:t>XX</w:t>
            </w:r>
          </w:p>
        </w:tc>
      </w:tr>
      <w:tr w14:paraId="099064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C70E4AB">
            <w:pPr>
              <w:pStyle w:val="180"/>
              <w:widowControl w:val="0"/>
              <w:jc w:val="both"/>
              <w:rPr>
                <w:rFonts w:cs="Times New Roman"/>
                <w:kern w:val="0"/>
                <w:sz w:val="20"/>
                <w:szCs w:val="20"/>
              </w:rPr>
            </w:pPr>
            <w:r>
              <w:rPr>
                <w:rFonts w:cs="Times New Roman"/>
                <w:kern w:val="0"/>
                <w:sz w:val="20"/>
                <w:szCs w:val="20"/>
              </w:rPr>
              <w:t>上海南潮信息科技</w:t>
            </w:r>
          </w:p>
        </w:tc>
        <w:tc>
          <w:tcPr>
            <w:tcW w:w="604" w:type="pct"/>
            <w:shd w:val="clear" w:color="auto" w:fill="auto"/>
            <w:vAlign w:val="center"/>
          </w:tcPr>
          <w:p w14:paraId="02014F8A">
            <w:pPr>
              <w:pStyle w:val="180"/>
              <w:widowControl w:val="0"/>
              <w:jc w:val="right"/>
              <w:rPr>
                <w:rFonts w:cs="Times New Roman"/>
                <w:kern w:val="0"/>
                <w:sz w:val="20"/>
                <w:szCs w:val="20"/>
              </w:rPr>
            </w:pPr>
            <w:r>
              <w:rPr>
                <w:rFonts w:hint="eastAsia" w:cs="Times New Roman"/>
                <w:kern w:val="0"/>
                <w:sz w:val="20"/>
                <w:szCs w:val="20"/>
              </w:rPr>
              <w:t>XX</w:t>
            </w:r>
          </w:p>
        </w:tc>
        <w:tc>
          <w:tcPr>
            <w:tcW w:w="604" w:type="pct"/>
            <w:shd w:val="clear" w:color="auto" w:fill="auto"/>
            <w:vAlign w:val="center"/>
          </w:tcPr>
          <w:p w14:paraId="07550554">
            <w:pPr>
              <w:pStyle w:val="180"/>
              <w:widowControl w:val="0"/>
              <w:jc w:val="right"/>
              <w:rPr>
                <w:rFonts w:cs="Times New Roman"/>
                <w:kern w:val="0"/>
                <w:sz w:val="20"/>
                <w:szCs w:val="20"/>
              </w:rPr>
            </w:pPr>
            <w:r>
              <w:rPr>
                <w:rFonts w:hint="eastAsia" w:cs="Times New Roman"/>
                <w:kern w:val="0"/>
                <w:sz w:val="20"/>
                <w:szCs w:val="20"/>
              </w:rPr>
              <w:t>XX</w:t>
            </w:r>
          </w:p>
        </w:tc>
        <w:tc>
          <w:tcPr>
            <w:tcW w:w="604" w:type="pct"/>
            <w:shd w:val="clear" w:color="auto" w:fill="auto"/>
            <w:vAlign w:val="center"/>
          </w:tcPr>
          <w:p w14:paraId="63BA10BA">
            <w:pPr>
              <w:pStyle w:val="180"/>
              <w:widowControl w:val="0"/>
              <w:jc w:val="right"/>
              <w:rPr>
                <w:rFonts w:cs="Times New Roman"/>
                <w:kern w:val="0"/>
                <w:sz w:val="20"/>
                <w:szCs w:val="20"/>
              </w:rPr>
            </w:pPr>
            <w:r>
              <w:rPr>
                <w:rFonts w:hint="eastAsia" w:cs="Times New Roman"/>
                <w:kern w:val="0"/>
                <w:sz w:val="20"/>
                <w:szCs w:val="20"/>
              </w:rPr>
              <w:t>XX</w:t>
            </w:r>
          </w:p>
        </w:tc>
        <w:tc>
          <w:tcPr>
            <w:tcW w:w="604" w:type="pct"/>
            <w:shd w:val="clear" w:color="auto" w:fill="auto"/>
            <w:vAlign w:val="center"/>
          </w:tcPr>
          <w:p w14:paraId="74209CA7">
            <w:pPr>
              <w:pStyle w:val="180"/>
              <w:widowControl w:val="0"/>
              <w:jc w:val="right"/>
              <w:rPr>
                <w:rFonts w:cs="Times New Roman"/>
                <w:kern w:val="0"/>
                <w:sz w:val="20"/>
                <w:szCs w:val="20"/>
              </w:rPr>
            </w:pPr>
            <w:r>
              <w:rPr>
                <w:rFonts w:hint="eastAsia" w:cs="Times New Roman"/>
                <w:kern w:val="0"/>
                <w:sz w:val="20"/>
                <w:szCs w:val="20"/>
              </w:rPr>
              <w:t>XX</w:t>
            </w:r>
          </w:p>
        </w:tc>
        <w:tc>
          <w:tcPr>
            <w:tcW w:w="604" w:type="pct"/>
            <w:shd w:val="clear" w:color="auto" w:fill="auto"/>
            <w:noWrap/>
            <w:vAlign w:val="center"/>
          </w:tcPr>
          <w:p w14:paraId="2226B592">
            <w:pPr>
              <w:pStyle w:val="180"/>
              <w:widowControl w:val="0"/>
              <w:jc w:val="right"/>
              <w:rPr>
                <w:rFonts w:cs="Times New Roman"/>
                <w:kern w:val="0"/>
                <w:sz w:val="20"/>
                <w:szCs w:val="20"/>
              </w:rPr>
            </w:pPr>
            <w:r>
              <w:rPr>
                <w:rFonts w:hint="eastAsia" w:cs="Times New Roman"/>
                <w:kern w:val="0"/>
                <w:sz w:val="20"/>
                <w:szCs w:val="20"/>
              </w:rPr>
              <w:t>XX</w:t>
            </w:r>
          </w:p>
        </w:tc>
        <w:tc>
          <w:tcPr>
            <w:tcW w:w="597" w:type="pct"/>
            <w:shd w:val="clear" w:color="auto" w:fill="auto"/>
            <w:noWrap/>
            <w:vAlign w:val="center"/>
          </w:tcPr>
          <w:p w14:paraId="4210621A">
            <w:pPr>
              <w:pStyle w:val="180"/>
              <w:widowControl w:val="0"/>
              <w:jc w:val="right"/>
              <w:rPr>
                <w:rFonts w:cs="Times New Roman"/>
                <w:kern w:val="0"/>
                <w:sz w:val="20"/>
                <w:szCs w:val="20"/>
              </w:rPr>
            </w:pPr>
            <w:r>
              <w:rPr>
                <w:rFonts w:hint="eastAsia" w:cs="Times New Roman"/>
                <w:kern w:val="0"/>
                <w:sz w:val="20"/>
                <w:szCs w:val="20"/>
              </w:rPr>
              <w:t>XX</w:t>
            </w:r>
          </w:p>
        </w:tc>
      </w:tr>
      <w:tr w14:paraId="5EC8A6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37BA326">
            <w:pPr>
              <w:pStyle w:val="180"/>
              <w:widowControl w:val="0"/>
              <w:jc w:val="both"/>
              <w:rPr>
                <w:rFonts w:cs="Times New Roman"/>
                <w:kern w:val="0"/>
                <w:sz w:val="20"/>
                <w:szCs w:val="20"/>
              </w:rPr>
            </w:pPr>
            <w:r>
              <w:rPr>
                <w:rFonts w:cs="Times New Roman"/>
                <w:kern w:val="0"/>
                <w:sz w:val="20"/>
                <w:szCs w:val="20"/>
              </w:rPr>
              <w:t>凯思达机电</w:t>
            </w:r>
          </w:p>
        </w:tc>
        <w:tc>
          <w:tcPr>
            <w:tcW w:w="604" w:type="pct"/>
            <w:shd w:val="clear" w:color="auto" w:fill="auto"/>
            <w:vAlign w:val="center"/>
          </w:tcPr>
          <w:p w14:paraId="392EA93E">
            <w:pPr>
              <w:pStyle w:val="180"/>
              <w:widowControl w:val="0"/>
              <w:jc w:val="right"/>
              <w:rPr>
                <w:rFonts w:cs="Times New Roman"/>
                <w:kern w:val="0"/>
                <w:sz w:val="20"/>
                <w:szCs w:val="20"/>
              </w:rPr>
            </w:pPr>
            <w:r>
              <w:rPr>
                <w:rFonts w:hint="eastAsia" w:cs="Times New Roman"/>
                <w:kern w:val="0"/>
                <w:sz w:val="20"/>
                <w:szCs w:val="20"/>
              </w:rPr>
              <w:t>XX</w:t>
            </w:r>
          </w:p>
        </w:tc>
        <w:tc>
          <w:tcPr>
            <w:tcW w:w="604" w:type="pct"/>
            <w:shd w:val="clear" w:color="auto" w:fill="auto"/>
            <w:vAlign w:val="center"/>
          </w:tcPr>
          <w:p w14:paraId="4E1F9174">
            <w:pPr>
              <w:pStyle w:val="180"/>
              <w:widowControl w:val="0"/>
              <w:jc w:val="right"/>
              <w:rPr>
                <w:rFonts w:cs="Times New Roman"/>
                <w:kern w:val="0"/>
                <w:sz w:val="20"/>
                <w:szCs w:val="20"/>
              </w:rPr>
            </w:pPr>
            <w:r>
              <w:rPr>
                <w:rFonts w:hint="eastAsia" w:cs="Times New Roman"/>
                <w:kern w:val="0"/>
                <w:sz w:val="20"/>
                <w:szCs w:val="20"/>
              </w:rPr>
              <w:t>XX</w:t>
            </w:r>
          </w:p>
        </w:tc>
        <w:tc>
          <w:tcPr>
            <w:tcW w:w="604" w:type="pct"/>
            <w:shd w:val="clear" w:color="auto" w:fill="auto"/>
            <w:vAlign w:val="center"/>
          </w:tcPr>
          <w:p w14:paraId="2C1BF87E">
            <w:pPr>
              <w:pStyle w:val="180"/>
              <w:widowControl w:val="0"/>
              <w:jc w:val="right"/>
              <w:rPr>
                <w:rFonts w:cs="Times New Roman"/>
                <w:kern w:val="0"/>
                <w:sz w:val="20"/>
                <w:szCs w:val="20"/>
              </w:rPr>
            </w:pPr>
            <w:r>
              <w:rPr>
                <w:rFonts w:hint="eastAsia" w:cs="Times New Roman"/>
                <w:kern w:val="0"/>
                <w:sz w:val="20"/>
                <w:szCs w:val="20"/>
              </w:rPr>
              <w:t>XX</w:t>
            </w:r>
          </w:p>
        </w:tc>
        <w:tc>
          <w:tcPr>
            <w:tcW w:w="604" w:type="pct"/>
            <w:shd w:val="clear" w:color="auto" w:fill="auto"/>
            <w:vAlign w:val="center"/>
          </w:tcPr>
          <w:p w14:paraId="4818BC16">
            <w:pPr>
              <w:pStyle w:val="180"/>
              <w:widowControl w:val="0"/>
              <w:jc w:val="right"/>
              <w:rPr>
                <w:rFonts w:cs="Times New Roman"/>
                <w:kern w:val="0"/>
                <w:sz w:val="20"/>
                <w:szCs w:val="20"/>
              </w:rPr>
            </w:pPr>
            <w:r>
              <w:rPr>
                <w:rFonts w:hint="eastAsia" w:cs="Times New Roman"/>
                <w:kern w:val="0"/>
                <w:sz w:val="20"/>
                <w:szCs w:val="20"/>
              </w:rPr>
              <w:t>XX</w:t>
            </w:r>
          </w:p>
        </w:tc>
        <w:tc>
          <w:tcPr>
            <w:tcW w:w="604" w:type="pct"/>
            <w:shd w:val="clear" w:color="auto" w:fill="auto"/>
            <w:noWrap/>
            <w:vAlign w:val="center"/>
          </w:tcPr>
          <w:p w14:paraId="77F46850">
            <w:pPr>
              <w:pStyle w:val="180"/>
              <w:widowControl w:val="0"/>
              <w:jc w:val="right"/>
              <w:rPr>
                <w:rFonts w:cs="Times New Roman"/>
                <w:kern w:val="0"/>
                <w:sz w:val="20"/>
                <w:szCs w:val="20"/>
              </w:rPr>
            </w:pPr>
            <w:r>
              <w:rPr>
                <w:rFonts w:hint="eastAsia" w:cs="Times New Roman"/>
                <w:kern w:val="0"/>
                <w:sz w:val="20"/>
                <w:szCs w:val="20"/>
              </w:rPr>
              <w:t>XX</w:t>
            </w:r>
          </w:p>
        </w:tc>
        <w:tc>
          <w:tcPr>
            <w:tcW w:w="597" w:type="pct"/>
            <w:shd w:val="clear" w:color="auto" w:fill="auto"/>
            <w:noWrap/>
            <w:vAlign w:val="center"/>
          </w:tcPr>
          <w:p w14:paraId="7652BA79">
            <w:pPr>
              <w:pStyle w:val="180"/>
              <w:widowControl w:val="0"/>
              <w:jc w:val="right"/>
              <w:rPr>
                <w:rFonts w:cs="Times New Roman"/>
                <w:kern w:val="0"/>
                <w:sz w:val="20"/>
                <w:szCs w:val="20"/>
              </w:rPr>
            </w:pPr>
            <w:r>
              <w:rPr>
                <w:rFonts w:hint="eastAsia" w:cs="Times New Roman"/>
                <w:kern w:val="0"/>
                <w:sz w:val="20"/>
                <w:szCs w:val="20"/>
              </w:rPr>
              <w:t>XX</w:t>
            </w:r>
          </w:p>
        </w:tc>
      </w:tr>
      <w:tr w14:paraId="625E95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297F2F4">
            <w:pPr>
              <w:pStyle w:val="180"/>
              <w:widowControl w:val="0"/>
              <w:jc w:val="both"/>
              <w:rPr>
                <w:rFonts w:cs="Times New Roman"/>
                <w:kern w:val="0"/>
                <w:sz w:val="20"/>
                <w:szCs w:val="20"/>
              </w:rPr>
            </w:pPr>
            <w:r>
              <w:rPr>
                <w:rFonts w:cs="Times New Roman"/>
                <w:kern w:val="0"/>
                <w:sz w:val="20"/>
                <w:szCs w:val="20"/>
              </w:rPr>
              <w:t>ABG仪表集团</w:t>
            </w:r>
          </w:p>
        </w:tc>
        <w:tc>
          <w:tcPr>
            <w:tcW w:w="604" w:type="pct"/>
            <w:shd w:val="clear" w:color="auto" w:fill="auto"/>
            <w:vAlign w:val="center"/>
          </w:tcPr>
          <w:p w14:paraId="2A50627E">
            <w:pPr>
              <w:pStyle w:val="180"/>
              <w:widowControl w:val="0"/>
              <w:jc w:val="right"/>
              <w:rPr>
                <w:rFonts w:cs="Times New Roman"/>
                <w:kern w:val="0"/>
                <w:sz w:val="20"/>
                <w:szCs w:val="20"/>
              </w:rPr>
            </w:pPr>
            <w:r>
              <w:rPr>
                <w:rFonts w:hint="eastAsia" w:cs="Times New Roman"/>
                <w:kern w:val="0"/>
                <w:sz w:val="20"/>
                <w:szCs w:val="20"/>
              </w:rPr>
              <w:t>XX</w:t>
            </w:r>
          </w:p>
        </w:tc>
        <w:tc>
          <w:tcPr>
            <w:tcW w:w="604" w:type="pct"/>
            <w:shd w:val="clear" w:color="auto" w:fill="auto"/>
            <w:vAlign w:val="center"/>
          </w:tcPr>
          <w:p w14:paraId="68DF4C2B">
            <w:pPr>
              <w:pStyle w:val="180"/>
              <w:widowControl w:val="0"/>
              <w:jc w:val="right"/>
              <w:rPr>
                <w:rFonts w:cs="Times New Roman"/>
                <w:kern w:val="0"/>
                <w:sz w:val="20"/>
                <w:szCs w:val="20"/>
              </w:rPr>
            </w:pPr>
            <w:r>
              <w:rPr>
                <w:rFonts w:hint="eastAsia" w:cs="Times New Roman"/>
                <w:kern w:val="0"/>
                <w:sz w:val="20"/>
                <w:szCs w:val="20"/>
              </w:rPr>
              <w:t>XX</w:t>
            </w:r>
          </w:p>
        </w:tc>
        <w:tc>
          <w:tcPr>
            <w:tcW w:w="604" w:type="pct"/>
            <w:shd w:val="clear" w:color="auto" w:fill="auto"/>
            <w:vAlign w:val="center"/>
          </w:tcPr>
          <w:p w14:paraId="597A0A00">
            <w:pPr>
              <w:pStyle w:val="180"/>
              <w:widowControl w:val="0"/>
              <w:jc w:val="right"/>
              <w:rPr>
                <w:rFonts w:cs="Times New Roman"/>
                <w:kern w:val="0"/>
                <w:sz w:val="20"/>
                <w:szCs w:val="20"/>
              </w:rPr>
            </w:pPr>
            <w:r>
              <w:rPr>
                <w:rFonts w:hint="eastAsia" w:cs="Times New Roman"/>
                <w:kern w:val="0"/>
                <w:sz w:val="20"/>
                <w:szCs w:val="20"/>
              </w:rPr>
              <w:t>XX</w:t>
            </w:r>
          </w:p>
        </w:tc>
        <w:tc>
          <w:tcPr>
            <w:tcW w:w="604" w:type="pct"/>
            <w:shd w:val="clear" w:color="auto" w:fill="auto"/>
            <w:vAlign w:val="center"/>
          </w:tcPr>
          <w:p w14:paraId="39DE8FEC">
            <w:pPr>
              <w:pStyle w:val="180"/>
              <w:widowControl w:val="0"/>
              <w:jc w:val="right"/>
              <w:rPr>
                <w:rFonts w:cs="Times New Roman"/>
                <w:kern w:val="0"/>
                <w:sz w:val="20"/>
                <w:szCs w:val="20"/>
              </w:rPr>
            </w:pPr>
            <w:r>
              <w:rPr>
                <w:rFonts w:hint="eastAsia" w:cs="Times New Roman"/>
                <w:kern w:val="0"/>
                <w:sz w:val="20"/>
                <w:szCs w:val="20"/>
              </w:rPr>
              <w:t>XX</w:t>
            </w:r>
          </w:p>
        </w:tc>
        <w:tc>
          <w:tcPr>
            <w:tcW w:w="604" w:type="pct"/>
            <w:shd w:val="clear" w:color="auto" w:fill="auto"/>
            <w:noWrap/>
            <w:vAlign w:val="center"/>
          </w:tcPr>
          <w:p w14:paraId="2A44161F">
            <w:pPr>
              <w:pStyle w:val="180"/>
              <w:widowControl w:val="0"/>
              <w:jc w:val="right"/>
              <w:rPr>
                <w:rFonts w:cs="Times New Roman"/>
                <w:kern w:val="0"/>
                <w:sz w:val="20"/>
                <w:szCs w:val="20"/>
              </w:rPr>
            </w:pPr>
            <w:r>
              <w:rPr>
                <w:rFonts w:hint="eastAsia" w:cs="Times New Roman"/>
                <w:kern w:val="0"/>
                <w:sz w:val="20"/>
                <w:szCs w:val="20"/>
              </w:rPr>
              <w:t>XX</w:t>
            </w:r>
          </w:p>
        </w:tc>
        <w:tc>
          <w:tcPr>
            <w:tcW w:w="597" w:type="pct"/>
            <w:shd w:val="clear" w:color="auto" w:fill="auto"/>
            <w:noWrap/>
            <w:vAlign w:val="center"/>
          </w:tcPr>
          <w:p w14:paraId="11115E62">
            <w:pPr>
              <w:pStyle w:val="180"/>
              <w:widowControl w:val="0"/>
              <w:jc w:val="right"/>
              <w:rPr>
                <w:rFonts w:cs="Times New Roman"/>
                <w:kern w:val="0"/>
                <w:sz w:val="20"/>
                <w:szCs w:val="20"/>
              </w:rPr>
            </w:pPr>
            <w:r>
              <w:rPr>
                <w:rFonts w:hint="eastAsia" w:cs="Times New Roman"/>
                <w:kern w:val="0"/>
                <w:sz w:val="20"/>
                <w:szCs w:val="20"/>
              </w:rPr>
              <w:t>XX</w:t>
            </w:r>
          </w:p>
        </w:tc>
      </w:tr>
      <w:tr w14:paraId="75885F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618C611D">
            <w:pPr>
              <w:pStyle w:val="180"/>
              <w:widowControl w:val="0"/>
              <w:jc w:val="both"/>
              <w:rPr>
                <w:rFonts w:cs="Times New Roman"/>
                <w:kern w:val="0"/>
                <w:sz w:val="20"/>
                <w:szCs w:val="20"/>
              </w:rPr>
            </w:pPr>
            <w:r>
              <w:rPr>
                <w:rFonts w:cs="Times New Roman"/>
                <w:kern w:val="0"/>
                <w:sz w:val="20"/>
                <w:szCs w:val="20"/>
              </w:rPr>
              <w:t>苏州光格科技</w:t>
            </w:r>
          </w:p>
        </w:tc>
        <w:tc>
          <w:tcPr>
            <w:tcW w:w="604" w:type="pct"/>
            <w:shd w:val="clear" w:color="auto" w:fill="auto"/>
            <w:vAlign w:val="center"/>
          </w:tcPr>
          <w:p w14:paraId="617689F9">
            <w:pPr>
              <w:pStyle w:val="180"/>
              <w:widowControl w:val="0"/>
              <w:jc w:val="right"/>
              <w:rPr>
                <w:rFonts w:cs="Times New Roman"/>
                <w:kern w:val="0"/>
                <w:sz w:val="20"/>
                <w:szCs w:val="20"/>
              </w:rPr>
            </w:pPr>
            <w:r>
              <w:rPr>
                <w:rFonts w:hint="eastAsia" w:cs="Times New Roman"/>
                <w:kern w:val="0"/>
                <w:sz w:val="20"/>
                <w:szCs w:val="20"/>
              </w:rPr>
              <w:t>XX</w:t>
            </w:r>
          </w:p>
        </w:tc>
        <w:tc>
          <w:tcPr>
            <w:tcW w:w="604" w:type="pct"/>
            <w:shd w:val="clear" w:color="auto" w:fill="auto"/>
            <w:vAlign w:val="center"/>
          </w:tcPr>
          <w:p w14:paraId="1B97F9A4">
            <w:pPr>
              <w:pStyle w:val="180"/>
              <w:widowControl w:val="0"/>
              <w:jc w:val="right"/>
              <w:rPr>
                <w:rFonts w:cs="Times New Roman"/>
                <w:kern w:val="0"/>
                <w:sz w:val="20"/>
                <w:szCs w:val="20"/>
              </w:rPr>
            </w:pPr>
            <w:r>
              <w:rPr>
                <w:rFonts w:hint="eastAsia" w:cs="Times New Roman"/>
                <w:kern w:val="0"/>
                <w:sz w:val="20"/>
                <w:szCs w:val="20"/>
              </w:rPr>
              <w:t>XX</w:t>
            </w:r>
          </w:p>
        </w:tc>
        <w:tc>
          <w:tcPr>
            <w:tcW w:w="604" w:type="pct"/>
            <w:shd w:val="clear" w:color="auto" w:fill="auto"/>
            <w:vAlign w:val="center"/>
          </w:tcPr>
          <w:p w14:paraId="3050B66F">
            <w:pPr>
              <w:pStyle w:val="180"/>
              <w:widowControl w:val="0"/>
              <w:jc w:val="right"/>
              <w:rPr>
                <w:rFonts w:cs="Times New Roman"/>
                <w:kern w:val="0"/>
                <w:sz w:val="20"/>
                <w:szCs w:val="20"/>
              </w:rPr>
            </w:pPr>
            <w:r>
              <w:rPr>
                <w:rFonts w:hint="eastAsia" w:cs="Times New Roman"/>
                <w:kern w:val="0"/>
                <w:sz w:val="20"/>
                <w:szCs w:val="20"/>
              </w:rPr>
              <w:t>XX</w:t>
            </w:r>
          </w:p>
        </w:tc>
        <w:tc>
          <w:tcPr>
            <w:tcW w:w="604" w:type="pct"/>
            <w:shd w:val="clear" w:color="auto" w:fill="auto"/>
            <w:vAlign w:val="center"/>
          </w:tcPr>
          <w:p w14:paraId="2373A076">
            <w:pPr>
              <w:pStyle w:val="180"/>
              <w:widowControl w:val="0"/>
              <w:jc w:val="right"/>
              <w:rPr>
                <w:rFonts w:cs="Times New Roman"/>
                <w:kern w:val="0"/>
                <w:sz w:val="20"/>
                <w:szCs w:val="20"/>
              </w:rPr>
            </w:pPr>
            <w:r>
              <w:rPr>
                <w:rFonts w:hint="eastAsia" w:cs="Times New Roman"/>
                <w:kern w:val="0"/>
                <w:sz w:val="20"/>
                <w:szCs w:val="20"/>
              </w:rPr>
              <w:t>XX</w:t>
            </w:r>
          </w:p>
        </w:tc>
        <w:tc>
          <w:tcPr>
            <w:tcW w:w="604" w:type="pct"/>
            <w:shd w:val="clear" w:color="auto" w:fill="auto"/>
            <w:noWrap/>
            <w:vAlign w:val="center"/>
          </w:tcPr>
          <w:p w14:paraId="25DF8411">
            <w:pPr>
              <w:pStyle w:val="180"/>
              <w:widowControl w:val="0"/>
              <w:jc w:val="right"/>
              <w:rPr>
                <w:rFonts w:cs="Times New Roman"/>
                <w:kern w:val="0"/>
                <w:sz w:val="20"/>
                <w:szCs w:val="20"/>
              </w:rPr>
            </w:pPr>
            <w:r>
              <w:rPr>
                <w:rFonts w:hint="eastAsia" w:cs="Times New Roman"/>
                <w:kern w:val="0"/>
                <w:sz w:val="20"/>
                <w:szCs w:val="20"/>
              </w:rPr>
              <w:t>XX</w:t>
            </w:r>
          </w:p>
        </w:tc>
        <w:tc>
          <w:tcPr>
            <w:tcW w:w="597" w:type="pct"/>
            <w:shd w:val="clear" w:color="auto" w:fill="auto"/>
            <w:noWrap/>
            <w:vAlign w:val="center"/>
          </w:tcPr>
          <w:p w14:paraId="0ADA58AB">
            <w:pPr>
              <w:pStyle w:val="180"/>
              <w:widowControl w:val="0"/>
              <w:jc w:val="right"/>
              <w:rPr>
                <w:rFonts w:cs="Times New Roman"/>
                <w:kern w:val="0"/>
                <w:sz w:val="20"/>
                <w:szCs w:val="20"/>
              </w:rPr>
            </w:pPr>
            <w:r>
              <w:rPr>
                <w:rFonts w:hint="eastAsia" w:cs="Times New Roman"/>
                <w:kern w:val="0"/>
                <w:sz w:val="20"/>
                <w:szCs w:val="20"/>
              </w:rPr>
              <w:t>XX</w:t>
            </w:r>
          </w:p>
        </w:tc>
      </w:tr>
      <w:tr w14:paraId="6AC8CB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95FF5C5">
            <w:pPr>
              <w:pStyle w:val="180"/>
              <w:widowControl w:val="0"/>
              <w:jc w:val="both"/>
              <w:rPr>
                <w:rFonts w:cs="Times New Roman"/>
                <w:kern w:val="0"/>
                <w:sz w:val="20"/>
                <w:szCs w:val="20"/>
              </w:rPr>
            </w:pPr>
            <w:r>
              <w:rPr>
                <w:rFonts w:hint="eastAsia" w:cs="Times New Roman"/>
                <w:kern w:val="0"/>
                <w:sz w:val="20"/>
                <w:szCs w:val="20"/>
              </w:rPr>
              <w:t>其他公司</w:t>
            </w:r>
          </w:p>
        </w:tc>
        <w:tc>
          <w:tcPr>
            <w:tcW w:w="604" w:type="pct"/>
            <w:shd w:val="clear" w:color="auto" w:fill="auto"/>
            <w:vAlign w:val="center"/>
          </w:tcPr>
          <w:p w14:paraId="71647D66">
            <w:pPr>
              <w:pStyle w:val="180"/>
              <w:widowControl w:val="0"/>
              <w:jc w:val="right"/>
              <w:rPr>
                <w:rFonts w:cs="Times New Roman"/>
                <w:kern w:val="0"/>
                <w:sz w:val="20"/>
                <w:szCs w:val="20"/>
              </w:rPr>
            </w:pPr>
            <w:r>
              <w:rPr>
                <w:rFonts w:hint="eastAsia" w:cs="Times New Roman"/>
                <w:kern w:val="0"/>
                <w:sz w:val="20"/>
                <w:szCs w:val="20"/>
              </w:rPr>
              <w:t>XX</w:t>
            </w:r>
          </w:p>
        </w:tc>
        <w:tc>
          <w:tcPr>
            <w:tcW w:w="604" w:type="pct"/>
            <w:shd w:val="clear" w:color="auto" w:fill="auto"/>
            <w:vAlign w:val="center"/>
          </w:tcPr>
          <w:p w14:paraId="372BB58E">
            <w:pPr>
              <w:pStyle w:val="180"/>
              <w:widowControl w:val="0"/>
              <w:jc w:val="right"/>
              <w:rPr>
                <w:rFonts w:cs="Times New Roman"/>
                <w:kern w:val="0"/>
                <w:sz w:val="20"/>
                <w:szCs w:val="20"/>
              </w:rPr>
            </w:pPr>
            <w:r>
              <w:rPr>
                <w:rFonts w:hint="eastAsia" w:cs="Times New Roman"/>
                <w:kern w:val="0"/>
                <w:sz w:val="20"/>
                <w:szCs w:val="20"/>
              </w:rPr>
              <w:t>XX</w:t>
            </w:r>
          </w:p>
        </w:tc>
        <w:tc>
          <w:tcPr>
            <w:tcW w:w="604" w:type="pct"/>
            <w:shd w:val="clear" w:color="auto" w:fill="auto"/>
            <w:vAlign w:val="center"/>
          </w:tcPr>
          <w:p w14:paraId="22E0DA09">
            <w:pPr>
              <w:pStyle w:val="180"/>
              <w:widowControl w:val="0"/>
              <w:jc w:val="right"/>
              <w:rPr>
                <w:rFonts w:cs="Times New Roman"/>
                <w:kern w:val="0"/>
                <w:sz w:val="20"/>
                <w:szCs w:val="20"/>
              </w:rPr>
            </w:pPr>
            <w:r>
              <w:rPr>
                <w:rFonts w:hint="eastAsia" w:cs="Times New Roman"/>
                <w:kern w:val="0"/>
                <w:sz w:val="20"/>
                <w:szCs w:val="20"/>
              </w:rPr>
              <w:t>XX</w:t>
            </w:r>
          </w:p>
        </w:tc>
        <w:tc>
          <w:tcPr>
            <w:tcW w:w="604" w:type="pct"/>
            <w:shd w:val="clear" w:color="auto" w:fill="auto"/>
            <w:vAlign w:val="center"/>
          </w:tcPr>
          <w:p w14:paraId="27194FC1">
            <w:pPr>
              <w:pStyle w:val="180"/>
              <w:widowControl w:val="0"/>
              <w:jc w:val="right"/>
              <w:rPr>
                <w:rFonts w:cs="Times New Roman"/>
                <w:kern w:val="0"/>
                <w:sz w:val="20"/>
                <w:szCs w:val="20"/>
              </w:rPr>
            </w:pPr>
            <w:r>
              <w:rPr>
                <w:rFonts w:hint="eastAsia" w:cs="Times New Roman"/>
                <w:kern w:val="0"/>
                <w:sz w:val="20"/>
                <w:szCs w:val="20"/>
              </w:rPr>
              <w:t>XX</w:t>
            </w:r>
          </w:p>
        </w:tc>
        <w:tc>
          <w:tcPr>
            <w:tcW w:w="604" w:type="pct"/>
            <w:shd w:val="clear" w:color="auto" w:fill="auto"/>
            <w:noWrap/>
            <w:vAlign w:val="center"/>
          </w:tcPr>
          <w:p w14:paraId="111579B4">
            <w:pPr>
              <w:pStyle w:val="180"/>
              <w:widowControl w:val="0"/>
              <w:jc w:val="right"/>
              <w:rPr>
                <w:rFonts w:cs="Times New Roman"/>
                <w:kern w:val="0"/>
                <w:sz w:val="20"/>
                <w:szCs w:val="20"/>
              </w:rPr>
            </w:pPr>
            <w:r>
              <w:rPr>
                <w:rFonts w:hint="eastAsia" w:cs="Times New Roman"/>
                <w:kern w:val="0"/>
                <w:sz w:val="20"/>
                <w:szCs w:val="20"/>
              </w:rPr>
              <w:t>XX</w:t>
            </w:r>
          </w:p>
        </w:tc>
        <w:tc>
          <w:tcPr>
            <w:tcW w:w="597" w:type="pct"/>
            <w:shd w:val="clear" w:color="auto" w:fill="auto"/>
            <w:noWrap/>
            <w:vAlign w:val="center"/>
          </w:tcPr>
          <w:p w14:paraId="7FEAB904">
            <w:pPr>
              <w:pStyle w:val="180"/>
              <w:widowControl w:val="0"/>
              <w:jc w:val="right"/>
              <w:rPr>
                <w:rFonts w:cs="Times New Roman"/>
                <w:kern w:val="0"/>
                <w:sz w:val="20"/>
                <w:szCs w:val="20"/>
              </w:rPr>
            </w:pPr>
            <w:r>
              <w:rPr>
                <w:rFonts w:hint="eastAsia" w:cs="Times New Roman"/>
                <w:kern w:val="0"/>
                <w:sz w:val="20"/>
                <w:szCs w:val="20"/>
              </w:rPr>
              <w:t>XX</w:t>
            </w:r>
          </w:p>
        </w:tc>
      </w:tr>
      <w:tr w14:paraId="588918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42E5A78">
            <w:pPr>
              <w:pStyle w:val="180"/>
              <w:widowControl w:val="0"/>
              <w:jc w:val="both"/>
              <w:rPr>
                <w:rFonts w:cs="Times New Roman"/>
                <w:kern w:val="0"/>
                <w:sz w:val="20"/>
                <w:szCs w:val="20"/>
              </w:rPr>
            </w:pPr>
            <w:r>
              <w:rPr>
                <w:rFonts w:hint="eastAsia" w:cs="Times New Roman"/>
                <w:kern w:val="0"/>
                <w:sz w:val="20"/>
                <w:szCs w:val="20"/>
              </w:rPr>
              <w:t>总量</w:t>
            </w:r>
          </w:p>
        </w:tc>
        <w:tc>
          <w:tcPr>
            <w:tcW w:w="604" w:type="pct"/>
            <w:shd w:val="clear" w:color="auto" w:fill="auto"/>
            <w:vAlign w:val="center"/>
          </w:tcPr>
          <w:p w14:paraId="71518389">
            <w:pPr>
              <w:pStyle w:val="180"/>
              <w:widowControl w:val="0"/>
              <w:jc w:val="right"/>
              <w:rPr>
                <w:rFonts w:cs="Times New Roman"/>
                <w:kern w:val="0"/>
                <w:sz w:val="20"/>
                <w:szCs w:val="20"/>
              </w:rPr>
            </w:pPr>
            <w:r>
              <w:rPr>
                <w:rFonts w:hint="eastAsia" w:cs="Times New Roman"/>
                <w:kern w:val="0"/>
                <w:sz w:val="20"/>
                <w:szCs w:val="20"/>
              </w:rPr>
              <w:t>XX</w:t>
            </w:r>
          </w:p>
        </w:tc>
        <w:tc>
          <w:tcPr>
            <w:tcW w:w="604" w:type="pct"/>
            <w:shd w:val="clear" w:color="auto" w:fill="auto"/>
            <w:vAlign w:val="center"/>
          </w:tcPr>
          <w:p w14:paraId="5F3005B8">
            <w:pPr>
              <w:pStyle w:val="180"/>
              <w:widowControl w:val="0"/>
              <w:jc w:val="right"/>
              <w:rPr>
                <w:rFonts w:cs="Times New Roman"/>
                <w:kern w:val="0"/>
                <w:sz w:val="20"/>
                <w:szCs w:val="20"/>
              </w:rPr>
            </w:pPr>
            <w:r>
              <w:rPr>
                <w:rFonts w:hint="eastAsia" w:cs="Times New Roman"/>
                <w:kern w:val="0"/>
                <w:sz w:val="20"/>
                <w:szCs w:val="20"/>
              </w:rPr>
              <w:t>XX</w:t>
            </w:r>
          </w:p>
        </w:tc>
        <w:tc>
          <w:tcPr>
            <w:tcW w:w="604" w:type="pct"/>
            <w:shd w:val="clear" w:color="auto" w:fill="auto"/>
            <w:vAlign w:val="center"/>
          </w:tcPr>
          <w:p w14:paraId="505853DC">
            <w:pPr>
              <w:pStyle w:val="180"/>
              <w:widowControl w:val="0"/>
              <w:jc w:val="right"/>
              <w:rPr>
                <w:rFonts w:cs="Times New Roman"/>
                <w:kern w:val="0"/>
                <w:sz w:val="20"/>
                <w:szCs w:val="20"/>
              </w:rPr>
            </w:pPr>
            <w:r>
              <w:rPr>
                <w:rFonts w:hint="eastAsia" w:cs="Times New Roman"/>
                <w:kern w:val="0"/>
                <w:sz w:val="20"/>
                <w:szCs w:val="20"/>
              </w:rPr>
              <w:t>XX</w:t>
            </w:r>
          </w:p>
        </w:tc>
        <w:tc>
          <w:tcPr>
            <w:tcW w:w="604" w:type="pct"/>
            <w:shd w:val="clear" w:color="auto" w:fill="auto"/>
            <w:vAlign w:val="center"/>
          </w:tcPr>
          <w:p w14:paraId="67960DF7">
            <w:pPr>
              <w:pStyle w:val="180"/>
              <w:widowControl w:val="0"/>
              <w:jc w:val="right"/>
              <w:rPr>
                <w:rFonts w:cs="Times New Roman"/>
                <w:kern w:val="0"/>
                <w:sz w:val="20"/>
                <w:szCs w:val="20"/>
              </w:rPr>
            </w:pPr>
            <w:r>
              <w:rPr>
                <w:rFonts w:hint="eastAsia" w:cs="Times New Roman"/>
                <w:kern w:val="0"/>
                <w:sz w:val="20"/>
                <w:szCs w:val="20"/>
              </w:rPr>
              <w:t>XX</w:t>
            </w:r>
          </w:p>
        </w:tc>
        <w:tc>
          <w:tcPr>
            <w:tcW w:w="604" w:type="pct"/>
            <w:shd w:val="clear" w:color="auto" w:fill="auto"/>
            <w:noWrap/>
            <w:vAlign w:val="center"/>
          </w:tcPr>
          <w:p w14:paraId="02A29DEB">
            <w:pPr>
              <w:pStyle w:val="180"/>
              <w:widowControl w:val="0"/>
              <w:jc w:val="right"/>
              <w:rPr>
                <w:rFonts w:cs="Times New Roman"/>
                <w:kern w:val="0"/>
                <w:sz w:val="20"/>
                <w:szCs w:val="20"/>
              </w:rPr>
            </w:pPr>
            <w:r>
              <w:rPr>
                <w:rFonts w:hint="eastAsia" w:cs="Times New Roman"/>
                <w:kern w:val="0"/>
                <w:sz w:val="20"/>
                <w:szCs w:val="20"/>
              </w:rPr>
              <w:t>XX</w:t>
            </w:r>
          </w:p>
        </w:tc>
        <w:tc>
          <w:tcPr>
            <w:tcW w:w="597" w:type="pct"/>
            <w:shd w:val="clear" w:color="auto" w:fill="auto"/>
            <w:noWrap/>
            <w:vAlign w:val="center"/>
          </w:tcPr>
          <w:p w14:paraId="3390E40A">
            <w:pPr>
              <w:pStyle w:val="180"/>
              <w:widowControl w:val="0"/>
              <w:jc w:val="right"/>
              <w:rPr>
                <w:rFonts w:cs="Times New Roman"/>
                <w:kern w:val="0"/>
                <w:sz w:val="20"/>
                <w:szCs w:val="20"/>
              </w:rPr>
            </w:pPr>
            <w:r>
              <w:rPr>
                <w:rFonts w:hint="eastAsia" w:cs="Times New Roman"/>
                <w:kern w:val="0"/>
                <w:sz w:val="20"/>
                <w:szCs w:val="20"/>
              </w:rPr>
              <w:t>XX</w:t>
            </w:r>
          </w:p>
        </w:tc>
      </w:tr>
    </w:tbl>
    <w:p w14:paraId="1E890754">
      <w:pPr>
        <w:pStyle w:val="144"/>
        <w:rPr>
          <w:lang w:eastAsia="zh-CN"/>
        </w:rPr>
      </w:pPr>
      <w:r>
        <w:rPr>
          <w:lang w:eastAsia="zh-CN"/>
        </w:rPr>
        <w:t>资料来源：上述企业、第三方资料、新闻报道、业内专家采访及QYResearch整理研究，2024年</w:t>
      </w:r>
    </w:p>
    <w:p w14:paraId="09EAE45B">
      <w:pPr>
        <w:pStyle w:val="151"/>
        <w:ind w:right="-105"/>
        <w:rPr>
          <w:lang w:eastAsia="zh-CN"/>
        </w:rPr>
      </w:pPr>
      <w:bookmarkStart w:id="183" w:name="_Toc476607073"/>
      <w:bookmarkStart w:id="184" w:name="_Toc24027599"/>
      <w:bookmarkStart w:id="185" w:name="_Toc153732022"/>
      <w:bookmarkStart w:id="186" w:name="_Toc121582623"/>
      <w:r>
        <w:rPr>
          <w:rFonts w:hint="eastAsia"/>
          <w:lang w:eastAsia="zh-CN"/>
        </w:rPr>
        <w:t>中国市场主要企业</w:t>
      </w:r>
      <w:r>
        <w:rPr>
          <w:lang w:eastAsia="zh-CN"/>
        </w:rPr>
        <w:t>储罐监测系统</w:t>
      </w:r>
      <w:r>
        <w:rPr>
          <w:rFonts w:hint="eastAsia"/>
          <w:lang w:eastAsia="zh-CN"/>
        </w:rPr>
        <w:t>规模份额对比</w:t>
      </w:r>
      <w:bookmarkEnd w:id="183"/>
      <w:r>
        <w:rPr>
          <w:rFonts w:hint="eastAsia"/>
          <w:lang w:eastAsia="zh-CN"/>
        </w:rPr>
        <w:t>（2019-2024）</w:t>
      </w:r>
      <w:bookmarkEnd w:id="184"/>
      <w:bookmarkEnd w:id="185"/>
      <w:bookmarkEnd w:id="18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9"/>
        <w:gridCol w:w="1202"/>
        <w:gridCol w:w="1202"/>
        <w:gridCol w:w="1202"/>
        <w:gridCol w:w="1202"/>
        <w:gridCol w:w="1202"/>
        <w:gridCol w:w="1197"/>
      </w:tblGrid>
      <w:tr w14:paraId="0D6976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4" w:type="pct"/>
            <w:shd w:val="solid" w:color="000080" w:fill="FFFFFF"/>
            <w:noWrap/>
            <w:vAlign w:val="center"/>
          </w:tcPr>
          <w:p w14:paraId="13472B70">
            <w:pPr>
              <w:pStyle w:val="180"/>
              <w:widowControl w:val="0"/>
              <w:jc w:val="both"/>
              <w:rPr>
                <w:rFonts w:cs="Times New Roman"/>
                <w:b/>
                <w:bCs/>
                <w:color w:val="FFFFFF"/>
                <w:kern w:val="0"/>
                <w:sz w:val="20"/>
                <w:szCs w:val="20"/>
              </w:rPr>
            </w:pPr>
            <w:r>
              <w:rPr>
                <w:rFonts w:hint="eastAsia" w:cs="Times New Roman"/>
                <w:b/>
                <w:bCs/>
                <w:color w:val="FFFFFF"/>
                <w:kern w:val="0"/>
                <w:sz w:val="20"/>
                <w:szCs w:val="20"/>
              </w:rPr>
              <w:t>公司名称</w:t>
            </w:r>
          </w:p>
        </w:tc>
        <w:tc>
          <w:tcPr>
            <w:tcW w:w="603" w:type="pct"/>
            <w:shd w:val="solid" w:color="000080" w:fill="FFFFFF"/>
            <w:vAlign w:val="center"/>
          </w:tcPr>
          <w:p w14:paraId="2C5A19E4">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603" w:type="pct"/>
            <w:shd w:val="solid" w:color="000080" w:fill="FFFFFF"/>
            <w:vAlign w:val="center"/>
          </w:tcPr>
          <w:p w14:paraId="17A00E22">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03" w:type="pct"/>
            <w:shd w:val="solid" w:color="000080" w:fill="FFFFFF"/>
            <w:vAlign w:val="center"/>
          </w:tcPr>
          <w:p w14:paraId="724ADAB5">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03" w:type="pct"/>
            <w:shd w:val="solid" w:color="000080" w:fill="FFFFFF"/>
            <w:vAlign w:val="center"/>
          </w:tcPr>
          <w:p w14:paraId="3CB53FF9">
            <w:pPr>
              <w:pStyle w:val="180"/>
              <w:widowControl w:val="0"/>
              <w:jc w:val="center"/>
              <w:rPr>
                <w:rFonts w:cs="Times New Roman" w:eastAsiaTheme="minorEastAsia"/>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03" w:type="pct"/>
            <w:shd w:val="solid" w:color="000080" w:fill="FFFFFF"/>
            <w:noWrap/>
            <w:vAlign w:val="center"/>
          </w:tcPr>
          <w:p w14:paraId="106414CB">
            <w:pPr>
              <w:pStyle w:val="180"/>
              <w:widowControl w:val="0"/>
              <w:jc w:val="center"/>
              <w:rPr>
                <w:rFonts w:cs="Times New Roman" w:eastAsiaTheme="minorEastAsia"/>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00" w:type="pct"/>
            <w:shd w:val="solid" w:color="000080" w:fill="FFFFFF"/>
            <w:noWrap/>
            <w:vAlign w:val="center"/>
          </w:tcPr>
          <w:p w14:paraId="6A7E6159">
            <w:pPr>
              <w:pStyle w:val="180"/>
              <w:widowControl w:val="0"/>
              <w:jc w:val="center"/>
              <w:rPr>
                <w:rFonts w:cs="Times New Roman" w:eastAsiaTheme="minorEastAsia"/>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177AA7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4" w:type="pct"/>
            <w:shd w:val="clear" w:color="auto" w:fill="auto"/>
            <w:noWrap/>
            <w:vAlign w:val="center"/>
          </w:tcPr>
          <w:p w14:paraId="21F8325D">
            <w:pPr>
              <w:pStyle w:val="180"/>
              <w:widowControl w:val="0"/>
              <w:jc w:val="both"/>
              <w:rPr>
                <w:rFonts w:cs="Times New Roman"/>
                <w:kern w:val="0"/>
                <w:sz w:val="20"/>
                <w:szCs w:val="20"/>
              </w:rPr>
            </w:pPr>
            <w:r>
              <w:rPr>
                <w:rFonts w:cs="Times New Roman"/>
                <w:kern w:val="0"/>
                <w:sz w:val="20"/>
                <w:szCs w:val="20"/>
              </w:rPr>
              <w:t>令容物联</w:t>
            </w:r>
          </w:p>
        </w:tc>
        <w:tc>
          <w:tcPr>
            <w:tcW w:w="603" w:type="pct"/>
            <w:shd w:val="clear" w:color="auto" w:fill="auto"/>
            <w:vAlign w:val="center"/>
          </w:tcPr>
          <w:p w14:paraId="49B0DEA5">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3" w:type="pct"/>
            <w:shd w:val="clear" w:color="auto" w:fill="auto"/>
            <w:vAlign w:val="center"/>
          </w:tcPr>
          <w:p w14:paraId="215A3703">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3" w:type="pct"/>
            <w:shd w:val="clear" w:color="auto" w:fill="auto"/>
            <w:vAlign w:val="center"/>
          </w:tcPr>
          <w:p w14:paraId="1CFD241E">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3" w:type="pct"/>
            <w:shd w:val="clear" w:color="auto" w:fill="auto"/>
            <w:vAlign w:val="center"/>
          </w:tcPr>
          <w:p w14:paraId="365F44F4">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3" w:type="pct"/>
            <w:shd w:val="clear" w:color="auto" w:fill="auto"/>
            <w:noWrap/>
            <w:vAlign w:val="center"/>
          </w:tcPr>
          <w:p w14:paraId="7FE50500">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0" w:type="pct"/>
            <w:shd w:val="clear" w:color="auto" w:fill="auto"/>
            <w:noWrap/>
            <w:vAlign w:val="center"/>
          </w:tcPr>
          <w:p w14:paraId="0FFDD254">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741B21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4" w:type="pct"/>
            <w:shd w:val="clear" w:color="auto" w:fill="auto"/>
            <w:noWrap/>
            <w:vAlign w:val="center"/>
          </w:tcPr>
          <w:p w14:paraId="578326CD">
            <w:pPr>
              <w:pStyle w:val="180"/>
              <w:widowControl w:val="0"/>
              <w:jc w:val="both"/>
              <w:rPr>
                <w:rFonts w:cs="Times New Roman"/>
                <w:kern w:val="0"/>
                <w:sz w:val="20"/>
                <w:szCs w:val="20"/>
              </w:rPr>
            </w:pPr>
            <w:r>
              <w:rPr>
                <w:rFonts w:cs="Times New Roman"/>
                <w:kern w:val="0"/>
                <w:sz w:val="20"/>
                <w:szCs w:val="20"/>
              </w:rPr>
              <w:t>青岛汇安谷</w:t>
            </w:r>
          </w:p>
        </w:tc>
        <w:tc>
          <w:tcPr>
            <w:tcW w:w="603" w:type="pct"/>
            <w:shd w:val="clear" w:color="auto" w:fill="auto"/>
            <w:vAlign w:val="center"/>
          </w:tcPr>
          <w:p w14:paraId="5D747870">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3" w:type="pct"/>
            <w:shd w:val="clear" w:color="auto" w:fill="auto"/>
            <w:vAlign w:val="center"/>
          </w:tcPr>
          <w:p w14:paraId="583D4517">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3" w:type="pct"/>
            <w:shd w:val="clear" w:color="auto" w:fill="auto"/>
            <w:vAlign w:val="center"/>
          </w:tcPr>
          <w:p w14:paraId="41906C7B">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3" w:type="pct"/>
            <w:shd w:val="clear" w:color="auto" w:fill="auto"/>
            <w:vAlign w:val="center"/>
          </w:tcPr>
          <w:p w14:paraId="5C9E7E74">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3" w:type="pct"/>
            <w:shd w:val="clear" w:color="auto" w:fill="auto"/>
            <w:noWrap/>
            <w:vAlign w:val="center"/>
          </w:tcPr>
          <w:p w14:paraId="476604D4">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0" w:type="pct"/>
            <w:shd w:val="clear" w:color="auto" w:fill="auto"/>
            <w:noWrap/>
            <w:vAlign w:val="center"/>
          </w:tcPr>
          <w:p w14:paraId="2FD406F1">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5B2C12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4" w:type="pct"/>
            <w:shd w:val="clear" w:color="auto" w:fill="auto"/>
            <w:noWrap/>
            <w:vAlign w:val="center"/>
          </w:tcPr>
          <w:p w14:paraId="4FEC4535">
            <w:pPr>
              <w:pStyle w:val="180"/>
              <w:widowControl w:val="0"/>
              <w:jc w:val="both"/>
              <w:rPr>
                <w:rFonts w:cs="Times New Roman"/>
                <w:kern w:val="0"/>
                <w:sz w:val="20"/>
                <w:szCs w:val="20"/>
              </w:rPr>
            </w:pPr>
            <w:r>
              <w:rPr>
                <w:rFonts w:cs="Times New Roman"/>
                <w:kern w:val="0"/>
                <w:sz w:val="20"/>
                <w:szCs w:val="20"/>
              </w:rPr>
              <w:t>Phoenix Contact</w:t>
            </w:r>
          </w:p>
        </w:tc>
        <w:tc>
          <w:tcPr>
            <w:tcW w:w="603" w:type="pct"/>
            <w:shd w:val="clear" w:color="auto" w:fill="auto"/>
            <w:vAlign w:val="center"/>
          </w:tcPr>
          <w:p w14:paraId="3627E1CA">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3" w:type="pct"/>
            <w:shd w:val="clear" w:color="auto" w:fill="auto"/>
            <w:vAlign w:val="center"/>
          </w:tcPr>
          <w:p w14:paraId="330DCC90">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3" w:type="pct"/>
            <w:shd w:val="clear" w:color="auto" w:fill="auto"/>
            <w:vAlign w:val="center"/>
          </w:tcPr>
          <w:p w14:paraId="336D8369">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3" w:type="pct"/>
            <w:shd w:val="clear" w:color="auto" w:fill="auto"/>
            <w:vAlign w:val="center"/>
          </w:tcPr>
          <w:p w14:paraId="0B57177C">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3" w:type="pct"/>
            <w:shd w:val="clear" w:color="auto" w:fill="auto"/>
            <w:noWrap/>
            <w:vAlign w:val="center"/>
          </w:tcPr>
          <w:p w14:paraId="272C9656">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0" w:type="pct"/>
            <w:shd w:val="clear" w:color="auto" w:fill="auto"/>
            <w:noWrap/>
            <w:vAlign w:val="center"/>
          </w:tcPr>
          <w:p w14:paraId="7490341C">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067D0A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4" w:type="pct"/>
            <w:shd w:val="clear" w:color="auto" w:fill="auto"/>
            <w:noWrap/>
            <w:vAlign w:val="center"/>
          </w:tcPr>
          <w:p w14:paraId="44C7F99B">
            <w:pPr>
              <w:pStyle w:val="180"/>
              <w:widowControl w:val="0"/>
              <w:jc w:val="both"/>
              <w:rPr>
                <w:rFonts w:cs="Times New Roman"/>
                <w:kern w:val="0"/>
                <w:sz w:val="20"/>
                <w:szCs w:val="20"/>
              </w:rPr>
            </w:pPr>
            <w:r>
              <w:rPr>
                <w:rFonts w:cs="Times New Roman"/>
                <w:kern w:val="0"/>
                <w:sz w:val="20"/>
                <w:szCs w:val="20"/>
              </w:rPr>
              <w:t>深圳市信立科技</w:t>
            </w:r>
          </w:p>
        </w:tc>
        <w:tc>
          <w:tcPr>
            <w:tcW w:w="603" w:type="pct"/>
            <w:shd w:val="clear" w:color="auto" w:fill="auto"/>
            <w:vAlign w:val="center"/>
          </w:tcPr>
          <w:p w14:paraId="46BF8806">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3" w:type="pct"/>
            <w:shd w:val="clear" w:color="auto" w:fill="auto"/>
            <w:vAlign w:val="center"/>
          </w:tcPr>
          <w:p w14:paraId="3CD22A6B">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3" w:type="pct"/>
            <w:shd w:val="clear" w:color="auto" w:fill="auto"/>
            <w:vAlign w:val="center"/>
          </w:tcPr>
          <w:p w14:paraId="65B21559">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3" w:type="pct"/>
            <w:shd w:val="clear" w:color="auto" w:fill="auto"/>
            <w:vAlign w:val="center"/>
          </w:tcPr>
          <w:p w14:paraId="7BE9E64C">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3" w:type="pct"/>
            <w:shd w:val="clear" w:color="auto" w:fill="auto"/>
            <w:noWrap/>
            <w:vAlign w:val="center"/>
          </w:tcPr>
          <w:p w14:paraId="5734F22F">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0" w:type="pct"/>
            <w:shd w:val="clear" w:color="auto" w:fill="auto"/>
            <w:noWrap/>
            <w:vAlign w:val="center"/>
          </w:tcPr>
          <w:p w14:paraId="253BE997">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58AA10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4" w:type="pct"/>
            <w:shd w:val="clear" w:color="auto" w:fill="auto"/>
            <w:noWrap/>
            <w:vAlign w:val="center"/>
          </w:tcPr>
          <w:p w14:paraId="060E05AE">
            <w:pPr>
              <w:pStyle w:val="180"/>
              <w:widowControl w:val="0"/>
              <w:jc w:val="both"/>
              <w:rPr>
                <w:rFonts w:cs="Times New Roman"/>
                <w:kern w:val="0"/>
                <w:sz w:val="20"/>
                <w:szCs w:val="20"/>
              </w:rPr>
            </w:pPr>
            <w:r>
              <w:rPr>
                <w:rFonts w:cs="Times New Roman"/>
                <w:kern w:val="0"/>
                <w:sz w:val="20"/>
                <w:szCs w:val="20"/>
              </w:rPr>
              <w:t>河北微探科技</w:t>
            </w:r>
          </w:p>
        </w:tc>
        <w:tc>
          <w:tcPr>
            <w:tcW w:w="603" w:type="pct"/>
            <w:shd w:val="clear" w:color="auto" w:fill="auto"/>
            <w:vAlign w:val="center"/>
          </w:tcPr>
          <w:p w14:paraId="62FC9E5A">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3" w:type="pct"/>
            <w:shd w:val="clear" w:color="auto" w:fill="auto"/>
            <w:vAlign w:val="center"/>
          </w:tcPr>
          <w:p w14:paraId="1053E11A">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3" w:type="pct"/>
            <w:shd w:val="clear" w:color="auto" w:fill="auto"/>
            <w:vAlign w:val="center"/>
          </w:tcPr>
          <w:p w14:paraId="7CEF6654">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3" w:type="pct"/>
            <w:shd w:val="clear" w:color="auto" w:fill="auto"/>
            <w:vAlign w:val="center"/>
          </w:tcPr>
          <w:p w14:paraId="07359416">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3" w:type="pct"/>
            <w:shd w:val="clear" w:color="auto" w:fill="auto"/>
            <w:noWrap/>
            <w:vAlign w:val="center"/>
          </w:tcPr>
          <w:p w14:paraId="2D7ED54D">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0" w:type="pct"/>
            <w:shd w:val="clear" w:color="auto" w:fill="auto"/>
            <w:noWrap/>
            <w:vAlign w:val="center"/>
          </w:tcPr>
          <w:p w14:paraId="75C9C57C">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6D3E8B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4" w:type="pct"/>
            <w:shd w:val="clear" w:color="auto" w:fill="auto"/>
            <w:noWrap/>
            <w:vAlign w:val="center"/>
          </w:tcPr>
          <w:p w14:paraId="0F375D48">
            <w:pPr>
              <w:pStyle w:val="180"/>
              <w:widowControl w:val="0"/>
              <w:jc w:val="both"/>
              <w:rPr>
                <w:rFonts w:cs="Times New Roman"/>
                <w:kern w:val="0"/>
                <w:sz w:val="20"/>
                <w:szCs w:val="20"/>
              </w:rPr>
            </w:pPr>
            <w:r>
              <w:rPr>
                <w:rFonts w:cs="Times New Roman"/>
                <w:kern w:val="0"/>
                <w:sz w:val="20"/>
                <w:szCs w:val="20"/>
              </w:rPr>
              <w:t>深圳市奥图威尔科技</w:t>
            </w:r>
          </w:p>
        </w:tc>
        <w:tc>
          <w:tcPr>
            <w:tcW w:w="603" w:type="pct"/>
            <w:shd w:val="clear" w:color="auto" w:fill="auto"/>
            <w:vAlign w:val="center"/>
          </w:tcPr>
          <w:p w14:paraId="5A02455B">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3" w:type="pct"/>
            <w:shd w:val="clear" w:color="auto" w:fill="auto"/>
            <w:vAlign w:val="center"/>
          </w:tcPr>
          <w:p w14:paraId="242BA8B9">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3" w:type="pct"/>
            <w:shd w:val="clear" w:color="auto" w:fill="auto"/>
            <w:vAlign w:val="center"/>
          </w:tcPr>
          <w:p w14:paraId="39F493EE">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3" w:type="pct"/>
            <w:shd w:val="clear" w:color="auto" w:fill="auto"/>
            <w:vAlign w:val="center"/>
          </w:tcPr>
          <w:p w14:paraId="76DBD950">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3" w:type="pct"/>
            <w:shd w:val="clear" w:color="auto" w:fill="auto"/>
            <w:noWrap/>
            <w:vAlign w:val="center"/>
          </w:tcPr>
          <w:p w14:paraId="6B2CD9AE">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0" w:type="pct"/>
            <w:shd w:val="clear" w:color="auto" w:fill="auto"/>
            <w:noWrap/>
            <w:vAlign w:val="center"/>
          </w:tcPr>
          <w:p w14:paraId="32A7DFB9">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5E572E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4" w:type="pct"/>
            <w:shd w:val="clear" w:color="auto" w:fill="auto"/>
            <w:noWrap/>
            <w:vAlign w:val="center"/>
          </w:tcPr>
          <w:p w14:paraId="13712EA8">
            <w:pPr>
              <w:pStyle w:val="180"/>
              <w:widowControl w:val="0"/>
              <w:jc w:val="both"/>
              <w:rPr>
                <w:rFonts w:cs="Times New Roman"/>
                <w:kern w:val="0"/>
                <w:sz w:val="20"/>
                <w:szCs w:val="20"/>
              </w:rPr>
            </w:pPr>
            <w:r>
              <w:rPr>
                <w:rFonts w:cs="Times New Roman"/>
                <w:kern w:val="0"/>
                <w:sz w:val="20"/>
                <w:szCs w:val="20"/>
              </w:rPr>
              <w:t>湖南维益智信智能科技</w:t>
            </w:r>
          </w:p>
        </w:tc>
        <w:tc>
          <w:tcPr>
            <w:tcW w:w="603" w:type="pct"/>
            <w:shd w:val="clear" w:color="auto" w:fill="auto"/>
            <w:vAlign w:val="center"/>
          </w:tcPr>
          <w:p w14:paraId="7817A830">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3" w:type="pct"/>
            <w:shd w:val="clear" w:color="auto" w:fill="auto"/>
            <w:vAlign w:val="center"/>
          </w:tcPr>
          <w:p w14:paraId="3E9C2C61">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3" w:type="pct"/>
            <w:shd w:val="clear" w:color="auto" w:fill="auto"/>
            <w:vAlign w:val="center"/>
          </w:tcPr>
          <w:p w14:paraId="085F514B">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3" w:type="pct"/>
            <w:shd w:val="clear" w:color="auto" w:fill="auto"/>
            <w:vAlign w:val="center"/>
          </w:tcPr>
          <w:p w14:paraId="4BBE6BBC">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3" w:type="pct"/>
            <w:shd w:val="clear" w:color="auto" w:fill="auto"/>
            <w:noWrap/>
            <w:vAlign w:val="center"/>
          </w:tcPr>
          <w:p w14:paraId="6337DBB1">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0" w:type="pct"/>
            <w:shd w:val="clear" w:color="auto" w:fill="auto"/>
            <w:noWrap/>
            <w:vAlign w:val="center"/>
          </w:tcPr>
          <w:p w14:paraId="70F411AE">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2EA81D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4" w:type="pct"/>
            <w:shd w:val="clear" w:color="auto" w:fill="auto"/>
            <w:noWrap/>
            <w:vAlign w:val="center"/>
          </w:tcPr>
          <w:p w14:paraId="519193CF">
            <w:pPr>
              <w:pStyle w:val="180"/>
              <w:widowControl w:val="0"/>
              <w:jc w:val="both"/>
              <w:rPr>
                <w:rFonts w:cs="Times New Roman"/>
                <w:kern w:val="0"/>
                <w:sz w:val="20"/>
                <w:szCs w:val="20"/>
              </w:rPr>
            </w:pPr>
            <w:r>
              <w:rPr>
                <w:rFonts w:cs="Times New Roman"/>
                <w:kern w:val="0"/>
                <w:sz w:val="20"/>
                <w:szCs w:val="20"/>
              </w:rPr>
              <w:t>上海南潮信息科技</w:t>
            </w:r>
          </w:p>
        </w:tc>
        <w:tc>
          <w:tcPr>
            <w:tcW w:w="603" w:type="pct"/>
            <w:shd w:val="clear" w:color="auto" w:fill="auto"/>
            <w:vAlign w:val="center"/>
          </w:tcPr>
          <w:p w14:paraId="58E054A6">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3" w:type="pct"/>
            <w:shd w:val="clear" w:color="auto" w:fill="auto"/>
            <w:vAlign w:val="center"/>
          </w:tcPr>
          <w:p w14:paraId="311C4616">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3" w:type="pct"/>
            <w:shd w:val="clear" w:color="auto" w:fill="auto"/>
            <w:vAlign w:val="center"/>
          </w:tcPr>
          <w:p w14:paraId="24B99568">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3" w:type="pct"/>
            <w:shd w:val="clear" w:color="auto" w:fill="auto"/>
            <w:vAlign w:val="center"/>
          </w:tcPr>
          <w:p w14:paraId="7EA58155">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3" w:type="pct"/>
            <w:shd w:val="clear" w:color="auto" w:fill="auto"/>
            <w:noWrap/>
            <w:vAlign w:val="center"/>
          </w:tcPr>
          <w:p w14:paraId="2E5F8FD1">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0" w:type="pct"/>
            <w:shd w:val="clear" w:color="auto" w:fill="auto"/>
            <w:noWrap/>
            <w:vAlign w:val="center"/>
          </w:tcPr>
          <w:p w14:paraId="231D1B2C">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60B2A9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4" w:type="pct"/>
            <w:shd w:val="clear" w:color="auto" w:fill="auto"/>
            <w:noWrap/>
            <w:vAlign w:val="center"/>
          </w:tcPr>
          <w:p w14:paraId="02708E04">
            <w:pPr>
              <w:pStyle w:val="180"/>
              <w:widowControl w:val="0"/>
              <w:jc w:val="both"/>
              <w:rPr>
                <w:rFonts w:cs="Times New Roman"/>
                <w:kern w:val="0"/>
                <w:sz w:val="20"/>
                <w:szCs w:val="20"/>
              </w:rPr>
            </w:pPr>
            <w:r>
              <w:rPr>
                <w:rFonts w:cs="Times New Roman"/>
                <w:kern w:val="0"/>
                <w:sz w:val="20"/>
                <w:szCs w:val="20"/>
              </w:rPr>
              <w:t>凯思达机电</w:t>
            </w:r>
          </w:p>
        </w:tc>
        <w:tc>
          <w:tcPr>
            <w:tcW w:w="603" w:type="pct"/>
            <w:shd w:val="clear" w:color="auto" w:fill="auto"/>
            <w:vAlign w:val="center"/>
          </w:tcPr>
          <w:p w14:paraId="3304EBB2">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3" w:type="pct"/>
            <w:shd w:val="clear" w:color="auto" w:fill="auto"/>
            <w:vAlign w:val="center"/>
          </w:tcPr>
          <w:p w14:paraId="5ED2E701">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3" w:type="pct"/>
            <w:shd w:val="clear" w:color="auto" w:fill="auto"/>
            <w:vAlign w:val="center"/>
          </w:tcPr>
          <w:p w14:paraId="5BF4EBF3">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3" w:type="pct"/>
            <w:shd w:val="clear" w:color="auto" w:fill="auto"/>
            <w:vAlign w:val="center"/>
          </w:tcPr>
          <w:p w14:paraId="5E0CBA45">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3" w:type="pct"/>
            <w:shd w:val="clear" w:color="auto" w:fill="auto"/>
            <w:noWrap/>
            <w:vAlign w:val="center"/>
          </w:tcPr>
          <w:p w14:paraId="2952BF9C">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0" w:type="pct"/>
            <w:shd w:val="clear" w:color="auto" w:fill="auto"/>
            <w:noWrap/>
            <w:vAlign w:val="center"/>
          </w:tcPr>
          <w:p w14:paraId="668D95A4">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338707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4" w:type="pct"/>
            <w:shd w:val="clear" w:color="auto" w:fill="auto"/>
            <w:noWrap/>
            <w:vAlign w:val="center"/>
          </w:tcPr>
          <w:p w14:paraId="412A8136">
            <w:pPr>
              <w:pStyle w:val="180"/>
              <w:widowControl w:val="0"/>
              <w:jc w:val="both"/>
              <w:rPr>
                <w:rFonts w:cs="Times New Roman"/>
                <w:kern w:val="0"/>
                <w:sz w:val="20"/>
                <w:szCs w:val="20"/>
              </w:rPr>
            </w:pPr>
            <w:r>
              <w:rPr>
                <w:rFonts w:cs="Times New Roman"/>
                <w:kern w:val="0"/>
                <w:sz w:val="20"/>
                <w:szCs w:val="20"/>
              </w:rPr>
              <w:t>ABG仪表集团</w:t>
            </w:r>
          </w:p>
        </w:tc>
        <w:tc>
          <w:tcPr>
            <w:tcW w:w="603" w:type="pct"/>
            <w:shd w:val="clear" w:color="auto" w:fill="auto"/>
            <w:vAlign w:val="center"/>
          </w:tcPr>
          <w:p w14:paraId="16ABC1DF">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3" w:type="pct"/>
            <w:shd w:val="clear" w:color="auto" w:fill="auto"/>
            <w:vAlign w:val="center"/>
          </w:tcPr>
          <w:p w14:paraId="563945E7">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3" w:type="pct"/>
            <w:shd w:val="clear" w:color="auto" w:fill="auto"/>
            <w:vAlign w:val="center"/>
          </w:tcPr>
          <w:p w14:paraId="6E3B8A1A">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3" w:type="pct"/>
            <w:shd w:val="clear" w:color="auto" w:fill="auto"/>
            <w:vAlign w:val="center"/>
          </w:tcPr>
          <w:p w14:paraId="7D2E09D1">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3" w:type="pct"/>
            <w:shd w:val="clear" w:color="auto" w:fill="auto"/>
            <w:noWrap/>
            <w:vAlign w:val="center"/>
          </w:tcPr>
          <w:p w14:paraId="6A3B9939">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0" w:type="pct"/>
            <w:shd w:val="clear" w:color="auto" w:fill="auto"/>
            <w:noWrap/>
            <w:vAlign w:val="center"/>
          </w:tcPr>
          <w:p w14:paraId="0B721B1E">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3F9A23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4" w:type="pct"/>
            <w:tcBorders>
              <w:bottom w:val="single" w:color="4F81BD" w:sz="0" w:space="0"/>
            </w:tcBorders>
            <w:shd w:val="clear" w:color="auto" w:fill="auto"/>
            <w:noWrap/>
            <w:vAlign w:val="center"/>
          </w:tcPr>
          <w:p w14:paraId="5E3B26D0">
            <w:pPr>
              <w:pStyle w:val="180"/>
              <w:widowControl w:val="0"/>
              <w:jc w:val="both"/>
              <w:rPr>
                <w:rFonts w:cs="Times New Roman"/>
                <w:kern w:val="0"/>
                <w:sz w:val="20"/>
                <w:szCs w:val="20"/>
              </w:rPr>
            </w:pPr>
            <w:r>
              <w:rPr>
                <w:rFonts w:cs="Times New Roman"/>
                <w:kern w:val="0"/>
                <w:sz w:val="20"/>
                <w:szCs w:val="20"/>
              </w:rPr>
              <w:t>苏州光格科技</w:t>
            </w:r>
          </w:p>
        </w:tc>
        <w:tc>
          <w:tcPr>
            <w:tcW w:w="603" w:type="pct"/>
            <w:shd w:val="clear" w:color="auto" w:fill="auto"/>
            <w:vAlign w:val="center"/>
          </w:tcPr>
          <w:p w14:paraId="1E4CD62D">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3" w:type="pct"/>
            <w:shd w:val="clear" w:color="auto" w:fill="auto"/>
            <w:vAlign w:val="center"/>
          </w:tcPr>
          <w:p w14:paraId="04C1434F">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3" w:type="pct"/>
            <w:shd w:val="clear" w:color="auto" w:fill="auto"/>
            <w:vAlign w:val="center"/>
          </w:tcPr>
          <w:p w14:paraId="053FE1B4">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3" w:type="pct"/>
            <w:shd w:val="clear" w:color="auto" w:fill="auto"/>
            <w:vAlign w:val="center"/>
          </w:tcPr>
          <w:p w14:paraId="7EC26C1C">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3" w:type="pct"/>
            <w:shd w:val="clear" w:color="auto" w:fill="auto"/>
            <w:noWrap/>
            <w:vAlign w:val="center"/>
          </w:tcPr>
          <w:p w14:paraId="03BA7772">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0" w:type="pct"/>
            <w:shd w:val="clear" w:color="auto" w:fill="auto"/>
            <w:noWrap/>
            <w:vAlign w:val="center"/>
          </w:tcPr>
          <w:p w14:paraId="2384FAE7">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1E01CA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4" w:type="pct"/>
            <w:shd w:val="clear" w:color="auto" w:fill="auto"/>
            <w:noWrap/>
            <w:vAlign w:val="center"/>
          </w:tcPr>
          <w:p w14:paraId="72AA9C37">
            <w:pPr>
              <w:pStyle w:val="180"/>
              <w:widowControl w:val="0"/>
              <w:jc w:val="both"/>
              <w:rPr>
                <w:rFonts w:cs="Times New Roman"/>
                <w:kern w:val="0"/>
                <w:sz w:val="20"/>
                <w:szCs w:val="20"/>
              </w:rPr>
            </w:pPr>
            <w:r>
              <w:rPr>
                <w:rFonts w:hint="eastAsia" w:cs="Times New Roman"/>
                <w:kern w:val="0"/>
                <w:sz w:val="20"/>
                <w:szCs w:val="20"/>
              </w:rPr>
              <w:t>其他公司</w:t>
            </w:r>
          </w:p>
        </w:tc>
        <w:tc>
          <w:tcPr>
            <w:tcW w:w="603" w:type="pct"/>
            <w:shd w:val="clear" w:color="auto" w:fill="auto"/>
            <w:vAlign w:val="center"/>
          </w:tcPr>
          <w:p w14:paraId="1637D31C">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3" w:type="pct"/>
            <w:shd w:val="clear" w:color="auto" w:fill="auto"/>
            <w:vAlign w:val="center"/>
          </w:tcPr>
          <w:p w14:paraId="76AA86A6">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3" w:type="pct"/>
            <w:shd w:val="clear" w:color="auto" w:fill="auto"/>
            <w:vAlign w:val="center"/>
          </w:tcPr>
          <w:p w14:paraId="06FC9854">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3" w:type="pct"/>
            <w:shd w:val="clear" w:color="auto" w:fill="auto"/>
            <w:vAlign w:val="center"/>
          </w:tcPr>
          <w:p w14:paraId="236C721C">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3" w:type="pct"/>
            <w:shd w:val="clear" w:color="auto" w:fill="auto"/>
            <w:noWrap/>
            <w:vAlign w:val="center"/>
          </w:tcPr>
          <w:p w14:paraId="12625A5E">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0" w:type="pct"/>
            <w:shd w:val="clear" w:color="auto" w:fill="auto"/>
            <w:noWrap/>
            <w:vAlign w:val="center"/>
          </w:tcPr>
          <w:p w14:paraId="6231727B">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12CF3F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4" w:type="pct"/>
            <w:shd w:val="clear" w:color="auto" w:fill="auto"/>
            <w:noWrap/>
            <w:vAlign w:val="center"/>
          </w:tcPr>
          <w:p w14:paraId="45C546D7">
            <w:pPr>
              <w:pStyle w:val="180"/>
              <w:widowControl w:val="0"/>
              <w:jc w:val="both"/>
              <w:rPr>
                <w:rFonts w:cs="Times New Roman"/>
                <w:kern w:val="0"/>
                <w:sz w:val="20"/>
                <w:szCs w:val="20"/>
              </w:rPr>
            </w:pPr>
            <w:r>
              <w:rPr>
                <w:rFonts w:hint="eastAsia" w:cs="Times New Roman"/>
                <w:kern w:val="0"/>
                <w:sz w:val="20"/>
                <w:szCs w:val="20"/>
              </w:rPr>
              <w:t>总量</w:t>
            </w:r>
          </w:p>
        </w:tc>
        <w:tc>
          <w:tcPr>
            <w:tcW w:w="603" w:type="pct"/>
            <w:shd w:val="clear" w:color="auto" w:fill="auto"/>
            <w:vAlign w:val="center"/>
          </w:tcPr>
          <w:p w14:paraId="3C3B6CFD">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3" w:type="pct"/>
            <w:shd w:val="clear" w:color="auto" w:fill="auto"/>
            <w:vAlign w:val="center"/>
          </w:tcPr>
          <w:p w14:paraId="4ED0F94E">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3" w:type="pct"/>
            <w:shd w:val="clear" w:color="auto" w:fill="auto"/>
            <w:vAlign w:val="center"/>
          </w:tcPr>
          <w:p w14:paraId="41F9058B">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3" w:type="pct"/>
            <w:shd w:val="clear" w:color="auto" w:fill="auto"/>
            <w:vAlign w:val="center"/>
          </w:tcPr>
          <w:p w14:paraId="09568808">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3" w:type="pct"/>
            <w:shd w:val="clear" w:color="auto" w:fill="auto"/>
            <w:noWrap/>
            <w:vAlign w:val="center"/>
          </w:tcPr>
          <w:p w14:paraId="57AD48E9">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00" w:type="pct"/>
            <w:shd w:val="clear" w:color="auto" w:fill="auto"/>
            <w:noWrap/>
            <w:vAlign w:val="center"/>
          </w:tcPr>
          <w:p w14:paraId="2DD300B7">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bl>
    <w:p w14:paraId="33CF74B7">
      <w:pPr>
        <w:pStyle w:val="144"/>
        <w:rPr>
          <w:lang w:eastAsia="zh-CN"/>
        </w:rPr>
      </w:pPr>
      <w:r>
        <w:rPr>
          <w:lang w:eastAsia="zh-CN"/>
        </w:rPr>
        <w:t>资料来源：上述企业、第三方资料、新闻报道、业内专家采访及QYResearch整理研究，2024年</w:t>
      </w:r>
    </w:p>
    <w:p w14:paraId="38BD50C5">
      <w:pPr>
        <w:pStyle w:val="3"/>
      </w:pPr>
      <w:bookmarkStart w:id="187" w:name="_Toc476606666"/>
      <w:bookmarkStart w:id="188" w:name="_Toc121582053"/>
      <w:bookmarkStart w:id="189" w:name="_Toc153732231"/>
      <w:bookmarkStart w:id="190" w:name="_Toc535600238"/>
      <w:bookmarkStart w:id="191" w:name="_Toc24027850"/>
      <w:r>
        <w:rPr>
          <w:rFonts w:hint="eastAsia"/>
        </w:rPr>
        <w:t>中国市场主要企业</w:t>
      </w:r>
      <w:r>
        <w:t>总部</w:t>
      </w:r>
      <w:r>
        <w:rPr>
          <w:rFonts w:hint="eastAsia"/>
        </w:rPr>
        <w:t>及主要市场区域</w:t>
      </w:r>
      <w:bookmarkEnd w:id="187"/>
      <w:bookmarkEnd w:id="188"/>
      <w:bookmarkEnd w:id="189"/>
      <w:bookmarkEnd w:id="190"/>
      <w:bookmarkEnd w:id="191"/>
    </w:p>
    <w:p w14:paraId="51D0698F">
      <w:pPr>
        <w:pStyle w:val="151"/>
        <w:ind w:right="-105"/>
        <w:rPr>
          <w:lang w:eastAsia="zh-CN"/>
        </w:rPr>
      </w:pPr>
      <w:bookmarkStart w:id="192" w:name="_Toc121582624"/>
      <w:bookmarkStart w:id="193" w:name="_Toc476607081"/>
      <w:bookmarkStart w:id="194" w:name="_Toc153732023"/>
      <w:bookmarkStart w:id="195" w:name="_Toc24027601"/>
      <w:r>
        <w:rPr>
          <w:rFonts w:hint="eastAsia"/>
          <w:lang w:eastAsia="zh-CN"/>
        </w:rPr>
        <w:t>中国市场主要企业</w:t>
      </w:r>
      <w:r>
        <w:rPr>
          <w:lang w:eastAsia="zh-CN"/>
        </w:rPr>
        <w:t>总部及地区分布</w:t>
      </w:r>
      <w:r>
        <w:rPr>
          <w:rFonts w:hint="eastAsia"/>
          <w:lang w:eastAsia="zh-CN"/>
        </w:rPr>
        <w:t>及主要市场区域</w:t>
      </w:r>
      <w:bookmarkEnd w:id="192"/>
      <w:bookmarkEnd w:id="193"/>
      <w:bookmarkEnd w:id="194"/>
      <w:bookmarkEnd w:id="19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915"/>
        <w:gridCol w:w="3026"/>
        <w:gridCol w:w="3027"/>
      </w:tblGrid>
      <w:tr w14:paraId="24507B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964" w:type="pct"/>
            <w:shd w:val="solid" w:color="000080" w:fill="FFFFFF"/>
            <w:noWrap/>
            <w:vAlign w:val="center"/>
          </w:tcPr>
          <w:p w14:paraId="436E848A">
            <w:pPr>
              <w:rPr>
                <w:rFonts w:cs="Times New Roman"/>
                <w:b/>
                <w:bCs/>
                <w:color w:val="FFFFFF"/>
                <w:kern w:val="0"/>
                <w:sz w:val="20"/>
                <w:szCs w:val="20"/>
              </w:rPr>
            </w:pPr>
            <w:r>
              <w:rPr>
                <w:rFonts w:hint="eastAsia" w:cs="Times New Roman"/>
                <w:b/>
                <w:bCs/>
                <w:color w:val="FFFFFF"/>
                <w:kern w:val="0"/>
                <w:sz w:val="20"/>
                <w:szCs w:val="20"/>
              </w:rPr>
              <w:t>公司名称</w:t>
            </w:r>
          </w:p>
        </w:tc>
        <w:tc>
          <w:tcPr>
            <w:tcW w:w="1518" w:type="pct"/>
            <w:shd w:val="solid" w:color="000080" w:fill="FFFFFF"/>
            <w:noWrap/>
            <w:vAlign w:val="center"/>
          </w:tcPr>
          <w:p w14:paraId="01DF8A10">
            <w:pPr>
              <w:rPr>
                <w:rFonts w:cs="Times New Roman" w:eastAsiaTheme="minorEastAsia"/>
                <w:b/>
                <w:bCs/>
                <w:color w:val="FFFFFF"/>
                <w:kern w:val="0"/>
                <w:sz w:val="20"/>
                <w:szCs w:val="20"/>
              </w:rPr>
            </w:pPr>
            <w:r>
              <w:rPr>
                <w:rFonts w:hint="eastAsia" w:cs="Times New Roman"/>
                <w:b/>
                <w:bCs/>
                <w:color w:val="FFFFFF"/>
                <w:kern w:val="0"/>
                <w:sz w:val="20"/>
                <w:szCs w:val="20"/>
              </w:rPr>
              <w:t>总部</w:t>
            </w:r>
          </w:p>
        </w:tc>
        <w:tc>
          <w:tcPr>
            <w:tcW w:w="1518" w:type="pct"/>
            <w:shd w:val="solid" w:color="000080" w:fill="FFFFFF"/>
            <w:noWrap/>
            <w:vAlign w:val="center"/>
          </w:tcPr>
          <w:p w14:paraId="77C038D0">
            <w:pPr>
              <w:rPr>
                <w:rFonts w:cs="Times New Roman"/>
                <w:b/>
                <w:bCs/>
                <w:color w:val="FFFFFF"/>
                <w:kern w:val="0"/>
                <w:sz w:val="20"/>
                <w:szCs w:val="20"/>
              </w:rPr>
            </w:pPr>
            <w:r>
              <w:rPr>
                <w:rFonts w:hint="eastAsia" w:cs="Times New Roman"/>
                <w:b/>
                <w:bCs/>
                <w:color w:val="FFFFFF"/>
                <w:kern w:val="0"/>
                <w:sz w:val="20"/>
                <w:szCs w:val="20"/>
              </w:rPr>
              <w:t>市场区域</w:t>
            </w:r>
          </w:p>
        </w:tc>
      </w:tr>
      <w:tr w14:paraId="1B7EBE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964" w:type="pct"/>
            <w:shd w:val="clear" w:color="auto" w:fill="auto"/>
            <w:noWrap/>
            <w:vAlign w:val="center"/>
          </w:tcPr>
          <w:p w14:paraId="3EAB2C96">
            <w:pPr>
              <w:rPr>
                <w:rFonts w:cs="Times New Roman"/>
                <w:kern w:val="0"/>
                <w:sz w:val="20"/>
                <w:szCs w:val="20"/>
              </w:rPr>
            </w:pPr>
            <w:r>
              <w:rPr>
                <w:rFonts w:cs="Times New Roman"/>
                <w:kern w:val="0"/>
                <w:sz w:val="20"/>
                <w:szCs w:val="20"/>
              </w:rPr>
              <w:t>令容物联</w:t>
            </w:r>
          </w:p>
        </w:tc>
        <w:tc>
          <w:tcPr>
            <w:tcW w:w="1518" w:type="pct"/>
            <w:shd w:val="clear" w:color="auto" w:fill="auto"/>
            <w:noWrap/>
            <w:vAlign w:val="center"/>
          </w:tcPr>
          <w:p w14:paraId="47DA55A7">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518" w:type="pct"/>
            <w:shd w:val="clear" w:color="auto" w:fill="auto"/>
            <w:noWrap/>
            <w:vAlign w:val="center"/>
          </w:tcPr>
          <w:p w14:paraId="1E14B55F">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2C543B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964" w:type="pct"/>
            <w:shd w:val="clear" w:color="auto" w:fill="auto"/>
            <w:noWrap/>
            <w:vAlign w:val="center"/>
          </w:tcPr>
          <w:p w14:paraId="686C73A8">
            <w:pPr>
              <w:rPr>
                <w:rFonts w:cs="Times New Roman"/>
                <w:kern w:val="0"/>
                <w:sz w:val="20"/>
                <w:szCs w:val="20"/>
              </w:rPr>
            </w:pPr>
            <w:r>
              <w:rPr>
                <w:rFonts w:cs="Times New Roman"/>
                <w:kern w:val="0"/>
                <w:sz w:val="20"/>
                <w:szCs w:val="20"/>
              </w:rPr>
              <w:t>青岛汇安谷</w:t>
            </w:r>
          </w:p>
        </w:tc>
        <w:tc>
          <w:tcPr>
            <w:tcW w:w="1518" w:type="pct"/>
            <w:shd w:val="clear" w:color="auto" w:fill="auto"/>
            <w:noWrap/>
            <w:vAlign w:val="center"/>
          </w:tcPr>
          <w:p w14:paraId="239DD24B">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518" w:type="pct"/>
            <w:shd w:val="clear" w:color="auto" w:fill="auto"/>
            <w:noWrap/>
            <w:vAlign w:val="center"/>
          </w:tcPr>
          <w:p w14:paraId="78994E0D">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64249C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964" w:type="pct"/>
            <w:shd w:val="clear" w:color="auto" w:fill="auto"/>
            <w:noWrap/>
            <w:vAlign w:val="center"/>
          </w:tcPr>
          <w:p w14:paraId="367BF4EB">
            <w:pPr>
              <w:rPr>
                <w:rFonts w:cs="Times New Roman"/>
                <w:kern w:val="0"/>
                <w:sz w:val="20"/>
                <w:szCs w:val="20"/>
              </w:rPr>
            </w:pPr>
            <w:r>
              <w:rPr>
                <w:rFonts w:cs="Times New Roman"/>
                <w:kern w:val="0"/>
                <w:sz w:val="20"/>
                <w:szCs w:val="20"/>
              </w:rPr>
              <w:t>Phoenix Contact</w:t>
            </w:r>
          </w:p>
        </w:tc>
        <w:tc>
          <w:tcPr>
            <w:tcW w:w="1518" w:type="pct"/>
            <w:shd w:val="clear" w:color="auto" w:fill="auto"/>
            <w:noWrap/>
            <w:vAlign w:val="center"/>
          </w:tcPr>
          <w:p w14:paraId="4C6FBD87">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518" w:type="pct"/>
            <w:shd w:val="clear" w:color="auto" w:fill="auto"/>
            <w:noWrap/>
            <w:vAlign w:val="center"/>
          </w:tcPr>
          <w:p w14:paraId="75C6BBEE">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710AAB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964" w:type="pct"/>
            <w:shd w:val="clear" w:color="auto" w:fill="auto"/>
            <w:noWrap/>
            <w:vAlign w:val="center"/>
          </w:tcPr>
          <w:p w14:paraId="6B86BC29">
            <w:pPr>
              <w:rPr>
                <w:rFonts w:cs="Times New Roman"/>
                <w:kern w:val="0"/>
                <w:sz w:val="20"/>
                <w:szCs w:val="20"/>
              </w:rPr>
            </w:pPr>
            <w:r>
              <w:rPr>
                <w:rFonts w:cs="Times New Roman"/>
                <w:kern w:val="0"/>
                <w:sz w:val="20"/>
                <w:szCs w:val="20"/>
              </w:rPr>
              <w:t>深圳市信立科技</w:t>
            </w:r>
          </w:p>
        </w:tc>
        <w:tc>
          <w:tcPr>
            <w:tcW w:w="1518" w:type="pct"/>
            <w:shd w:val="clear" w:color="auto" w:fill="auto"/>
            <w:noWrap/>
            <w:vAlign w:val="center"/>
          </w:tcPr>
          <w:p w14:paraId="2AED5BBE">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518" w:type="pct"/>
            <w:shd w:val="clear" w:color="auto" w:fill="auto"/>
            <w:noWrap/>
            <w:vAlign w:val="center"/>
          </w:tcPr>
          <w:p w14:paraId="6EE562C2">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767607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964" w:type="pct"/>
            <w:shd w:val="clear" w:color="auto" w:fill="auto"/>
            <w:noWrap/>
            <w:vAlign w:val="center"/>
          </w:tcPr>
          <w:p w14:paraId="415E833B">
            <w:pPr>
              <w:rPr>
                <w:rFonts w:cs="Times New Roman"/>
                <w:kern w:val="0"/>
                <w:sz w:val="20"/>
                <w:szCs w:val="20"/>
              </w:rPr>
            </w:pPr>
            <w:r>
              <w:rPr>
                <w:rFonts w:cs="Times New Roman"/>
                <w:kern w:val="0"/>
                <w:sz w:val="20"/>
                <w:szCs w:val="20"/>
              </w:rPr>
              <w:t>河北微探科技</w:t>
            </w:r>
          </w:p>
        </w:tc>
        <w:tc>
          <w:tcPr>
            <w:tcW w:w="1518" w:type="pct"/>
            <w:shd w:val="clear" w:color="auto" w:fill="auto"/>
            <w:noWrap/>
            <w:vAlign w:val="center"/>
          </w:tcPr>
          <w:p w14:paraId="61DD4F2A">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518" w:type="pct"/>
            <w:shd w:val="clear" w:color="auto" w:fill="auto"/>
            <w:noWrap/>
            <w:vAlign w:val="center"/>
          </w:tcPr>
          <w:p w14:paraId="0232EB35">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41B26B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964" w:type="pct"/>
            <w:shd w:val="clear" w:color="auto" w:fill="auto"/>
            <w:noWrap/>
            <w:vAlign w:val="center"/>
          </w:tcPr>
          <w:p w14:paraId="291527A0">
            <w:pPr>
              <w:rPr>
                <w:rFonts w:cs="Times New Roman"/>
                <w:kern w:val="0"/>
                <w:sz w:val="20"/>
                <w:szCs w:val="20"/>
              </w:rPr>
            </w:pPr>
            <w:r>
              <w:rPr>
                <w:rFonts w:cs="Times New Roman"/>
                <w:kern w:val="0"/>
                <w:sz w:val="20"/>
                <w:szCs w:val="20"/>
              </w:rPr>
              <w:t>深圳市奥图威尔科技</w:t>
            </w:r>
          </w:p>
        </w:tc>
        <w:tc>
          <w:tcPr>
            <w:tcW w:w="1518" w:type="pct"/>
            <w:shd w:val="clear" w:color="auto" w:fill="auto"/>
            <w:noWrap/>
            <w:vAlign w:val="center"/>
          </w:tcPr>
          <w:p w14:paraId="2B9DF6E0">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518" w:type="pct"/>
            <w:shd w:val="clear" w:color="auto" w:fill="auto"/>
            <w:noWrap/>
            <w:vAlign w:val="center"/>
          </w:tcPr>
          <w:p w14:paraId="6614A95E">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2AFE6D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964" w:type="pct"/>
            <w:shd w:val="clear" w:color="auto" w:fill="auto"/>
            <w:noWrap/>
            <w:vAlign w:val="center"/>
          </w:tcPr>
          <w:p w14:paraId="74D75886">
            <w:pPr>
              <w:rPr>
                <w:rFonts w:cs="Times New Roman"/>
                <w:kern w:val="0"/>
                <w:sz w:val="20"/>
                <w:szCs w:val="20"/>
              </w:rPr>
            </w:pPr>
            <w:r>
              <w:rPr>
                <w:rFonts w:cs="Times New Roman"/>
                <w:kern w:val="0"/>
                <w:sz w:val="20"/>
                <w:szCs w:val="20"/>
              </w:rPr>
              <w:t>湖南维益智信智能科技</w:t>
            </w:r>
          </w:p>
        </w:tc>
        <w:tc>
          <w:tcPr>
            <w:tcW w:w="1518" w:type="pct"/>
            <w:shd w:val="clear" w:color="auto" w:fill="auto"/>
            <w:noWrap/>
            <w:vAlign w:val="center"/>
          </w:tcPr>
          <w:p w14:paraId="046BFB81">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518" w:type="pct"/>
            <w:shd w:val="clear" w:color="auto" w:fill="auto"/>
            <w:noWrap/>
            <w:vAlign w:val="center"/>
          </w:tcPr>
          <w:p w14:paraId="3D9C29DA">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6BDA09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964" w:type="pct"/>
            <w:shd w:val="clear" w:color="auto" w:fill="auto"/>
            <w:noWrap/>
            <w:vAlign w:val="center"/>
          </w:tcPr>
          <w:p w14:paraId="7DBDC6DC">
            <w:pPr>
              <w:rPr>
                <w:rFonts w:cs="Times New Roman"/>
                <w:kern w:val="0"/>
                <w:sz w:val="20"/>
                <w:szCs w:val="20"/>
              </w:rPr>
            </w:pPr>
            <w:r>
              <w:rPr>
                <w:rFonts w:cs="Times New Roman"/>
                <w:kern w:val="0"/>
                <w:sz w:val="20"/>
                <w:szCs w:val="20"/>
              </w:rPr>
              <w:t>上海南潮信息科技</w:t>
            </w:r>
          </w:p>
        </w:tc>
        <w:tc>
          <w:tcPr>
            <w:tcW w:w="1518" w:type="pct"/>
            <w:shd w:val="clear" w:color="auto" w:fill="auto"/>
            <w:noWrap/>
            <w:vAlign w:val="center"/>
          </w:tcPr>
          <w:p w14:paraId="7482E3CC">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518" w:type="pct"/>
            <w:shd w:val="clear" w:color="auto" w:fill="auto"/>
            <w:noWrap/>
            <w:vAlign w:val="center"/>
          </w:tcPr>
          <w:p w14:paraId="5C6A0F4E">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71DFE7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964" w:type="pct"/>
            <w:shd w:val="clear" w:color="auto" w:fill="auto"/>
            <w:noWrap/>
            <w:vAlign w:val="center"/>
          </w:tcPr>
          <w:p w14:paraId="26A9E3D0">
            <w:pPr>
              <w:rPr>
                <w:rFonts w:cs="Times New Roman"/>
                <w:kern w:val="0"/>
                <w:sz w:val="20"/>
                <w:szCs w:val="20"/>
              </w:rPr>
            </w:pPr>
            <w:r>
              <w:rPr>
                <w:rFonts w:cs="Times New Roman"/>
                <w:kern w:val="0"/>
                <w:sz w:val="20"/>
                <w:szCs w:val="20"/>
              </w:rPr>
              <w:t>凯思达机电</w:t>
            </w:r>
          </w:p>
        </w:tc>
        <w:tc>
          <w:tcPr>
            <w:tcW w:w="1518" w:type="pct"/>
            <w:shd w:val="clear" w:color="auto" w:fill="auto"/>
            <w:noWrap/>
            <w:vAlign w:val="center"/>
          </w:tcPr>
          <w:p w14:paraId="5E95646C">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518" w:type="pct"/>
            <w:shd w:val="clear" w:color="auto" w:fill="auto"/>
            <w:noWrap/>
            <w:vAlign w:val="center"/>
          </w:tcPr>
          <w:p w14:paraId="243A767A">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3912AC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964" w:type="pct"/>
            <w:shd w:val="clear" w:color="auto" w:fill="auto"/>
            <w:noWrap/>
            <w:vAlign w:val="center"/>
          </w:tcPr>
          <w:p w14:paraId="35C9E0BA">
            <w:pPr>
              <w:rPr>
                <w:rFonts w:cs="Times New Roman"/>
                <w:kern w:val="0"/>
                <w:sz w:val="20"/>
                <w:szCs w:val="20"/>
              </w:rPr>
            </w:pPr>
            <w:r>
              <w:rPr>
                <w:rFonts w:cs="Times New Roman"/>
                <w:kern w:val="0"/>
                <w:sz w:val="20"/>
                <w:szCs w:val="20"/>
              </w:rPr>
              <w:t>ABG仪表集团</w:t>
            </w:r>
          </w:p>
        </w:tc>
        <w:tc>
          <w:tcPr>
            <w:tcW w:w="1518" w:type="pct"/>
            <w:shd w:val="clear" w:color="auto" w:fill="auto"/>
            <w:noWrap/>
            <w:vAlign w:val="center"/>
          </w:tcPr>
          <w:p w14:paraId="1CBF19B6">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518" w:type="pct"/>
            <w:shd w:val="clear" w:color="auto" w:fill="auto"/>
            <w:noWrap/>
            <w:vAlign w:val="center"/>
          </w:tcPr>
          <w:p w14:paraId="6A4A224C">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0B01D4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964" w:type="pct"/>
            <w:tcBorders>
              <w:bottom w:val="single" w:color="4F81BD" w:sz="0" w:space="0"/>
            </w:tcBorders>
            <w:shd w:val="clear" w:color="auto" w:fill="auto"/>
            <w:noWrap/>
            <w:vAlign w:val="center"/>
          </w:tcPr>
          <w:p w14:paraId="1C7F0377">
            <w:pPr>
              <w:rPr>
                <w:rFonts w:cs="Times New Roman"/>
                <w:kern w:val="0"/>
                <w:sz w:val="20"/>
                <w:szCs w:val="20"/>
              </w:rPr>
            </w:pPr>
            <w:r>
              <w:rPr>
                <w:rFonts w:cs="Times New Roman"/>
                <w:kern w:val="0"/>
                <w:sz w:val="20"/>
                <w:szCs w:val="20"/>
              </w:rPr>
              <w:t>苏州光格科技</w:t>
            </w:r>
          </w:p>
        </w:tc>
        <w:tc>
          <w:tcPr>
            <w:tcW w:w="1518" w:type="pct"/>
            <w:shd w:val="clear" w:color="auto" w:fill="auto"/>
            <w:noWrap/>
            <w:vAlign w:val="center"/>
          </w:tcPr>
          <w:p w14:paraId="4FB4A9E5">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518" w:type="pct"/>
            <w:shd w:val="clear" w:color="auto" w:fill="auto"/>
            <w:noWrap/>
            <w:vAlign w:val="center"/>
          </w:tcPr>
          <w:p w14:paraId="60E6A2D6">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17D8400C">
      <w:pPr>
        <w:pStyle w:val="144"/>
        <w:rPr>
          <w:lang w:eastAsia="zh-CN"/>
        </w:rPr>
      </w:pPr>
      <w:r>
        <w:rPr>
          <w:lang w:eastAsia="zh-CN"/>
        </w:rPr>
        <w:t>资料来源：上述企业、第三方资料、新闻报道、业内专家采访及QYResearch整理研究，2024年</w:t>
      </w:r>
    </w:p>
    <w:p w14:paraId="5E1DCD52">
      <w:pPr>
        <w:pStyle w:val="3"/>
      </w:pPr>
      <w:bookmarkStart w:id="196" w:name="_Toc121582054"/>
      <w:bookmarkStart w:id="197" w:name="_Toc153732232"/>
      <w:r>
        <w:rPr>
          <w:rFonts w:hint="eastAsia"/>
        </w:rPr>
        <w:t>中国市场主要厂商进入</w:t>
      </w:r>
      <w:r>
        <w:t>储罐监测系统</w:t>
      </w:r>
      <w:r>
        <w:rPr>
          <w:rFonts w:hint="eastAsia"/>
        </w:rPr>
        <w:t>行业时间点</w:t>
      </w:r>
      <w:bookmarkEnd w:id="196"/>
      <w:bookmarkEnd w:id="197"/>
    </w:p>
    <w:p w14:paraId="385AAF23">
      <w:pPr>
        <w:pStyle w:val="151"/>
        <w:ind w:right="-105"/>
        <w:rPr>
          <w:lang w:eastAsia="zh-CN"/>
        </w:rPr>
      </w:pPr>
      <w:bookmarkStart w:id="198" w:name="_Toc121582625"/>
      <w:bookmarkStart w:id="199" w:name="_Toc153732024"/>
      <w:r>
        <w:rPr>
          <w:rFonts w:hint="eastAsia"/>
          <w:lang w:eastAsia="zh-CN"/>
        </w:rPr>
        <w:t>中国市场主要企业进入</w:t>
      </w:r>
      <w:r>
        <w:rPr>
          <w:lang w:eastAsia="zh-CN"/>
        </w:rPr>
        <w:t>储罐监测系统</w:t>
      </w:r>
      <w:r>
        <w:rPr>
          <w:rFonts w:hint="eastAsia"/>
          <w:lang w:eastAsia="zh-CN"/>
        </w:rPr>
        <w:t>市场日期</w:t>
      </w:r>
      <w:bookmarkEnd w:id="198"/>
      <w:bookmarkEnd w:id="19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915"/>
        <w:gridCol w:w="6053"/>
      </w:tblGrid>
      <w:tr w14:paraId="0DA474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129" w:hRule="atLeast"/>
        </w:trPr>
        <w:tc>
          <w:tcPr>
            <w:tcW w:w="1964" w:type="pct"/>
            <w:shd w:val="solid" w:color="000080" w:fill="FFFFFF"/>
            <w:noWrap/>
            <w:vAlign w:val="center"/>
          </w:tcPr>
          <w:p w14:paraId="09FD9E38">
            <w:pPr>
              <w:rPr>
                <w:rFonts w:cs="Times New Roman"/>
                <w:b/>
                <w:bCs/>
                <w:color w:val="FFFFFF"/>
                <w:kern w:val="0"/>
                <w:sz w:val="20"/>
                <w:szCs w:val="20"/>
              </w:rPr>
            </w:pPr>
            <w:r>
              <w:rPr>
                <w:rFonts w:hint="eastAsia" w:cs="Times New Roman"/>
                <w:b/>
                <w:bCs/>
                <w:color w:val="FFFFFF"/>
                <w:kern w:val="0"/>
                <w:sz w:val="20"/>
                <w:szCs w:val="20"/>
              </w:rPr>
              <w:t>公司名称</w:t>
            </w:r>
          </w:p>
        </w:tc>
        <w:tc>
          <w:tcPr>
            <w:tcW w:w="3036" w:type="pct"/>
            <w:shd w:val="solid" w:color="000080" w:fill="FFFFFF"/>
            <w:noWrap/>
            <w:vAlign w:val="center"/>
          </w:tcPr>
          <w:p w14:paraId="61AB8F47">
            <w:pPr>
              <w:rPr>
                <w:rFonts w:cs="Times New Roman" w:eastAsiaTheme="minorEastAsia"/>
                <w:b/>
                <w:bCs/>
                <w:color w:val="FFFFFF"/>
                <w:kern w:val="0"/>
                <w:sz w:val="20"/>
                <w:szCs w:val="20"/>
              </w:rPr>
            </w:pPr>
            <w:r>
              <w:rPr>
                <w:rFonts w:hint="eastAsia" w:cs="Times New Roman"/>
                <w:b/>
                <w:bCs/>
                <w:color w:val="FFFFFF"/>
                <w:kern w:val="0"/>
                <w:sz w:val="20"/>
                <w:szCs w:val="20"/>
              </w:rPr>
              <w:t>商业化日期</w:t>
            </w:r>
          </w:p>
        </w:tc>
      </w:tr>
      <w:tr w14:paraId="38998A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964" w:type="pct"/>
            <w:shd w:val="clear" w:color="auto" w:fill="auto"/>
            <w:noWrap/>
            <w:vAlign w:val="center"/>
          </w:tcPr>
          <w:p w14:paraId="7922C147">
            <w:pPr>
              <w:rPr>
                <w:rFonts w:cs="Times New Roman"/>
                <w:kern w:val="0"/>
                <w:sz w:val="20"/>
                <w:szCs w:val="20"/>
              </w:rPr>
            </w:pPr>
            <w:r>
              <w:rPr>
                <w:rFonts w:cs="Times New Roman"/>
                <w:kern w:val="0"/>
                <w:sz w:val="20"/>
                <w:szCs w:val="20"/>
              </w:rPr>
              <w:t>令容物联</w:t>
            </w:r>
          </w:p>
        </w:tc>
        <w:tc>
          <w:tcPr>
            <w:tcW w:w="3036" w:type="pct"/>
            <w:shd w:val="clear" w:color="auto" w:fill="auto"/>
            <w:noWrap/>
            <w:vAlign w:val="center"/>
          </w:tcPr>
          <w:p w14:paraId="455DBFF2">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286600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964" w:type="pct"/>
            <w:shd w:val="clear" w:color="auto" w:fill="auto"/>
            <w:noWrap/>
            <w:vAlign w:val="center"/>
          </w:tcPr>
          <w:p w14:paraId="75576D7D">
            <w:pPr>
              <w:rPr>
                <w:rFonts w:cs="Times New Roman"/>
                <w:kern w:val="0"/>
                <w:sz w:val="20"/>
                <w:szCs w:val="20"/>
              </w:rPr>
            </w:pPr>
            <w:r>
              <w:rPr>
                <w:rFonts w:cs="Times New Roman"/>
                <w:kern w:val="0"/>
                <w:sz w:val="20"/>
                <w:szCs w:val="20"/>
              </w:rPr>
              <w:t>青岛汇安谷</w:t>
            </w:r>
          </w:p>
        </w:tc>
        <w:tc>
          <w:tcPr>
            <w:tcW w:w="3036" w:type="pct"/>
            <w:shd w:val="clear" w:color="auto" w:fill="auto"/>
            <w:noWrap/>
            <w:vAlign w:val="center"/>
          </w:tcPr>
          <w:p w14:paraId="36103FA2">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33354E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964" w:type="pct"/>
            <w:shd w:val="clear" w:color="auto" w:fill="auto"/>
            <w:noWrap/>
            <w:vAlign w:val="center"/>
          </w:tcPr>
          <w:p w14:paraId="6C40F3A0">
            <w:pPr>
              <w:rPr>
                <w:rFonts w:cs="Times New Roman"/>
                <w:kern w:val="0"/>
                <w:sz w:val="20"/>
                <w:szCs w:val="20"/>
              </w:rPr>
            </w:pPr>
            <w:r>
              <w:rPr>
                <w:rFonts w:cs="Times New Roman"/>
                <w:kern w:val="0"/>
                <w:sz w:val="20"/>
                <w:szCs w:val="20"/>
              </w:rPr>
              <w:t>Phoenix Contact</w:t>
            </w:r>
          </w:p>
        </w:tc>
        <w:tc>
          <w:tcPr>
            <w:tcW w:w="3036" w:type="pct"/>
            <w:shd w:val="clear" w:color="auto" w:fill="auto"/>
            <w:noWrap/>
            <w:vAlign w:val="center"/>
          </w:tcPr>
          <w:p w14:paraId="12CF3BC9">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2C1F7F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964" w:type="pct"/>
            <w:shd w:val="clear" w:color="auto" w:fill="auto"/>
            <w:noWrap/>
            <w:vAlign w:val="center"/>
          </w:tcPr>
          <w:p w14:paraId="1F1E1FCA">
            <w:pPr>
              <w:rPr>
                <w:rFonts w:cs="Times New Roman"/>
                <w:kern w:val="0"/>
                <w:sz w:val="20"/>
                <w:szCs w:val="20"/>
              </w:rPr>
            </w:pPr>
            <w:r>
              <w:rPr>
                <w:rFonts w:cs="Times New Roman"/>
                <w:kern w:val="0"/>
                <w:sz w:val="20"/>
                <w:szCs w:val="20"/>
              </w:rPr>
              <w:t>深圳市信立科技</w:t>
            </w:r>
          </w:p>
        </w:tc>
        <w:tc>
          <w:tcPr>
            <w:tcW w:w="3036" w:type="pct"/>
            <w:shd w:val="clear" w:color="auto" w:fill="auto"/>
            <w:noWrap/>
            <w:vAlign w:val="center"/>
          </w:tcPr>
          <w:p w14:paraId="61B65D20">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40A639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964" w:type="pct"/>
            <w:shd w:val="clear" w:color="auto" w:fill="auto"/>
            <w:noWrap/>
            <w:vAlign w:val="center"/>
          </w:tcPr>
          <w:p w14:paraId="4F5EA010">
            <w:pPr>
              <w:rPr>
                <w:rFonts w:cs="Times New Roman"/>
                <w:kern w:val="0"/>
                <w:sz w:val="20"/>
                <w:szCs w:val="20"/>
              </w:rPr>
            </w:pPr>
            <w:r>
              <w:rPr>
                <w:rFonts w:cs="Times New Roman"/>
                <w:kern w:val="0"/>
                <w:sz w:val="20"/>
                <w:szCs w:val="20"/>
              </w:rPr>
              <w:t>河北微探科技</w:t>
            </w:r>
          </w:p>
        </w:tc>
        <w:tc>
          <w:tcPr>
            <w:tcW w:w="3036" w:type="pct"/>
            <w:shd w:val="clear" w:color="auto" w:fill="auto"/>
            <w:noWrap/>
            <w:vAlign w:val="center"/>
          </w:tcPr>
          <w:p w14:paraId="7C2F60EC">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61D24E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964" w:type="pct"/>
            <w:shd w:val="clear" w:color="auto" w:fill="auto"/>
            <w:noWrap/>
            <w:vAlign w:val="center"/>
          </w:tcPr>
          <w:p w14:paraId="43EAFA36">
            <w:pPr>
              <w:rPr>
                <w:rFonts w:cs="Times New Roman"/>
                <w:kern w:val="0"/>
                <w:sz w:val="20"/>
                <w:szCs w:val="20"/>
              </w:rPr>
            </w:pPr>
            <w:r>
              <w:rPr>
                <w:rFonts w:cs="Times New Roman"/>
                <w:kern w:val="0"/>
                <w:sz w:val="20"/>
                <w:szCs w:val="20"/>
              </w:rPr>
              <w:t>深圳市奥图威尔科技</w:t>
            </w:r>
          </w:p>
        </w:tc>
        <w:tc>
          <w:tcPr>
            <w:tcW w:w="3036" w:type="pct"/>
            <w:shd w:val="clear" w:color="auto" w:fill="auto"/>
            <w:noWrap/>
            <w:vAlign w:val="center"/>
          </w:tcPr>
          <w:p w14:paraId="288DC52E">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7F484D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964" w:type="pct"/>
            <w:shd w:val="clear" w:color="auto" w:fill="auto"/>
            <w:noWrap/>
            <w:vAlign w:val="center"/>
          </w:tcPr>
          <w:p w14:paraId="5C0EE839">
            <w:pPr>
              <w:rPr>
                <w:rFonts w:cs="Times New Roman"/>
                <w:kern w:val="0"/>
                <w:sz w:val="20"/>
                <w:szCs w:val="20"/>
              </w:rPr>
            </w:pPr>
            <w:r>
              <w:rPr>
                <w:rFonts w:cs="Times New Roman"/>
                <w:kern w:val="0"/>
                <w:sz w:val="20"/>
                <w:szCs w:val="20"/>
              </w:rPr>
              <w:t>湖南维益智信智能科技</w:t>
            </w:r>
          </w:p>
        </w:tc>
        <w:tc>
          <w:tcPr>
            <w:tcW w:w="3036" w:type="pct"/>
            <w:shd w:val="clear" w:color="auto" w:fill="auto"/>
            <w:noWrap/>
            <w:vAlign w:val="center"/>
          </w:tcPr>
          <w:p w14:paraId="42EFA98D">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22CDBA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964" w:type="pct"/>
            <w:shd w:val="clear" w:color="auto" w:fill="auto"/>
            <w:noWrap/>
            <w:vAlign w:val="center"/>
          </w:tcPr>
          <w:p w14:paraId="13D9D72C">
            <w:pPr>
              <w:rPr>
                <w:rFonts w:cs="Times New Roman"/>
                <w:kern w:val="0"/>
                <w:sz w:val="20"/>
                <w:szCs w:val="20"/>
              </w:rPr>
            </w:pPr>
            <w:r>
              <w:rPr>
                <w:rFonts w:cs="Times New Roman"/>
                <w:kern w:val="0"/>
                <w:sz w:val="20"/>
                <w:szCs w:val="20"/>
              </w:rPr>
              <w:t>上海南潮信息科技</w:t>
            </w:r>
          </w:p>
        </w:tc>
        <w:tc>
          <w:tcPr>
            <w:tcW w:w="3036" w:type="pct"/>
            <w:shd w:val="clear" w:color="auto" w:fill="auto"/>
            <w:noWrap/>
            <w:vAlign w:val="center"/>
          </w:tcPr>
          <w:p w14:paraId="2720724D">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4C065B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964" w:type="pct"/>
            <w:shd w:val="clear" w:color="auto" w:fill="auto"/>
            <w:noWrap/>
            <w:vAlign w:val="center"/>
          </w:tcPr>
          <w:p w14:paraId="4969783F">
            <w:pPr>
              <w:rPr>
                <w:rFonts w:cs="Times New Roman"/>
                <w:kern w:val="0"/>
                <w:sz w:val="20"/>
                <w:szCs w:val="20"/>
              </w:rPr>
            </w:pPr>
            <w:r>
              <w:rPr>
                <w:rFonts w:cs="Times New Roman"/>
                <w:kern w:val="0"/>
                <w:sz w:val="20"/>
                <w:szCs w:val="20"/>
              </w:rPr>
              <w:t>凯思达机电</w:t>
            </w:r>
          </w:p>
        </w:tc>
        <w:tc>
          <w:tcPr>
            <w:tcW w:w="3036" w:type="pct"/>
            <w:shd w:val="clear" w:color="auto" w:fill="auto"/>
            <w:noWrap/>
            <w:vAlign w:val="center"/>
          </w:tcPr>
          <w:p w14:paraId="6E36EBF0">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722A22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964" w:type="pct"/>
            <w:shd w:val="clear" w:color="auto" w:fill="auto"/>
            <w:noWrap/>
            <w:vAlign w:val="center"/>
          </w:tcPr>
          <w:p w14:paraId="2AEAC38A">
            <w:pPr>
              <w:rPr>
                <w:rFonts w:cs="Times New Roman"/>
                <w:kern w:val="0"/>
                <w:sz w:val="20"/>
                <w:szCs w:val="20"/>
              </w:rPr>
            </w:pPr>
            <w:r>
              <w:rPr>
                <w:rFonts w:cs="Times New Roman"/>
                <w:kern w:val="0"/>
                <w:sz w:val="20"/>
                <w:szCs w:val="20"/>
              </w:rPr>
              <w:t>ABG仪表集团</w:t>
            </w:r>
          </w:p>
        </w:tc>
        <w:tc>
          <w:tcPr>
            <w:tcW w:w="3036" w:type="pct"/>
            <w:shd w:val="clear" w:color="auto" w:fill="auto"/>
            <w:noWrap/>
            <w:vAlign w:val="center"/>
          </w:tcPr>
          <w:p w14:paraId="0B5C620C">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545C44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964" w:type="pct"/>
            <w:tcBorders>
              <w:bottom w:val="single" w:color="4F81BD" w:sz="0" w:space="0"/>
            </w:tcBorders>
            <w:shd w:val="clear" w:color="auto" w:fill="auto"/>
            <w:noWrap/>
            <w:vAlign w:val="center"/>
          </w:tcPr>
          <w:p w14:paraId="5586E8E5">
            <w:pPr>
              <w:rPr>
                <w:rFonts w:cs="Times New Roman"/>
                <w:kern w:val="0"/>
                <w:sz w:val="20"/>
                <w:szCs w:val="20"/>
              </w:rPr>
            </w:pPr>
            <w:r>
              <w:rPr>
                <w:rFonts w:cs="Times New Roman"/>
                <w:kern w:val="0"/>
                <w:sz w:val="20"/>
                <w:szCs w:val="20"/>
              </w:rPr>
              <w:t>苏州光格科技</w:t>
            </w:r>
          </w:p>
        </w:tc>
        <w:tc>
          <w:tcPr>
            <w:tcW w:w="3036" w:type="pct"/>
            <w:shd w:val="clear" w:color="auto" w:fill="auto"/>
            <w:noWrap/>
            <w:vAlign w:val="center"/>
          </w:tcPr>
          <w:p w14:paraId="33A176EE">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059B30EF">
      <w:pPr>
        <w:pStyle w:val="144"/>
        <w:rPr>
          <w:lang w:eastAsia="zh-CN"/>
        </w:rPr>
      </w:pPr>
      <w:r>
        <w:rPr>
          <w:rFonts w:hint="eastAsia"/>
          <w:lang w:eastAsia="zh-CN"/>
        </w:rPr>
        <w:t>资料来源：上述企业、第三方资料、新闻报道、业内专家采访及QYResearch整理研究，2024年</w:t>
      </w:r>
    </w:p>
    <w:p w14:paraId="2DB0FB6B">
      <w:pPr>
        <w:pStyle w:val="3"/>
      </w:pPr>
      <w:bookmarkStart w:id="200" w:name="_Toc153732233"/>
      <w:bookmarkStart w:id="201" w:name="_Toc121582055"/>
      <w:r>
        <w:rPr>
          <w:rFonts w:hint="eastAsia"/>
        </w:rPr>
        <w:t>中国市场主要厂商</w:t>
      </w:r>
      <w:r>
        <w:t>储罐监测系统</w:t>
      </w:r>
      <w:r>
        <w:rPr>
          <w:rFonts w:hint="eastAsia"/>
        </w:rPr>
        <w:t>产品类型及应用</w:t>
      </w:r>
      <w:bookmarkEnd w:id="200"/>
      <w:bookmarkEnd w:id="201"/>
    </w:p>
    <w:p w14:paraId="79AA135B">
      <w:pPr>
        <w:pStyle w:val="151"/>
        <w:ind w:right="-105"/>
        <w:rPr>
          <w:lang w:eastAsia="zh-CN"/>
        </w:rPr>
      </w:pPr>
      <w:bookmarkStart w:id="202" w:name="_Toc153732025"/>
      <w:bookmarkStart w:id="203" w:name="_Toc121582626"/>
      <w:r>
        <w:rPr>
          <w:rFonts w:hint="eastAsia"/>
          <w:lang w:eastAsia="zh-CN"/>
        </w:rPr>
        <w:t>中国市场主要厂商</w:t>
      </w:r>
      <w:r>
        <w:rPr>
          <w:lang w:eastAsia="zh-CN"/>
        </w:rPr>
        <w:t>储罐监测系统</w:t>
      </w:r>
      <w:r>
        <w:rPr>
          <w:rFonts w:hint="eastAsia"/>
          <w:lang w:eastAsia="zh-CN"/>
        </w:rPr>
        <w:t>产品类型及应用</w:t>
      </w:r>
      <w:bookmarkEnd w:id="202"/>
      <w:bookmarkEnd w:id="20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915"/>
        <w:gridCol w:w="6053"/>
      </w:tblGrid>
      <w:tr w14:paraId="7DE6A8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129" w:hRule="atLeast"/>
        </w:trPr>
        <w:tc>
          <w:tcPr>
            <w:tcW w:w="1964" w:type="pct"/>
            <w:shd w:val="solid" w:color="000080" w:fill="FFFFFF"/>
            <w:noWrap/>
            <w:vAlign w:val="center"/>
          </w:tcPr>
          <w:p w14:paraId="0CB581F3">
            <w:pPr>
              <w:rPr>
                <w:rFonts w:cs="Times New Roman"/>
                <w:b/>
                <w:bCs/>
                <w:color w:val="FFFFFF"/>
                <w:kern w:val="0"/>
                <w:sz w:val="20"/>
                <w:szCs w:val="20"/>
              </w:rPr>
            </w:pPr>
            <w:r>
              <w:rPr>
                <w:rFonts w:hint="eastAsia" w:cs="Times New Roman"/>
                <w:b/>
                <w:bCs/>
                <w:color w:val="FFFFFF"/>
                <w:kern w:val="0"/>
                <w:sz w:val="20"/>
                <w:szCs w:val="20"/>
              </w:rPr>
              <w:t>公司名称</w:t>
            </w:r>
          </w:p>
        </w:tc>
        <w:tc>
          <w:tcPr>
            <w:tcW w:w="3036" w:type="pct"/>
            <w:shd w:val="solid" w:color="000080" w:fill="FFFFFF"/>
            <w:noWrap/>
            <w:vAlign w:val="center"/>
          </w:tcPr>
          <w:p w14:paraId="2A46EC5E">
            <w:pPr>
              <w:rPr>
                <w:rFonts w:cs="Times New Roman" w:eastAsiaTheme="minorEastAsia"/>
                <w:b/>
                <w:bCs/>
                <w:color w:val="FFFFFF"/>
                <w:kern w:val="0"/>
                <w:sz w:val="20"/>
                <w:szCs w:val="20"/>
              </w:rPr>
            </w:pPr>
            <w:r>
              <w:rPr>
                <w:rFonts w:hint="eastAsia" w:cs="Times New Roman"/>
                <w:b/>
                <w:bCs/>
                <w:color w:val="FFFFFF"/>
                <w:kern w:val="0"/>
                <w:sz w:val="20"/>
                <w:szCs w:val="20"/>
              </w:rPr>
              <w:t>产品及服务</w:t>
            </w:r>
          </w:p>
        </w:tc>
      </w:tr>
      <w:tr w14:paraId="0B2C06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964" w:type="pct"/>
            <w:shd w:val="clear" w:color="auto" w:fill="auto"/>
            <w:noWrap/>
            <w:vAlign w:val="center"/>
          </w:tcPr>
          <w:p w14:paraId="14DF8068">
            <w:pPr>
              <w:rPr>
                <w:rFonts w:cs="Times New Roman"/>
                <w:kern w:val="0"/>
                <w:sz w:val="20"/>
                <w:szCs w:val="20"/>
              </w:rPr>
            </w:pPr>
            <w:r>
              <w:rPr>
                <w:rFonts w:cs="Times New Roman"/>
                <w:kern w:val="0"/>
                <w:sz w:val="20"/>
                <w:szCs w:val="20"/>
              </w:rPr>
              <w:t>令容物联</w:t>
            </w:r>
          </w:p>
        </w:tc>
        <w:tc>
          <w:tcPr>
            <w:tcW w:w="3036" w:type="pct"/>
            <w:shd w:val="clear" w:color="auto" w:fill="auto"/>
            <w:noWrap/>
            <w:vAlign w:val="center"/>
          </w:tcPr>
          <w:p w14:paraId="5D4DC283">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3D8374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964" w:type="pct"/>
            <w:shd w:val="clear" w:color="auto" w:fill="auto"/>
            <w:noWrap/>
            <w:vAlign w:val="center"/>
          </w:tcPr>
          <w:p w14:paraId="32FA1189">
            <w:pPr>
              <w:rPr>
                <w:rFonts w:cs="Times New Roman"/>
                <w:kern w:val="0"/>
                <w:sz w:val="20"/>
                <w:szCs w:val="20"/>
              </w:rPr>
            </w:pPr>
            <w:r>
              <w:rPr>
                <w:rFonts w:cs="Times New Roman"/>
                <w:kern w:val="0"/>
                <w:sz w:val="20"/>
                <w:szCs w:val="20"/>
              </w:rPr>
              <w:t>青岛汇安谷</w:t>
            </w:r>
          </w:p>
        </w:tc>
        <w:tc>
          <w:tcPr>
            <w:tcW w:w="3036" w:type="pct"/>
            <w:shd w:val="clear" w:color="auto" w:fill="auto"/>
            <w:noWrap/>
            <w:vAlign w:val="center"/>
          </w:tcPr>
          <w:p w14:paraId="3E7F87A4">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51EA42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964" w:type="pct"/>
            <w:shd w:val="clear" w:color="auto" w:fill="auto"/>
            <w:noWrap/>
            <w:vAlign w:val="center"/>
          </w:tcPr>
          <w:p w14:paraId="77143986">
            <w:pPr>
              <w:rPr>
                <w:rFonts w:cs="Times New Roman"/>
                <w:kern w:val="0"/>
                <w:sz w:val="20"/>
                <w:szCs w:val="20"/>
              </w:rPr>
            </w:pPr>
            <w:r>
              <w:rPr>
                <w:rFonts w:cs="Times New Roman"/>
                <w:kern w:val="0"/>
                <w:sz w:val="20"/>
                <w:szCs w:val="20"/>
              </w:rPr>
              <w:t>Phoenix Contact</w:t>
            </w:r>
          </w:p>
        </w:tc>
        <w:tc>
          <w:tcPr>
            <w:tcW w:w="3036" w:type="pct"/>
            <w:shd w:val="clear" w:color="auto" w:fill="auto"/>
            <w:noWrap/>
            <w:vAlign w:val="center"/>
          </w:tcPr>
          <w:p w14:paraId="5DEFC1CA">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600382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964" w:type="pct"/>
            <w:shd w:val="clear" w:color="auto" w:fill="auto"/>
            <w:noWrap/>
            <w:vAlign w:val="center"/>
          </w:tcPr>
          <w:p w14:paraId="23121D00">
            <w:pPr>
              <w:rPr>
                <w:rFonts w:cs="Times New Roman"/>
                <w:kern w:val="0"/>
                <w:sz w:val="20"/>
                <w:szCs w:val="20"/>
              </w:rPr>
            </w:pPr>
            <w:r>
              <w:rPr>
                <w:rFonts w:cs="Times New Roman"/>
                <w:kern w:val="0"/>
                <w:sz w:val="20"/>
                <w:szCs w:val="20"/>
              </w:rPr>
              <w:t>深圳市信立科技</w:t>
            </w:r>
          </w:p>
        </w:tc>
        <w:tc>
          <w:tcPr>
            <w:tcW w:w="3036" w:type="pct"/>
            <w:shd w:val="clear" w:color="auto" w:fill="auto"/>
            <w:noWrap/>
            <w:vAlign w:val="center"/>
          </w:tcPr>
          <w:p w14:paraId="08EF5103">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016047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964" w:type="pct"/>
            <w:shd w:val="clear" w:color="auto" w:fill="auto"/>
            <w:noWrap/>
            <w:vAlign w:val="center"/>
          </w:tcPr>
          <w:p w14:paraId="01B470B5">
            <w:pPr>
              <w:rPr>
                <w:rFonts w:cs="Times New Roman"/>
                <w:kern w:val="0"/>
                <w:sz w:val="20"/>
                <w:szCs w:val="20"/>
              </w:rPr>
            </w:pPr>
            <w:r>
              <w:rPr>
                <w:rFonts w:cs="Times New Roman"/>
                <w:kern w:val="0"/>
                <w:sz w:val="20"/>
                <w:szCs w:val="20"/>
              </w:rPr>
              <w:t>河北微探科技</w:t>
            </w:r>
          </w:p>
        </w:tc>
        <w:tc>
          <w:tcPr>
            <w:tcW w:w="3036" w:type="pct"/>
            <w:shd w:val="clear" w:color="auto" w:fill="auto"/>
            <w:noWrap/>
            <w:vAlign w:val="center"/>
          </w:tcPr>
          <w:p w14:paraId="0254918C">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3E8D7F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964" w:type="pct"/>
            <w:shd w:val="clear" w:color="auto" w:fill="auto"/>
            <w:noWrap/>
            <w:vAlign w:val="center"/>
          </w:tcPr>
          <w:p w14:paraId="65A03D50">
            <w:pPr>
              <w:rPr>
                <w:rFonts w:cs="Times New Roman"/>
                <w:kern w:val="0"/>
                <w:sz w:val="20"/>
                <w:szCs w:val="20"/>
              </w:rPr>
            </w:pPr>
            <w:r>
              <w:rPr>
                <w:rFonts w:cs="Times New Roman"/>
                <w:kern w:val="0"/>
                <w:sz w:val="20"/>
                <w:szCs w:val="20"/>
              </w:rPr>
              <w:t>深圳市奥图威尔科技</w:t>
            </w:r>
          </w:p>
        </w:tc>
        <w:tc>
          <w:tcPr>
            <w:tcW w:w="3036" w:type="pct"/>
            <w:shd w:val="clear" w:color="auto" w:fill="auto"/>
            <w:noWrap/>
            <w:vAlign w:val="center"/>
          </w:tcPr>
          <w:p w14:paraId="4F5D04C9">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5122DE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964" w:type="pct"/>
            <w:shd w:val="clear" w:color="auto" w:fill="auto"/>
            <w:noWrap/>
            <w:vAlign w:val="center"/>
          </w:tcPr>
          <w:p w14:paraId="55678522">
            <w:pPr>
              <w:rPr>
                <w:rFonts w:cs="Times New Roman"/>
                <w:kern w:val="0"/>
                <w:sz w:val="20"/>
                <w:szCs w:val="20"/>
              </w:rPr>
            </w:pPr>
            <w:r>
              <w:rPr>
                <w:rFonts w:cs="Times New Roman"/>
                <w:kern w:val="0"/>
                <w:sz w:val="20"/>
                <w:szCs w:val="20"/>
              </w:rPr>
              <w:t>湖南维益智信智能科技</w:t>
            </w:r>
          </w:p>
        </w:tc>
        <w:tc>
          <w:tcPr>
            <w:tcW w:w="3036" w:type="pct"/>
            <w:shd w:val="clear" w:color="auto" w:fill="auto"/>
            <w:noWrap/>
            <w:vAlign w:val="center"/>
          </w:tcPr>
          <w:p w14:paraId="7F6B4429">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2A003A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964" w:type="pct"/>
            <w:shd w:val="clear" w:color="auto" w:fill="auto"/>
            <w:noWrap/>
            <w:vAlign w:val="center"/>
          </w:tcPr>
          <w:p w14:paraId="41C9DC00">
            <w:pPr>
              <w:rPr>
                <w:rFonts w:cs="Times New Roman"/>
                <w:kern w:val="0"/>
                <w:sz w:val="20"/>
                <w:szCs w:val="20"/>
              </w:rPr>
            </w:pPr>
            <w:r>
              <w:rPr>
                <w:rFonts w:cs="Times New Roman"/>
                <w:kern w:val="0"/>
                <w:sz w:val="20"/>
                <w:szCs w:val="20"/>
              </w:rPr>
              <w:t>上海南潮信息科技</w:t>
            </w:r>
          </w:p>
        </w:tc>
        <w:tc>
          <w:tcPr>
            <w:tcW w:w="3036" w:type="pct"/>
            <w:shd w:val="clear" w:color="auto" w:fill="auto"/>
            <w:noWrap/>
            <w:vAlign w:val="center"/>
          </w:tcPr>
          <w:p w14:paraId="7809C610">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5F7144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964" w:type="pct"/>
            <w:shd w:val="clear" w:color="auto" w:fill="auto"/>
            <w:noWrap/>
            <w:vAlign w:val="center"/>
          </w:tcPr>
          <w:p w14:paraId="65CCDB6D">
            <w:pPr>
              <w:rPr>
                <w:rFonts w:cs="Times New Roman"/>
                <w:kern w:val="0"/>
                <w:sz w:val="20"/>
                <w:szCs w:val="20"/>
              </w:rPr>
            </w:pPr>
            <w:r>
              <w:rPr>
                <w:rFonts w:cs="Times New Roman"/>
                <w:kern w:val="0"/>
                <w:sz w:val="20"/>
                <w:szCs w:val="20"/>
              </w:rPr>
              <w:t>凯思达机电</w:t>
            </w:r>
          </w:p>
        </w:tc>
        <w:tc>
          <w:tcPr>
            <w:tcW w:w="3036" w:type="pct"/>
            <w:shd w:val="clear" w:color="auto" w:fill="auto"/>
            <w:noWrap/>
            <w:vAlign w:val="center"/>
          </w:tcPr>
          <w:p w14:paraId="7F0AE146">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292674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964" w:type="pct"/>
            <w:shd w:val="clear" w:color="auto" w:fill="auto"/>
            <w:noWrap/>
            <w:vAlign w:val="center"/>
          </w:tcPr>
          <w:p w14:paraId="17531A0C">
            <w:pPr>
              <w:rPr>
                <w:rFonts w:cs="Times New Roman"/>
                <w:kern w:val="0"/>
                <w:sz w:val="20"/>
                <w:szCs w:val="20"/>
              </w:rPr>
            </w:pPr>
            <w:r>
              <w:rPr>
                <w:rFonts w:cs="Times New Roman"/>
                <w:kern w:val="0"/>
                <w:sz w:val="20"/>
                <w:szCs w:val="20"/>
              </w:rPr>
              <w:t>ABG仪表集团</w:t>
            </w:r>
          </w:p>
        </w:tc>
        <w:tc>
          <w:tcPr>
            <w:tcW w:w="3036" w:type="pct"/>
            <w:shd w:val="clear" w:color="auto" w:fill="auto"/>
            <w:noWrap/>
            <w:vAlign w:val="center"/>
          </w:tcPr>
          <w:p w14:paraId="6A1B01F1">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5E75B8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964" w:type="pct"/>
            <w:tcBorders>
              <w:bottom w:val="single" w:color="4F81BD" w:sz="0" w:space="0"/>
            </w:tcBorders>
            <w:shd w:val="clear" w:color="auto" w:fill="auto"/>
            <w:noWrap/>
            <w:vAlign w:val="center"/>
          </w:tcPr>
          <w:p w14:paraId="43545A64">
            <w:pPr>
              <w:rPr>
                <w:rFonts w:cs="Times New Roman"/>
                <w:kern w:val="0"/>
                <w:sz w:val="20"/>
                <w:szCs w:val="20"/>
              </w:rPr>
            </w:pPr>
            <w:r>
              <w:rPr>
                <w:rFonts w:cs="Times New Roman"/>
                <w:kern w:val="0"/>
                <w:sz w:val="20"/>
                <w:szCs w:val="20"/>
              </w:rPr>
              <w:t>苏州光格科技</w:t>
            </w:r>
          </w:p>
        </w:tc>
        <w:tc>
          <w:tcPr>
            <w:tcW w:w="3036" w:type="pct"/>
            <w:shd w:val="clear" w:color="auto" w:fill="auto"/>
            <w:noWrap/>
            <w:vAlign w:val="center"/>
          </w:tcPr>
          <w:p w14:paraId="161C8061">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0E4FD330">
      <w:pPr>
        <w:pStyle w:val="144"/>
        <w:rPr>
          <w:lang w:eastAsia="zh-CN"/>
        </w:rPr>
      </w:pPr>
      <w:r>
        <w:rPr>
          <w:rFonts w:hint="eastAsia"/>
          <w:lang w:eastAsia="zh-CN"/>
        </w:rPr>
        <w:t>资料来源：上述企业、第三方资料、新闻报道、业内专家采访及QYResearch整理研究，2024年</w:t>
      </w:r>
    </w:p>
    <w:p w14:paraId="276590B6">
      <w:pPr>
        <w:pStyle w:val="3"/>
      </w:pPr>
      <w:bookmarkStart w:id="204" w:name="_Toc24028313"/>
      <w:bookmarkStart w:id="205" w:name="_Toc24972503"/>
      <w:bookmarkStart w:id="206" w:name="_Toc121582056"/>
      <w:bookmarkStart w:id="207" w:name="_Toc76049892"/>
      <w:bookmarkStart w:id="208" w:name="_Toc153732234"/>
      <w:bookmarkStart w:id="209" w:name="_Toc28097766"/>
      <w:bookmarkStart w:id="210" w:name="_Toc24972505"/>
      <w:bookmarkStart w:id="211" w:name="_Toc24028315"/>
      <w:r>
        <w:t>储罐监测系统</w:t>
      </w:r>
      <w:r>
        <w:rPr>
          <w:rFonts w:hint="eastAsia"/>
        </w:rPr>
        <w:t>行业集中度、竞争程度分析</w:t>
      </w:r>
      <w:bookmarkEnd w:id="204"/>
      <w:bookmarkEnd w:id="205"/>
      <w:bookmarkEnd w:id="206"/>
      <w:bookmarkEnd w:id="207"/>
      <w:bookmarkEnd w:id="208"/>
    </w:p>
    <w:p w14:paraId="7E6D5966">
      <w:pPr>
        <w:pStyle w:val="4"/>
      </w:pPr>
      <w:bookmarkStart w:id="212" w:name="_Toc24972504"/>
      <w:bookmarkStart w:id="213" w:name="_Toc24028314"/>
      <w:bookmarkStart w:id="214" w:name="_Toc121582057"/>
      <w:bookmarkStart w:id="215" w:name="_Toc153732235"/>
      <w:bookmarkStart w:id="216" w:name="_Toc76049893"/>
      <w:r>
        <w:t>储罐监测系统</w:t>
      </w:r>
      <w:r>
        <w:rPr>
          <w:rFonts w:hint="eastAsia"/>
        </w:rPr>
        <w:t>行业集中度分析</w:t>
      </w:r>
      <w:bookmarkEnd w:id="212"/>
      <w:bookmarkEnd w:id="213"/>
      <w:r>
        <w:rPr>
          <w:rFonts w:hint="eastAsia"/>
        </w:rPr>
        <w:t>：2023年中国市场Top</w:t>
      </w:r>
      <w:r>
        <w:t xml:space="preserve"> 5</w:t>
      </w:r>
      <w:r>
        <w:rPr>
          <w:rFonts w:hint="eastAsia"/>
        </w:rPr>
        <w:t>厂商市场份额</w:t>
      </w:r>
      <w:bookmarkEnd w:id="214"/>
      <w:bookmarkEnd w:id="215"/>
      <w:bookmarkEnd w:id="216"/>
    </w:p>
    <w:p w14:paraId="440BA29A">
      <w:pPr>
        <w:pStyle w:val="148"/>
      </w:pPr>
      <w:bookmarkStart w:id="217" w:name="_Toc121582600"/>
      <w:bookmarkStart w:id="218" w:name="_Toc76049580"/>
      <w:bookmarkStart w:id="219" w:name="_Toc153731999"/>
      <w:r>
        <w:rPr>
          <w:rFonts w:hint="eastAsia"/>
        </w:rPr>
        <w:t>2023年中国市场前五大厂商</w:t>
      </w:r>
      <w:r>
        <w:t>储罐监测系统</w:t>
      </w:r>
      <w:r>
        <w:rPr>
          <w:rFonts w:hint="eastAsia"/>
        </w:rPr>
        <w:t>市场份额</w:t>
      </w:r>
      <w:bookmarkEnd w:id="217"/>
      <w:bookmarkEnd w:id="218"/>
      <w:bookmarkEnd w:id="219"/>
    </w:p>
    <w:p w14:paraId="0D69D43A">
      <w:r>
        <w:drawing>
          <wp:inline distT="0" distB="0" distL="0" distR="0">
            <wp:extent cx="6070600" cy="2879725"/>
            <wp:effectExtent l="0" t="0" r="6350" b="0"/>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2FFF6639">
      <w:pPr>
        <w:pStyle w:val="144"/>
        <w:rPr>
          <w:lang w:eastAsia="zh-CN"/>
        </w:rPr>
      </w:pPr>
      <w:r>
        <w:rPr>
          <w:lang w:eastAsia="zh-CN"/>
        </w:rPr>
        <w:t>资料来源：上述企业、第三方资料、新闻报道、业内专家采访及QYResearch整理研究，2024年</w:t>
      </w:r>
    </w:p>
    <w:p w14:paraId="7401788A">
      <w:pPr>
        <w:pStyle w:val="4"/>
      </w:pPr>
      <w:bookmarkStart w:id="220" w:name="_Toc153732236"/>
      <w:bookmarkStart w:id="221" w:name="_Toc121582058"/>
      <w:bookmarkStart w:id="222" w:name="_Toc76049894"/>
      <w:r>
        <w:rPr>
          <w:rFonts w:hint="eastAsia"/>
        </w:rPr>
        <w:t>中国市场</w:t>
      </w:r>
      <w:r>
        <w:t>储罐监测系统</w:t>
      </w:r>
      <w:r>
        <w:rPr>
          <w:rFonts w:hint="eastAsia"/>
        </w:rPr>
        <w:t>第一梯队、第二梯队和第三梯队厂商及市场份额</w:t>
      </w:r>
      <w:bookmarkEnd w:id="220"/>
      <w:bookmarkEnd w:id="221"/>
      <w:bookmarkEnd w:id="222"/>
    </w:p>
    <w:p w14:paraId="777A2C2F">
      <w:pPr>
        <w:pStyle w:val="146"/>
        <w:ind w:firstLine="420"/>
        <w:rPr>
          <w:lang w:eastAsia="zh-CN"/>
        </w:rPr>
      </w:pPr>
      <w:r>
        <w:rPr>
          <w:rFonts w:hint="eastAsia"/>
          <w:lang w:eastAsia="zh-CN"/>
        </w:rPr>
        <w:t>基于企业2023年在中国市场，在</w:t>
      </w:r>
      <w:r>
        <w:rPr>
          <w:lang w:eastAsia="zh-CN"/>
        </w:rPr>
        <w:t>储罐监测系统</w:t>
      </w:r>
      <w:r>
        <w:rPr>
          <w:rFonts w:hint="eastAsia"/>
          <w:lang w:eastAsia="zh-CN"/>
        </w:rPr>
        <w:t>方面的收入，本文将企业划分为三个层级：</w:t>
      </w:r>
    </w:p>
    <w:p w14:paraId="24FDF033">
      <w:pPr>
        <w:pStyle w:val="146"/>
        <w:ind w:firstLine="420"/>
        <w:rPr>
          <w:lang w:eastAsia="zh-CN"/>
        </w:rPr>
      </w:pPr>
      <w:r>
        <w:rPr>
          <w:rFonts w:hint="eastAsia"/>
          <w:lang w:eastAsia="zh-CN"/>
        </w:rPr>
        <w:t>第一梯队厂商，</w:t>
      </w:r>
      <w:r>
        <w:rPr>
          <w:lang w:eastAsia="zh-CN"/>
        </w:rPr>
        <w:t>储罐监测系统</w:t>
      </w:r>
      <w:r>
        <w:rPr>
          <w:rFonts w:hint="eastAsia"/>
          <w:lang w:eastAsia="zh-CN"/>
        </w:rPr>
        <w:t>收入大于XX百万美元</w:t>
      </w:r>
    </w:p>
    <w:p w14:paraId="3CF4A85F">
      <w:pPr>
        <w:pStyle w:val="146"/>
        <w:ind w:firstLine="420"/>
        <w:rPr>
          <w:lang w:eastAsia="zh-CN"/>
        </w:rPr>
      </w:pPr>
      <w:r>
        <w:rPr>
          <w:rFonts w:hint="eastAsia"/>
          <w:lang w:eastAsia="zh-CN"/>
        </w:rPr>
        <w:t>第二梯队厂商，</w:t>
      </w:r>
      <w:r>
        <w:rPr>
          <w:lang w:eastAsia="zh-CN"/>
        </w:rPr>
        <w:t>储罐监测系统</w:t>
      </w:r>
      <w:r>
        <w:rPr>
          <w:rFonts w:hint="eastAsia"/>
          <w:lang w:eastAsia="zh-CN"/>
        </w:rPr>
        <w:t>收入介于XX和XX百万美元之间</w:t>
      </w:r>
    </w:p>
    <w:p w14:paraId="10EC282B">
      <w:pPr>
        <w:pStyle w:val="146"/>
        <w:ind w:firstLine="420"/>
        <w:rPr>
          <w:lang w:eastAsia="zh-CN"/>
        </w:rPr>
      </w:pPr>
      <w:r>
        <w:rPr>
          <w:rFonts w:hint="eastAsia"/>
          <w:lang w:eastAsia="zh-CN"/>
        </w:rPr>
        <w:t>第三梯队厂商，</w:t>
      </w:r>
      <w:r>
        <w:rPr>
          <w:lang w:eastAsia="zh-CN"/>
        </w:rPr>
        <w:t>储罐监测系统</w:t>
      </w:r>
      <w:r>
        <w:rPr>
          <w:rFonts w:hint="eastAsia"/>
          <w:lang w:eastAsia="zh-CN"/>
        </w:rPr>
        <w:t>收入低于XX百万美元</w:t>
      </w:r>
    </w:p>
    <w:p w14:paraId="4ECDC36D">
      <w:pPr>
        <w:pStyle w:val="151"/>
        <w:ind w:right="-105"/>
        <w:rPr>
          <w:lang w:eastAsia="zh-CN"/>
        </w:rPr>
      </w:pPr>
      <w:bookmarkStart w:id="223" w:name="_Toc27509091"/>
      <w:bookmarkStart w:id="224" w:name="_Toc60774701"/>
      <w:bookmarkStart w:id="225" w:name="_Toc76048200"/>
      <w:bookmarkStart w:id="226" w:name="_Toc76049617"/>
      <w:bookmarkStart w:id="227" w:name="_Toc121582627"/>
      <w:bookmarkStart w:id="228" w:name="_Toc153732026"/>
      <w:bookmarkStart w:id="229" w:name="_Hlk76049550"/>
      <w:r>
        <w:rPr>
          <w:rFonts w:hint="eastAsia"/>
          <w:lang w:eastAsia="zh-CN"/>
        </w:rPr>
        <w:t>2023年中国市场</w:t>
      </w:r>
      <w:r>
        <w:rPr>
          <w:lang w:eastAsia="zh-CN"/>
        </w:rPr>
        <w:t>储罐监测系统</w:t>
      </w:r>
      <w:r>
        <w:rPr>
          <w:rFonts w:hint="eastAsia"/>
          <w:lang w:eastAsia="zh-CN"/>
        </w:rPr>
        <w:t>主要厂商</w:t>
      </w:r>
      <w:bookmarkEnd w:id="223"/>
      <w:bookmarkEnd w:id="224"/>
      <w:r>
        <w:rPr>
          <w:rFonts w:hint="eastAsia"/>
          <w:lang w:eastAsia="zh-CN"/>
        </w:rPr>
        <w:t>市场地位（第一梯队、第二梯队和第三梯队）</w:t>
      </w:r>
      <w:bookmarkEnd w:id="225"/>
      <w:bookmarkEnd w:id="226"/>
      <w:bookmarkEnd w:id="227"/>
      <w:bookmarkEnd w:id="228"/>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060"/>
        <w:gridCol w:w="2955"/>
        <w:gridCol w:w="2955"/>
      </w:tblGrid>
      <w:tr w14:paraId="75BE63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036" w:type="pct"/>
            <w:shd w:val="solid" w:color="000080" w:fill="FFFFFF"/>
            <w:noWrap/>
            <w:vAlign w:val="center"/>
          </w:tcPr>
          <w:p w14:paraId="46CF0337">
            <w:pPr>
              <w:rPr>
                <w:rFonts w:cs="Times New Roman"/>
                <w:b/>
                <w:bCs/>
                <w:color w:val="FFFFFF"/>
                <w:kern w:val="0"/>
                <w:sz w:val="20"/>
                <w:szCs w:val="20"/>
              </w:rPr>
            </w:pPr>
            <w:r>
              <w:rPr>
                <w:rFonts w:hint="eastAsia" w:cs="Times New Roman"/>
                <w:b/>
                <w:bCs/>
                <w:color w:val="FFFFFF"/>
                <w:kern w:val="0"/>
                <w:sz w:val="20"/>
                <w:szCs w:val="20"/>
              </w:rPr>
              <w:t>公司名称</w:t>
            </w:r>
          </w:p>
        </w:tc>
        <w:tc>
          <w:tcPr>
            <w:tcW w:w="1482" w:type="pct"/>
            <w:shd w:val="solid" w:color="000080" w:fill="FFFFFF"/>
            <w:noWrap/>
            <w:vAlign w:val="center"/>
          </w:tcPr>
          <w:p w14:paraId="0EBB2DEC">
            <w:pPr>
              <w:rPr>
                <w:rFonts w:cs="Times New Roman" w:eastAsiaTheme="minorEastAsia"/>
                <w:b/>
                <w:bCs/>
                <w:color w:val="FFFFFF"/>
                <w:kern w:val="0"/>
                <w:sz w:val="20"/>
                <w:szCs w:val="20"/>
              </w:rPr>
            </w:pPr>
            <w:r>
              <w:rPr>
                <w:rFonts w:hint="eastAsia" w:cs="Times New Roman"/>
                <w:b/>
                <w:bCs/>
                <w:color w:val="FFFFFF"/>
                <w:kern w:val="0"/>
                <w:sz w:val="20"/>
                <w:szCs w:val="20"/>
              </w:rPr>
              <w:t>2023年收入（百万美元）</w:t>
            </w:r>
          </w:p>
        </w:tc>
        <w:tc>
          <w:tcPr>
            <w:tcW w:w="1482" w:type="pct"/>
            <w:shd w:val="solid" w:color="000080" w:fill="FFFFFF"/>
            <w:noWrap/>
            <w:vAlign w:val="center"/>
          </w:tcPr>
          <w:p w14:paraId="3DDD8183">
            <w:pPr>
              <w:rPr>
                <w:rFonts w:cs="Times New Roman"/>
                <w:b/>
                <w:bCs/>
                <w:color w:val="FFFFFF"/>
                <w:kern w:val="0"/>
                <w:sz w:val="20"/>
                <w:szCs w:val="20"/>
              </w:rPr>
            </w:pPr>
            <w:r>
              <w:rPr>
                <w:rFonts w:hint="eastAsia" w:cs="Times New Roman"/>
                <w:b/>
                <w:bCs/>
                <w:color w:val="FFFFFF"/>
                <w:kern w:val="0"/>
                <w:sz w:val="20"/>
                <w:szCs w:val="20"/>
              </w:rPr>
              <w:t>市场地位</w:t>
            </w:r>
          </w:p>
        </w:tc>
      </w:tr>
      <w:tr w14:paraId="184638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036" w:type="pct"/>
            <w:shd w:val="clear" w:color="auto" w:fill="auto"/>
            <w:noWrap/>
            <w:vAlign w:val="center"/>
          </w:tcPr>
          <w:p w14:paraId="23EB7345">
            <w:pPr>
              <w:rPr>
                <w:rFonts w:cs="Times New Roman"/>
                <w:kern w:val="0"/>
                <w:sz w:val="20"/>
                <w:szCs w:val="20"/>
              </w:rPr>
            </w:pPr>
            <w:r>
              <w:rPr>
                <w:rFonts w:cs="Times New Roman"/>
                <w:kern w:val="0"/>
                <w:sz w:val="20"/>
                <w:szCs w:val="20"/>
              </w:rPr>
              <w:t>令容物联</w:t>
            </w:r>
          </w:p>
        </w:tc>
        <w:tc>
          <w:tcPr>
            <w:tcW w:w="1482" w:type="pct"/>
            <w:shd w:val="clear" w:color="auto" w:fill="auto"/>
            <w:noWrap/>
            <w:vAlign w:val="center"/>
          </w:tcPr>
          <w:p w14:paraId="1AB1EDB8">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482" w:type="pct"/>
            <w:shd w:val="clear" w:color="auto" w:fill="auto"/>
            <w:noWrap/>
            <w:vAlign w:val="center"/>
          </w:tcPr>
          <w:p w14:paraId="36F9628B">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2922A8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036" w:type="pct"/>
            <w:shd w:val="clear" w:color="auto" w:fill="auto"/>
            <w:noWrap/>
            <w:vAlign w:val="center"/>
          </w:tcPr>
          <w:p w14:paraId="5901B78E">
            <w:pPr>
              <w:rPr>
                <w:rFonts w:cs="Times New Roman"/>
                <w:kern w:val="0"/>
                <w:sz w:val="20"/>
                <w:szCs w:val="20"/>
              </w:rPr>
            </w:pPr>
            <w:r>
              <w:rPr>
                <w:rFonts w:cs="Times New Roman"/>
                <w:kern w:val="0"/>
                <w:sz w:val="20"/>
                <w:szCs w:val="20"/>
              </w:rPr>
              <w:t>青岛汇安谷</w:t>
            </w:r>
          </w:p>
        </w:tc>
        <w:tc>
          <w:tcPr>
            <w:tcW w:w="1482" w:type="pct"/>
            <w:shd w:val="clear" w:color="auto" w:fill="auto"/>
            <w:noWrap/>
            <w:vAlign w:val="center"/>
          </w:tcPr>
          <w:p w14:paraId="31EBA0EC">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482" w:type="pct"/>
            <w:shd w:val="clear" w:color="auto" w:fill="auto"/>
            <w:noWrap/>
            <w:vAlign w:val="center"/>
          </w:tcPr>
          <w:p w14:paraId="37894B83">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746BE8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036" w:type="pct"/>
            <w:shd w:val="clear" w:color="auto" w:fill="auto"/>
            <w:noWrap/>
            <w:vAlign w:val="center"/>
          </w:tcPr>
          <w:p w14:paraId="31B63DE5">
            <w:pPr>
              <w:rPr>
                <w:rFonts w:cs="Times New Roman"/>
                <w:kern w:val="0"/>
                <w:sz w:val="20"/>
                <w:szCs w:val="20"/>
              </w:rPr>
            </w:pPr>
            <w:r>
              <w:rPr>
                <w:rFonts w:cs="Times New Roman"/>
                <w:kern w:val="0"/>
                <w:sz w:val="20"/>
                <w:szCs w:val="20"/>
              </w:rPr>
              <w:t>Phoenix Contact</w:t>
            </w:r>
          </w:p>
        </w:tc>
        <w:tc>
          <w:tcPr>
            <w:tcW w:w="1482" w:type="pct"/>
            <w:shd w:val="clear" w:color="auto" w:fill="auto"/>
            <w:noWrap/>
            <w:vAlign w:val="center"/>
          </w:tcPr>
          <w:p w14:paraId="377158D4">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482" w:type="pct"/>
            <w:shd w:val="clear" w:color="auto" w:fill="auto"/>
            <w:noWrap/>
            <w:vAlign w:val="center"/>
          </w:tcPr>
          <w:p w14:paraId="1269804E">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7782C6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036" w:type="pct"/>
            <w:shd w:val="clear" w:color="auto" w:fill="auto"/>
            <w:noWrap/>
            <w:vAlign w:val="center"/>
          </w:tcPr>
          <w:p w14:paraId="6AB62CBB">
            <w:pPr>
              <w:rPr>
                <w:rFonts w:cs="Times New Roman"/>
                <w:kern w:val="0"/>
                <w:sz w:val="20"/>
                <w:szCs w:val="20"/>
              </w:rPr>
            </w:pPr>
            <w:r>
              <w:rPr>
                <w:rFonts w:cs="Times New Roman"/>
                <w:kern w:val="0"/>
                <w:sz w:val="20"/>
                <w:szCs w:val="20"/>
              </w:rPr>
              <w:t>深圳市信立科技</w:t>
            </w:r>
          </w:p>
        </w:tc>
        <w:tc>
          <w:tcPr>
            <w:tcW w:w="1482" w:type="pct"/>
            <w:shd w:val="clear" w:color="auto" w:fill="auto"/>
            <w:noWrap/>
            <w:vAlign w:val="center"/>
          </w:tcPr>
          <w:p w14:paraId="69DEF8D8">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482" w:type="pct"/>
            <w:shd w:val="clear" w:color="auto" w:fill="auto"/>
            <w:noWrap/>
            <w:vAlign w:val="center"/>
          </w:tcPr>
          <w:p w14:paraId="29FD5A6D">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167B7A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036" w:type="pct"/>
            <w:shd w:val="clear" w:color="auto" w:fill="auto"/>
            <w:noWrap/>
            <w:vAlign w:val="center"/>
          </w:tcPr>
          <w:p w14:paraId="6F15C523">
            <w:pPr>
              <w:rPr>
                <w:rFonts w:cs="Times New Roman"/>
                <w:kern w:val="0"/>
                <w:sz w:val="20"/>
                <w:szCs w:val="20"/>
              </w:rPr>
            </w:pPr>
            <w:r>
              <w:rPr>
                <w:rFonts w:cs="Times New Roman"/>
                <w:kern w:val="0"/>
                <w:sz w:val="20"/>
                <w:szCs w:val="20"/>
              </w:rPr>
              <w:t>河北微探科技</w:t>
            </w:r>
          </w:p>
        </w:tc>
        <w:tc>
          <w:tcPr>
            <w:tcW w:w="1482" w:type="pct"/>
            <w:shd w:val="clear" w:color="auto" w:fill="auto"/>
            <w:noWrap/>
            <w:vAlign w:val="center"/>
          </w:tcPr>
          <w:p w14:paraId="3138D085">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482" w:type="pct"/>
            <w:shd w:val="clear" w:color="auto" w:fill="auto"/>
            <w:noWrap/>
            <w:vAlign w:val="center"/>
          </w:tcPr>
          <w:p w14:paraId="6BA43B15">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140A2A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036" w:type="pct"/>
            <w:shd w:val="clear" w:color="auto" w:fill="auto"/>
            <w:noWrap/>
            <w:vAlign w:val="center"/>
          </w:tcPr>
          <w:p w14:paraId="1A12CEDB">
            <w:pPr>
              <w:rPr>
                <w:rFonts w:cs="Times New Roman"/>
                <w:kern w:val="0"/>
                <w:sz w:val="20"/>
                <w:szCs w:val="20"/>
              </w:rPr>
            </w:pPr>
            <w:r>
              <w:rPr>
                <w:rFonts w:cs="Times New Roman"/>
                <w:kern w:val="0"/>
                <w:sz w:val="20"/>
                <w:szCs w:val="20"/>
              </w:rPr>
              <w:t>深圳市奥图威尔科技</w:t>
            </w:r>
          </w:p>
        </w:tc>
        <w:tc>
          <w:tcPr>
            <w:tcW w:w="1482" w:type="pct"/>
            <w:shd w:val="clear" w:color="auto" w:fill="auto"/>
            <w:noWrap/>
            <w:vAlign w:val="center"/>
          </w:tcPr>
          <w:p w14:paraId="5E966573">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482" w:type="pct"/>
            <w:shd w:val="clear" w:color="auto" w:fill="auto"/>
            <w:noWrap/>
            <w:vAlign w:val="center"/>
          </w:tcPr>
          <w:p w14:paraId="4ABEC7F7">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5E6A91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036" w:type="pct"/>
            <w:shd w:val="clear" w:color="auto" w:fill="auto"/>
            <w:noWrap/>
            <w:vAlign w:val="center"/>
          </w:tcPr>
          <w:p w14:paraId="651696F5">
            <w:pPr>
              <w:rPr>
                <w:rFonts w:cs="Times New Roman"/>
                <w:kern w:val="0"/>
                <w:sz w:val="20"/>
                <w:szCs w:val="20"/>
              </w:rPr>
            </w:pPr>
            <w:r>
              <w:rPr>
                <w:rFonts w:cs="Times New Roman"/>
                <w:kern w:val="0"/>
                <w:sz w:val="20"/>
                <w:szCs w:val="20"/>
              </w:rPr>
              <w:t>湖南维益智信智能科技</w:t>
            </w:r>
          </w:p>
        </w:tc>
        <w:tc>
          <w:tcPr>
            <w:tcW w:w="1482" w:type="pct"/>
            <w:shd w:val="clear" w:color="auto" w:fill="auto"/>
            <w:noWrap/>
            <w:vAlign w:val="center"/>
          </w:tcPr>
          <w:p w14:paraId="2EAA3056">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482" w:type="pct"/>
            <w:shd w:val="clear" w:color="auto" w:fill="auto"/>
            <w:noWrap/>
            <w:vAlign w:val="center"/>
          </w:tcPr>
          <w:p w14:paraId="520D2C55">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25F180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036" w:type="pct"/>
            <w:shd w:val="clear" w:color="auto" w:fill="auto"/>
            <w:noWrap/>
            <w:vAlign w:val="center"/>
          </w:tcPr>
          <w:p w14:paraId="39605075">
            <w:pPr>
              <w:rPr>
                <w:rFonts w:cs="Times New Roman"/>
                <w:kern w:val="0"/>
                <w:sz w:val="20"/>
                <w:szCs w:val="20"/>
              </w:rPr>
            </w:pPr>
            <w:r>
              <w:rPr>
                <w:rFonts w:cs="Times New Roman"/>
                <w:kern w:val="0"/>
                <w:sz w:val="20"/>
                <w:szCs w:val="20"/>
              </w:rPr>
              <w:t>上海南潮信息科技</w:t>
            </w:r>
          </w:p>
        </w:tc>
        <w:tc>
          <w:tcPr>
            <w:tcW w:w="1482" w:type="pct"/>
            <w:shd w:val="clear" w:color="auto" w:fill="auto"/>
            <w:noWrap/>
            <w:vAlign w:val="center"/>
          </w:tcPr>
          <w:p w14:paraId="3EFB62FC">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482" w:type="pct"/>
            <w:shd w:val="clear" w:color="auto" w:fill="auto"/>
            <w:noWrap/>
            <w:vAlign w:val="center"/>
          </w:tcPr>
          <w:p w14:paraId="4D112627">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1762D3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036" w:type="pct"/>
            <w:shd w:val="clear" w:color="auto" w:fill="auto"/>
            <w:noWrap/>
            <w:vAlign w:val="center"/>
          </w:tcPr>
          <w:p w14:paraId="3CD6FDC1">
            <w:pPr>
              <w:rPr>
                <w:rFonts w:cs="Times New Roman"/>
                <w:kern w:val="0"/>
                <w:sz w:val="20"/>
                <w:szCs w:val="20"/>
              </w:rPr>
            </w:pPr>
            <w:r>
              <w:rPr>
                <w:rFonts w:cs="Times New Roman"/>
                <w:kern w:val="0"/>
                <w:sz w:val="20"/>
                <w:szCs w:val="20"/>
              </w:rPr>
              <w:t>凯思达机电</w:t>
            </w:r>
          </w:p>
        </w:tc>
        <w:tc>
          <w:tcPr>
            <w:tcW w:w="1482" w:type="pct"/>
            <w:shd w:val="clear" w:color="auto" w:fill="auto"/>
            <w:noWrap/>
            <w:vAlign w:val="center"/>
          </w:tcPr>
          <w:p w14:paraId="1ED199E6">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482" w:type="pct"/>
            <w:shd w:val="clear" w:color="auto" w:fill="auto"/>
            <w:noWrap/>
            <w:vAlign w:val="center"/>
          </w:tcPr>
          <w:p w14:paraId="6A09DCA7">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477072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036" w:type="pct"/>
            <w:shd w:val="clear" w:color="auto" w:fill="auto"/>
            <w:noWrap/>
            <w:vAlign w:val="center"/>
          </w:tcPr>
          <w:p w14:paraId="454C3D63">
            <w:pPr>
              <w:rPr>
                <w:rFonts w:cs="Times New Roman"/>
                <w:kern w:val="0"/>
                <w:sz w:val="20"/>
                <w:szCs w:val="20"/>
              </w:rPr>
            </w:pPr>
            <w:r>
              <w:rPr>
                <w:rFonts w:cs="Times New Roman"/>
                <w:kern w:val="0"/>
                <w:sz w:val="20"/>
                <w:szCs w:val="20"/>
              </w:rPr>
              <w:t>ABG仪表集团</w:t>
            </w:r>
          </w:p>
        </w:tc>
        <w:tc>
          <w:tcPr>
            <w:tcW w:w="1482" w:type="pct"/>
            <w:shd w:val="clear" w:color="auto" w:fill="auto"/>
            <w:noWrap/>
            <w:vAlign w:val="center"/>
          </w:tcPr>
          <w:p w14:paraId="18DBE937">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482" w:type="pct"/>
            <w:shd w:val="clear" w:color="auto" w:fill="auto"/>
            <w:noWrap/>
            <w:vAlign w:val="center"/>
          </w:tcPr>
          <w:p w14:paraId="478EAC2F">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4F38F6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2036" w:type="pct"/>
            <w:tcBorders>
              <w:bottom w:val="single" w:color="4F81BD" w:sz="0" w:space="0"/>
            </w:tcBorders>
            <w:shd w:val="clear" w:color="auto" w:fill="auto"/>
            <w:noWrap/>
            <w:vAlign w:val="center"/>
          </w:tcPr>
          <w:p w14:paraId="3FEC0408">
            <w:pPr>
              <w:rPr>
                <w:rFonts w:cs="Times New Roman"/>
                <w:kern w:val="0"/>
                <w:sz w:val="20"/>
                <w:szCs w:val="20"/>
              </w:rPr>
            </w:pPr>
            <w:r>
              <w:rPr>
                <w:rFonts w:cs="Times New Roman"/>
                <w:kern w:val="0"/>
                <w:sz w:val="20"/>
                <w:szCs w:val="20"/>
              </w:rPr>
              <w:t>苏州光格科技</w:t>
            </w:r>
          </w:p>
        </w:tc>
        <w:tc>
          <w:tcPr>
            <w:tcW w:w="1482" w:type="pct"/>
            <w:shd w:val="clear" w:color="auto" w:fill="auto"/>
            <w:noWrap/>
            <w:vAlign w:val="center"/>
          </w:tcPr>
          <w:p w14:paraId="5C636EB0">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482" w:type="pct"/>
            <w:shd w:val="clear" w:color="auto" w:fill="auto"/>
            <w:noWrap/>
            <w:vAlign w:val="center"/>
          </w:tcPr>
          <w:p w14:paraId="6D9A3039">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bookmarkEnd w:id="229"/>
    </w:tbl>
    <w:p w14:paraId="7FE8E9B0">
      <w:pPr>
        <w:pStyle w:val="144"/>
        <w:rPr>
          <w:lang w:eastAsia="zh-CN"/>
        </w:rPr>
      </w:pPr>
      <w:r>
        <w:rPr>
          <w:lang w:eastAsia="zh-CN"/>
        </w:rPr>
        <w:t>资料来源：上述企业、第三方资料、新闻报道、业内专家采访及QYResearch整理研究，2024年</w:t>
      </w:r>
    </w:p>
    <w:p w14:paraId="2559FA94">
      <w:pPr>
        <w:pStyle w:val="148"/>
      </w:pPr>
      <w:bookmarkStart w:id="230" w:name="_Toc121582601"/>
      <w:bookmarkStart w:id="231" w:name="_Toc76049581"/>
      <w:bookmarkStart w:id="232" w:name="_Toc153732000"/>
      <w:bookmarkStart w:id="233" w:name="_Hlk76049552"/>
      <w:r>
        <w:t>2023年</w:t>
      </w:r>
      <w:r>
        <w:rPr>
          <w:rFonts w:hint="eastAsia"/>
        </w:rPr>
        <w:t>中国市场</w:t>
      </w:r>
      <w:r>
        <w:t>储罐监测系统</w:t>
      </w:r>
      <w:r>
        <w:rPr>
          <w:rFonts w:hint="eastAsia"/>
        </w:rPr>
        <w:t>第一梯队、第二梯队和第三梯队厂商及市场份额</w:t>
      </w:r>
      <w:bookmarkEnd w:id="230"/>
      <w:bookmarkEnd w:id="231"/>
      <w:bookmarkEnd w:id="232"/>
    </w:p>
    <w:p w14:paraId="07EEBA23">
      <w:r>
        <w:drawing>
          <wp:inline distT="0" distB="0" distL="0" distR="0">
            <wp:extent cx="6134100" cy="2879725"/>
            <wp:effectExtent l="0" t="0" r="0" b="0"/>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6C67974B">
      <w:pPr>
        <w:pStyle w:val="144"/>
        <w:rPr>
          <w:lang w:eastAsia="zh-CN"/>
        </w:rPr>
      </w:pPr>
      <w:r>
        <w:rPr>
          <w:lang w:eastAsia="zh-CN"/>
        </w:rPr>
        <w:t>资料来源：上述企业、第三方资料、新闻报道、业内专家采访及QYResearch整理研究，2024年</w:t>
      </w:r>
      <w:bookmarkEnd w:id="209"/>
      <w:bookmarkEnd w:id="210"/>
      <w:bookmarkEnd w:id="211"/>
      <w:bookmarkEnd w:id="233"/>
    </w:p>
    <w:p w14:paraId="5D241C7E">
      <w:pPr>
        <w:pStyle w:val="3"/>
      </w:pPr>
      <w:bookmarkStart w:id="234" w:name="_Toc535600242"/>
      <w:bookmarkStart w:id="235" w:name="_Toc24027854"/>
      <w:bookmarkStart w:id="236" w:name="_Toc476606670"/>
      <w:bookmarkStart w:id="237" w:name="_Toc153732237"/>
      <w:bookmarkStart w:id="238" w:name="_Toc121582059"/>
      <w:r>
        <w:rPr>
          <w:rFonts w:hint="eastAsia"/>
        </w:rPr>
        <w:t>新增投资及市场并购</w:t>
      </w:r>
      <w:bookmarkEnd w:id="234"/>
      <w:bookmarkEnd w:id="235"/>
      <w:bookmarkEnd w:id="236"/>
      <w:r>
        <w:rPr>
          <w:rFonts w:hint="eastAsia"/>
        </w:rPr>
        <w:t>活动</w:t>
      </w:r>
      <w:bookmarkEnd w:id="237"/>
      <w:bookmarkEnd w:id="238"/>
    </w:p>
    <w:p w14:paraId="4D65FE8A">
      <w:pPr>
        <w:pStyle w:val="151"/>
        <w:ind w:right="-105"/>
        <w:rPr>
          <w:lang w:eastAsia="zh-CN"/>
        </w:rPr>
      </w:pPr>
      <w:bookmarkStart w:id="239" w:name="_Toc24027605"/>
      <w:bookmarkStart w:id="240" w:name="_Toc153732027"/>
      <w:bookmarkStart w:id="241" w:name="_Toc121582628"/>
      <w:r>
        <w:rPr>
          <w:rFonts w:hint="eastAsia"/>
          <w:lang w:eastAsia="zh-CN"/>
        </w:rPr>
        <w:t>中国市场</w:t>
      </w:r>
      <w:r>
        <w:rPr>
          <w:lang w:eastAsia="zh-CN"/>
        </w:rPr>
        <w:t>储罐监测系统</w:t>
      </w:r>
      <w:r>
        <w:rPr>
          <w:rFonts w:hint="eastAsia"/>
          <w:lang w:eastAsia="zh-CN"/>
        </w:rPr>
        <w:t>市场投资、并购等现状分析</w:t>
      </w:r>
      <w:bookmarkEnd w:id="239"/>
      <w:bookmarkEnd w:id="240"/>
      <w:bookmarkEnd w:id="24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6"/>
        <w:gridCol w:w="2604"/>
        <w:gridCol w:w="5478"/>
      </w:tblGrid>
      <w:tr w14:paraId="3717FF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6" w:type="pct"/>
            <w:shd w:val="solid" w:color="000080" w:fill="FFFFFF"/>
            <w:noWrap/>
            <w:vAlign w:val="center"/>
          </w:tcPr>
          <w:p w14:paraId="5CE2DC22">
            <w:pPr>
              <w:rPr>
                <w:rFonts w:cs="Times New Roman"/>
                <w:b/>
                <w:bCs/>
                <w:color w:val="FFFFFF"/>
                <w:kern w:val="0"/>
                <w:sz w:val="20"/>
                <w:szCs w:val="20"/>
              </w:rPr>
            </w:pPr>
            <w:r>
              <w:rPr>
                <w:rFonts w:hint="eastAsia" w:cs="Times New Roman"/>
                <w:b/>
                <w:bCs/>
                <w:color w:val="FFFFFF"/>
                <w:kern w:val="0"/>
                <w:sz w:val="20"/>
                <w:szCs w:val="20"/>
              </w:rPr>
              <w:t>日期</w:t>
            </w:r>
          </w:p>
        </w:tc>
        <w:tc>
          <w:tcPr>
            <w:tcW w:w="1306" w:type="pct"/>
            <w:shd w:val="solid" w:color="000080" w:fill="FFFFFF"/>
            <w:noWrap/>
            <w:vAlign w:val="center"/>
          </w:tcPr>
          <w:p w14:paraId="0623E2B1">
            <w:pPr>
              <w:rPr>
                <w:rFonts w:cs="Times New Roman" w:eastAsiaTheme="minorEastAsia"/>
                <w:b/>
                <w:bCs/>
                <w:color w:val="FFFFFF"/>
                <w:kern w:val="0"/>
                <w:sz w:val="20"/>
                <w:szCs w:val="20"/>
              </w:rPr>
            </w:pPr>
            <w:r>
              <w:rPr>
                <w:rFonts w:hint="eastAsia" w:cs="Times New Roman"/>
                <w:b/>
                <w:bCs/>
                <w:color w:val="FFFFFF"/>
                <w:kern w:val="0"/>
                <w:sz w:val="20"/>
                <w:szCs w:val="20"/>
              </w:rPr>
              <w:t>公司</w:t>
            </w:r>
          </w:p>
        </w:tc>
        <w:tc>
          <w:tcPr>
            <w:tcW w:w="2748" w:type="pct"/>
            <w:shd w:val="solid" w:color="000080" w:fill="FFFFFF"/>
            <w:noWrap/>
            <w:vAlign w:val="center"/>
          </w:tcPr>
          <w:p w14:paraId="29BC47B7">
            <w:pPr>
              <w:rPr>
                <w:rFonts w:cs="Times New Roman"/>
                <w:b/>
                <w:bCs/>
                <w:color w:val="FFFFFF"/>
                <w:kern w:val="0"/>
                <w:sz w:val="20"/>
                <w:szCs w:val="20"/>
              </w:rPr>
            </w:pPr>
            <w:r>
              <w:rPr>
                <w:rFonts w:hint="eastAsia" w:cs="Times New Roman"/>
                <w:b/>
                <w:bCs/>
                <w:color w:val="FFFFFF"/>
                <w:kern w:val="0"/>
                <w:sz w:val="20"/>
                <w:szCs w:val="20"/>
              </w:rPr>
              <w:t>详情</w:t>
            </w:r>
          </w:p>
        </w:tc>
      </w:tr>
      <w:tr w14:paraId="3E2D94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946" w:type="pct"/>
            <w:shd w:val="clear" w:color="auto" w:fill="auto"/>
            <w:noWrap/>
            <w:vAlign w:val="center"/>
          </w:tcPr>
          <w:p w14:paraId="2EBCA6B9">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306" w:type="pct"/>
            <w:shd w:val="clear" w:color="auto" w:fill="auto"/>
            <w:noWrap/>
            <w:vAlign w:val="center"/>
          </w:tcPr>
          <w:p w14:paraId="1654E5D8">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748" w:type="pct"/>
            <w:shd w:val="clear" w:color="auto" w:fill="auto"/>
            <w:noWrap/>
            <w:vAlign w:val="center"/>
          </w:tcPr>
          <w:p w14:paraId="520252C1">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1165AC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6" w:type="pct"/>
            <w:shd w:val="clear" w:color="auto" w:fill="auto"/>
            <w:noWrap/>
            <w:vAlign w:val="center"/>
          </w:tcPr>
          <w:p w14:paraId="759F0DCF">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306" w:type="pct"/>
            <w:shd w:val="clear" w:color="auto" w:fill="auto"/>
            <w:noWrap/>
            <w:vAlign w:val="center"/>
          </w:tcPr>
          <w:p w14:paraId="71E1B51C">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748" w:type="pct"/>
            <w:shd w:val="clear" w:color="auto" w:fill="auto"/>
            <w:noWrap/>
            <w:vAlign w:val="center"/>
          </w:tcPr>
          <w:p w14:paraId="7AEDD733">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695BA7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6" w:type="pct"/>
            <w:shd w:val="clear" w:color="auto" w:fill="auto"/>
            <w:noWrap/>
            <w:vAlign w:val="center"/>
          </w:tcPr>
          <w:p w14:paraId="048DDC4F">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306" w:type="pct"/>
            <w:shd w:val="clear" w:color="auto" w:fill="auto"/>
            <w:noWrap/>
            <w:vAlign w:val="center"/>
          </w:tcPr>
          <w:p w14:paraId="514979FF">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748" w:type="pct"/>
            <w:shd w:val="clear" w:color="auto" w:fill="auto"/>
            <w:noWrap/>
            <w:vAlign w:val="center"/>
          </w:tcPr>
          <w:p w14:paraId="0ADA076D">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128D2A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6" w:type="pct"/>
            <w:shd w:val="clear" w:color="auto" w:fill="auto"/>
            <w:noWrap/>
            <w:vAlign w:val="center"/>
          </w:tcPr>
          <w:p w14:paraId="7C3AACD1">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306" w:type="pct"/>
            <w:shd w:val="clear" w:color="auto" w:fill="auto"/>
            <w:noWrap/>
            <w:vAlign w:val="center"/>
          </w:tcPr>
          <w:p w14:paraId="7204CC41">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748" w:type="pct"/>
            <w:shd w:val="clear" w:color="auto" w:fill="auto"/>
            <w:noWrap/>
            <w:vAlign w:val="center"/>
          </w:tcPr>
          <w:p w14:paraId="3D1CBD0B">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2B5192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6" w:type="pct"/>
            <w:shd w:val="clear" w:color="auto" w:fill="auto"/>
            <w:noWrap/>
            <w:vAlign w:val="center"/>
          </w:tcPr>
          <w:p w14:paraId="4C9DE8D4">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306" w:type="pct"/>
            <w:shd w:val="clear" w:color="auto" w:fill="auto"/>
            <w:noWrap/>
            <w:vAlign w:val="center"/>
          </w:tcPr>
          <w:p w14:paraId="60F9E0B5">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748" w:type="pct"/>
            <w:shd w:val="clear" w:color="auto" w:fill="auto"/>
            <w:noWrap/>
            <w:vAlign w:val="center"/>
          </w:tcPr>
          <w:p w14:paraId="6D2E7BD5">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3A4006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6" w:type="pct"/>
            <w:shd w:val="clear" w:color="auto" w:fill="auto"/>
            <w:noWrap/>
            <w:vAlign w:val="center"/>
          </w:tcPr>
          <w:p w14:paraId="73792553">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306" w:type="pct"/>
            <w:shd w:val="clear" w:color="auto" w:fill="auto"/>
            <w:noWrap/>
            <w:vAlign w:val="center"/>
          </w:tcPr>
          <w:p w14:paraId="0999C81C">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748" w:type="pct"/>
            <w:shd w:val="clear" w:color="auto" w:fill="auto"/>
            <w:noWrap/>
            <w:vAlign w:val="center"/>
          </w:tcPr>
          <w:p w14:paraId="6B9E7D76">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4C4F2C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6" w:type="pct"/>
            <w:shd w:val="clear" w:color="auto" w:fill="auto"/>
            <w:noWrap/>
            <w:vAlign w:val="center"/>
          </w:tcPr>
          <w:p w14:paraId="4555F9FA">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306" w:type="pct"/>
            <w:shd w:val="clear" w:color="auto" w:fill="auto"/>
            <w:noWrap/>
            <w:vAlign w:val="center"/>
          </w:tcPr>
          <w:p w14:paraId="0E63C3CA">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748" w:type="pct"/>
            <w:shd w:val="clear" w:color="auto" w:fill="auto"/>
            <w:noWrap/>
            <w:vAlign w:val="center"/>
          </w:tcPr>
          <w:p w14:paraId="245AD94D">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14634AD6">
      <w:pPr>
        <w:pStyle w:val="144"/>
        <w:rPr>
          <w:lang w:eastAsia="zh-CN"/>
        </w:rPr>
      </w:pPr>
      <w:r>
        <w:rPr>
          <w:rFonts w:hint="eastAsia"/>
          <w:lang w:eastAsia="zh-CN"/>
        </w:rPr>
        <w:t>资料来源：上述企业、第三方资料、新闻报道、业内专家采访及QYResearch整理研究，2024年</w:t>
      </w:r>
    </w:p>
    <w:p w14:paraId="403AA472">
      <w:pPr>
        <w:pStyle w:val="2"/>
      </w:pPr>
      <w:bookmarkStart w:id="242" w:name="_Toc476606676"/>
      <w:bookmarkStart w:id="243" w:name="OLE_LINK50"/>
      <w:bookmarkStart w:id="244" w:name="_Toc535600246"/>
      <w:bookmarkStart w:id="245" w:name="_Toc476144327"/>
      <w:bookmarkStart w:id="246" w:name="_Toc24027858"/>
      <w:bookmarkStart w:id="247" w:name="_Toc153732238"/>
      <w:bookmarkStart w:id="248" w:name="_Toc121582060"/>
      <w:bookmarkStart w:id="249" w:name="_Hlk43381908"/>
      <w:r>
        <w:rPr>
          <w:rFonts w:hint="eastAsia"/>
        </w:rPr>
        <w:t>主要企业</w:t>
      </w:r>
      <w:bookmarkEnd w:id="242"/>
      <w:bookmarkEnd w:id="243"/>
      <w:bookmarkEnd w:id="244"/>
      <w:bookmarkEnd w:id="245"/>
      <w:bookmarkEnd w:id="246"/>
      <w:r>
        <w:rPr>
          <w:rFonts w:hint="eastAsia"/>
          <w:lang w:eastAsia="zh-CN"/>
        </w:rPr>
        <w:t>简介</w:t>
      </w:r>
      <w:bookmarkEnd w:id="247"/>
      <w:bookmarkEnd w:id="248"/>
    </w:p>
    <w:p w14:paraId="24C385CD">
      <w:pPr>
        <w:pStyle w:val="3"/>
      </w:pPr>
      <w:bookmarkStart w:id="250" w:name="_Toc535600247"/>
      <w:bookmarkStart w:id="251" w:name="_Toc24027859"/>
      <w:bookmarkStart w:id="252" w:name="_Toc476144328"/>
      <w:bookmarkStart w:id="253" w:name="_Toc476606677"/>
      <w:bookmarkStart w:id="254" w:name="_Toc121582061"/>
      <w:bookmarkStart w:id="255" w:name="_Toc454875402"/>
      <w:bookmarkStart w:id="256" w:name="_Toc454352696"/>
      <w:bookmarkStart w:id="257" w:name="_Toc153732239"/>
      <w:r>
        <w:t>令容物联</w:t>
      </w:r>
      <w:bookmarkEnd w:id="250"/>
      <w:bookmarkEnd w:id="251"/>
      <w:bookmarkEnd w:id="252"/>
      <w:bookmarkEnd w:id="253"/>
      <w:bookmarkEnd w:id="254"/>
      <w:bookmarkEnd w:id="255"/>
      <w:bookmarkEnd w:id="256"/>
      <w:bookmarkEnd w:id="257"/>
    </w:p>
    <w:p w14:paraId="7BF0E1E2"/>
    <w:p w14:paraId="6316A831">
      <w:pPr>
        <w:pStyle w:val="4"/>
      </w:pPr>
      <w:bookmarkStart w:id="258" w:name="_Toc535600248"/>
      <w:bookmarkStart w:id="259" w:name="_Toc454352697"/>
      <w:bookmarkStart w:id="260" w:name="_Toc476144329"/>
      <w:bookmarkStart w:id="261" w:name="_Toc24027860"/>
      <w:bookmarkStart w:id="262" w:name="_Toc454875403"/>
      <w:bookmarkStart w:id="263" w:name="_Toc476606678"/>
      <w:bookmarkStart w:id="264" w:name="_Toc153732240"/>
      <w:bookmarkStart w:id="265" w:name="_Toc121582062"/>
      <w:r>
        <w:t>令容物联</w:t>
      </w:r>
      <w:r>
        <w:rPr>
          <w:rFonts w:hint="eastAsia"/>
        </w:rPr>
        <w:t>公司</w:t>
      </w:r>
      <w:r>
        <w:t>信息</w:t>
      </w:r>
      <w:r>
        <w:rPr>
          <w:rFonts w:hint="eastAsia"/>
        </w:rPr>
        <w:t>、总部</w:t>
      </w:r>
      <w:r>
        <w:t>、储罐监测系统市场地位以及主要的竞争对手</w:t>
      </w:r>
      <w:bookmarkEnd w:id="258"/>
      <w:bookmarkEnd w:id="259"/>
      <w:bookmarkEnd w:id="260"/>
      <w:bookmarkEnd w:id="261"/>
      <w:bookmarkEnd w:id="262"/>
      <w:bookmarkEnd w:id="263"/>
      <w:bookmarkEnd w:id="264"/>
      <w:bookmarkEnd w:id="265"/>
    </w:p>
    <w:p w14:paraId="773F3AD6">
      <w:pPr>
        <w:pStyle w:val="151"/>
        <w:ind w:right="-105"/>
        <w:rPr>
          <w:lang w:eastAsia="zh-CN"/>
        </w:rPr>
      </w:pPr>
      <w:bookmarkStart w:id="266" w:name="_Toc476144601"/>
      <w:bookmarkStart w:id="267" w:name="_Toc454875557"/>
      <w:bookmarkStart w:id="268" w:name="_Toc476607096"/>
      <w:bookmarkStart w:id="269" w:name="_Toc24027611"/>
      <w:bookmarkStart w:id="270" w:name="_Toc454352877"/>
      <w:bookmarkStart w:id="271" w:name="_Toc121582629"/>
      <w:bookmarkStart w:id="272" w:name="_Toc153732028"/>
      <w:r>
        <w:rPr>
          <w:lang w:eastAsia="zh-CN"/>
        </w:rPr>
        <w:t>令容物联</w:t>
      </w:r>
      <w:bookmarkEnd w:id="266"/>
      <w:bookmarkEnd w:id="267"/>
      <w:bookmarkEnd w:id="268"/>
      <w:bookmarkEnd w:id="269"/>
      <w:bookmarkEnd w:id="270"/>
      <w:r>
        <w:rPr>
          <w:rFonts w:hint="eastAsia"/>
          <w:lang w:eastAsia="zh-CN"/>
        </w:rPr>
        <w:t>公司</w:t>
      </w:r>
      <w:r>
        <w:rPr>
          <w:lang w:eastAsia="zh-CN"/>
        </w:rPr>
        <w:t>信息</w:t>
      </w:r>
      <w:r>
        <w:rPr>
          <w:rFonts w:hint="eastAsia"/>
          <w:lang w:eastAsia="zh-CN"/>
        </w:rPr>
        <w:t>、总部</w:t>
      </w:r>
      <w:r>
        <w:rPr>
          <w:lang w:eastAsia="zh-CN"/>
        </w:rPr>
        <w:t>、储罐监测系统市场地位以及主要的竞争对手</w:t>
      </w:r>
      <w:bookmarkEnd w:id="271"/>
      <w:bookmarkEnd w:id="27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2125"/>
        <w:gridCol w:w="7309"/>
      </w:tblGrid>
      <w:tr w14:paraId="183DA3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4FC1182E">
            <w:pPr>
              <w:rPr>
                <w:rFonts w:cs="Times New Roman"/>
                <w:b/>
                <w:bCs/>
                <w:color w:val="FFFFFF"/>
                <w:kern w:val="0"/>
                <w:sz w:val="20"/>
                <w:szCs w:val="20"/>
              </w:rPr>
            </w:pPr>
            <w:r>
              <w:rPr>
                <w:rFonts w:cs="Times New Roman"/>
                <w:b/>
                <w:bCs/>
                <w:color w:val="FFFFFF"/>
                <w:kern w:val="0"/>
                <w:sz w:val="20"/>
                <w:szCs w:val="20"/>
              </w:rPr>
              <w:t>#</w:t>
            </w:r>
          </w:p>
        </w:tc>
        <w:tc>
          <w:tcPr>
            <w:tcW w:w="1066" w:type="pct"/>
            <w:shd w:val="solid" w:color="000080" w:fill="FFFFFF"/>
            <w:vAlign w:val="center"/>
          </w:tcPr>
          <w:p w14:paraId="3DC9810A">
            <w:pPr>
              <w:rPr>
                <w:rFonts w:cs="Times New Roman"/>
                <w:b/>
                <w:bCs/>
                <w:color w:val="FFFFFF"/>
                <w:kern w:val="0"/>
                <w:sz w:val="20"/>
                <w:szCs w:val="20"/>
              </w:rPr>
            </w:pPr>
            <w:r>
              <w:rPr>
                <w:rFonts w:hint="eastAsia" w:cs="Times New Roman"/>
                <w:b/>
                <w:bCs/>
                <w:color w:val="FFFFFF"/>
                <w:kern w:val="0"/>
                <w:sz w:val="20"/>
                <w:szCs w:val="20"/>
              </w:rPr>
              <w:t>Item</w:t>
            </w:r>
          </w:p>
        </w:tc>
        <w:tc>
          <w:tcPr>
            <w:tcW w:w="3666" w:type="pct"/>
            <w:shd w:val="solid" w:color="000080" w:fill="FFFFFF"/>
            <w:vAlign w:val="center"/>
          </w:tcPr>
          <w:p w14:paraId="76683EC9">
            <w:pPr>
              <w:rPr>
                <w:rFonts w:cs="Times New Roman"/>
                <w:b/>
                <w:bCs/>
                <w:color w:val="FFFFFF"/>
                <w:kern w:val="0"/>
                <w:sz w:val="20"/>
                <w:szCs w:val="20"/>
              </w:rPr>
            </w:pPr>
            <w:r>
              <w:rPr>
                <w:rFonts w:hint="eastAsia" w:cs="Times New Roman"/>
                <w:b/>
                <w:bCs/>
                <w:color w:val="FFFFFF"/>
                <w:kern w:val="0"/>
                <w:sz w:val="20"/>
                <w:szCs w:val="20"/>
              </w:rPr>
              <w:t>描述</w:t>
            </w:r>
          </w:p>
        </w:tc>
      </w:tr>
      <w:tr w14:paraId="2AB891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FAD90D2">
            <w:pPr>
              <w:rPr>
                <w:rFonts w:cs="Times New Roman"/>
                <w:kern w:val="0"/>
                <w:sz w:val="20"/>
                <w:szCs w:val="20"/>
              </w:rPr>
            </w:pPr>
            <w:r>
              <w:rPr>
                <w:rFonts w:cs="Times New Roman"/>
                <w:kern w:val="0"/>
                <w:sz w:val="20"/>
                <w:szCs w:val="20"/>
              </w:rPr>
              <w:t>1</w:t>
            </w:r>
          </w:p>
        </w:tc>
        <w:tc>
          <w:tcPr>
            <w:tcW w:w="1066" w:type="pct"/>
            <w:shd w:val="clear" w:color="auto" w:fill="auto"/>
            <w:vAlign w:val="center"/>
          </w:tcPr>
          <w:p w14:paraId="10997A58">
            <w:pPr>
              <w:rPr>
                <w:rFonts w:cs="Times New Roman"/>
                <w:kern w:val="0"/>
                <w:sz w:val="20"/>
                <w:szCs w:val="20"/>
              </w:rPr>
            </w:pPr>
            <w:r>
              <w:rPr>
                <w:rFonts w:hint="eastAsia" w:cs="Times New Roman"/>
                <w:kern w:val="0"/>
                <w:sz w:val="20"/>
                <w:szCs w:val="20"/>
              </w:rPr>
              <w:t>公司名称</w:t>
            </w:r>
          </w:p>
        </w:tc>
        <w:tc>
          <w:tcPr>
            <w:tcW w:w="3666" w:type="pct"/>
            <w:shd w:val="clear" w:color="auto" w:fill="auto"/>
            <w:vAlign w:val="center"/>
          </w:tcPr>
          <w:p w14:paraId="6AF74254">
            <w:pPr>
              <w:rPr>
                <w:rFonts w:cs="Times New Roman"/>
                <w:kern w:val="0"/>
                <w:sz w:val="20"/>
                <w:szCs w:val="20"/>
              </w:rPr>
            </w:pPr>
            <w:r>
              <w:rPr>
                <w:rFonts w:cs="Times New Roman"/>
                <w:kern w:val="0"/>
                <w:sz w:val="20"/>
                <w:szCs w:val="20"/>
              </w:rPr>
              <w:t>令容物联</w:t>
            </w:r>
          </w:p>
        </w:tc>
      </w:tr>
      <w:tr w14:paraId="6041BB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5BFD2BB">
            <w:pPr>
              <w:rPr>
                <w:rFonts w:cs="Times New Roman"/>
                <w:kern w:val="0"/>
                <w:sz w:val="20"/>
                <w:szCs w:val="20"/>
              </w:rPr>
            </w:pPr>
            <w:r>
              <w:rPr>
                <w:rFonts w:cs="Times New Roman"/>
                <w:kern w:val="0"/>
                <w:sz w:val="20"/>
                <w:szCs w:val="20"/>
              </w:rPr>
              <w:t>2</w:t>
            </w:r>
          </w:p>
        </w:tc>
        <w:tc>
          <w:tcPr>
            <w:tcW w:w="1066" w:type="pct"/>
            <w:shd w:val="clear" w:color="auto" w:fill="auto"/>
            <w:vAlign w:val="center"/>
          </w:tcPr>
          <w:p w14:paraId="2B03F972">
            <w:pPr>
              <w:rPr>
                <w:rFonts w:cs="Times New Roman"/>
                <w:kern w:val="0"/>
                <w:sz w:val="20"/>
                <w:szCs w:val="20"/>
              </w:rPr>
            </w:pPr>
            <w:r>
              <w:rPr>
                <w:rFonts w:hint="eastAsia" w:cs="Times New Roman"/>
                <w:kern w:val="0"/>
                <w:sz w:val="20"/>
                <w:szCs w:val="20"/>
              </w:rPr>
              <w:t>网站链接</w:t>
            </w:r>
          </w:p>
        </w:tc>
        <w:tc>
          <w:tcPr>
            <w:tcW w:w="3666" w:type="pct"/>
            <w:shd w:val="clear" w:color="auto" w:fill="auto"/>
            <w:vAlign w:val="center"/>
          </w:tcPr>
          <w:p w14:paraId="52855604">
            <w:pPr>
              <w:rPr>
                <w:rFonts w:cs="Times New Roman"/>
                <w:kern w:val="0"/>
                <w:sz w:val="20"/>
                <w:szCs w:val="20"/>
              </w:rPr>
            </w:pPr>
          </w:p>
        </w:tc>
      </w:tr>
      <w:tr w14:paraId="21C1D8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54D0A9AF">
            <w:pPr>
              <w:rPr>
                <w:rFonts w:cs="Times New Roman"/>
                <w:kern w:val="0"/>
                <w:sz w:val="20"/>
                <w:szCs w:val="20"/>
              </w:rPr>
            </w:pPr>
            <w:r>
              <w:rPr>
                <w:rFonts w:cs="Times New Roman"/>
                <w:kern w:val="0"/>
                <w:sz w:val="20"/>
                <w:szCs w:val="20"/>
              </w:rPr>
              <w:t>3</w:t>
            </w:r>
          </w:p>
        </w:tc>
        <w:tc>
          <w:tcPr>
            <w:tcW w:w="1066" w:type="pct"/>
            <w:shd w:val="clear" w:color="auto" w:fill="auto"/>
            <w:vAlign w:val="center"/>
          </w:tcPr>
          <w:p w14:paraId="640A7258">
            <w:pPr>
              <w:rPr>
                <w:rFonts w:cs="Times New Roman"/>
                <w:kern w:val="0"/>
                <w:sz w:val="20"/>
                <w:szCs w:val="20"/>
              </w:rPr>
            </w:pPr>
            <w:r>
              <w:rPr>
                <w:rFonts w:cs="Times New Roman"/>
                <w:kern w:val="0"/>
                <w:sz w:val="20"/>
                <w:szCs w:val="20"/>
              </w:rPr>
              <w:t>储罐监测系统发展历程</w:t>
            </w:r>
          </w:p>
        </w:tc>
        <w:tc>
          <w:tcPr>
            <w:tcW w:w="3666" w:type="pct"/>
            <w:shd w:val="clear" w:color="auto" w:fill="auto"/>
            <w:vAlign w:val="center"/>
          </w:tcPr>
          <w:p w14:paraId="7FD176A7">
            <w:pPr>
              <w:rPr>
                <w:rFonts w:cs="Times New Roman"/>
                <w:kern w:val="0"/>
                <w:sz w:val="20"/>
                <w:szCs w:val="20"/>
              </w:rPr>
            </w:pPr>
          </w:p>
        </w:tc>
      </w:tr>
      <w:tr w14:paraId="08301E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4AD0540">
            <w:pPr>
              <w:rPr>
                <w:rFonts w:cs="Times New Roman"/>
                <w:kern w:val="0"/>
                <w:sz w:val="20"/>
                <w:szCs w:val="20"/>
              </w:rPr>
            </w:pPr>
            <w:r>
              <w:rPr>
                <w:rFonts w:cs="Times New Roman"/>
                <w:kern w:val="0"/>
                <w:sz w:val="20"/>
                <w:szCs w:val="20"/>
              </w:rPr>
              <w:t>4</w:t>
            </w:r>
          </w:p>
        </w:tc>
        <w:tc>
          <w:tcPr>
            <w:tcW w:w="1066" w:type="pct"/>
            <w:shd w:val="clear" w:color="auto" w:fill="auto"/>
            <w:vAlign w:val="center"/>
          </w:tcPr>
          <w:p w14:paraId="1CAF1E5A">
            <w:pPr>
              <w:rPr>
                <w:rFonts w:cs="Times New Roman"/>
                <w:kern w:val="0"/>
                <w:sz w:val="20"/>
                <w:szCs w:val="20"/>
              </w:rPr>
            </w:pPr>
            <w:r>
              <w:rPr>
                <w:rFonts w:hint="eastAsia" w:cs="Times New Roman"/>
                <w:kern w:val="0"/>
                <w:sz w:val="20"/>
                <w:szCs w:val="20"/>
              </w:rPr>
              <w:t>总部</w:t>
            </w:r>
          </w:p>
        </w:tc>
        <w:tc>
          <w:tcPr>
            <w:tcW w:w="3666" w:type="pct"/>
            <w:shd w:val="clear" w:color="auto" w:fill="auto"/>
            <w:vAlign w:val="center"/>
          </w:tcPr>
          <w:p w14:paraId="052C1BB8">
            <w:pPr>
              <w:rPr>
                <w:rFonts w:cs="Times New Roman"/>
                <w:kern w:val="0"/>
                <w:sz w:val="20"/>
                <w:szCs w:val="20"/>
              </w:rPr>
            </w:pPr>
          </w:p>
        </w:tc>
      </w:tr>
      <w:tr w14:paraId="32EC22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8FF0D55">
            <w:pPr>
              <w:rPr>
                <w:rFonts w:cs="Times New Roman"/>
                <w:kern w:val="0"/>
                <w:sz w:val="20"/>
                <w:szCs w:val="20"/>
              </w:rPr>
            </w:pPr>
            <w:r>
              <w:rPr>
                <w:rFonts w:cs="Times New Roman"/>
                <w:kern w:val="0"/>
                <w:sz w:val="20"/>
                <w:szCs w:val="20"/>
              </w:rPr>
              <w:t>5</w:t>
            </w:r>
          </w:p>
        </w:tc>
        <w:tc>
          <w:tcPr>
            <w:tcW w:w="1066" w:type="pct"/>
            <w:shd w:val="clear" w:color="auto" w:fill="auto"/>
            <w:vAlign w:val="center"/>
          </w:tcPr>
          <w:p w14:paraId="2BAF3977">
            <w:pPr>
              <w:rPr>
                <w:rFonts w:cs="Times New Roman"/>
                <w:kern w:val="0"/>
                <w:sz w:val="20"/>
                <w:szCs w:val="20"/>
              </w:rPr>
            </w:pPr>
            <w:r>
              <w:rPr>
                <w:rFonts w:hint="eastAsia" w:cs="Times New Roman"/>
                <w:kern w:val="0"/>
                <w:sz w:val="20"/>
                <w:szCs w:val="20"/>
              </w:rPr>
              <w:t>主要业务市场/地区</w:t>
            </w:r>
          </w:p>
        </w:tc>
        <w:tc>
          <w:tcPr>
            <w:tcW w:w="3666" w:type="pct"/>
            <w:shd w:val="clear" w:color="auto" w:fill="auto"/>
            <w:vAlign w:val="center"/>
          </w:tcPr>
          <w:p w14:paraId="7C3C5DEC">
            <w:pPr>
              <w:rPr>
                <w:rFonts w:cs="Times New Roman"/>
                <w:kern w:val="0"/>
                <w:sz w:val="20"/>
                <w:szCs w:val="20"/>
              </w:rPr>
            </w:pPr>
          </w:p>
        </w:tc>
      </w:tr>
      <w:tr w14:paraId="203C63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8007DF9">
            <w:pPr>
              <w:rPr>
                <w:rFonts w:cs="Times New Roman"/>
                <w:kern w:val="0"/>
                <w:sz w:val="20"/>
                <w:szCs w:val="20"/>
              </w:rPr>
            </w:pPr>
            <w:r>
              <w:rPr>
                <w:rFonts w:cs="Times New Roman"/>
                <w:kern w:val="0"/>
                <w:sz w:val="20"/>
                <w:szCs w:val="20"/>
              </w:rPr>
              <w:t>6</w:t>
            </w:r>
          </w:p>
        </w:tc>
        <w:tc>
          <w:tcPr>
            <w:tcW w:w="1066" w:type="pct"/>
            <w:shd w:val="clear" w:color="auto" w:fill="auto"/>
            <w:vAlign w:val="center"/>
          </w:tcPr>
          <w:p w14:paraId="35ED8F53">
            <w:pPr>
              <w:rPr>
                <w:rFonts w:cs="Times New Roman"/>
                <w:kern w:val="0"/>
                <w:sz w:val="20"/>
                <w:szCs w:val="20"/>
              </w:rPr>
            </w:pPr>
            <w:r>
              <w:rPr>
                <w:rFonts w:hint="eastAsia" w:cs="Times New Roman"/>
                <w:kern w:val="0"/>
                <w:sz w:val="20"/>
                <w:szCs w:val="20"/>
              </w:rPr>
              <w:t>市场地位</w:t>
            </w:r>
          </w:p>
        </w:tc>
        <w:tc>
          <w:tcPr>
            <w:tcW w:w="3666" w:type="pct"/>
            <w:shd w:val="clear" w:color="auto" w:fill="auto"/>
            <w:vAlign w:val="center"/>
          </w:tcPr>
          <w:p w14:paraId="75A04322">
            <w:pPr>
              <w:rPr>
                <w:rFonts w:cs="Times New Roman"/>
                <w:kern w:val="0"/>
                <w:sz w:val="20"/>
                <w:szCs w:val="20"/>
              </w:rPr>
            </w:pPr>
          </w:p>
        </w:tc>
      </w:tr>
      <w:tr w14:paraId="12E462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7BBE156">
            <w:pPr>
              <w:rPr>
                <w:rFonts w:cs="Times New Roman"/>
                <w:kern w:val="0"/>
                <w:sz w:val="20"/>
                <w:szCs w:val="20"/>
              </w:rPr>
            </w:pPr>
            <w:r>
              <w:rPr>
                <w:rFonts w:cs="Times New Roman"/>
                <w:kern w:val="0"/>
                <w:sz w:val="20"/>
                <w:szCs w:val="20"/>
              </w:rPr>
              <w:t>7</w:t>
            </w:r>
          </w:p>
        </w:tc>
        <w:tc>
          <w:tcPr>
            <w:tcW w:w="1066" w:type="pct"/>
            <w:shd w:val="clear" w:color="auto" w:fill="auto"/>
            <w:vAlign w:val="center"/>
          </w:tcPr>
          <w:p w14:paraId="0DC08D31">
            <w:pPr>
              <w:rPr>
                <w:rFonts w:cs="Times New Roman"/>
                <w:kern w:val="0"/>
                <w:sz w:val="20"/>
                <w:szCs w:val="20"/>
              </w:rPr>
            </w:pPr>
            <w:r>
              <w:rPr>
                <w:rFonts w:hint="eastAsia" w:cs="Times New Roman"/>
                <w:kern w:val="0"/>
                <w:sz w:val="20"/>
                <w:szCs w:val="20"/>
              </w:rPr>
              <w:t>竞争对手</w:t>
            </w:r>
          </w:p>
        </w:tc>
        <w:tc>
          <w:tcPr>
            <w:tcW w:w="3666" w:type="pct"/>
            <w:shd w:val="clear" w:color="auto" w:fill="auto"/>
            <w:vAlign w:val="center"/>
          </w:tcPr>
          <w:p w14:paraId="2EF54853">
            <w:pPr>
              <w:rPr>
                <w:rFonts w:cs="Times New Roman"/>
                <w:kern w:val="0"/>
                <w:sz w:val="20"/>
                <w:szCs w:val="20"/>
              </w:rPr>
            </w:pPr>
          </w:p>
        </w:tc>
      </w:tr>
      <w:tr w14:paraId="29646B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EA2E9B7">
            <w:pPr>
              <w:rPr>
                <w:rFonts w:cs="Times New Roman"/>
                <w:kern w:val="0"/>
                <w:sz w:val="20"/>
                <w:szCs w:val="20"/>
              </w:rPr>
            </w:pPr>
            <w:r>
              <w:rPr>
                <w:rFonts w:cs="Times New Roman"/>
                <w:kern w:val="0"/>
                <w:sz w:val="20"/>
                <w:szCs w:val="20"/>
              </w:rPr>
              <w:t>8</w:t>
            </w:r>
          </w:p>
        </w:tc>
        <w:tc>
          <w:tcPr>
            <w:tcW w:w="1066" w:type="pct"/>
            <w:shd w:val="clear" w:color="auto" w:fill="auto"/>
            <w:vAlign w:val="center"/>
          </w:tcPr>
          <w:p w14:paraId="2AECF3F0">
            <w:pPr>
              <w:rPr>
                <w:rFonts w:cs="Times New Roman"/>
                <w:kern w:val="0"/>
                <w:sz w:val="20"/>
                <w:szCs w:val="20"/>
              </w:rPr>
            </w:pPr>
            <w:r>
              <w:rPr>
                <w:rFonts w:hint="eastAsia" w:cs="Times New Roman"/>
                <w:kern w:val="0"/>
                <w:sz w:val="20"/>
                <w:szCs w:val="20"/>
              </w:rPr>
              <w:t>联系方式</w:t>
            </w:r>
          </w:p>
        </w:tc>
        <w:tc>
          <w:tcPr>
            <w:tcW w:w="3666" w:type="pct"/>
            <w:shd w:val="clear" w:color="auto" w:fill="auto"/>
            <w:vAlign w:val="center"/>
          </w:tcPr>
          <w:p w14:paraId="5F570B96">
            <w:pPr>
              <w:rPr>
                <w:rFonts w:cs="Times New Roman"/>
                <w:kern w:val="0"/>
                <w:sz w:val="20"/>
                <w:szCs w:val="20"/>
              </w:rPr>
            </w:pPr>
          </w:p>
        </w:tc>
      </w:tr>
    </w:tbl>
    <w:p w14:paraId="0C83EB86">
      <w:pPr>
        <w:pStyle w:val="144"/>
        <w:rPr>
          <w:lang w:eastAsia="zh-CN"/>
        </w:rPr>
      </w:pPr>
      <w:r>
        <w:rPr>
          <w:rFonts w:hint="eastAsia"/>
          <w:lang w:eastAsia="zh-CN"/>
        </w:rPr>
        <w:t>资料来源：令容物联;第三方资料、新闻报道、业内专家采访及QYResearch整理研究，2024年</w:t>
      </w:r>
    </w:p>
    <w:p w14:paraId="3BEF2A14">
      <w:pPr>
        <w:pStyle w:val="4"/>
      </w:pPr>
      <w:bookmarkStart w:id="273" w:name="_Toc535600249"/>
      <w:bookmarkStart w:id="274" w:name="_Toc476606679"/>
      <w:bookmarkStart w:id="275" w:name="_Toc454875404"/>
      <w:bookmarkStart w:id="276" w:name="_Toc476144330"/>
      <w:bookmarkStart w:id="277" w:name="_Toc24027861"/>
      <w:bookmarkStart w:id="278" w:name="_Toc121582063"/>
      <w:bookmarkStart w:id="279" w:name="_Toc153732241"/>
      <w:r>
        <w:t>令容物联</w:t>
      </w:r>
      <w:bookmarkEnd w:id="273"/>
      <w:bookmarkEnd w:id="274"/>
      <w:bookmarkEnd w:id="275"/>
      <w:bookmarkEnd w:id="276"/>
      <w:bookmarkEnd w:id="277"/>
      <w:r>
        <w:t xml:space="preserve"> 储罐监测系统产品及服务介绍</w:t>
      </w:r>
      <w:bookmarkEnd w:id="278"/>
      <w:bookmarkEnd w:id="279"/>
    </w:p>
    <w:p w14:paraId="612E1628">
      <w:pPr>
        <w:pStyle w:val="151"/>
        <w:ind w:right="-105"/>
        <w:rPr>
          <w:lang w:eastAsia="zh-CN"/>
        </w:rPr>
      </w:pPr>
      <w:bookmarkStart w:id="280" w:name="_Toc24027612"/>
      <w:bookmarkStart w:id="281" w:name="_Toc121582630"/>
      <w:bookmarkStart w:id="282" w:name="_Toc153732029"/>
      <w:r>
        <w:rPr>
          <w:rFonts w:hint="eastAsia"/>
          <w:lang w:eastAsia="zh-CN"/>
        </w:rPr>
        <w:t>令容物联</w:t>
      </w:r>
      <w:bookmarkEnd w:id="280"/>
      <w:r>
        <w:rPr>
          <w:lang w:eastAsia="zh-CN"/>
        </w:rPr>
        <w:t xml:space="preserve"> 储罐监测系统产品及服务介绍</w:t>
      </w:r>
      <w:bookmarkEnd w:id="281"/>
      <w:bookmarkEnd w:id="28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10"/>
        <w:gridCol w:w="7358"/>
      </w:tblGrid>
      <w:tr w14:paraId="02D52D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solid" w:color="000080" w:fill="FFFFFF"/>
            <w:vAlign w:val="center"/>
          </w:tcPr>
          <w:p w14:paraId="4014F504">
            <w:pPr>
              <w:rPr>
                <w:rFonts w:cs="Times New Roman"/>
                <w:b/>
                <w:bCs/>
                <w:color w:val="FFFFFF"/>
                <w:kern w:val="0"/>
                <w:sz w:val="20"/>
                <w:szCs w:val="20"/>
              </w:rPr>
            </w:pPr>
            <w:r>
              <w:rPr>
                <w:rFonts w:cs="Times New Roman"/>
                <w:b/>
                <w:bCs/>
                <w:color w:val="FFFFFF"/>
                <w:kern w:val="0"/>
                <w:sz w:val="20"/>
                <w:szCs w:val="20"/>
              </w:rPr>
              <w:t>产品</w:t>
            </w:r>
          </w:p>
        </w:tc>
        <w:tc>
          <w:tcPr>
            <w:tcW w:w="3691" w:type="pct"/>
            <w:shd w:val="solid" w:color="000080" w:fill="FFFFFF"/>
            <w:vAlign w:val="center"/>
          </w:tcPr>
          <w:p w14:paraId="7F087749">
            <w:pPr>
              <w:rPr>
                <w:rFonts w:cs="Times New Roman"/>
                <w:b/>
                <w:bCs/>
                <w:color w:val="FFFFFF"/>
                <w:kern w:val="0"/>
                <w:sz w:val="20"/>
                <w:szCs w:val="20"/>
              </w:rPr>
            </w:pPr>
            <w:r>
              <w:rPr>
                <w:rFonts w:hint="eastAsia" w:cs="Times New Roman"/>
                <w:b/>
                <w:bCs/>
                <w:color w:val="FFFFFF"/>
                <w:kern w:val="0"/>
                <w:sz w:val="20"/>
                <w:szCs w:val="20"/>
              </w:rPr>
              <w:t>描述</w:t>
            </w:r>
          </w:p>
        </w:tc>
      </w:tr>
      <w:tr w14:paraId="5993FE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clear" w:color="auto" w:fill="auto"/>
            <w:vAlign w:val="center"/>
          </w:tcPr>
          <w:p w14:paraId="4748C689">
            <w:pPr>
              <w:rPr>
                <w:rFonts w:cs="Times New Roman"/>
                <w:kern w:val="0"/>
                <w:sz w:val="20"/>
                <w:szCs w:val="20"/>
              </w:rPr>
            </w:pPr>
          </w:p>
        </w:tc>
        <w:tc>
          <w:tcPr>
            <w:tcW w:w="3691" w:type="pct"/>
            <w:shd w:val="clear" w:color="auto" w:fill="auto"/>
            <w:vAlign w:val="center"/>
          </w:tcPr>
          <w:p w14:paraId="4DF560EB">
            <w:pPr>
              <w:rPr>
                <w:rFonts w:cs="Times New Roman"/>
                <w:kern w:val="0"/>
                <w:sz w:val="20"/>
                <w:szCs w:val="20"/>
              </w:rPr>
            </w:pPr>
          </w:p>
        </w:tc>
      </w:tr>
      <w:tr w14:paraId="49C895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clear" w:color="auto" w:fill="auto"/>
            <w:vAlign w:val="center"/>
          </w:tcPr>
          <w:p w14:paraId="1D963F67">
            <w:pPr>
              <w:rPr>
                <w:rFonts w:cs="Times New Roman"/>
                <w:kern w:val="0"/>
                <w:sz w:val="20"/>
                <w:szCs w:val="20"/>
              </w:rPr>
            </w:pPr>
          </w:p>
        </w:tc>
        <w:tc>
          <w:tcPr>
            <w:tcW w:w="3691" w:type="pct"/>
            <w:shd w:val="clear" w:color="auto" w:fill="auto"/>
            <w:vAlign w:val="center"/>
          </w:tcPr>
          <w:p w14:paraId="280B04EC">
            <w:pPr>
              <w:rPr>
                <w:rFonts w:cs="Times New Roman"/>
                <w:kern w:val="0"/>
                <w:sz w:val="20"/>
                <w:szCs w:val="20"/>
              </w:rPr>
            </w:pPr>
          </w:p>
        </w:tc>
      </w:tr>
      <w:tr w14:paraId="11A851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1309" w:type="pct"/>
            <w:shd w:val="clear" w:color="auto" w:fill="auto"/>
            <w:vAlign w:val="center"/>
          </w:tcPr>
          <w:p w14:paraId="2F1DDE19">
            <w:pPr>
              <w:rPr>
                <w:rFonts w:cs="Times New Roman"/>
                <w:kern w:val="0"/>
                <w:sz w:val="20"/>
                <w:szCs w:val="20"/>
              </w:rPr>
            </w:pPr>
          </w:p>
        </w:tc>
        <w:tc>
          <w:tcPr>
            <w:tcW w:w="3691" w:type="pct"/>
            <w:shd w:val="clear" w:color="auto" w:fill="auto"/>
            <w:vAlign w:val="center"/>
          </w:tcPr>
          <w:p w14:paraId="27DE2E70">
            <w:pPr>
              <w:rPr>
                <w:rFonts w:cs="Times New Roman"/>
                <w:kern w:val="0"/>
                <w:sz w:val="20"/>
                <w:szCs w:val="20"/>
              </w:rPr>
            </w:pPr>
          </w:p>
        </w:tc>
      </w:tr>
    </w:tbl>
    <w:p w14:paraId="0159303B">
      <w:pPr>
        <w:pStyle w:val="144"/>
        <w:rPr>
          <w:lang w:eastAsia="zh-CN"/>
        </w:rPr>
      </w:pPr>
      <w:r>
        <w:rPr>
          <w:rFonts w:hint="eastAsia"/>
          <w:lang w:eastAsia="zh-CN"/>
        </w:rPr>
        <w:t>资料来源：令容物联;第三方资料、新闻报道、业内专家采访及QYResearch整理研究，2024年</w:t>
      </w:r>
    </w:p>
    <w:p w14:paraId="559BE99A">
      <w:pPr>
        <w:pStyle w:val="4"/>
      </w:pPr>
      <w:bookmarkStart w:id="283" w:name="_Toc454352702"/>
      <w:bookmarkStart w:id="284" w:name="_Toc454875407"/>
      <w:bookmarkStart w:id="285" w:name="_Toc476144333"/>
      <w:bookmarkStart w:id="286" w:name="_Toc153732242"/>
      <w:bookmarkStart w:id="287" w:name="_Toc476606682"/>
      <w:bookmarkStart w:id="288" w:name="_Toc535600250"/>
      <w:bookmarkStart w:id="289" w:name="_Toc121582064"/>
      <w:bookmarkStart w:id="290" w:name="_Toc24027862"/>
      <w:r>
        <w:rPr>
          <w:rFonts w:hint="eastAsia"/>
        </w:rPr>
        <w:t>令容物联</w:t>
      </w:r>
      <w:bookmarkEnd w:id="283"/>
      <w:r>
        <w:t>在中国市场储罐监测系统收入（万元）及毛利率（2019-2024）</w:t>
      </w:r>
      <w:bookmarkEnd w:id="284"/>
      <w:bookmarkEnd w:id="285"/>
      <w:bookmarkEnd w:id="286"/>
      <w:bookmarkEnd w:id="287"/>
      <w:bookmarkEnd w:id="288"/>
      <w:bookmarkEnd w:id="289"/>
      <w:bookmarkEnd w:id="290"/>
    </w:p>
    <w:p w14:paraId="595D8C31">
      <w:pPr>
        <w:pStyle w:val="151"/>
        <w:ind w:right="-105"/>
        <w:rPr>
          <w:lang w:eastAsia="zh-CN"/>
        </w:rPr>
      </w:pPr>
      <w:bookmarkStart w:id="291" w:name="_Toc476144602"/>
      <w:bookmarkStart w:id="292" w:name="_Toc24027613"/>
      <w:bookmarkStart w:id="293" w:name="_Toc454352881"/>
      <w:bookmarkStart w:id="294" w:name="_Toc454875558"/>
      <w:bookmarkStart w:id="295" w:name="_Toc476607097"/>
      <w:bookmarkStart w:id="296" w:name="_Toc121582631"/>
      <w:bookmarkStart w:id="297" w:name="_Toc153732030"/>
      <w:r>
        <w:rPr>
          <w:rFonts w:hint="eastAsia"/>
          <w:lang w:eastAsia="zh-CN"/>
        </w:rPr>
        <w:t>令容物联</w:t>
      </w:r>
      <w:bookmarkEnd w:id="291"/>
      <w:bookmarkEnd w:id="292"/>
      <w:bookmarkEnd w:id="293"/>
      <w:bookmarkEnd w:id="294"/>
      <w:bookmarkEnd w:id="295"/>
      <w:r>
        <w:rPr>
          <w:lang w:eastAsia="zh-CN"/>
        </w:rPr>
        <w:t>在中国市场储罐监测系统收入（万元）及毛利率（2019-2024）</w:t>
      </w:r>
      <w:bookmarkEnd w:id="296"/>
      <w:bookmarkEnd w:id="29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09"/>
        <w:gridCol w:w="1043"/>
        <w:gridCol w:w="1264"/>
        <w:gridCol w:w="1264"/>
        <w:gridCol w:w="1264"/>
        <w:gridCol w:w="1264"/>
        <w:gridCol w:w="1258"/>
      </w:tblGrid>
      <w:tr w14:paraId="054D05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09" w:type="pct"/>
            <w:shd w:val="solid" w:color="000080" w:fill="FFFFFF"/>
            <w:noWrap/>
            <w:vAlign w:val="center"/>
          </w:tcPr>
          <w:p w14:paraId="74D81188">
            <w:pPr>
              <w:pStyle w:val="180"/>
              <w:widowControl w:val="0"/>
              <w:jc w:val="both"/>
              <w:rPr>
                <w:rFonts w:cs="Times New Roman"/>
                <w:b/>
                <w:bCs/>
                <w:color w:val="FFFFFF"/>
                <w:kern w:val="0"/>
                <w:sz w:val="20"/>
                <w:szCs w:val="20"/>
              </w:rPr>
            </w:pPr>
            <w:r>
              <w:rPr>
                <w:rFonts w:cs="Times New Roman"/>
                <w:b/>
                <w:bCs/>
                <w:color w:val="FFFFFF"/>
                <w:kern w:val="0"/>
                <w:sz w:val="20"/>
                <w:szCs w:val="20"/>
              </w:rPr>
              <w:t>令容物联</w:t>
            </w:r>
          </w:p>
        </w:tc>
        <w:tc>
          <w:tcPr>
            <w:tcW w:w="523" w:type="pct"/>
            <w:shd w:val="solid" w:color="000080" w:fill="FFFFFF"/>
            <w:vAlign w:val="center"/>
          </w:tcPr>
          <w:p w14:paraId="20259787">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634" w:type="pct"/>
            <w:shd w:val="solid" w:color="000080" w:fill="FFFFFF"/>
            <w:vAlign w:val="center"/>
          </w:tcPr>
          <w:p w14:paraId="5D32D91A">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34" w:type="pct"/>
            <w:shd w:val="solid" w:color="000080" w:fill="FFFFFF"/>
            <w:vAlign w:val="center"/>
          </w:tcPr>
          <w:p w14:paraId="02BFAA18">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34" w:type="pct"/>
            <w:shd w:val="solid" w:color="000080" w:fill="FFFFFF"/>
            <w:vAlign w:val="center"/>
          </w:tcPr>
          <w:p w14:paraId="0DED0090">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34" w:type="pct"/>
            <w:shd w:val="solid" w:color="000080" w:fill="FFFFFF"/>
            <w:noWrap/>
            <w:vAlign w:val="center"/>
          </w:tcPr>
          <w:p w14:paraId="583B3D60">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31" w:type="pct"/>
            <w:shd w:val="solid" w:color="000080" w:fill="FFFFFF"/>
            <w:noWrap/>
            <w:vAlign w:val="center"/>
          </w:tcPr>
          <w:p w14:paraId="73AE6B08">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5ACD09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09" w:type="pct"/>
            <w:shd w:val="clear" w:color="auto" w:fill="auto"/>
            <w:noWrap/>
            <w:vAlign w:val="center"/>
          </w:tcPr>
          <w:p w14:paraId="76EAE2DE">
            <w:pPr>
              <w:pStyle w:val="180"/>
              <w:widowControl w:val="0"/>
              <w:jc w:val="both"/>
              <w:rPr>
                <w:rFonts w:cs="Times New Roman"/>
                <w:kern w:val="0"/>
                <w:sz w:val="20"/>
                <w:szCs w:val="20"/>
              </w:rPr>
            </w:pPr>
            <w:r>
              <w:rPr>
                <w:rFonts w:hint="eastAsia" w:cs="Times New Roman"/>
                <w:kern w:val="0"/>
                <w:sz w:val="20"/>
                <w:szCs w:val="20"/>
              </w:rPr>
              <w:t>规模（万元）</w:t>
            </w:r>
          </w:p>
        </w:tc>
        <w:tc>
          <w:tcPr>
            <w:tcW w:w="523" w:type="pct"/>
            <w:shd w:val="clear" w:color="auto" w:fill="auto"/>
            <w:vAlign w:val="center"/>
          </w:tcPr>
          <w:p w14:paraId="2C0E4E7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3BE41F3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398D61FC">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7FF4C97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noWrap/>
            <w:vAlign w:val="center"/>
          </w:tcPr>
          <w:p w14:paraId="6CE136D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1" w:type="pct"/>
            <w:shd w:val="clear" w:color="auto" w:fill="auto"/>
            <w:noWrap/>
            <w:vAlign w:val="center"/>
          </w:tcPr>
          <w:p w14:paraId="1702A05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440628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09" w:type="pct"/>
            <w:shd w:val="clear" w:color="auto" w:fill="auto"/>
            <w:noWrap/>
            <w:vAlign w:val="center"/>
          </w:tcPr>
          <w:p w14:paraId="06FD2D01">
            <w:pPr>
              <w:pStyle w:val="180"/>
              <w:widowControl w:val="0"/>
              <w:jc w:val="both"/>
              <w:rPr>
                <w:rFonts w:cs="Times New Roman"/>
                <w:kern w:val="0"/>
                <w:sz w:val="20"/>
                <w:szCs w:val="20"/>
              </w:rPr>
            </w:pPr>
            <w:r>
              <w:rPr>
                <w:rFonts w:hint="eastAsia" w:cs="Times New Roman"/>
                <w:kern w:val="0"/>
                <w:sz w:val="20"/>
                <w:szCs w:val="20"/>
              </w:rPr>
              <w:t>毛利率</w:t>
            </w:r>
          </w:p>
        </w:tc>
        <w:tc>
          <w:tcPr>
            <w:tcW w:w="523" w:type="pct"/>
            <w:shd w:val="clear" w:color="auto" w:fill="auto"/>
            <w:vAlign w:val="center"/>
          </w:tcPr>
          <w:p w14:paraId="39B42FB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50967935">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37B4D347">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2F1A094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noWrap/>
            <w:vAlign w:val="center"/>
          </w:tcPr>
          <w:p w14:paraId="14E2FBB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1" w:type="pct"/>
            <w:shd w:val="clear" w:color="auto" w:fill="auto"/>
            <w:noWrap/>
            <w:vAlign w:val="center"/>
          </w:tcPr>
          <w:p w14:paraId="62DFEFFA">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3B565346">
      <w:pPr>
        <w:pStyle w:val="144"/>
        <w:rPr>
          <w:lang w:eastAsia="zh-CN"/>
        </w:rPr>
      </w:pPr>
      <w:r>
        <w:rPr>
          <w:lang w:eastAsia="zh-CN"/>
        </w:rPr>
        <w:t>资料来源：令容物联;第三方资料、新闻报道、业内专家采访及QYResearch整理研究，2024年</w:t>
      </w:r>
    </w:p>
    <w:p w14:paraId="79C57221">
      <w:pPr>
        <w:pStyle w:val="4"/>
      </w:pPr>
      <w:bookmarkStart w:id="298" w:name="_Toc24028344"/>
      <w:bookmarkStart w:id="299" w:name="_Toc24972534"/>
      <w:bookmarkStart w:id="300" w:name="_Toc28097799"/>
      <w:bookmarkStart w:id="301" w:name="_Toc153732243"/>
      <w:bookmarkStart w:id="302" w:name="_Toc121582065"/>
      <w:r>
        <w:rPr>
          <w:rFonts w:hint="eastAsia"/>
        </w:rPr>
        <w:t>令容物联公司</w:t>
      </w:r>
      <w:bookmarkEnd w:id="298"/>
      <w:bookmarkEnd w:id="299"/>
      <w:bookmarkEnd w:id="300"/>
      <w:r>
        <w:rPr>
          <w:rFonts w:hint="eastAsia"/>
        </w:rPr>
        <w:t>简介及主要业务</w:t>
      </w:r>
      <w:bookmarkEnd w:id="301"/>
      <w:bookmarkEnd w:id="302"/>
    </w:p>
    <w:p w14:paraId="26B843B1">
      <w:pPr>
        <w:pStyle w:val="151"/>
        <w:ind w:right="-105"/>
        <w:rPr>
          <w:lang w:eastAsia="zh-CN"/>
        </w:rPr>
      </w:pPr>
      <w:bookmarkStart w:id="303" w:name="_Toc24028965"/>
      <w:bookmarkStart w:id="304" w:name="_Toc28097481"/>
      <w:bookmarkStart w:id="305" w:name="_Toc26780086"/>
      <w:bookmarkStart w:id="306" w:name="_Toc153732031"/>
      <w:bookmarkStart w:id="307" w:name="_Toc121582632"/>
      <w:r>
        <w:rPr>
          <w:rFonts w:hint="eastAsia"/>
          <w:lang w:eastAsia="zh-CN"/>
        </w:rPr>
        <w:t>令容物联公司</w:t>
      </w:r>
      <w:bookmarkEnd w:id="303"/>
      <w:bookmarkEnd w:id="304"/>
      <w:bookmarkEnd w:id="305"/>
      <w:r>
        <w:rPr>
          <w:rFonts w:hint="eastAsia"/>
          <w:lang w:eastAsia="zh-CN"/>
        </w:rPr>
        <w:t>简介及主要业务</w:t>
      </w:r>
      <w:bookmarkEnd w:id="306"/>
      <w:bookmarkEnd w:id="30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10"/>
        <w:gridCol w:w="7358"/>
      </w:tblGrid>
      <w:tr w14:paraId="31B5DE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solid" w:color="000080" w:fill="FFFFFF"/>
            <w:vAlign w:val="center"/>
          </w:tcPr>
          <w:p w14:paraId="06099FC4">
            <w:pPr>
              <w:rPr>
                <w:rFonts w:cs="Times New Roman"/>
                <w:b/>
                <w:bCs/>
                <w:color w:val="FFFFFF"/>
                <w:kern w:val="0"/>
                <w:sz w:val="20"/>
                <w:szCs w:val="20"/>
              </w:rPr>
            </w:pPr>
          </w:p>
        </w:tc>
        <w:tc>
          <w:tcPr>
            <w:tcW w:w="3691" w:type="pct"/>
            <w:shd w:val="solid" w:color="000080" w:fill="FFFFFF"/>
            <w:vAlign w:val="center"/>
          </w:tcPr>
          <w:p w14:paraId="3A42DA1A">
            <w:pPr>
              <w:rPr>
                <w:rFonts w:cs="Times New Roman"/>
                <w:b/>
                <w:bCs/>
                <w:color w:val="FFFFFF"/>
                <w:kern w:val="0"/>
                <w:sz w:val="20"/>
                <w:szCs w:val="20"/>
              </w:rPr>
            </w:pPr>
            <w:r>
              <w:rPr>
                <w:rFonts w:hint="eastAsia" w:cs="Times New Roman"/>
                <w:b/>
                <w:bCs/>
                <w:color w:val="FFFFFF"/>
                <w:kern w:val="0"/>
                <w:sz w:val="20"/>
                <w:szCs w:val="20"/>
              </w:rPr>
              <w:t>详情描述</w:t>
            </w:r>
          </w:p>
        </w:tc>
      </w:tr>
      <w:tr w14:paraId="33258F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clear" w:color="auto" w:fill="auto"/>
            <w:vAlign w:val="center"/>
          </w:tcPr>
          <w:p w14:paraId="291C300B">
            <w:pPr>
              <w:rPr>
                <w:rFonts w:cs="Times New Roman"/>
                <w:kern w:val="0"/>
                <w:sz w:val="20"/>
                <w:szCs w:val="20"/>
              </w:rPr>
            </w:pPr>
            <w:r>
              <w:rPr>
                <w:rFonts w:hint="eastAsia" w:cs="Times New Roman"/>
                <w:kern w:val="0"/>
                <w:sz w:val="20"/>
                <w:szCs w:val="20"/>
              </w:rPr>
              <w:t>企业概况</w:t>
            </w:r>
          </w:p>
        </w:tc>
        <w:tc>
          <w:tcPr>
            <w:tcW w:w="3691" w:type="pct"/>
            <w:shd w:val="clear" w:color="auto" w:fill="auto"/>
            <w:vAlign w:val="center"/>
          </w:tcPr>
          <w:p w14:paraId="396BD3F6">
            <w:pPr>
              <w:rPr>
                <w:rFonts w:cs="Times New Roman"/>
                <w:kern w:val="0"/>
                <w:sz w:val="20"/>
                <w:szCs w:val="20"/>
              </w:rPr>
            </w:pPr>
          </w:p>
          <w:p w14:paraId="78AF6685">
            <w:pPr>
              <w:rPr>
                <w:rFonts w:cs="Times New Roman"/>
                <w:kern w:val="0"/>
                <w:sz w:val="20"/>
                <w:szCs w:val="20"/>
              </w:rPr>
            </w:pPr>
          </w:p>
          <w:p w14:paraId="7BFCFA91">
            <w:pPr>
              <w:rPr>
                <w:rFonts w:cs="Times New Roman"/>
                <w:kern w:val="0"/>
                <w:sz w:val="20"/>
                <w:szCs w:val="20"/>
              </w:rPr>
            </w:pPr>
          </w:p>
        </w:tc>
      </w:tr>
      <w:tr w14:paraId="50B857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clear" w:color="auto" w:fill="auto"/>
            <w:vAlign w:val="center"/>
          </w:tcPr>
          <w:p w14:paraId="42FC2117">
            <w:pPr>
              <w:rPr>
                <w:rFonts w:cs="Times New Roman"/>
                <w:kern w:val="0"/>
                <w:sz w:val="20"/>
                <w:szCs w:val="20"/>
              </w:rPr>
            </w:pPr>
            <w:r>
              <w:rPr>
                <w:rFonts w:hint="eastAsia" w:cs="Times New Roman"/>
                <w:kern w:val="0"/>
                <w:sz w:val="20"/>
                <w:szCs w:val="20"/>
              </w:rPr>
              <w:t>主要业务</w:t>
            </w:r>
          </w:p>
        </w:tc>
        <w:tc>
          <w:tcPr>
            <w:tcW w:w="3691" w:type="pct"/>
            <w:shd w:val="clear" w:color="auto" w:fill="auto"/>
            <w:vAlign w:val="center"/>
          </w:tcPr>
          <w:p w14:paraId="5D8E36B0">
            <w:pPr>
              <w:rPr>
                <w:rFonts w:cs="Times New Roman"/>
                <w:kern w:val="0"/>
                <w:sz w:val="20"/>
                <w:szCs w:val="20"/>
              </w:rPr>
            </w:pPr>
          </w:p>
          <w:p w14:paraId="33D4D4C8">
            <w:pPr>
              <w:rPr>
                <w:rFonts w:cs="Times New Roman"/>
                <w:kern w:val="0"/>
                <w:sz w:val="20"/>
                <w:szCs w:val="20"/>
              </w:rPr>
            </w:pPr>
          </w:p>
          <w:p w14:paraId="06F3C424">
            <w:pPr>
              <w:rPr>
                <w:rFonts w:cs="Times New Roman"/>
                <w:kern w:val="0"/>
                <w:sz w:val="20"/>
                <w:szCs w:val="20"/>
              </w:rPr>
            </w:pPr>
          </w:p>
        </w:tc>
      </w:tr>
    </w:tbl>
    <w:p w14:paraId="4B016260">
      <w:pPr>
        <w:pStyle w:val="144"/>
        <w:rPr>
          <w:lang w:eastAsia="zh-CN"/>
        </w:rPr>
      </w:pPr>
      <w:r>
        <w:rPr>
          <w:rFonts w:hint="eastAsia"/>
          <w:lang w:eastAsia="zh-CN"/>
        </w:rPr>
        <w:t>资料来源：令容物联；第三方资料、新闻报道、业内专家采访及QYResearch整理研究，2024年</w:t>
      </w:r>
    </w:p>
    <w:p w14:paraId="0F27E268">
      <w:pPr>
        <w:pStyle w:val="3"/>
      </w:pPr>
      <w:bookmarkStart w:id="308" w:name="_Toc121582066"/>
      <w:bookmarkStart w:id="309" w:name="_Toc153732244"/>
      <w:r>
        <w:t>青岛汇安谷</w:t>
      </w:r>
      <w:bookmarkEnd w:id="308"/>
      <w:bookmarkEnd w:id="309"/>
    </w:p>
    <w:p w14:paraId="082567FB"/>
    <w:p w14:paraId="1E12C481">
      <w:pPr>
        <w:pStyle w:val="4"/>
      </w:pPr>
      <w:bookmarkStart w:id="310" w:name="_Toc153732245"/>
      <w:bookmarkStart w:id="311" w:name="_Toc121582067"/>
      <w:r>
        <w:t>青岛汇安谷</w:t>
      </w:r>
      <w:r>
        <w:rPr>
          <w:rFonts w:hint="eastAsia"/>
        </w:rPr>
        <w:t>公司</w:t>
      </w:r>
      <w:r>
        <w:t>信息</w:t>
      </w:r>
      <w:r>
        <w:rPr>
          <w:rFonts w:hint="eastAsia"/>
        </w:rPr>
        <w:t>、总部</w:t>
      </w:r>
      <w:r>
        <w:t>、储罐监测系统市场地位以及主要的竞争对手</w:t>
      </w:r>
      <w:bookmarkEnd w:id="310"/>
      <w:bookmarkEnd w:id="311"/>
    </w:p>
    <w:p w14:paraId="510944CE">
      <w:pPr>
        <w:pStyle w:val="151"/>
        <w:ind w:right="-105"/>
        <w:rPr>
          <w:lang w:eastAsia="zh-CN"/>
        </w:rPr>
      </w:pPr>
      <w:bookmarkStart w:id="312" w:name="_Toc121582633"/>
      <w:bookmarkStart w:id="313" w:name="_Toc153732032"/>
      <w:r>
        <w:rPr>
          <w:lang w:eastAsia="zh-CN"/>
        </w:rPr>
        <w:t>青岛汇安谷</w:t>
      </w:r>
      <w:r>
        <w:rPr>
          <w:rFonts w:hint="eastAsia"/>
          <w:lang w:eastAsia="zh-CN"/>
        </w:rPr>
        <w:t>公司</w:t>
      </w:r>
      <w:r>
        <w:rPr>
          <w:lang w:eastAsia="zh-CN"/>
        </w:rPr>
        <w:t>信息</w:t>
      </w:r>
      <w:r>
        <w:rPr>
          <w:rFonts w:hint="eastAsia"/>
          <w:lang w:eastAsia="zh-CN"/>
        </w:rPr>
        <w:t>、总部</w:t>
      </w:r>
      <w:r>
        <w:rPr>
          <w:lang w:eastAsia="zh-CN"/>
        </w:rPr>
        <w:t>、储罐监测系统市场地位以及主要的竞争对手</w:t>
      </w:r>
      <w:bookmarkEnd w:id="312"/>
      <w:bookmarkEnd w:id="31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2125"/>
        <w:gridCol w:w="7309"/>
      </w:tblGrid>
      <w:tr w14:paraId="4B8A63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6BA178A9">
            <w:pPr>
              <w:rPr>
                <w:rFonts w:cs="Times New Roman"/>
                <w:b/>
                <w:bCs/>
                <w:color w:val="FFFFFF"/>
                <w:kern w:val="0"/>
                <w:sz w:val="20"/>
                <w:szCs w:val="20"/>
              </w:rPr>
            </w:pPr>
            <w:r>
              <w:rPr>
                <w:rFonts w:cs="Times New Roman"/>
                <w:b/>
                <w:bCs/>
                <w:color w:val="FFFFFF"/>
                <w:kern w:val="0"/>
                <w:sz w:val="20"/>
                <w:szCs w:val="20"/>
              </w:rPr>
              <w:t>#</w:t>
            </w:r>
          </w:p>
        </w:tc>
        <w:tc>
          <w:tcPr>
            <w:tcW w:w="1066" w:type="pct"/>
            <w:shd w:val="solid" w:color="000080" w:fill="FFFFFF"/>
            <w:vAlign w:val="center"/>
          </w:tcPr>
          <w:p w14:paraId="2C9EE5D4">
            <w:pPr>
              <w:rPr>
                <w:rFonts w:cs="Times New Roman"/>
                <w:b/>
                <w:bCs/>
                <w:color w:val="FFFFFF"/>
                <w:kern w:val="0"/>
                <w:sz w:val="20"/>
                <w:szCs w:val="20"/>
              </w:rPr>
            </w:pPr>
            <w:r>
              <w:rPr>
                <w:rFonts w:hint="eastAsia" w:cs="Times New Roman"/>
                <w:b/>
                <w:bCs/>
                <w:color w:val="FFFFFF"/>
                <w:kern w:val="0"/>
                <w:sz w:val="20"/>
                <w:szCs w:val="20"/>
              </w:rPr>
              <w:t>Item</w:t>
            </w:r>
          </w:p>
        </w:tc>
        <w:tc>
          <w:tcPr>
            <w:tcW w:w="3666" w:type="pct"/>
            <w:shd w:val="solid" w:color="000080" w:fill="FFFFFF"/>
            <w:vAlign w:val="center"/>
          </w:tcPr>
          <w:p w14:paraId="66E3C85C">
            <w:pPr>
              <w:rPr>
                <w:rFonts w:cs="Times New Roman"/>
                <w:b/>
                <w:bCs/>
                <w:color w:val="FFFFFF"/>
                <w:kern w:val="0"/>
                <w:sz w:val="20"/>
                <w:szCs w:val="20"/>
              </w:rPr>
            </w:pPr>
            <w:r>
              <w:rPr>
                <w:rFonts w:hint="eastAsia" w:cs="Times New Roman"/>
                <w:b/>
                <w:bCs/>
                <w:color w:val="FFFFFF"/>
                <w:kern w:val="0"/>
                <w:sz w:val="20"/>
                <w:szCs w:val="20"/>
              </w:rPr>
              <w:t>描述</w:t>
            </w:r>
          </w:p>
        </w:tc>
      </w:tr>
      <w:tr w14:paraId="04D014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70B11C2">
            <w:pPr>
              <w:rPr>
                <w:rFonts w:cs="Times New Roman"/>
                <w:kern w:val="0"/>
                <w:sz w:val="20"/>
                <w:szCs w:val="20"/>
              </w:rPr>
            </w:pPr>
            <w:r>
              <w:rPr>
                <w:rFonts w:cs="Times New Roman"/>
                <w:kern w:val="0"/>
                <w:sz w:val="20"/>
                <w:szCs w:val="20"/>
              </w:rPr>
              <w:t>1</w:t>
            </w:r>
          </w:p>
        </w:tc>
        <w:tc>
          <w:tcPr>
            <w:tcW w:w="1066" w:type="pct"/>
            <w:shd w:val="clear" w:color="auto" w:fill="auto"/>
            <w:vAlign w:val="center"/>
          </w:tcPr>
          <w:p w14:paraId="1EB50E9A">
            <w:pPr>
              <w:rPr>
                <w:rFonts w:cs="Times New Roman"/>
                <w:kern w:val="0"/>
                <w:sz w:val="20"/>
                <w:szCs w:val="20"/>
              </w:rPr>
            </w:pPr>
            <w:r>
              <w:rPr>
                <w:rFonts w:hint="eastAsia" w:cs="Times New Roman"/>
                <w:kern w:val="0"/>
                <w:sz w:val="20"/>
                <w:szCs w:val="20"/>
              </w:rPr>
              <w:t>公司名称</w:t>
            </w:r>
          </w:p>
        </w:tc>
        <w:tc>
          <w:tcPr>
            <w:tcW w:w="3666" w:type="pct"/>
            <w:shd w:val="clear" w:color="auto" w:fill="auto"/>
            <w:vAlign w:val="center"/>
          </w:tcPr>
          <w:p w14:paraId="22FDFC98">
            <w:pPr>
              <w:rPr>
                <w:rFonts w:cs="Times New Roman"/>
                <w:kern w:val="0"/>
                <w:sz w:val="20"/>
                <w:szCs w:val="20"/>
              </w:rPr>
            </w:pPr>
            <w:r>
              <w:rPr>
                <w:rFonts w:cs="Times New Roman"/>
                <w:kern w:val="0"/>
                <w:sz w:val="20"/>
                <w:szCs w:val="20"/>
              </w:rPr>
              <w:t>青岛汇安谷</w:t>
            </w:r>
          </w:p>
        </w:tc>
      </w:tr>
      <w:tr w14:paraId="4291FB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DA03530">
            <w:pPr>
              <w:rPr>
                <w:rFonts w:cs="Times New Roman"/>
                <w:kern w:val="0"/>
                <w:sz w:val="20"/>
                <w:szCs w:val="20"/>
              </w:rPr>
            </w:pPr>
            <w:r>
              <w:rPr>
                <w:rFonts w:cs="Times New Roman"/>
                <w:kern w:val="0"/>
                <w:sz w:val="20"/>
                <w:szCs w:val="20"/>
              </w:rPr>
              <w:t>2</w:t>
            </w:r>
          </w:p>
        </w:tc>
        <w:tc>
          <w:tcPr>
            <w:tcW w:w="1066" w:type="pct"/>
            <w:shd w:val="clear" w:color="auto" w:fill="auto"/>
            <w:vAlign w:val="center"/>
          </w:tcPr>
          <w:p w14:paraId="4625430F">
            <w:pPr>
              <w:rPr>
                <w:rFonts w:cs="Times New Roman"/>
                <w:kern w:val="0"/>
                <w:sz w:val="20"/>
                <w:szCs w:val="20"/>
              </w:rPr>
            </w:pPr>
            <w:r>
              <w:rPr>
                <w:rFonts w:hint="eastAsia" w:cs="Times New Roman"/>
                <w:kern w:val="0"/>
                <w:sz w:val="20"/>
                <w:szCs w:val="20"/>
              </w:rPr>
              <w:t>网站链接</w:t>
            </w:r>
          </w:p>
        </w:tc>
        <w:tc>
          <w:tcPr>
            <w:tcW w:w="3666" w:type="pct"/>
            <w:shd w:val="clear" w:color="auto" w:fill="auto"/>
            <w:vAlign w:val="center"/>
          </w:tcPr>
          <w:p w14:paraId="1E8A8160">
            <w:pPr>
              <w:rPr>
                <w:rFonts w:cs="Times New Roman"/>
                <w:kern w:val="0"/>
                <w:sz w:val="20"/>
                <w:szCs w:val="20"/>
              </w:rPr>
            </w:pPr>
          </w:p>
        </w:tc>
      </w:tr>
      <w:tr w14:paraId="655BD8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559A80B">
            <w:pPr>
              <w:rPr>
                <w:rFonts w:cs="Times New Roman"/>
                <w:kern w:val="0"/>
                <w:sz w:val="20"/>
                <w:szCs w:val="20"/>
              </w:rPr>
            </w:pPr>
            <w:r>
              <w:rPr>
                <w:rFonts w:cs="Times New Roman"/>
                <w:kern w:val="0"/>
                <w:sz w:val="20"/>
                <w:szCs w:val="20"/>
              </w:rPr>
              <w:t>3</w:t>
            </w:r>
          </w:p>
        </w:tc>
        <w:tc>
          <w:tcPr>
            <w:tcW w:w="1066" w:type="pct"/>
            <w:shd w:val="clear" w:color="auto" w:fill="auto"/>
            <w:vAlign w:val="center"/>
          </w:tcPr>
          <w:p w14:paraId="0B90AB48">
            <w:pPr>
              <w:rPr>
                <w:rFonts w:cs="Times New Roman"/>
                <w:kern w:val="0"/>
                <w:sz w:val="20"/>
                <w:szCs w:val="20"/>
              </w:rPr>
            </w:pPr>
            <w:r>
              <w:rPr>
                <w:rFonts w:cs="Times New Roman"/>
                <w:kern w:val="0"/>
                <w:sz w:val="20"/>
                <w:szCs w:val="20"/>
              </w:rPr>
              <w:t>储罐监测系统发展历程</w:t>
            </w:r>
          </w:p>
        </w:tc>
        <w:tc>
          <w:tcPr>
            <w:tcW w:w="3666" w:type="pct"/>
            <w:shd w:val="clear" w:color="auto" w:fill="auto"/>
            <w:vAlign w:val="center"/>
          </w:tcPr>
          <w:p w14:paraId="4807913E">
            <w:pPr>
              <w:rPr>
                <w:rFonts w:cs="Times New Roman"/>
                <w:kern w:val="0"/>
                <w:sz w:val="20"/>
                <w:szCs w:val="20"/>
              </w:rPr>
            </w:pPr>
          </w:p>
        </w:tc>
      </w:tr>
      <w:tr w14:paraId="3ED335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F8142B1">
            <w:pPr>
              <w:rPr>
                <w:rFonts w:cs="Times New Roman"/>
                <w:kern w:val="0"/>
                <w:sz w:val="20"/>
                <w:szCs w:val="20"/>
              </w:rPr>
            </w:pPr>
            <w:r>
              <w:rPr>
                <w:rFonts w:cs="Times New Roman"/>
                <w:kern w:val="0"/>
                <w:sz w:val="20"/>
                <w:szCs w:val="20"/>
              </w:rPr>
              <w:t>4</w:t>
            </w:r>
          </w:p>
        </w:tc>
        <w:tc>
          <w:tcPr>
            <w:tcW w:w="1066" w:type="pct"/>
            <w:shd w:val="clear" w:color="auto" w:fill="auto"/>
            <w:vAlign w:val="center"/>
          </w:tcPr>
          <w:p w14:paraId="6CE83BF1">
            <w:pPr>
              <w:rPr>
                <w:rFonts w:cs="Times New Roman"/>
                <w:kern w:val="0"/>
                <w:sz w:val="20"/>
                <w:szCs w:val="20"/>
              </w:rPr>
            </w:pPr>
            <w:r>
              <w:rPr>
                <w:rFonts w:hint="eastAsia" w:cs="Times New Roman"/>
                <w:kern w:val="0"/>
                <w:sz w:val="20"/>
                <w:szCs w:val="20"/>
              </w:rPr>
              <w:t>总部</w:t>
            </w:r>
          </w:p>
        </w:tc>
        <w:tc>
          <w:tcPr>
            <w:tcW w:w="3666" w:type="pct"/>
            <w:shd w:val="clear" w:color="auto" w:fill="auto"/>
            <w:vAlign w:val="center"/>
          </w:tcPr>
          <w:p w14:paraId="24507CDF">
            <w:pPr>
              <w:rPr>
                <w:rFonts w:cs="Times New Roman"/>
                <w:kern w:val="0"/>
                <w:sz w:val="20"/>
                <w:szCs w:val="20"/>
              </w:rPr>
            </w:pPr>
          </w:p>
        </w:tc>
      </w:tr>
      <w:tr w14:paraId="616B6E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7AFBC75">
            <w:pPr>
              <w:rPr>
                <w:rFonts w:cs="Times New Roman"/>
                <w:kern w:val="0"/>
                <w:sz w:val="20"/>
                <w:szCs w:val="20"/>
              </w:rPr>
            </w:pPr>
            <w:r>
              <w:rPr>
                <w:rFonts w:cs="Times New Roman"/>
                <w:kern w:val="0"/>
                <w:sz w:val="20"/>
                <w:szCs w:val="20"/>
              </w:rPr>
              <w:t>5</w:t>
            </w:r>
          </w:p>
        </w:tc>
        <w:tc>
          <w:tcPr>
            <w:tcW w:w="1066" w:type="pct"/>
            <w:shd w:val="clear" w:color="auto" w:fill="auto"/>
            <w:vAlign w:val="center"/>
          </w:tcPr>
          <w:p w14:paraId="3BDDC246">
            <w:pPr>
              <w:rPr>
                <w:rFonts w:cs="Times New Roman"/>
                <w:kern w:val="0"/>
                <w:sz w:val="20"/>
                <w:szCs w:val="20"/>
              </w:rPr>
            </w:pPr>
            <w:r>
              <w:rPr>
                <w:rFonts w:hint="eastAsia" w:cs="Times New Roman"/>
                <w:kern w:val="0"/>
                <w:sz w:val="20"/>
                <w:szCs w:val="20"/>
              </w:rPr>
              <w:t>主要业务市场/地区</w:t>
            </w:r>
          </w:p>
        </w:tc>
        <w:tc>
          <w:tcPr>
            <w:tcW w:w="3666" w:type="pct"/>
            <w:shd w:val="clear" w:color="auto" w:fill="auto"/>
            <w:vAlign w:val="center"/>
          </w:tcPr>
          <w:p w14:paraId="4572D53D">
            <w:pPr>
              <w:rPr>
                <w:rFonts w:cs="Times New Roman"/>
                <w:kern w:val="0"/>
                <w:sz w:val="20"/>
                <w:szCs w:val="20"/>
              </w:rPr>
            </w:pPr>
          </w:p>
        </w:tc>
      </w:tr>
      <w:tr w14:paraId="396B17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189B941">
            <w:pPr>
              <w:rPr>
                <w:rFonts w:cs="Times New Roman"/>
                <w:kern w:val="0"/>
                <w:sz w:val="20"/>
                <w:szCs w:val="20"/>
              </w:rPr>
            </w:pPr>
            <w:r>
              <w:rPr>
                <w:rFonts w:cs="Times New Roman"/>
                <w:kern w:val="0"/>
                <w:sz w:val="20"/>
                <w:szCs w:val="20"/>
              </w:rPr>
              <w:t>6</w:t>
            </w:r>
          </w:p>
        </w:tc>
        <w:tc>
          <w:tcPr>
            <w:tcW w:w="1066" w:type="pct"/>
            <w:shd w:val="clear" w:color="auto" w:fill="auto"/>
            <w:vAlign w:val="center"/>
          </w:tcPr>
          <w:p w14:paraId="4B94D4B2">
            <w:pPr>
              <w:rPr>
                <w:rFonts w:cs="Times New Roman"/>
                <w:kern w:val="0"/>
                <w:sz w:val="20"/>
                <w:szCs w:val="20"/>
              </w:rPr>
            </w:pPr>
            <w:r>
              <w:rPr>
                <w:rFonts w:hint="eastAsia" w:cs="Times New Roman"/>
                <w:kern w:val="0"/>
                <w:sz w:val="20"/>
                <w:szCs w:val="20"/>
              </w:rPr>
              <w:t>市场地位</w:t>
            </w:r>
          </w:p>
        </w:tc>
        <w:tc>
          <w:tcPr>
            <w:tcW w:w="3666" w:type="pct"/>
            <w:shd w:val="clear" w:color="auto" w:fill="auto"/>
            <w:vAlign w:val="center"/>
          </w:tcPr>
          <w:p w14:paraId="27B081AA">
            <w:pPr>
              <w:rPr>
                <w:rFonts w:cs="Times New Roman"/>
                <w:kern w:val="0"/>
                <w:sz w:val="20"/>
                <w:szCs w:val="20"/>
              </w:rPr>
            </w:pPr>
          </w:p>
        </w:tc>
      </w:tr>
      <w:tr w14:paraId="470E13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C7CBA0F">
            <w:pPr>
              <w:rPr>
                <w:rFonts w:cs="Times New Roman"/>
                <w:kern w:val="0"/>
                <w:sz w:val="20"/>
                <w:szCs w:val="20"/>
              </w:rPr>
            </w:pPr>
            <w:r>
              <w:rPr>
                <w:rFonts w:cs="Times New Roman"/>
                <w:kern w:val="0"/>
                <w:sz w:val="20"/>
                <w:szCs w:val="20"/>
              </w:rPr>
              <w:t>7</w:t>
            </w:r>
          </w:p>
        </w:tc>
        <w:tc>
          <w:tcPr>
            <w:tcW w:w="1066" w:type="pct"/>
            <w:shd w:val="clear" w:color="auto" w:fill="auto"/>
            <w:vAlign w:val="center"/>
          </w:tcPr>
          <w:p w14:paraId="37FAC032">
            <w:pPr>
              <w:rPr>
                <w:rFonts w:cs="Times New Roman"/>
                <w:kern w:val="0"/>
                <w:sz w:val="20"/>
                <w:szCs w:val="20"/>
              </w:rPr>
            </w:pPr>
            <w:r>
              <w:rPr>
                <w:rFonts w:hint="eastAsia" w:cs="Times New Roman"/>
                <w:kern w:val="0"/>
                <w:sz w:val="20"/>
                <w:szCs w:val="20"/>
              </w:rPr>
              <w:t>竞争对手</w:t>
            </w:r>
          </w:p>
        </w:tc>
        <w:tc>
          <w:tcPr>
            <w:tcW w:w="3666" w:type="pct"/>
            <w:shd w:val="clear" w:color="auto" w:fill="auto"/>
            <w:vAlign w:val="center"/>
          </w:tcPr>
          <w:p w14:paraId="29AC0379">
            <w:pPr>
              <w:rPr>
                <w:rFonts w:cs="Times New Roman"/>
                <w:kern w:val="0"/>
                <w:sz w:val="20"/>
                <w:szCs w:val="20"/>
              </w:rPr>
            </w:pPr>
          </w:p>
        </w:tc>
      </w:tr>
      <w:tr w14:paraId="678964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20DCC9F">
            <w:pPr>
              <w:rPr>
                <w:rFonts w:cs="Times New Roman"/>
                <w:kern w:val="0"/>
                <w:sz w:val="20"/>
                <w:szCs w:val="20"/>
              </w:rPr>
            </w:pPr>
            <w:r>
              <w:rPr>
                <w:rFonts w:cs="Times New Roman"/>
                <w:kern w:val="0"/>
                <w:sz w:val="20"/>
                <w:szCs w:val="20"/>
              </w:rPr>
              <w:t>8</w:t>
            </w:r>
          </w:p>
        </w:tc>
        <w:tc>
          <w:tcPr>
            <w:tcW w:w="1066" w:type="pct"/>
            <w:shd w:val="clear" w:color="auto" w:fill="auto"/>
            <w:vAlign w:val="center"/>
          </w:tcPr>
          <w:p w14:paraId="666FA40F">
            <w:pPr>
              <w:rPr>
                <w:rFonts w:cs="Times New Roman"/>
                <w:kern w:val="0"/>
                <w:sz w:val="20"/>
                <w:szCs w:val="20"/>
              </w:rPr>
            </w:pPr>
            <w:r>
              <w:rPr>
                <w:rFonts w:hint="eastAsia" w:cs="Times New Roman"/>
                <w:kern w:val="0"/>
                <w:sz w:val="20"/>
                <w:szCs w:val="20"/>
              </w:rPr>
              <w:t>联系方式</w:t>
            </w:r>
          </w:p>
        </w:tc>
        <w:tc>
          <w:tcPr>
            <w:tcW w:w="3666" w:type="pct"/>
            <w:shd w:val="clear" w:color="auto" w:fill="auto"/>
            <w:vAlign w:val="center"/>
          </w:tcPr>
          <w:p w14:paraId="63F5CB69">
            <w:pPr>
              <w:rPr>
                <w:rFonts w:cs="Times New Roman"/>
                <w:kern w:val="0"/>
                <w:sz w:val="20"/>
                <w:szCs w:val="20"/>
              </w:rPr>
            </w:pPr>
          </w:p>
        </w:tc>
      </w:tr>
    </w:tbl>
    <w:p w14:paraId="1CE3FE52">
      <w:pPr>
        <w:pStyle w:val="144"/>
        <w:rPr>
          <w:lang w:eastAsia="zh-CN"/>
        </w:rPr>
      </w:pPr>
      <w:r>
        <w:rPr>
          <w:rFonts w:hint="eastAsia"/>
          <w:lang w:eastAsia="zh-CN"/>
        </w:rPr>
        <w:t>资料来源：青岛汇安谷;第三方资料、新闻报道、业内专家采访及QYResearch整理研究，2024年</w:t>
      </w:r>
    </w:p>
    <w:p w14:paraId="71A05BFD">
      <w:pPr>
        <w:pStyle w:val="4"/>
      </w:pPr>
      <w:bookmarkStart w:id="314" w:name="_Toc121582068"/>
      <w:bookmarkStart w:id="315" w:name="_Toc153732246"/>
      <w:r>
        <w:t>青岛汇安谷 储罐监测系统产品及服务介绍</w:t>
      </w:r>
      <w:bookmarkEnd w:id="314"/>
      <w:bookmarkEnd w:id="315"/>
    </w:p>
    <w:p w14:paraId="2FF5EEB3">
      <w:pPr>
        <w:pStyle w:val="151"/>
        <w:ind w:right="-105"/>
        <w:rPr>
          <w:lang w:eastAsia="zh-CN"/>
        </w:rPr>
      </w:pPr>
      <w:bookmarkStart w:id="316" w:name="_Toc121582634"/>
      <w:bookmarkStart w:id="317" w:name="_Toc153732033"/>
      <w:r>
        <w:rPr>
          <w:rFonts w:hint="eastAsia"/>
          <w:lang w:eastAsia="zh-CN"/>
        </w:rPr>
        <w:t>青岛汇安谷</w:t>
      </w:r>
      <w:r>
        <w:rPr>
          <w:lang w:eastAsia="zh-CN"/>
        </w:rPr>
        <w:t xml:space="preserve"> 储罐监测系统产品及服务介绍</w:t>
      </w:r>
      <w:bookmarkEnd w:id="316"/>
      <w:bookmarkEnd w:id="31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10"/>
        <w:gridCol w:w="7358"/>
      </w:tblGrid>
      <w:tr w14:paraId="551134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solid" w:color="000080" w:fill="FFFFFF"/>
            <w:vAlign w:val="center"/>
          </w:tcPr>
          <w:p w14:paraId="08D31130">
            <w:pPr>
              <w:rPr>
                <w:rFonts w:cs="Times New Roman"/>
                <w:b/>
                <w:bCs/>
                <w:color w:val="FFFFFF"/>
                <w:kern w:val="0"/>
                <w:sz w:val="20"/>
                <w:szCs w:val="20"/>
              </w:rPr>
            </w:pPr>
            <w:r>
              <w:rPr>
                <w:rFonts w:cs="Times New Roman"/>
                <w:b/>
                <w:bCs/>
                <w:color w:val="FFFFFF"/>
                <w:kern w:val="0"/>
                <w:sz w:val="20"/>
                <w:szCs w:val="20"/>
              </w:rPr>
              <w:t>产品</w:t>
            </w:r>
          </w:p>
        </w:tc>
        <w:tc>
          <w:tcPr>
            <w:tcW w:w="3691" w:type="pct"/>
            <w:shd w:val="solid" w:color="000080" w:fill="FFFFFF"/>
            <w:vAlign w:val="center"/>
          </w:tcPr>
          <w:p w14:paraId="24470ED8">
            <w:pPr>
              <w:rPr>
                <w:rFonts w:cs="Times New Roman"/>
                <w:b/>
                <w:bCs/>
                <w:color w:val="FFFFFF"/>
                <w:kern w:val="0"/>
                <w:sz w:val="20"/>
                <w:szCs w:val="20"/>
              </w:rPr>
            </w:pPr>
            <w:r>
              <w:rPr>
                <w:rFonts w:hint="eastAsia" w:cs="Times New Roman"/>
                <w:b/>
                <w:bCs/>
                <w:color w:val="FFFFFF"/>
                <w:kern w:val="0"/>
                <w:sz w:val="20"/>
                <w:szCs w:val="20"/>
              </w:rPr>
              <w:t>描述</w:t>
            </w:r>
          </w:p>
        </w:tc>
      </w:tr>
      <w:tr w14:paraId="690C96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clear" w:color="auto" w:fill="auto"/>
            <w:vAlign w:val="center"/>
          </w:tcPr>
          <w:p w14:paraId="102A6A16">
            <w:pPr>
              <w:rPr>
                <w:rFonts w:cs="Times New Roman"/>
                <w:kern w:val="0"/>
                <w:sz w:val="20"/>
                <w:szCs w:val="20"/>
              </w:rPr>
            </w:pPr>
          </w:p>
        </w:tc>
        <w:tc>
          <w:tcPr>
            <w:tcW w:w="3691" w:type="pct"/>
            <w:shd w:val="clear" w:color="auto" w:fill="auto"/>
            <w:vAlign w:val="center"/>
          </w:tcPr>
          <w:p w14:paraId="46348CDB">
            <w:pPr>
              <w:rPr>
                <w:rFonts w:cs="Times New Roman"/>
                <w:kern w:val="0"/>
                <w:sz w:val="20"/>
                <w:szCs w:val="20"/>
              </w:rPr>
            </w:pPr>
          </w:p>
        </w:tc>
      </w:tr>
      <w:tr w14:paraId="2BC929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clear" w:color="auto" w:fill="auto"/>
            <w:vAlign w:val="center"/>
          </w:tcPr>
          <w:p w14:paraId="22FAAB7A">
            <w:pPr>
              <w:rPr>
                <w:rFonts w:cs="Times New Roman"/>
                <w:kern w:val="0"/>
                <w:sz w:val="20"/>
                <w:szCs w:val="20"/>
              </w:rPr>
            </w:pPr>
          </w:p>
        </w:tc>
        <w:tc>
          <w:tcPr>
            <w:tcW w:w="3691" w:type="pct"/>
            <w:shd w:val="clear" w:color="auto" w:fill="auto"/>
            <w:vAlign w:val="center"/>
          </w:tcPr>
          <w:p w14:paraId="059121C5">
            <w:pPr>
              <w:rPr>
                <w:rFonts w:cs="Times New Roman"/>
                <w:kern w:val="0"/>
                <w:sz w:val="20"/>
                <w:szCs w:val="20"/>
              </w:rPr>
            </w:pPr>
          </w:p>
        </w:tc>
      </w:tr>
      <w:tr w14:paraId="558180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1309" w:type="pct"/>
            <w:shd w:val="clear" w:color="auto" w:fill="auto"/>
            <w:vAlign w:val="center"/>
          </w:tcPr>
          <w:p w14:paraId="5F53AAE0">
            <w:pPr>
              <w:rPr>
                <w:rFonts w:cs="Times New Roman"/>
                <w:kern w:val="0"/>
                <w:sz w:val="20"/>
                <w:szCs w:val="20"/>
              </w:rPr>
            </w:pPr>
          </w:p>
        </w:tc>
        <w:tc>
          <w:tcPr>
            <w:tcW w:w="3691" w:type="pct"/>
            <w:shd w:val="clear" w:color="auto" w:fill="auto"/>
            <w:vAlign w:val="center"/>
          </w:tcPr>
          <w:p w14:paraId="27CF4472">
            <w:pPr>
              <w:rPr>
                <w:rFonts w:cs="Times New Roman"/>
                <w:kern w:val="0"/>
                <w:sz w:val="20"/>
                <w:szCs w:val="20"/>
              </w:rPr>
            </w:pPr>
          </w:p>
        </w:tc>
      </w:tr>
    </w:tbl>
    <w:p w14:paraId="642DE229">
      <w:pPr>
        <w:pStyle w:val="144"/>
        <w:rPr>
          <w:lang w:eastAsia="zh-CN"/>
        </w:rPr>
      </w:pPr>
      <w:r>
        <w:rPr>
          <w:rFonts w:hint="eastAsia"/>
          <w:lang w:eastAsia="zh-CN"/>
        </w:rPr>
        <w:t>资料来源：青岛汇安谷;第三方资料、新闻报道、业内专家采访及QYResearch整理研究，2024年</w:t>
      </w:r>
    </w:p>
    <w:p w14:paraId="4F4A3488">
      <w:pPr>
        <w:pStyle w:val="4"/>
      </w:pPr>
      <w:bookmarkStart w:id="318" w:name="_Toc121582069"/>
      <w:bookmarkStart w:id="319" w:name="_Toc153732247"/>
      <w:r>
        <w:rPr>
          <w:rFonts w:hint="eastAsia"/>
        </w:rPr>
        <w:t>青岛汇安谷</w:t>
      </w:r>
      <w:r>
        <w:t>在中国市场储罐监测系统收入（万元）及毛利率（2019-2024）</w:t>
      </w:r>
      <w:bookmarkEnd w:id="318"/>
      <w:bookmarkEnd w:id="319"/>
    </w:p>
    <w:p w14:paraId="6CCE25FD">
      <w:pPr>
        <w:pStyle w:val="151"/>
        <w:ind w:right="-105"/>
        <w:rPr>
          <w:lang w:eastAsia="zh-CN"/>
        </w:rPr>
      </w:pPr>
      <w:bookmarkStart w:id="320" w:name="_Toc153732034"/>
      <w:bookmarkStart w:id="321" w:name="_Toc121582635"/>
      <w:r>
        <w:rPr>
          <w:rFonts w:hint="eastAsia"/>
          <w:lang w:eastAsia="zh-CN"/>
        </w:rPr>
        <w:t>青岛汇安谷</w:t>
      </w:r>
      <w:r>
        <w:rPr>
          <w:lang w:eastAsia="zh-CN"/>
        </w:rPr>
        <w:t>在中国市场储罐监测系统收入（万元）及毛利率（2019-2024）</w:t>
      </w:r>
      <w:bookmarkEnd w:id="320"/>
      <w:bookmarkEnd w:id="321"/>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09"/>
        <w:gridCol w:w="1043"/>
        <w:gridCol w:w="1264"/>
        <w:gridCol w:w="1264"/>
        <w:gridCol w:w="1264"/>
        <w:gridCol w:w="1264"/>
        <w:gridCol w:w="1258"/>
      </w:tblGrid>
      <w:tr w14:paraId="54995D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09" w:type="pct"/>
            <w:shd w:val="solid" w:color="000080" w:fill="FFFFFF"/>
            <w:noWrap/>
            <w:vAlign w:val="center"/>
          </w:tcPr>
          <w:p w14:paraId="3B9439EB">
            <w:pPr>
              <w:pStyle w:val="180"/>
              <w:widowControl w:val="0"/>
              <w:jc w:val="both"/>
              <w:rPr>
                <w:rFonts w:cs="Times New Roman"/>
                <w:b/>
                <w:bCs/>
                <w:color w:val="FFFFFF"/>
                <w:kern w:val="0"/>
                <w:sz w:val="20"/>
                <w:szCs w:val="20"/>
              </w:rPr>
            </w:pPr>
            <w:r>
              <w:rPr>
                <w:rFonts w:cs="Times New Roman"/>
                <w:b/>
                <w:bCs/>
                <w:color w:val="FFFFFF"/>
                <w:kern w:val="0"/>
                <w:sz w:val="20"/>
                <w:szCs w:val="20"/>
              </w:rPr>
              <w:t>青岛汇安谷</w:t>
            </w:r>
          </w:p>
        </w:tc>
        <w:tc>
          <w:tcPr>
            <w:tcW w:w="523" w:type="pct"/>
            <w:shd w:val="solid" w:color="000080" w:fill="FFFFFF"/>
            <w:vAlign w:val="center"/>
          </w:tcPr>
          <w:p w14:paraId="407ED280">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634" w:type="pct"/>
            <w:shd w:val="solid" w:color="000080" w:fill="FFFFFF"/>
            <w:vAlign w:val="center"/>
          </w:tcPr>
          <w:p w14:paraId="5C5E4214">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34" w:type="pct"/>
            <w:shd w:val="solid" w:color="000080" w:fill="FFFFFF"/>
            <w:vAlign w:val="center"/>
          </w:tcPr>
          <w:p w14:paraId="2719E158">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34" w:type="pct"/>
            <w:shd w:val="solid" w:color="000080" w:fill="FFFFFF"/>
            <w:vAlign w:val="center"/>
          </w:tcPr>
          <w:p w14:paraId="26E6ABE9">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34" w:type="pct"/>
            <w:shd w:val="solid" w:color="000080" w:fill="FFFFFF"/>
            <w:noWrap/>
            <w:vAlign w:val="center"/>
          </w:tcPr>
          <w:p w14:paraId="7A5DD34C">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31" w:type="pct"/>
            <w:shd w:val="solid" w:color="000080" w:fill="FFFFFF"/>
            <w:noWrap/>
            <w:vAlign w:val="center"/>
          </w:tcPr>
          <w:p w14:paraId="7C7FF9A6">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4A2AAB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09" w:type="pct"/>
            <w:shd w:val="clear" w:color="auto" w:fill="auto"/>
            <w:noWrap/>
            <w:vAlign w:val="center"/>
          </w:tcPr>
          <w:p w14:paraId="1A91A10B">
            <w:pPr>
              <w:pStyle w:val="180"/>
              <w:widowControl w:val="0"/>
              <w:jc w:val="both"/>
              <w:rPr>
                <w:rFonts w:cs="Times New Roman"/>
                <w:kern w:val="0"/>
                <w:sz w:val="20"/>
                <w:szCs w:val="20"/>
              </w:rPr>
            </w:pPr>
            <w:r>
              <w:rPr>
                <w:rFonts w:hint="eastAsia" w:cs="Times New Roman"/>
                <w:kern w:val="0"/>
                <w:sz w:val="20"/>
                <w:szCs w:val="20"/>
              </w:rPr>
              <w:t>规模（万元）</w:t>
            </w:r>
          </w:p>
        </w:tc>
        <w:tc>
          <w:tcPr>
            <w:tcW w:w="523" w:type="pct"/>
            <w:shd w:val="clear" w:color="auto" w:fill="auto"/>
            <w:vAlign w:val="center"/>
          </w:tcPr>
          <w:p w14:paraId="5FDBE6E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1235354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1E4ADCE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390A905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noWrap/>
            <w:vAlign w:val="center"/>
          </w:tcPr>
          <w:p w14:paraId="6551544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1" w:type="pct"/>
            <w:shd w:val="clear" w:color="auto" w:fill="auto"/>
            <w:noWrap/>
            <w:vAlign w:val="center"/>
          </w:tcPr>
          <w:p w14:paraId="7C1B9B8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6346E9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09" w:type="pct"/>
            <w:shd w:val="clear" w:color="auto" w:fill="auto"/>
            <w:noWrap/>
            <w:vAlign w:val="center"/>
          </w:tcPr>
          <w:p w14:paraId="62110A7D">
            <w:pPr>
              <w:pStyle w:val="180"/>
              <w:widowControl w:val="0"/>
              <w:jc w:val="both"/>
              <w:rPr>
                <w:rFonts w:cs="Times New Roman"/>
                <w:kern w:val="0"/>
                <w:sz w:val="20"/>
                <w:szCs w:val="20"/>
              </w:rPr>
            </w:pPr>
            <w:r>
              <w:rPr>
                <w:rFonts w:hint="eastAsia" w:cs="Times New Roman"/>
                <w:kern w:val="0"/>
                <w:sz w:val="20"/>
                <w:szCs w:val="20"/>
              </w:rPr>
              <w:t>毛利率</w:t>
            </w:r>
          </w:p>
        </w:tc>
        <w:tc>
          <w:tcPr>
            <w:tcW w:w="523" w:type="pct"/>
            <w:shd w:val="clear" w:color="auto" w:fill="auto"/>
            <w:vAlign w:val="center"/>
          </w:tcPr>
          <w:p w14:paraId="42CC543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33C8D1E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3A2841D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35718E5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noWrap/>
            <w:vAlign w:val="center"/>
          </w:tcPr>
          <w:p w14:paraId="606DBDB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1" w:type="pct"/>
            <w:shd w:val="clear" w:color="auto" w:fill="auto"/>
            <w:noWrap/>
            <w:vAlign w:val="center"/>
          </w:tcPr>
          <w:p w14:paraId="6D15400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326FDEE6">
      <w:pPr>
        <w:pStyle w:val="144"/>
        <w:rPr>
          <w:lang w:eastAsia="zh-CN"/>
        </w:rPr>
      </w:pPr>
      <w:r>
        <w:rPr>
          <w:lang w:eastAsia="zh-CN"/>
        </w:rPr>
        <w:t>资料来源：青岛汇安谷;第三方资料、新闻报道、业内专家采访及QYResearch整理研究，2024年</w:t>
      </w:r>
    </w:p>
    <w:p w14:paraId="08C6E770">
      <w:pPr>
        <w:pStyle w:val="4"/>
      </w:pPr>
      <w:bookmarkStart w:id="322" w:name="_Toc121582070"/>
      <w:bookmarkStart w:id="323" w:name="_Toc153732248"/>
      <w:r>
        <w:rPr>
          <w:rFonts w:hint="eastAsia"/>
        </w:rPr>
        <w:t>青岛汇安谷公司简介及主要业务</w:t>
      </w:r>
      <w:bookmarkEnd w:id="322"/>
      <w:bookmarkEnd w:id="323"/>
    </w:p>
    <w:p w14:paraId="51A96AE9">
      <w:pPr>
        <w:pStyle w:val="151"/>
        <w:ind w:right="-105"/>
        <w:rPr>
          <w:lang w:eastAsia="zh-CN"/>
        </w:rPr>
      </w:pPr>
      <w:bookmarkStart w:id="324" w:name="_Toc121582636"/>
      <w:bookmarkStart w:id="325" w:name="_Toc153732035"/>
      <w:r>
        <w:rPr>
          <w:rFonts w:hint="eastAsia"/>
          <w:lang w:eastAsia="zh-CN"/>
        </w:rPr>
        <w:t>青岛汇安谷公司简介及主要业务</w:t>
      </w:r>
      <w:bookmarkEnd w:id="324"/>
      <w:bookmarkEnd w:id="32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10"/>
        <w:gridCol w:w="7358"/>
      </w:tblGrid>
      <w:tr w14:paraId="6B9AB9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309" w:type="pct"/>
            <w:shd w:val="solid" w:color="000080" w:fill="FFFFFF"/>
            <w:vAlign w:val="center"/>
          </w:tcPr>
          <w:p w14:paraId="6B774176">
            <w:pPr>
              <w:rPr>
                <w:rFonts w:cs="Times New Roman"/>
                <w:b/>
                <w:bCs/>
                <w:color w:val="FFFFFF"/>
                <w:kern w:val="0"/>
                <w:sz w:val="20"/>
                <w:szCs w:val="20"/>
              </w:rPr>
            </w:pPr>
          </w:p>
        </w:tc>
        <w:tc>
          <w:tcPr>
            <w:tcW w:w="3691" w:type="pct"/>
            <w:shd w:val="solid" w:color="000080" w:fill="FFFFFF"/>
            <w:vAlign w:val="center"/>
          </w:tcPr>
          <w:p w14:paraId="59173D62">
            <w:pPr>
              <w:rPr>
                <w:rFonts w:cs="Times New Roman"/>
                <w:b/>
                <w:bCs/>
                <w:color w:val="FFFFFF"/>
                <w:kern w:val="0"/>
                <w:sz w:val="20"/>
                <w:szCs w:val="20"/>
              </w:rPr>
            </w:pPr>
            <w:r>
              <w:rPr>
                <w:rFonts w:hint="eastAsia" w:cs="Times New Roman"/>
                <w:b/>
                <w:bCs/>
                <w:color w:val="FFFFFF"/>
                <w:kern w:val="0"/>
                <w:sz w:val="20"/>
                <w:szCs w:val="20"/>
              </w:rPr>
              <w:t>详情描述</w:t>
            </w:r>
          </w:p>
        </w:tc>
      </w:tr>
      <w:tr w14:paraId="3D5DDB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clear" w:color="auto" w:fill="auto"/>
            <w:vAlign w:val="center"/>
          </w:tcPr>
          <w:p w14:paraId="29D05E4F">
            <w:pPr>
              <w:rPr>
                <w:rFonts w:cs="Times New Roman"/>
                <w:kern w:val="0"/>
                <w:sz w:val="20"/>
                <w:szCs w:val="20"/>
              </w:rPr>
            </w:pPr>
            <w:r>
              <w:rPr>
                <w:rFonts w:hint="eastAsia" w:cs="Times New Roman"/>
                <w:kern w:val="0"/>
                <w:sz w:val="20"/>
                <w:szCs w:val="20"/>
              </w:rPr>
              <w:t>企业概况</w:t>
            </w:r>
          </w:p>
        </w:tc>
        <w:tc>
          <w:tcPr>
            <w:tcW w:w="3691" w:type="pct"/>
            <w:shd w:val="clear" w:color="auto" w:fill="auto"/>
            <w:vAlign w:val="center"/>
          </w:tcPr>
          <w:p w14:paraId="39BECA40">
            <w:pPr>
              <w:rPr>
                <w:rFonts w:cs="Times New Roman"/>
                <w:kern w:val="0"/>
                <w:sz w:val="20"/>
                <w:szCs w:val="20"/>
              </w:rPr>
            </w:pPr>
          </w:p>
          <w:p w14:paraId="6761D303">
            <w:pPr>
              <w:rPr>
                <w:rFonts w:cs="Times New Roman"/>
                <w:kern w:val="0"/>
                <w:sz w:val="20"/>
                <w:szCs w:val="20"/>
              </w:rPr>
            </w:pPr>
          </w:p>
          <w:p w14:paraId="2EE90B28">
            <w:pPr>
              <w:rPr>
                <w:rFonts w:cs="Times New Roman"/>
                <w:kern w:val="0"/>
                <w:sz w:val="20"/>
                <w:szCs w:val="20"/>
              </w:rPr>
            </w:pPr>
          </w:p>
        </w:tc>
      </w:tr>
      <w:tr w14:paraId="748DCA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clear" w:color="auto" w:fill="auto"/>
            <w:vAlign w:val="center"/>
          </w:tcPr>
          <w:p w14:paraId="54A902D8">
            <w:pPr>
              <w:rPr>
                <w:rFonts w:cs="Times New Roman"/>
                <w:kern w:val="0"/>
                <w:sz w:val="20"/>
                <w:szCs w:val="20"/>
              </w:rPr>
            </w:pPr>
            <w:r>
              <w:rPr>
                <w:rFonts w:hint="eastAsia" w:cs="Times New Roman"/>
                <w:kern w:val="0"/>
                <w:sz w:val="20"/>
                <w:szCs w:val="20"/>
              </w:rPr>
              <w:t>主要业务</w:t>
            </w:r>
          </w:p>
        </w:tc>
        <w:tc>
          <w:tcPr>
            <w:tcW w:w="3691" w:type="pct"/>
            <w:shd w:val="clear" w:color="auto" w:fill="auto"/>
            <w:vAlign w:val="center"/>
          </w:tcPr>
          <w:p w14:paraId="72DF0E1A">
            <w:pPr>
              <w:rPr>
                <w:rFonts w:cs="Times New Roman"/>
                <w:kern w:val="0"/>
                <w:sz w:val="20"/>
                <w:szCs w:val="20"/>
              </w:rPr>
            </w:pPr>
          </w:p>
          <w:p w14:paraId="722D0263">
            <w:pPr>
              <w:rPr>
                <w:rFonts w:cs="Times New Roman"/>
                <w:kern w:val="0"/>
                <w:sz w:val="20"/>
                <w:szCs w:val="20"/>
              </w:rPr>
            </w:pPr>
          </w:p>
          <w:p w14:paraId="43C1956A">
            <w:pPr>
              <w:rPr>
                <w:rFonts w:cs="Times New Roman"/>
                <w:kern w:val="0"/>
                <w:sz w:val="20"/>
                <w:szCs w:val="20"/>
              </w:rPr>
            </w:pPr>
          </w:p>
        </w:tc>
      </w:tr>
    </w:tbl>
    <w:p w14:paraId="7E9751D9">
      <w:pPr>
        <w:pStyle w:val="144"/>
        <w:rPr>
          <w:lang w:eastAsia="zh-CN"/>
        </w:rPr>
      </w:pPr>
      <w:r>
        <w:rPr>
          <w:rFonts w:hint="eastAsia"/>
          <w:lang w:eastAsia="zh-CN"/>
        </w:rPr>
        <w:t>资料来源：青岛汇安谷；第三方资料、新闻报道、业内专家采访及QYResearch整理研究，2024年</w:t>
      </w:r>
    </w:p>
    <w:p w14:paraId="0E2BFC87">
      <w:pPr>
        <w:pStyle w:val="3"/>
      </w:pPr>
      <w:bookmarkStart w:id="326" w:name="_Toc153732249"/>
      <w:bookmarkStart w:id="327" w:name="_Toc121582071"/>
      <w:r>
        <w:t>Phoenix Contact</w:t>
      </w:r>
      <w:bookmarkEnd w:id="326"/>
      <w:bookmarkEnd w:id="327"/>
    </w:p>
    <w:p w14:paraId="488382E9"/>
    <w:p w14:paraId="78420380">
      <w:pPr>
        <w:pStyle w:val="4"/>
      </w:pPr>
      <w:bookmarkStart w:id="328" w:name="_Toc153732250"/>
      <w:bookmarkStart w:id="329" w:name="_Toc121582072"/>
      <w:r>
        <w:t>Phoenix Contact</w:t>
      </w:r>
      <w:r>
        <w:rPr>
          <w:rFonts w:hint="eastAsia"/>
        </w:rPr>
        <w:t>公司</w:t>
      </w:r>
      <w:r>
        <w:t>信息</w:t>
      </w:r>
      <w:r>
        <w:rPr>
          <w:rFonts w:hint="eastAsia"/>
        </w:rPr>
        <w:t>、总部</w:t>
      </w:r>
      <w:r>
        <w:t>、储罐监测系统市场地位以及主要的竞争对手</w:t>
      </w:r>
      <w:bookmarkEnd w:id="328"/>
      <w:bookmarkEnd w:id="329"/>
    </w:p>
    <w:p w14:paraId="178D440F">
      <w:pPr>
        <w:pStyle w:val="151"/>
        <w:ind w:right="-105"/>
        <w:rPr>
          <w:lang w:eastAsia="zh-CN"/>
        </w:rPr>
      </w:pPr>
      <w:bookmarkStart w:id="330" w:name="_Toc153732036"/>
      <w:bookmarkStart w:id="331" w:name="_Toc121582637"/>
      <w:r>
        <w:rPr>
          <w:lang w:eastAsia="zh-CN"/>
        </w:rPr>
        <w:t>Phoenix Contact</w:t>
      </w:r>
      <w:r>
        <w:rPr>
          <w:rFonts w:hint="eastAsia"/>
          <w:lang w:eastAsia="zh-CN"/>
        </w:rPr>
        <w:t>公司</w:t>
      </w:r>
      <w:r>
        <w:rPr>
          <w:lang w:eastAsia="zh-CN"/>
        </w:rPr>
        <w:t>信息</w:t>
      </w:r>
      <w:r>
        <w:rPr>
          <w:rFonts w:hint="eastAsia"/>
          <w:lang w:eastAsia="zh-CN"/>
        </w:rPr>
        <w:t>、总部</w:t>
      </w:r>
      <w:r>
        <w:rPr>
          <w:lang w:eastAsia="zh-CN"/>
        </w:rPr>
        <w:t>、储罐监测系统市场地位以及主要的竞争对手</w:t>
      </w:r>
      <w:bookmarkEnd w:id="330"/>
      <w:bookmarkEnd w:id="33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2125"/>
        <w:gridCol w:w="7309"/>
      </w:tblGrid>
      <w:tr w14:paraId="13AF70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21789EFC">
            <w:pPr>
              <w:rPr>
                <w:rFonts w:cs="Times New Roman"/>
                <w:b/>
                <w:bCs/>
                <w:color w:val="FFFFFF"/>
                <w:kern w:val="0"/>
                <w:sz w:val="20"/>
                <w:szCs w:val="20"/>
              </w:rPr>
            </w:pPr>
            <w:r>
              <w:rPr>
                <w:rFonts w:cs="Times New Roman"/>
                <w:b/>
                <w:bCs/>
                <w:color w:val="FFFFFF"/>
                <w:kern w:val="0"/>
                <w:sz w:val="20"/>
                <w:szCs w:val="20"/>
              </w:rPr>
              <w:t>#</w:t>
            </w:r>
          </w:p>
        </w:tc>
        <w:tc>
          <w:tcPr>
            <w:tcW w:w="1066" w:type="pct"/>
            <w:shd w:val="solid" w:color="000080" w:fill="FFFFFF"/>
            <w:vAlign w:val="center"/>
          </w:tcPr>
          <w:p w14:paraId="2B77F17B">
            <w:pPr>
              <w:rPr>
                <w:rFonts w:cs="Times New Roman"/>
                <w:b/>
                <w:bCs/>
                <w:color w:val="FFFFFF"/>
                <w:kern w:val="0"/>
                <w:sz w:val="20"/>
                <w:szCs w:val="20"/>
              </w:rPr>
            </w:pPr>
            <w:r>
              <w:rPr>
                <w:rFonts w:hint="eastAsia" w:cs="Times New Roman"/>
                <w:b/>
                <w:bCs/>
                <w:color w:val="FFFFFF"/>
                <w:kern w:val="0"/>
                <w:sz w:val="20"/>
                <w:szCs w:val="20"/>
              </w:rPr>
              <w:t>Item</w:t>
            </w:r>
          </w:p>
        </w:tc>
        <w:tc>
          <w:tcPr>
            <w:tcW w:w="3666" w:type="pct"/>
            <w:shd w:val="solid" w:color="000080" w:fill="FFFFFF"/>
            <w:vAlign w:val="center"/>
          </w:tcPr>
          <w:p w14:paraId="3377BD8C">
            <w:pPr>
              <w:rPr>
                <w:rFonts w:cs="Times New Roman"/>
                <w:b/>
                <w:bCs/>
                <w:color w:val="FFFFFF"/>
                <w:kern w:val="0"/>
                <w:sz w:val="20"/>
                <w:szCs w:val="20"/>
              </w:rPr>
            </w:pPr>
            <w:r>
              <w:rPr>
                <w:rFonts w:hint="eastAsia" w:cs="Times New Roman"/>
                <w:b/>
                <w:bCs/>
                <w:color w:val="FFFFFF"/>
                <w:kern w:val="0"/>
                <w:sz w:val="20"/>
                <w:szCs w:val="20"/>
              </w:rPr>
              <w:t>描述</w:t>
            </w:r>
          </w:p>
        </w:tc>
      </w:tr>
      <w:tr w14:paraId="2B5B68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C84C412">
            <w:pPr>
              <w:rPr>
                <w:rFonts w:cs="Times New Roman"/>
                <w:kern w:val="0"/>
                <w:sz w:val="20"/>
                <w:szCs w:val="20"/>
              </w:rPr>
            </w:pPr>
            <w:r>
              <w:rPr>
                <w:rFonts w:cs="Times New Roman"/>
                <w:kern w:val="0"/>
                <w:sz w:val="20"/>
                <w:szCs w:val="20"/>
              </w:rPr>
              <w:t>1</w:t>
            </w:r>
          </w:p>
        </w:tc>
        <w:tc>
          <w:tcPr>
            <w:tcW w:w="1066" w:type="pct"/>
            <w:shd w:val="clear" w:color="auto" w:fill="auto"/>
            <w:vAlign w:val="center"/>
          </w:tcPr>
          <w:p w14:paraId="1C62D656">
            <w:pPr>
              <w:rPr>
                <w:rFonts w:cs="Times New Roman"/>
                <w:kern w:val="0"/>
                <w:sz w:val="20"/>
                <w:szCs w:val="20"/>
              </w:rPr>
            </w:pPr>
            <w:r>
              <w:rPr>
                <w:rFonts w:hint="eastAsia" w:cs="Times New Roman"/>
                <w:kern w:val="0"/>
                <w:sz w:val="20"/>
                <w:szCs w:val="20"/>
              </w:rPr>
              <w:t>公司名称</w:t>
            </w:r>
          </w:p>
        </w:tc>
        <w:tc>
          <w:tcPr>
            <w:tcW w:w="3666" w:type="pct"/>
            <w:shd w:val="clear" w:color="auto" w:fill="auto"/>
            <w:vAlign w:val="center"/>
          </w:tcPr>
          <w:p w14:paraId="16C55505">
            <w:pPr>
              <w:rPr>
                <w:rFonts w:cs="Times New Roman"/>
                <w:kern w:val="0"/>
                <w:sz w:val="20"/>
                <w:szCs w:val="20"/>
              </w:rPr>
            </w:pPr>
            <w:r>
              <w:rPr>
                <w:rFonts w:cs="Times New Roman"/>
                <w:kern w:val="0"/>
                <w:sz w:val="20"/>
                <w:szCs w:val="20"/>
              </w:rPr>
              <w:t>Phoenix Contact</w:t>
            </w:r>
          </w:p>
        </w:tc>
      </w:tr>
      <w:tr w14:paraId="4AEB8F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CB190E7">
            <w:pPr>
              <w:rPr>
                <w:rFonts w:cs="Times New Roman"/>
                <w:kern w:val="0"/>
                <w:sz w:val="20"/>
                <w:szCs w:val="20"/>
              </w:rPr>
            </w:pPr>
            <w:r>
              <w:rPr>
                <w:rFonts w:cs="Times New Roman"/>
                <w:kern w:val="0"/>
                <w:sz w:val="20"/>
                <w:szCs w:val="20"/>
              </w:rPr>
              <w:t>2</w:t>
            </w:r>
          </w:p>
        </w:tc>
        <w:tc>
          <w:tcPr>
            <w:tcW w:w="1066" w:type="pct"/>
            <w:shd w:val="clear" w:color="auto" w:fill="auto"/>
            <w:vAlign w:val="center"/>
          </w:tcPr>
          <w:p w14:paraId="7310E401">
            <w:pPr>
              <w:rPr>
                <w:rFonts w:cs="Times New Roman"/>
                <w:kern w:val="0"/>
                <w:sz w:val="20"/>
                <w:szCs w:val="20"/>
              </w:rPr>
            </w:pPr>
            <w:r>
              <w:rPr>
                <w:rFonts w:hint="eastAsia" w:cs="Times New Roman"/>
                <w:kern w:val="0"/>
                <w:sz w:val="20"/>
                <w:szCs w:val="20"/>
              </w:rPr>
              <w:t>网站链接</w:t>
            </w:r>
          </w:p>
        </w:tc>
        <w:tc>
          <w:tcPr>
            <w:tcW w:w="3666" w:type="pct"/>
            <w:shd w:val="clear" w:color="auto" w:fill="auto"/>
            <w:vAlign w:val="center"/>
          </w:tcPr>
          <w:p w14:paraId="6A07DE64">
            <w:pPr>
              <w:rPr>
                <w:rFonts w:cs="Times New Roman"/>
                <w:kern w:val="0"/>
                <w:sz w:val="20"/>
                <w:szCs w:val="20"/>
              </w:rPr>
            </w:pPr>
          </w:p>
        </w:tc>
      </w:tr>
      <w:tr w14:paraId="32BDFB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49DBAEB4">
            <w:pPr>
              <w:rPr>
                <w:rFonts w:cs="Times New Roman"/>
                <w:kern w:val="0"/>
                <w:sz w:val="20"/>
                <w:szCs w:val="20"/>
              </w:rPr>
            </w:pPr>
            <w:r>
              <w:rPr>
                <w:rFonts w:cs="Times New Roman"/>
                <w:kern w:val="0"/>
                <w:sz w:val="20"/>
                <w:szCs w:val="20"/>
              </w:rPr>
              <w:t>3</w:t>
            </w:r>
          </w:p>
        </w:tc>
        <w:tc>
          <w:tcPr>
            <w:tcW w:w="1066" w:type="pct"/>
            <w:shd w:val="clear" w:color="auto" w:fill="auto"/>
            <w:vAlign w:val="center"/>
          </w:tcPr>
          <w:p w14:paraId="0BCA0616">
            <w:pPr>
              <w:rPr>
                <w:rFonts w:cs="Times New Roman"/>
                <w:kern w:val="0"/>
                <w:sz w:val="20"/>
                <w:szCs w:val="20"/>
              </w:rPr>
            </w:pPr>
            <w:r>
              <w:rPr>
                <w:rFonts w:cs="Times New Roman"/>
                <w:kern w:val="0"/>
                <w:sz w:val="20"/>
                <w:szCs w:val="20"/>
              </w:rPr>
              <w:t>储罐监测系统发展历程</w:t>
            </w:r>
          </w:p>
        </w:tc>
        <w:tc>
          <w:tcPr>
            <w:tcW w:w="3666" w:type="pct"/>
            <w:shd w:val="clear" w:color="auto" w:fill="auto"/>
            <w:vAlign w:val="center"/>
          </w:tcPr>
          <w:p w14:paraId="60583389">
            <w:pPr>
              <w:rPr>
                <w:rFonts w:cs="Times New Roman"/>
                <w:kern w:val="0"/>
                <w:sz w:val="20"/>
                <w:szCs w:val="20"/>
              </w:rPr>
            </w:pPr>
          </w:p>
        </w:tc>
      </w:tr>
      <w:tr w14:paraId="184D58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D71593D">
            <w:pPr>
              <w:rPr>
                <w:rFonts w:cs="Times New Roman"/>
                <w:kern w:val="0"/>
                <w:sz w:val="20"/>
                <w:szCs w:val="20"/>
              </w:rPr>
            </w:pPr>
            <w:r>
              <w:rPr>
                <w:rFonts w:cs="Times New Roman"/>
                <w:kern w:val="0"/>
                <w:sz w:val="20"/>
                <w:szCs w:val="20"/>
              </w:rPr>
              <w:t>4</w:t>
            </w:r>
          </w:p>
        </w:tc>
        <w:tc>
          <w:tcPr>
            <w:tcW w:w="1066" w:type="pct"/>
            <w:shd w:val="clear" w:color="auto" w:fill="auto"/>
            <w:vAlign w:val="center"/>
          </w:tcPr>
          <w:p w14:paraId="40793F5E">
            <w:pPr>
              <w:rPr>
                <w:rFonts w:cs="Times New Roman"/>
                <w:kern w:val="0"/>
                <w:sz w:val="20"/>
                <w:szCs w:val="20"/>
              </w:rPr>
            </w:pPr>
            <w:r>
              <w:rPr>
                <w:rFonts w:hint="eastAsia" w:cs="Times New Roman"/>
                <w:kern w:val="0"/>
                <w:sz w:val="20"/>
                <w:szCs w:val="20"/>
              </w:rPr>
              <w:t>总部</w:t>
            </w:r>
          </w:p>
        </w:tc>
        <w:tc>
          <w:tcPr>
            <w:tcW w:w="3666" w:type="pct"/>
            <w:shd w:val="clear" w:color="auto" w:fill="auto"/>
            <w:vAlign w:val="center"/>
          </w:tcPr>
          <w:p w14:paraId="0680DA8F">
            <w:pPr>
              <w:rPr>
                <w:rFonts w:cs="Times New Roman"/>
                <w:kern w:val="0"/>
                <w:sz w:val="20"/>
                <w:szCs w:val="20"/>
              </w:rPr>
            </w:pPr>
          </w:p>
        </w:tc>
      </w:tr>
      <w:tr w14:paraId="32DF7A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A49C579">
            <w:pPr>
              <w:rPr>
                <w:rFonts w:cs="Times New Roman"/>
                <w:kern w:val="0"/>
                <w:sz w:val="20"/>
                <w:szCs w:val="20"/>
              </w:rPr>
            </w:pPr>
            <w:r>
              <w:rPr>
                <w:rFonts w:cs="Times New Roman"/>
                <w:kern w:val="0"/>
                <w:sz w:val="20"/>
                <w:szCs w:val="20"/>
              </w:rPr>
              <w:t>5</w:t>
            </w:r>
          </w:p>
        </w:tc>
        <w:tc>
          <w:tcPr>
            <w:tcW w:w="1066" w:type="pct"/>
            <w:shd w:val="clear" w:color="auto" w:fill="auto"/>
            <w:vAlign w:val="center"/>
          </w:tcPr>
          <w:p w14:paraId="2B29A706">
            <w:pPr>
              <w:rPr>
                <w:rFonts w:cs="Times New Roman"/>
                <w:kern w:val="0"/>
                <w:sz w:val="20"/>
                <w:szCs w:val="20"/>
              </w:rPr>
            </w:pPr>
            <w:r>
              <w:rPr>
                <w:rFonts w:hint="eastAsia" w:cs="Times New Roman"/>
                <w:kern w:val="0"/>
                <w:sz w:val="20"/>
                <w:szCs w:val="20"/>
              </w:rPr>
              <w:t>主要业务市场/地区</w:t>
            </w:r>
          </w:p>
        </w:tc>
        <w:tc>
          <w:tcPr>
            <w:tcW w:w="3666" w:type="pct"/>
            <w:shd w:val="clear" w:color="auto" w:fill="auto"/>
            <w:vAlign w:val="center"/>
          </w:tcPr>
          <w:p w14:paraId="77F95284">
            <w:pPr>
              <w:rPr>
                <w:rFonts w:cs="Times New Roman"/>
                <w:kern w:val="0"/>
                <w:sz w:val="20"/>
                <w:szCs w:val="20"/>
              </w:rPr>
            </w:pPr>
          </w:p>
        </w:tc>
      </w:tr>
      <w:tr w14:paraId="24EE8E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27602A1">
            <w:pPr>
              <w:rPr>
                <w:rFonts w:cs="Times New Roman"/>
                <w:kern w:val="0"/>
                <w:sz w:val="20"/>
                <w:szCs w:val="20"/>
              </w:rPr>
            </w:pPr>
            <w:r>
              <w:rPr>
                <w:rFonts w:cs="Times New Roman"/>
                <w:kern w:val="0"/>
                <w:sz w:val="20"/>
                <w:szCs w:val="20"/>
              </w:rPr>
              <w:t>6</w:t>
            </w:r>
          </w:p>
        </w:tc>
        <w:tc>
          <w:tcPr>
            <w:tcW w:w="1066" w:type="pct"/>
            <w:shd w:val="clear" w:color="auto" w:fill="auto"/>
            <w:vAlign w:val="center"/>
          </w:tcPr>
          <w:p w14:paraId="444FA844">
            <w:pPr>
              <w:rPr>
                <w:rFonts w:cs="Times New Roman"/>
                <w:kern w:val="0"/>
                <w:sz w:val="20"/>
                <w:szCs w:val="20"/>
              </w:rPr>
            </w:pPr>
            <w:r>
              <w:rPr>
                <w:rFonts w:hint="eastAsia" w:cs="Times New Roman"/>
                <w:kern w:val="0"/>
                <w:sz w:val="20"/>
                <w:szCs w:val="20"/>
              </w:rPr>
              <w:t>市场地位</w:t>
            </w:r>
          </w:p>
        </w:tc>
        <w:tc>
          <w:tcPr>
            <w:tcW w:w="3666" w:type="pct"/>
            <w:shd w:val="clear" w:color="auto" w:fill="auto"/>
            <w:vAlign w:val="center"/>
          </w:tcPr>
          <w:p w14:paraId="3EF70102">
            <w:pPr>
              <w:rPr>
                <w:rFonts w:cs="Times New Roman"/>
                <w:kern w:val="0"/>
                <w:sz w:val="20"/>
                <w:szCs w:val="20"/>
              </w:rPr>
            </w:pPr>
          </w:p>
        </w:tc>
      </w:tr>
      <w:tr w14:paraId="51BCCB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EDAF098">
            <w:pPr>
              <w:rPr>
                <w:rFonts w:cs="Times New Roman"/>
                <w:kern w:val="0"/>
                <w:sz w:val="20"/>
                <w:szCs w:val="20"/>
              </w:rPr>
            </w:pPr>
            <w:r>
              <w:rPr>
                <w:rFonts w:cs="Times New Roman"/>
                <w:kern w:val="0"/>
                <w:sz w:val="20"/>
                <w:szCs w:val="20"/>
              </w:rPr>
              <w:t>7</w:t>
            </w:r>
          </w:p>
        </w:tc>
        <w:tc>
          <w:tcPr>
            <w:tcW w:w="1066" w:type="pct"/>
            <w:shd w:val="clear" w:color="auto" w:fill="auto"/>
            <w:vAlign w:val="center"/>
          </w:tcPr>
          <w:p w14:paraId="604CE0DE">
            <w:pPr>
              <w:rPr>
                <w:rFonts w:cs="Times New Roman"/>
                <w:kern w:val="0"/>
                <w:sz w:val="20"/>
                <w:szCs w:val="20"/>
              </w:rPr>
            </w:pPr>
            <w:r>
              <w:rPr>
                <w:rFonts w:hint="eastAsia" w:cs="Times New Roman"/>
                <w:kern w:val="0"/>
                <w:sz w:val="20"/>
                <w:szCs w:val="20"/>
              </w:rPr>
              <w:t>竞争对手</w:t>
            </w:r>
          </w:p>
        </w:tc>
        <w:tc>
          <w:tcPr>
            <w:tcW w:w="3666" w:type="pct"/>
            <w:shd w:val="clear" w:color="auto" w:fill="auto"/>
            <w:vAlign w:val="center"/>
          </w:tcPr>
          <w:p w14:paraId="005B82FD">
            <w:pPr>
              <w:rPr>
                <w:rFonts w:cs="Times New Roman"/>
                <w:kern w:val="0"/>
                <w:sz w:val="20"/>
                <w:szCs w:val="20"/>
              </w:rPr>
            </w:pPr>
          </w:p>
        </w:tc>
      </w:tr>
      <w:tr w14:paraId="45B0F4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2D0F775">
            <w:pPr>
              <w:rPr>
                <w:rFonts w:cs="Times New Roman"/>
                <w:kern w:val="0"/>
                <w:sz w:val="20"/>
                <w:szCs w:val="20"/>
              </w:rPr>
            </w:pPr>
            <w:r>
              <w:rPr>
                <w:rFonts w:cs="Times New Roman"/>
                <w:kern w:val="0"/>
                <w:sz w:val="20"/>
                <w:szCs w:val="20"/>
              </w:rPr>
              <w:t>8</w:t>
            </w:r>
          </w:p>
        </w:tc>
        <w:tc>
          <w:tcPr>
            <w:tcW w:w="1066" w:type="pct"/>
            <w:shd w:val="clear" w:color="auto" w:fill="auto"/>
            <w:vAlign w:val="center"/>
          </w:tcPr>
          <w:p w14:paraId="35B23698">
            <w:pPr>
              <w:rPr>
                <w:rFonts w:cs="Times New Roman"/>
                <w:kern w:val="0"/>
                <w:sz w:val="20"/>
                <w:szCs w:val="20"/>
              </w:rPr>
            </w:pPr>
            <w:r>
              <w:rPr>
                <w:rFonts w:hint="eastAsia" w:cs="Times New Roman"/>
                <w:kern w:val="0"/>
                <w:sz w:val="20"/>
                <w:szCs w:val="20"/>
              </w:rPr>
              <w:t>联系方式</w:t>
            </w:r>
          </w:p>
        </w:tc>
        <w:tc>
          <w:tcPr>
            <w:tcW w:w="3666" w:type="pct"/>
            <w:shd w:val="clear" w:color="auto" w:fill="auto"/>
            <w:vAlign w:val="center"/>
          </w:tcPr>
          <w:p w14:paraId="10E53F10">
            <w:pPr>
              <w:rPr>
                <w:rFonts w:cs="Times New Roman"/>
                <w:kern w:val="0"/>
                <w:sz w:val="20"/>
                <w:szCs w:val="20"/>
              </w:rPr>
            </w:pPr>
          </w:p>
        </w:tc>
      </w:tr>
    </w:tbl>
    <w:p w14:paraId="309222A7">
      <w:pPr>
        <w:pStyle w:val="144"/>
      </w:pPr>
      <w:r>
        <w:rPr>
          <w:rFonts w:hint="eastAsia"/>
        </w:rPr>
        <w:t>资料来源：Phoenix Contact;第三方资料、新闻报道、业内专家采访及QYResearch整理研究，2024年</w:t>
      </w:r>
    </w:p>
    <w:p w14:paraId="71482EE4">
      <w:pPr>
        <w:pStyle w:val="4"/>
      </w:pPr>
      <w:bookmarkStart w:id="332" w:name="_Toc121582073"/>
      <w:bookmarkStart w:id="333" w:name="_Toc153732251"/>
      <w:r>
        <w:t>Phoenix Contact 储罐监测系统产品及服务介绍</w:t>
      </w:r>
      <w:bookmarkEnd w:id="332"/>
      <w:bookmarkEnd w:id="333"/>
    </w:p>
    <w:p w14:paraId="793BD2F1">
      <w:pPr>
        <w:pStyle w:val="151"/>
        <w:ind w:right="-105"/>
      </w:pPr>
      <w:bookmarkStart w:id="334" w:name="_Toc121582638"/>
      <w:bookmarkStart w:id="335" w:name="_Toc153732037"/>
      <w:r>
        <w:rPr>
          <w:rFonts w:hint="eastAsia"/>
        </w:rPr>
        <w:t>Phoenix Contact</w:t>
      </w:r>
      <w:r>
        <w:t xml:space="preserve"> 储罐监测系统产品及服务介绍</w:t>
      </w:r>
      <w:bookmarkEnd w:id="334"/>
      <w:bookmarkEnd w:id="33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10"/>
        <w:gridCol w:w="7358"/>
      </w:tblGrid>
      <w:tr w14:paraId="57FD44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solid" w:color="000080" w:fill="FFFFFF"/>
            <w:vAlign w:val="center"/>
          </w:tcPr>
          <w:p w14:paraId="071859F8">
            <w:pPr>
              <w:rPr>
                <w:rFonts w:cs="Times New Roman"/>
                <w:b/>
                <w:bCs/>
                <w:color w:val="FFFFFF"/>
                <w:kern w:val="0"/>
                <w:sz w:val="20"/>
                <w:szCs w:val="20"/>
              </w:rPr>
            </w:pPr>
            <w:r>
              <w:rPr>
                <w:rFonts w:cs="Times New Roman"/>
                <w:b/>
                <w:bCs/>
                <w:color w:val="FFFFFF"/>
                <w:kern w:val="0"/>
                <w:sz w:val="20"/>
                <w:szCs w:val="20"/>
              </w:rPr>
              <w:t>产品</w:t>
            </w:r>
          </w:p>
        </w:tc>
        <w:tc>
          <w:tcPr>
            <w:tcW w:w="3691" w:type="pct"/>
            <w:shd w:val="solid" w:color="000080" w:fill="FFFFFF"/>
            <w:vAlign w:val="center"/>
          </w:tcPr>
          <w:p w14:paraId="4C4040A8">
            <w:pPr>
              <w:rPr>
                <w:rFonts w:cs="Times New Roman"/>
                <w:b/>
                <w:bCs/>
                <w:color w:val="FFFFFF"/>
                <w:kern w:val="0"/>
                <w:sz w:val="20"/>
                <w:szCs w:val="20"/>
              </w:rPr>
            </w:pPr>
            <w:r>
              <w:rPr>
                <w:rFonts w:hint="eastAsia" w:cs="Times New Roman"/>
                <w:b/>
                <w:bCs/>
                <w:color w:val="FFFFFF"/>
                <w:kern w:val="0"/>
                <w:sz w:val="20"/>
                <w:szCs w:val="20"/>
              </w:rPr>
              <w:t>描述</w:t>
            </w:r>
          </w:p>
        </w:tc>
      </w:tr>
      <w:tr w14:paraId="5E747F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clear" w:color="auto" w:fill="auto"/>
            <w:vAlign w:val="center"/>
          </w:tcPr>
          <w:p w14:paraId="2A35CEF4">
            <w:pPr>
              <w:rPr>
                <w:rFonts w:cs="Times New Roman"/>
                <w:kern w:val="0"/>
                <w:sz w:val="20"/>
                <w:szCs w:val="20"/>
              </w:rPr>
            </w:pPr>
          </w:p>
        </w:tc>
        <w:tc>
          <w:tcPr>
            <w:tcW w:w="3691" w:type="pct"/>
            <w:shd w:val="clear" w:color="auto" w:fill="auto"/>
            <w:vAlign w:val="center"/>
          </w:tcPr>
          <w:p w14:paraId="6D512E92">
            <w:pPr>
              <w:rPr>
                <w:rFonts w:cs="Times New Roman"/>
                <w:kern w:val="0"/>
                <w:sz w:val="20"/>
                <w:szCs w:val="20"/>
              </w:rPr>
            </w:pPr>
          </w:p>
        </w:tc>
      </w:tr>
      <w:tr w14:paraId="2398C8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clear" w:color="auto" w:fill="auto"/>
            <w:vAlign w:val="center"/>
          </w:tcPr>
          <w:p w14:paraId="364320A8">
            <w:pPr>
              <w:rPr>
                <w:rFonts w:cs="Times New Roman"/>
                <w:kern w:val="0"/>
                <w:sz w:val="20"/>
                <w:szCs w:val="20"/>
              </w:rPr>
            </w:pPr>
          </w:p>
        </w:tc>
        <w:tc>
          <w:tcPr>
            <w:tcW w:w="3691" w:type="pct"/>
            <w:shd w:val="clear" w:color="auto" w:fill="auto"/>
            <w:vAlign w:val="center"/>
          </w:tcPr>
          <w:p w14:paraId="48489569">
            <w:pPr>
              <w:rPr>
                <w:rFonts w:cs="Times New Roman"/>
                <w:kern w:val="0"/>
                <w:sz w:val="20"/>
                <w:szCs w:val="20"/>
              </w:rPr>
            </w:pPr>
          </w:p>
        </w:tc>
      </w:tr>
      <w:tr w14:paraId="09C43E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1309" w:type="pct"/>
            <w:shd w:val="clear" w:color="auto" w:fill="auto"/>
            <w:vAlign w:val="center"/>
          </w:tcPr>
          <w:p w14:paraId="375CD471">
            <w:pPr>
              <w:rPr>
                <w:rFonts w:cs="Times New Roman"/>
                <w:kern w:val="0"/>
                <w:sz w:val="20"/>
                <w:szCs w:val="20"/>
              </w:rPr>
            </w:pPr>
          </w:p>
        </w:tc>
        <w:tc>
          <w:tcPr>
            <w:tcW w:w="3691" w:type="pct"/>
            <w:shd w:val="clear" w:color="auto" w:fill="auto"/>
            <w:vAlign w:val="center"/>
          </w:tcPr>
          <w:p w14:paraId="7F4EB6B5">
            <w:pPr>
              <w:rPr>
                <w:rFonts w:cs="Times New Roman"/>
                <w:kern w:val="0"/>
                <w:sz w:val="20"/>
                <w:szCs w:val="20"/>
              </w:rPr>
            </w:pPr>
          </w:p>
        </w:tc>
      </w:tr>
    </w:tbl>
    <w:p w14:paraId="48A95067">
      <w:pPr>
        <w:pStyle w:val="144"/>
      </w:pPr>
      <w:r>
        <w:rPr>
          <w:rFonts w:hint="eastAsia"/>
        </w:rPr>
        <w:t>资料来源：Phoenix Contact;第三方资料、新闻报道、业内专家采访及QYResearch整理研究，2024年</w:t>
      </w:r>
    </w:p>
    <w:p w14:paraId="227E5FC7">
      <w:pPr>
        <w:pStyle w:val="4"/>
      </w:pPr>
      <w:bookmarkStart w:id="336" w:name="_Toc121582074"/>
      <w:bookmarkStart w:id="337" w:name="_Toc153732252"/>
      <w:r>
        <w:rPr>
          <w:rFonts w:hint="eastAsia"/>
        </w:rPr>
        <w:t>Phoenix Contact</w:t>
      </w:r>
      <w:r>
        <w:t>在中国市场储罐监测系统收入（万元）及毛利率（2019-2024）</w:t>
      </w:r>
      <w:bookmarkEnd w:id="336"/>
      <w:bookmarkEnd w:id="337"/>
    </w:p>
    <w:p w14:paraId="652D1F65">
      <w:pPr>
        <w:pStyle w:val="151"/>
        <w:ind w:right="-105"/>
      </w:pPr>
      <w:bookmarkStart w:id="338" w:name="_Toc121582639"/>
      <w:bookmarkStart w:id="339" w:name="_Toc153732038"/>
      <w:r>
        <w:rPr>
          <w:rFonts w:hint="eastAsia"/>
        </w:rPr>
        <w:t>Phoenix Contact</w:t>
      </w:r>
      <w:r>
        <w:t>在中国市场储罐监测系统收入（万元）及毛利率（2019-2024）</w:t>
      </w:r>
      <w:bookmarkEnd w:id="338"/>
      <w:bookmarkEnd w:id="339"/>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09"/>
        <w:gridCol w:w="1043"/>
        <w:gridCol w:w="1264"/>
        <w:gridCol w:w="1264"/>
        <w:gridCol w:w="1264"/>
        <w:gridCol w:w="1264"/>
        <w:gridCol w:w="1258"/>
      </w:tblGrid>
      <w:tr w14:paraId="2C7386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09" w:type="pct"/>
            <w:shd w:val="solid" w:color="000080" w:fill="FFFFFF"/>
            <w:noWrap/>
            <w:vAlign w:val="center"/>
          </w:tcPr>
          <w:p w14:paraId="0F1A582F">
            <w:pPr>
              <w:pStyle w:val="180"/>
              <w:widowControl w:val="0"/>
              <w:jc w:val="both"/>
              <w:rPr>
                <w:rFonts w:cs="Times New Roman"/>
                <w:b/>
                <w:bCs/>
                <w:color w:val="FFFFFF"/>
                <w:kern w:val="0"/>
                <w:sz w:val="20"/>
                <w:szCs w:val="20"/>
              </w:rPr>
            </w:pPr>
            <w:r>
              <w:rPr>
                <w:rFonts w:cs="Times New Roman"/>
                <w:b/>
                <w:bCs/>
                <w:color w:val="FFFFFF"/>
                <w:kern w:val="0"/>
                <w:sz w:val="20"/>
                <w:szCs w:val="20"/>
              </w:rPr>
              <w:t>Phoenix Contact</w:t>
            </w:r>
          </w:p>
        </w:tc>
        <w:tc>
          <w:tcPr>
            <w:tcW w:w="523" w:type="pct"/>
            <w:shd w:val="solid" w:color="000080" w:fill="FFFFFF"/>
            <w:vAlign w:val="center"/>
          </w:tcPr>
          <w:p w14:paraId="00B5CB89">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634" w:type="pct"/>
            <w:shd w:val="solid" w:color="000080" w:fill="FFFFFF"/>
            <w:vAlign w:val="center"/>
          </w:tcPr>
          <w:p w14:paraId="594DECAF">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34" w:type="pct"/>
            <w:shd w:val="solid" w:color="000080" w:fill="FFFFFF"/>
            <w:vAlign w:val="center"/>
          </w:tcPr>
          <w:p w14:paraId="1D7DCBF8">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34" w:type="pct"/>
            <w:shd w:val="solid" w:color="000080" w:fill="FFFFFF"/>
            <w:vAlign w:val="center"/>
          </w:tcPr>
          <w:p w14:paraId="7E06B897">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34" w:type="pct"/>
            <w:shd w:val="solid" w:color="000080" w:fill="FFFFFF"/>
            <w:noWrap/>
            <w:vAlign w:val="center"/>
          </w:tcPr>
          <w:p w14:paraId="62E46E57">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31" w:type="pct"/>
            <w:shd w:val="solid" w:color="000080" w:fill="FFFFFF"/>
            <w:noWrap/>
            <w:vAlign w:val="center"/>
          </w:tcPr>
          <w:p w14:paraId="7069F89D">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159AD0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09" w:type="pct"/>
            <w:shd w:val="clear" w:color="auto" w:fill="auto"/>
            <w:noWrap/>
            <w:vAlign w:val="center"/>
          </w:tcPr>
          <w:p w14:paraId="66F3840C">
            <w:pPr>
              <w:pStyle w:val="180"/>
              <w:widowControl w:val="0"/>
              <w:jc w:val="both"/>
              <w:rPr>
                <w:rFonts w:cs="Times New Roman"/>
                <w:kern w:val="0"/>
                <w:sz w:val="20"/>
                <w:szCs w:val="20"/>
              </w:rPr>
            </w:pPr>
            <w:r>
              <w:rPr>
                <w:rFonts w:hint="eastAsia" w:cs="Times New Roman"/>
                <w:kern w:val="0"/>
                <w:sz w:val="20"/>
                <w:szCs w:val="20"/>
              </w:rPr>
              <w:t>规模（万元）</w:t>
            </w:r>
          </w:p>
        </w:tc>
        <w:tc>
          <w:tcPr>
            <w:tcW w:w="523" w:type="pct"/>
            <w:shd w:val="clear" w:color="auto" w:fill="auto"/>
            <w:vAlign w:val="center"/>
          </w:tcPr>
          <w:p w14:paraId="271D9EEC">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3666800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154B550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0609D36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noWrap/>
            <w:vAlign w:val="center"/>
          </w:tcPr>
          <w:p w14:paraId="41FEB795">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1" w:type="pct"/>
            <w:shd w:val="clear" w:color="auto" w:fill="auto"/>
            <w:noWrap/>
            <w:vAlign w:val="center"/>
          </w:tcPr>
          <w:p w14:paraId="63D5A15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45A623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09" w:type="pct"/>
            <w:shd w:val="clear" w:color="auto" w:fill="auto"/>
            <w:noWrap/>
            <w:vAlign w:val="center"/>
          </w:tcPr>
          <w:p w14:paraId="6F4F1EBE">
            <w:pPr>
              <w:pStyle w:val="180"/>
              <w:widowControl w:val="0"/>
              <w:jc w:val="both"/>
              <w:rPr>
                <w:rFonts w:cs="Times New Roman"/>
                <w:kern w:val="0"/>
                <w:sz w:val="20"/>
                <w:szCs w:val="20"/>
              </w:rPr>
            </w:pPr>
            <w:r>
              <w:rPr>
                <w:rFonts w:hint="eastAsia" w:cs="Times New Roman"/>
                <w:kern w:val="0"/>
                <w:sz w:val="20"/>
                <w:szCs w:val="20"/>
              </w:rPr>
              <w:t>毛利率</w:t>
            </w:r>
          </w:p>
        </w:tc>
        <w:tc>
          <w:tcPr>
            <w:tcW w:w="523" w:type="pct"/>
            <w:shd w:val="clear" w:color="auto" w:fill="auto"/>
            <w:vAlign w:val="center"/>
          </w:tcPr>
          <w:p w14:paraId="495B53C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4FA939A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2A1699E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401A4C7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noWrap/>
            <w:vAlign w:val="center"/>
          </w:tcPr>
          <w:p w14:paraId="4BF54C0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1" w:type="pct"/>
            <w:shd w:val="clear" w:color="auto" w:fill="auto"/>
            <w:noWrap/>
            <w:vAlign w:val="center"/>
          </w:tcPr>
          <w:p w14:paraId="1C7167C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119D0A3E">
      <w:pPr>
        <w:pStyle w:val="144"/>
      </w:pPr>
      <w:r>
        <w:t>资料来源：Phoenix Contact;第三方资料、新闻报道、业内专家采访及QYResearch整理研究，2024年</w:t>
      </w:r>
    </w:p>
    <w:p w14:paraId="509E9AAE">
      <w:pPr>
        <w:pStyle w:val="4"/>
      </w:pPr>
      <w:bookmarkStart w:id="340" w:name="_Toc121582075"/>
      <w:bookmarkStart w:id="341" w:name="_Toc153732253"/>
      <w:r>
        <w:rPr>
          <w:rFonts w:hint="eastAsia"/>
        </w:rPr>
        <w:t>Phoenix Contact公司简介及主要业务</w:t>
      </w:r>
      <w:bookmarkEnd w:id="340"/>
      <w:bookmarkEnd w:id="341"/>
    </w:p>
    <w:p w14:paraId="6FA0DADA">
      <w:pPr>
        <w:pStyle w:val="151"/>
        <w:ind w:right="-105"/>
      </w:pPr>
      <w:bookmarkStart w:id="342" w:name="_Toc121582640"/>
      <w:bookmarkStart w:id="343" w:name="_Toc153732039"/>
      <w:r>
        <w:rPr>
          <w:rFonts w:hint="eastAsia"/>
        </w:rPr>
        <w:t>Phoenix Contact公司简介及主要业务</w:t>
      </w:r>
      <w:bookmarkEnd w:id="342"/>
      <w:bookmarkEnd w:id="34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10"/>
        <w:gridCol w:w="7358"/>
      </w:tblGrid>
      <w:tr w14:paraId="6D9EF3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solid" w:color="000080" w:fill="FFFFFF"/>
            <w:vAlign w:val="center"/>
          </w:tcPr>
          <w:p w14:paraId="08F8CEA4">
            <w:pPr>
              <w:rPr>
                <w:rFonts w:cs="Times New Roman"/>
                <w:b/>
                <w:bCs/>
                <w:color w:val="FFFFFF"/>
                <w:kern w:val="0"/>
                <w:sz w:val="20"/>
                <w:szCs w:val="20"/>
              </w:rPr>
            </w:pPr>
          </w:p>
        </w:tc>
        <w:tc>
          <w:tcPr>
            <w:tcW w:w="3691" w:type="pct"/>
            <w:shd w:val="solid" w:color="000080" w:fill="FFFFFF"/>
            <w:vAlign w:val="center"/>
          </w:tcPr>
          <w:p w14:paraId="4C1C1D5A">
            <w:pPr>
              <w:rPr>
                <w:rFonts w:cs="Times New Roman"/>
                <w:b/>
                <w:bCs/>
                <w:color w:val="FFFFFF"/>
                <w:kern w:val="0"/>
                <w:sz w:val="20"/>
                <w:szCs w:val="20"/>
              </w:rPr>
            </w:pPr>
            <w:r>
              <w:rPr>
                <w:rFonts w:hint="eastAsia" w:cs="Times New Roman"/>
                <w:b/>
                <w:bCs/>
                <w:color w:val="FFFFFF"/>
                <w:kern w:val="0"/>
                <w:sz w:val="20"/>
                <w:szCs w:val="20"/>
              </w:rPr>
              <w:t>详情描述</w:t>
            </w:r>
          </w:p>
        </w:tc>
      </w:tr>
      <w:tr w14:paraId="22128F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clear" w:color="auto" w:fill="auto"/>
            <w:vAlign w:val="center"/>
          </w:tcPr>
          <w:p w14:paraId="05E65A6F">
            <w:pPr>
              <w:rPr>
                <w:rFonts w:cs="Times New Roman"/>
                <w:kern w:val="0"/>
                <w:sz w:val="20"/>
                <w:szCs w:val="20"/>
              </w:rPr>
            </w:pPr>
            <w:r>
              <w:rPr>
                <w:rFonts w:hint="eastAsia" w:cs="Times New Roman"/>
                <w:kern w:val="0"/>
                <w:sz w:val="20"/>
                <w:szCs w:val="20"/>
              </w:rPr>
              <w:t>企业概况</w:t>
            </w:r>
          </w:p>
        </w:tc>
        <w:tc>
          <w:tcPr>
            <w:tcW w:w="3691" w:type="pct"/>
            <w:shd w:val="clear" w:color="auto" w:fill="auto"/>
            <w:vAlign w:val="center"/>
          </w:tcPr>
          <w:p w14:paraId="7127FDC2">
            <w:pPr>
              <w:rPr>
                <w:rFonts w:cs="Times New Roman"/>
                <w:kern w:val="0"/>
                <w:sz w:val="20"/>
                <w:szCs w:val="20"/>
              </w:rPr>
            </w:pPr>
          </w:p>
          <w:p w14:paraId="263EE67A">
            <w:pPr>
              <w:rPr>
                <w:rFonts w:cs="Times New Roman"/>
                <w:kern w:val="0"/>
                <w:sz w:val="20"/>
                <w:szCs w:val="20"/>
              </w:rPr>
            </w:pPr>
          </w:p>
          <w:p w14:paraId="561C987B">
            <w:pPr>
              <w:rPr>
                <w:rFonts w:cs="Times New Roman"/>
                <w:kern w:val="0"/>
                <w:sz w:val="20"/>
                <w:szCs w:val="20"/>
              </w:rPr>
            </w:pPr>
          </w:p>
        </w:tc>
      </w:tr>
      <w:tr w14:paraId="27743B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clear" w:color="auto" w:fill="auto"/>
            <w:vAlign w:val="center"/>
          </w:tcPr>
          <w:p w14:paraId="3D156C9E">
            <w:pPr>
              <w:rPr>
                <w:rFonts w:cs="Times New Roman"/>
                <w:kern w:val="0"/>
                <w:sz w:val="20"/>
                <w:szCs w:val="20"/>
              </w:rPr>
            </w:pPr>
            <w:r>
              <w:rPr>
                <w:rFonts w:hint="eastAsia" w:cs="Times New Roman"/>
                <w:kern w:val="0"/>
                <w:sz w:val="20"/>
                <w:szCs w:val="20"/>
              </w:rPr>
              <w:t>主要业务</w:t>
            </w:r>
          </w:p>
        </w:tc>
        <w:tc>
          <w:tcPr>
            <w:tcW w:w="3691" w:type="pct"/>
            <w:shd w:val="clear" w:color="auto" w:fill="auto"/>
            <w:vAlign w:val="center"/>
          </w:tcPr>
          <w:p w14:paraId="79F4B453">
            <w:pPr>
              <w:rPr>
                <w:rFonts w:cs="Times New Roman"/>
                <w:kern w:val="0"/>
                <w:sz w:val="20"/>
                <w:szCs w:val="20"/>
              </w:rPr>
            </w:pPr>
          </w:p>
          <w:p w14:paraId="3BB6C692">
            <w:pPr>
              <w:rPr>
                <w:rFonts w:cs="Times New Roman"/>
                <w:kern w:val="0"/>
                <w:sz w:val="20"/>
                <w:szCs w:val="20"/>
              </w:rPr>
            </w:pPr>
          </w:p>
          <w:p w14:paraId="6DEC9099">
            <w:pPr>
              <w:rPr>
                <w:rFonts w:cs="Times New Roman"/>
                <w:kern w:val="0"/>
                <w:sz w:val="20"/>
                <w:szCs w:val="20"/>
              </w:rPr>
            </w:pPr>
          </w:p>
        </w:tc>
      </w:tr>
    </w:tbl>
    <w:p w14:paraId="31143E1C">
      <w:pPr>
        <w:pStyle w:val="144"/>
      </w:pPr>
      <w:r>
        <w:rPr>
          <w:rFonts w:hint="eastAsia"/>
        </w:rPr>
        <w:t>资料来源：Phoenix Contact；第三方资料、新闻报道、业内专家采访及QYResearch整理研究，2024年</w:t>
      </w:r>
    </w:p>
    <w:p w14:paraId="709F8E09">
      <w:pPr>
        <w:pStyle w:val="3"/>
      </w:pPr>
      <w:bookmarkStart w:id="344" w:name="_Toc121582076"/>
      <w:bookmarkStart w:id="345" w:name="_Toc153732254"/>
      <w:r>
        <w:t>深圳市信立科技</w:t>
      </w:r>
      <w:bookmarkEnd w:id="344"/>
      <w:bookmarkEnd w:id="345"/>
    </w:p>
    <w:p w14:paraId="3418F59E"/>
    <w:p w14:paraId="3C937C1A">
      <w:pPr>
        <w:pStyle w:val="4"/>
      </w:pPr>
      <w:bookmarkStart w:id="346" w:name="_Toc153732255"/>
      <w:bookmarkStart w:id="347" w:name="_Toc121582077"/>
      <w:r>
        <w:t>深圳市信立科技</w:t>
      </w:r>
      <w:r>
        <w:rPr>
          <w:rFonts w:hint="eastAsia"/>
        </w:rPr>
        <w:t>公司</w:t>
      </w:r>
      <w:r>
        <w:t>信息</w:t>
      </w:r>
      <w:r>
        <w:rPr>
          <w:rFonts w:hint="eastAsia"/>
        </w:rPr>
        <w:t>、总部</w:t>
      </w:r>
      <w:r>
        <w:t>、储罐监测系统市场地位以及主要的竞争对手</w:t>
      </w:r>
      <w:bookmarkEnd w:id="346"/>
      <w:bookmarkEnd w:id="347"/>
    </w:p>
    <w:p w14:paraId="010CB2C9">
      <w:pPr>
        <w:pStyle w:val="151"/>
        <w:ind w:right="-105"/>
        <w:rPr>
          <w:lang w:eastAsia="zh-CN"/>
        </w:rPr>
      </w:pPr>
      <w:bookmarkStart w:id="348" w:name="_Toc121582641"/>
      <w:bookmarkStart w:id="349" w:name="_Toc153732040"/>
      <w:r>
        <w:rPr>
          <w:lang w:eastAsia="zh-CN"/>
        </w:rPr>
        <w:t>深圳市信立科技</w:t>
      </w:r>
      <w:r>
        <w:rPr>
          <w:rFonts w:hint="eastAsia"/>
          <w:lang w:eastAsia="zh-CN"/>
        </w:rPr>
        <w:t>公司</w:t>
      </w:r>
      <w:r>
        <w:rPr>
          <w:lang w:eastAsia="zh-CN"/>
        </w:rPr>
        <w:t>信息</w:t>
      </w:r>
      <w:r>
        <w:rPr>
          <w:rFonts w:hint="eastAsia"/>
          <w:lang w:eastAsia="zh-CN"/>
        </w:rPr>
        <w:t>、总部</w:t>
      </w:r>
      <w:r>
        <w:rPr>
          <w:lang w:eastAsia="zh-CN"/>
        </w:rPr>
        <w:t>、储罐监测系统市场地位以及主要的竞争对手</w:t>
      </w:r>
      <w:bookmarkEnd w:id="348"/>
      <w:bookmarkEnd w:id="34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2125"/>
        <w:gridCol w:w="7309"/>
      </w:tblGrid>
      <w:tr w14:paraId="117556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5F338B7B">
            <w:pPr>
              <w:rPr>
                <w:rFonts w:cs="Times New Roman"/>
                <w:b/>
                <w:bCs/>
                <w:color w:val="FFFFFF"/>
                <w:kern w:val="0"/>
                <w:sz w:val="20"/>
                <w:szCs w:val="20"/>
              </w:rPr>
            </w:pPr>
            <w:r>
              <w:rPr>
                <w:rFonts w:cs="Times New Roman"/>
                <w:b/>
                <w:bCs/>
                <w:color w:val="FFFFFF"/>
                <w:kern w:val="0"/>
                <w:sz w:val="20"/>
                <w:szCs w:val="20"/>
              </w:rPr>
              <w:t>#</w:t>
            </w:r>
          </w:p>
        </w:tc>
        <w:tc>
          <w:tcPr>
            <w:tcW w:w="1066" w:type="pct"/>
            <w:shd w:val="solid" w:color="000080" w:fill="FFFFFF"/>
            <w:vAlign w:val="center"/>
          </w:tcPr>
          <w:p w14:paraId="577ACBF2">
            <w:pPr>
              <w:rPr>
                <w:rFonts w:cs="Times New Roman"/>
                <w:b/>
                <w:bCs/>
                <w:color w:val="FFFFFF"/>
                <w:kern w:val="0"/>
                <w:sz w:val="20"/>
                <w:szCs w:val="20"/>
              </w:rPr>
            </w:pPr>
            <w:r>
              <w:rPr>
                <w:rFonts w:hint="eastAsia" w:cs="Times New Roman"/>
                <w:b/>
                <w:bCs/>
                <w:color w:val="FFFFFF"/>
                <w:kern w:val="0"/>
                <w:sz w:val="20"/>
                <w:szCs w:val="20"/>
              </w:rPr>
              <w:t>Item</w:t>
            </w:r>
          </w:p>
        </w:tc>
        <w:tc>
          <w:tcPr>
            <w:tcW w:w="3666" w:type="pct"/>
            <w:shd w:val="solid" w:color="000080" w:fill="FFFFFF"/>
            <w:vAlign w:val="center"/>
          </w:tcPr>
          <w:p w14:paraId="1CEED530">
            <w:pPr>
              <w:rPr>
                <w:rFonts w:cs="Times New Roman"/>
                <w:b/>
                <w:bCs/>
                <w:color w:val="FFFFFF"/>
                <w:kern w:val="0"/>
                <w:sz w:val="20"/>
                <w:szCs w:val="20"/>
              </w:rPr>
            </w:pPr>
            <w:r>
              <w:rPr>
                <w:rFonts w:hint="eastAsia" w:cs="Times New Roman"/>
                <w:b/>
                <w:bCs/>
                <w:color w:val="FFFFFF"/>
                <w:kern w:val="0"/>
                <w:sz w:val="20"/>
                <w:szCs w:val="20"/>
              </w:rPr>
              <w:t>描述</w:t>
            </w:r>
          </w:p>
        </w:tc>
      </w:tr>
      <w:tr w14:paraId="0C71AA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D919673">
            <w:pPr>
              <w:rPr>
                <w:rFonts w:cs="Times New Roman"/>
                <w:kern w:val="0"/>
                <w:sz w:val="20"/>
                <w:szCs w:val="20"/>
              </w:rPr>
            </w:pPr>
            <w:r>
              <w:rPr>
                <w:rFonts w:cs="Times New Roman"/>
                <w:kern w:val="0"/>
                <w:sz w:val="20"/>
                <w:szCs w:val="20"/>
              </w:rPr>
              <w:t>1</w:t>
            </w:r>
          </w:p>
        </w:tc>
        <w:tc>
          <w:tcPr>
            <w:tcW w:w="1066" w:type="pct"/>
            <w:shd w:val="clear" w:color="auto" w:fill="auto"/>
            <w:vAlign w:val="center"/>
          </w:tcPr>
          <w:p w14:paraId="3545AEE4">
            <w:pPr>
              <w:rPr>
                <w:rFonts w:cs="Times New Roman"/>
                <w:kern w:val="0"/>
                <w:sz w:val="20"/>
                <w:szCs w:val="20"/>
              </w:rPr>
            </w:pPr>
            <w:r>
              <w:rPr>
                <w:rFonts w:hint="eastAsia" w:cs="Times New Roman"/>
                <w:kern w:val="0"/>
                <w:sz w:val="20"/>
                <w:szCs w:val="20"/>
              </w:rPr>
              <w:t>公司名称</w:t>
            </w:r>
          </w:p>
        </w:tc>
        <w:tc>
          <w:tcPr>
            <w:tcW w:w="3666" w:type="pct"/>
            <w:shd w:val="clear" w:color="auto" w:fill="auto"/>
            <w:vAlign w:val="center"/>
          </w:tcPr>
          <w:p w14:paraId="4D5336FF">
            <w:pPr>
              <w:rPr>
                <w:rFonts w:cs="Times New Roman"/>
                <w:kern w:val="0"/>
                <w:sz w:val="20"/>
                <w:szCs w:val="20"/>
              </w:rPr>
            </w:pPr>
            <w:r>
              <w:rPr>
                <w:rFonts w:cs="Times New Roman"/>
                <w:kern w:val="0"/>
                <w:sz w:val="20"/>
                <w:szCs w:val="20"/>
              </w:rPr>
              <w:t>深圳市信立科技</w:t>
            </w:r>
          </w:p>
        </w:tc>
      </w:tr>
      <w:tr w14:paraId="0228EA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F98977D">
            <w:pPr>
              <w:rPr>
                <w:rFonts w:cs="Times New Roman"/>
                <w:kern w:val="0"/>
                <w:sz w:val="20"/>
                <w:szCs w:val="20"/>
              </w:rPr>
            </w:pPr>
            <w:r>
              <w:rPr>
                <w:rFonts w:cs="Times New Roman"/>
                <w:kern w:val="0"/>
                <w:sz w:val="20"/>
                <w:szCs w:val="20"/>
              </w:rPr>
              <w:t>2</w:t>
            </w:r>
          </w:p>
        </w:tc>
        <w:tc>
          <w:tcPr>
            <w:tcW w:w="1066" w:type="pct"/>
            <w:shd w:val="clear" w:color="auto" w:fill="auto"/>
            <w:vAlign w:val="center"/>
          </w:tcPr>
          <w:p w14:paraId="1BF89F02">
            <w:pPr>
              <w:rPr>
                <w:rFonts w:cs="Times New Roman"/>
                <w:kern w:val="0"/>
                <w:sz w:val="20"/>
                <w:szCs w:val="20"/>
              </w:rPr>
            </w:pPr>
            <w:r>
              <w:rPr>
                <w:rFonts w:hint="eastAsia" w:cs="Times New Roman"/>
                <w:kern w:val="0"/>
                <w:sz w:val="20"/>
                <w:szCs w:val="20"/>
              </w:rPr>
              <w:t>网站链接</w:t>
            </w:r>
          </w:p>
        </w:tc>
        <w:tc>
          <w:tcPr>
            <w:tcW w:w="3666" w:type="pct"/>
            <w:shd w:val="clear" w:color="auto" w:fill="auto"/>
            <w:vAlign w:val="center"/>
          </w:tcPr>
          <w:p w14:paraId="2BF8C84D">
            <w:pPr>
              <w:rPr>
                <w:rFonts w:cs="Times New Roman"/>
                <w:kern w:val="0"/>
                <w:sz w:val="20"/>
                <w:szCs w:val="20"/>
              </w:rPr>
            </w:pPr>
          </w:p>
        </w:tc>
      </w:tr>
      <w:tr w14:paraId="61F9F9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6C35544">
            <w:pPr>
              <w:rPr>
                <w:rFonts w:cs="Times New Roman"/>
                <w:kern w:val="0"/>
                <w:sz w:val="20"/>
                <w:szCs w:val="20"/>
              </w:rPr>
            </w:pPr>
            <w:r>
              <w:rPr>
                <w:rFonts w:cs="Times New Roman"/>
                <w:kern w:val="0"/>
                <w:sz w:val="20"/>
                <w:szCs w:val="20"/>
              </w:rPr>
              <w:t>3</w:t>
            </w:r>
          </w:p>
        </w:tc>
        <w:tc>
          <w:tcPr>
            <w:tcW w:w="1066" w:type="pct"/>
            <w:shd w:val="clear" w:color="auto" w:fill="auto"/>
            <w:vAlign w:val="center"/>
          </w:tcPr>
          <w:p w14:paraId="3EAAF968">
            <w:pPr>
              <w:rPr>
                <w:rFonts w:cs="Times New Roman"/>
                <w:kern w:val="0"/>
                <w:sz w:val="20"/>
                <w:szCs w:val="20"/>
              </w:rPr>
            </w:pPr>
            <w:r>
              <w:rPr>
                <w:rFonts w:cs="Times New Roman"/>
                <w:kern w:val="0"/>
                <w:sz w:val="20"/>
                <w:szCs w:val="20"/>
              </w:rPr>
              <w:t>储罐监测系统发展历程</w:t>
            </w:r>
          </w:p>
        </w:tc>
        <w:tc>
          <w:tcPr>
            <w:tcW w:w="3666" w:type="pct"/>
            <w:shd w:val="clear" w:color="auto" w:fill="auto"/>
            <w:vAlign w:val="center"/>
          </w:tcPr>
          <w:p w14:paraId="402EE452">
            <w:pPr>
              <w:rPr>
                <w:rFonts w:cs="Times New Roman"/>
                <w:kern w:val="0"/>
                <w:sz w:val="20"/>
                <w:szCs w:val="20"/>
              </w:rPr>
            </w:pPr>
          </w:p>
        </w:tc>
      </w:tr>
      <w:tr w14:paraId="5A2354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DF6C927">
            <w:pPr>
              <w:rPr>
                <w:rFonts w:cs="Times New Roman"/>
                <w:kern w:val="0"/>
                <w:sz w:val="20"/>
                <w:szCs w:val="20"/>
              </w:rPr>
            </w:pPr>
            <w:r>
              <w:rPr>
                <w:rFonts w:cs="Times New Roman"/>
                <w:kern w:val="0"/>
                <w:sz w:val="20"/>
                <w:szCs w:val="20"/>
              </w:rPr>
              <w:t>4</w:t>
            </w:r>
          </w:p>
        </w:tc>
        <w:tc>
          <w:tcPr>
            <w:tcW w:w="1066" w:type="pct"/>
            <w:shd w:val="clear" w:color="auto" w:fill="auto"/>
            <w:vAlign w:val="center"/>
          </w:tcPr>
          <w:p w14:paraId="0F8FA9E6">
            <w:pPr>
              <w:rPr>
                <w:rFonts w:cs="Times New Roman"/>
                <w:kern w:val="0"/>
                <w:sz w:val="20"/>
                <w:szCs w:val="20"/>
              </w:rPr>
            </w:pPr>
            <w:r>
              <w:rPr>
                <w:rFonts w:hint="eastAsia" w:cs="Times New Roman"/>
                <w:kern w:val="0"/>
                <w:sz w:val="20"/>
                <w:szCs w:val="20"/>
              </w:rPr>
              <w:t>总部</w:t>
            </w:r>
          </w:p>
        </w:tc>
        <w:tc>
          <w:tcPr>
            <w:tcW w:w="3666" w:type="pct"/>
            <w:shd w:val="clear" w:color="auto" w:fill="auto"/>
            <w:vAlign w:val="center"/>
          </w:tcPr>
          <w:p w14:paraId="15759009">
            <w:pPr>
              <w:rPr>
                <w:rFonts w:cs="Times New Roman"/>
                <w:kern w:val="0"/>
                <w:sz w:val="20"/>
                <w:szCs w:val="20"/>
              </w:rPr>
            </w:pPr>
          </w:p>
        </w:tc>
      </w:tr>
      <w:tr w14:paraId="7E682C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8708B28">
            <w:pPr>
              <w:rPr>
                <w:rFonts w:cs="Times New Roman"/>
                <w:kern w:val="0"/>
                <w:sz w:val="20"/>
                <w:szCs w:val="20"/>
              </w:rPr>
            </w:pPr>
            <w:r>
              <w:rPr>
                <w:rFonts w:cs="Times New Roman"/>
                <w:kern w:val="0"/>
                <w:sz w:val="20"/>
                <w:szCs w:val="20"/>
              </w:rPr>
              <w:t>5</w:t>
            </w:r>
          </w:p>
        </w:tc>
        <w:tc>
          <w:tcPr>
            <w:tcW w:w="1066" w:type="pct"/>
            <w:shd w:val="clear" w:color="auto" w:fill="auto"/>
            <w:vAlign w:val="center"/>
          </w:tcPr>
          <w:p w14:paraId="30974BC2">
            <w:pPr>
              <w:rPr>
                <w:rFonts w:cs="Times New Roman"/>
                <w:kern w:val="0"/>
                <w:sz w:val="20"/>
                <w:szCs w:val="20"/>
              </w:rPr>
            </w:pPr>
            <w:r>
              <w:rPr>
                <w:rFonts w:hint="eastAsia" w:cs="Times New Roman"/>
                <w:kern w:val="0"/>
                <w:sz w:val="20"/>
                <w:szCs w:val="20"/>
              </w:rPr>
              <w:t>主要业务市场/地区</w:t>
            </w:r>
          </w:p>
        </w:tc>
        <w:tc>
          <w:tcPr>
            <w:tcW w:w="3666" w:type="pct"/>
            <w:shd w:val="clear" w:color="auto" w:fill="auto"/>
            <w:vAlign w:val="center"/>
          </w:tcPr>
          <w:p w14:paraId="37421D3B">
            <w:pPr>
              <w:rPr>
                <w:rFonts w:cs="Times New Roman"/>
                <w:kern w:val="0"/>
                <w:sz w:val="20"/>
                <w:szCs w:val="20"/>
              </w:rPr>
            </w:pPr>
          </w:p>
        </w:tc>
      </w:tr>
      <w:tr w14:paraId="62ABB2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D7C9906">
            <w:pPr>
              <w:rPr>
                <w:rFonts w:cs="Times New Roman"/>
                <w:kern w:val="0"/>
                <w:sz w:val="20"/>
                <w:szCs w:val="20"/>
              </w:rPr>
            </w:pPr>
            <w:r>
              <w:rPr>
                <w:rFonts w:cs="Times New Roman"/>
                <w:kern w:val="0"/>
                <w:sz w:val="20"/>
                <w:szCs w:val="20"/>
              </w:rPr>
              <w:t>6</w:t>
            </w:r>
          </w:p>
        </w:tc>
        <w:tc>
          <w:tcPr>
            <w:tcW w:w="1066" w:type="pct"/>
            <w:shd w:val="clear" w:color="auto" w:fill="auto"/>
            <w:vAlign w:val="center"/>
          </w:tcPr>
          <w:p w14:paraId="30077623">
            <w:pPr>
              <w:rPr>
                <w:rFonts w:cs="Times New Roman"/>
                <w:kern w:val="0"/>
                <w:sz w:val="20"/>
                <w:szCs w:val="20"/>
              </w:rPr>
            </w:pPr>
            <w:r>
              <w:rPr>
                <w:rFonts w:hint="eastAsia" w:cs="Times New Roman"/>
                <w:kern w:val="0"/>
                <w:sz w:val="20"/>
                <w:szCs w:val="20"/>
              </w:rPr>
              <w:t>市场地位</w:t>
            </w:r>
          </w:p>
        </w:tc>
        <w:tc>
          <w:tcPr>
            <w:tcW w:w="3666" w:type="pct"/>
            <w:shd w:val="clear" w:color="auto" w:fill="auto"/>
            <w:vAlign w:val="center"/>
          </w:tcPr>
          <w:p w14:paraId="294BF967">
            <w:pPr>
              <w:rPr>
                <w:rFonts w:cs="Times New Roman"/>
                <w:kern w:val="0"/>
                <w:sz w:val="20"/>
                <w:szCs w:val="20"/>
              </w:rPr>
            </w:pPr>
          </w:p>
        </w:tc>
      </w:tr>
      <w:tr w14:paraId="43772C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FE5B035">
            <w:pPr>
              <w:rPr>
                <w:rFonts w:cs="Times New Roman"/>
                <w:kern w:val="0"/>
                <w:sz w:val="20"/>
                <w:szCs w:val="20"/>
              </w:rPr>
            </w:pPr>
            <w:r>
              <w:rPr>
                <w:rFonts w:cs="Times New Roman"/>
                <w:kern w:val="0"/>
                <w:sz w:val="20"/>
                <w:szCs w:val="20"/>
              </w:rPr>
              <w:t>7</w:t>
            </w:r>
          </w:p>
        </w:tc>
        <w:tc>
          <w:tcPr>
            <w:tcW w:w="1066" w:type="pct"/>
            <w:shd w:val="clear" w:color="auto" w:fill="auto"/>
            <w:vAlign w:val="center"/>
          </w:tcPr>
          <w:p w14:paraId="59A5E414">
            <w:pPr>
              <w:rPr>
                <w:rFonts w:cs="Times New Roman"/>
                <w:kern w:val="0"/>
                <w:sz w:val="20"/>
                <w:szCs w:val="20"/>
              </w:rPr>
            </w:pPr>
            <w:r>
              <w:rPr>
                <w:rFonts w:hint="eastAsia" w:cs="Times New Roman"/>
                <w:kern w:val="0"/>
                <w:sz w:val="20"/>
                <w:szCs w:val="20"/>
              </w:rPr>
              <w:t>竞争对手</w:t>
            </w:r>
          </w:p>
        </w:tc>
        <w:tc>
          <w:tcPr>
            <w:tcW w:w="3666" w:type="pct"/>
            <w:shd w:val="clear" w:color="auto" w:fill="auto"/>
            <w:vAlign w:val="center"/>
          </w:tcPr>
          <w:p w14:paraId="4C2BB2CC">
            <w:pPr>
              <w:rPr>
                <w:rFonts w:cs="Times New Roman"/>
                <w:kern w:val="0"/>
                <w:sz w:val="20"/>
                <w:szCs w:val="20"/>
              </w:rPr>
            </w:pPr>
          </w:p>
        </w:tc>
      </w:tr>
      <w:tr w14:paraId="76A0E7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DF8D5C3">
            <w:pPr>
              <w:rPr>
                <w:rFonts w:cs="Times New Roman"/>
                <w:kern w:val="0"/>
                <w:sz w:val="20"/>
                <w:szCs w:val="20"/>
              </w:rPr>
            </w:pPr>
            <w:r>
              <w:rPr>
                <w:rFonts w:cs="Times New Roman"/>
                <w:kern w:val="0"/>
                <w:sz w:val="20"/>
                <w:szCs w:val="20"/>
              </w:rPr>
              <w:t>8</w:t>
            </w:r>
          </w:p>
        </w:tc>
        <w:tc>
          <w:tcPr>
            <w:tcW w:w="1066" w:type="pct"/>
            <w:shd w:val="clear" w:color="auto" w:fill="auto"/>
            <w:vAlign w:val="center"/>
          </w:tcPr>
          <w:p w14:paraId="5E2D8489">
            <w:pPr>
              <w:rPr>
                <w:rFonts w:cs="Times New Roman"/>
                <w:kern w:val="0"/>
                <w:sz w:val="20"/>
                <w:szCs w:val="20"/>
              </w:rPr>
            </w:pPr>
            <w:r>
              <w:rPr>
                <w:rFonts w:hint="eastAsia" w:cs="Times New Roman"/>
                <w:kern w:val="0"/>
                <w:sz w:val="20"/>
                <w:szCs w:val="20"/>
              </w:rPr>
              <w:t>联系方式</w:t>
            </w:r>
          </w:p>
        </w:tc>
        <w:tc>
          <w:tcPr>
            <w:tcW w:w="3666" w:type="pct"/>
            <w:shd w:val="clear" w:color="auto" w:fill="auto"/>
            <w:vAlign w:val="center"/>
          </w:tcPr>
          <w:p w14:paraId="13426ECA">
            <w:pPr>
              <w:rPr>
                <w:rFonts w:cs="Times New Roman"/>
                <w:kern w:val="0"/>
                <w:sz w:val="20"/>
                <w:szCs w:val="20"/>
              </w:rPr>
            </w:pPr>
          </w:p>
        </w:tc>
      </w:tr>
    </w:tbl>
    <w:p w14:paraId="15ECEBA0">
      <w:pPr>
        <w:pStyle w:val="144"/>
        <w:rPr>
          <w:lang w:eastAsia="zh-CN"/>
        </w:rPr>
      </w:pPr>
      <w:r>
        <w:rPr>
          <w:rFonts w:hint="eastAsia"/>
          <w:lang w:eastAsia="zh-CN"/>
        </w:rPr>
        <w:t>资料来源：深圳市信立科技;第三方资料、新闻报道、业内专家采访及QYResearch整理研究，2024年</w:t>
      </w:r>
    </w:p>
    <w:p w14:paraId="3D180BDA">
      <w:pPr>
        <w:pStyle w:val="4"/>
      </w:pPr>
      <w:bookmarkStart w:id="350" w:name="_Toc153732256"/>
      <w:bookmarkStart w:id="351" w:name="_Toc121582078"/>
      <w:r>
        <w:t>深圳市信立科技 储罐监测系统产品及服务介绍</w:t>
      </w:r>
      <w:bookmarkEnd w:id="350"/>
      <w:bookmarkEnd w:id="351"/>
    </w:p>
    <w:p w14:paraId="5E8B82E9">
      <w:pPr>
        <w:pStyle w:val="151"/>
        <w:ind w:right="-105"/>
        <w:rPr>
          <w:lang w:eastAsia="zh-CN"/>
        </w:rPr>
      </w:pPr>
      <w:bookmarkStart w:id="352" w:name="_Toc153732041"/>
      <w:bookmarkStart w:id="353" w:name="_Toc121582642"/>
      <w:r>
        <w:rPr>
          <w:rFonts w:hint="eastAsia"/>
          <w:lang w:eastAsia="zh-CN"/>
        </w:rPr>
        <w:t>深圳市信立科技</w:t>
      </w:r>
      <w:r>
        <w:rPr>
          <w:lang w:eastAsia="zh-CN"/>
        </w:rPr>
        <w:t xml:space="preserve"> 储罐监测系统产品及服务介绍</w:t>
      </w:r>
      <w:bookmarkEnd w:id="352"/>
      <w:bookmarkEnd w:id="35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10"/>
        <w:gridCol w:w="7358"/>
      </w:tblGrid>
      <w:tr w14:paraId="3C0024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solid" w:color="000080" w:fill="FFFFFF"/>
            <w:vAlign w:val="center"/>
          </w:tcPr>
          <w:p w14:paraId="292A00E2">
            <w:pPr>
              <w:rPr>
                <w:rFonts w:cs="Times New Roman"/>
                <w:b/>
                <w:bCs/>
                <w:color w:val="FFFFFF"/>
                <w:kern w:val="0"/>
                <w:sz w:val="20"/>
                <w:szCs w:val="20"/>
              </w:rPr>
            </w:pPr>
            <w:r>
              <w:rPr>
                <w:rFonts w:cs="Times New Roman"/>
                <w:b/>
                <w:bCs/>
                <w:color w:val="FFFFFF"/>
                <w:kern w:val="0"/>
                <w:sz w:val="20"/>
                <w:szCs w:val="20"/>
              </w:rPr>
              <w:t>产品</w:t>
            </w:r>
          </w:p>
        </w:tc>
        <w:tc>
          <w:tcPr>
            <w:tcW w:w="3691" w:type="pct"/>
            <w:shd w:val="solid" w:color="000080" w:fill="FFFFFF"/>
            <w:vAlign w:val="center"/>
          </w:tcPr>
          <w:p w14:paraId="4B70A894">
            <w:pPr>
              <w:rPr>
                <w:rFonts w:cs="Times New Roman"/>
                <w:b/>
                <w:bCs/>
                <w:color w:val="FFFFFF"/>
                <w:kern w:val="0"/>
                <w:sz w:val="20"/>
                <w:szCs w:val="20"/>
              </w:rPr>
            </w:pPr>
            <w:r>
              <w:rPr>
                <w:rFonts w:hint="eastAsia" w:cs="Times New Roman"/>
                <w:b/>
                <w:bCs/>
                <w:color w:val="FFFFFF"/>
                <w:kern w:val="0"/>
                <w:sz w:val="20"/>
                <w:szCs w:val="20"/>
              </w:rPr>
              <w:t>描述</w:t>
            </w:r>
          </w:p>
        </w:tc>
      </w:tr>
      <w:tr w14:paraId="512FFA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clear" w:color="auto" w:fill="auto"/>
            <w:vAlign w:val="center"/>
          </w:tcPr>
          <w:p w14:paraId="6C8E1A82">
            <w:pPr>
              <w:rPr>
                <w:rFonts w:cs="Times New Roman"/>
                <w:kern w:val="0"/>
                <w:sz w:val="20"/>
                <w:szCs w:val="20"/>
              </w:rPr>
            </w:pPr>
          </w:p>
        </w:tc>
        <w:tc>
          <w:tcPr>
            <w:tcW w:w="3691" w:type="pct"/>
            <w:shd w:val="clear" w:color="auto" w:fill="auto"/>
            <w:vAlign w:val="center"/>
          </w:tcPr>
          <w:p w14:paraId="229BE1BE">
            <w:pPr>
              <w:rPr>
                <w:rFonts w:cs="Times New Roman"/>
                <w:kern w:val="0"/>
                <w:sz w:val="20"/>
                <w:szCs w:val="20"/>
              </w:rPr>
            </w:pPr>
          </w:p>
        </w:tc>
      </w:tr>
      <w:tr w14:paraId="4C317A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clear" w:color="auto" w:fill="auto"/>
            <w:vAlign w:val="center"/>
          </w:tcPr>
          <w:p w14:paraId="38B8872B">
            <w:pPr>
              <w:rPr>
                <w:rFonts w:cs="Times New Roman"/>
                <w:kern w:val="0"/>
                <w:sz w:val="20"/>
                <w:szCs w:val="20"/>
              </w:rPr>
            </w:pPr>
          </w:p>
        </w:tc>
        <w:tc>
          <w:tcPr>
            <w:tcW w:w="3691" w:type="pct"/>
            <w:shd w:val="clear" w:color="auto" w:fill="auto"/>
            <w:vAlign w:val="center"/>
          </w:tcPr>
          <w:p w14:paraId="1A265903">
            <w:pPr>
              <w:rPr>
                <w:rFonts w:cs="Times New Roman"/>
                <w:kern w:val="0"/>
                <w:sz w:val="20"/>
                <w:szCs w:val="20"/>
              </w:rPr>
            </w:pPr>
          </w:p>
        </w:tc>
      </w:tr>
      <w:tr w14:paraId="6186F9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1309" w:type="pct"/>
            <w:shd w:val="clear" w:color="auto" w:fill="auto"/>
            <w:vAlign w:val="center"/>
          </w:tcPr>
          <w:p w14:paraId="21279DCF">
            <w:pPr>
              <w:rPr>
                <w:rFonts w:cs="Times New Roman"/>
                <w:kern w:val="0"/>
                <w:sz w:val="20"/>
                <w:szCs w:val="20"/>
              </w:rPr>
            </w:pPr>
          </w:p>
        </w:tc>
        <w:tc>
          <w:tcPr>
            <w:tcW w:w="3691" w:type="pct"/>
            <w:shd w:val="clear" w:color="auto" w:fill="auto"/>
            <w:vAlign w:val="center"/>
          </w:tcPr>
          <w:p w14:paraId="07DDC2CD">
            <w:pPr>
              <w:rPr>
                <w:rFonts w:cs="Times New Roman"/>
                <w:kern w:val="0"/>
                <w:sz w:val="20"/>
                <w:szCs w:val="20"/>
              </w:rPr>
            </w:pPr>
          </w:p>
        </w:tc>
      </w:tr>
    </w:tbl>
    <w:p w14:paraId="12218B12">
      <w:pPr>
        <w:pStyle w:val="144"/>
        <w:rPr>
          <w:lang w:eastAsia="zh-CN"/>
        </w:rPr>
      </w:pPr>
      <w:r>
        <w:rPr>
          <w:rFonts w:hint="eastAsia"/>
          <w:lang w:eastAsia="zh-CN"/>
        </w:rPr>
        <w:t>资料来源：深圳市信立科技;第三方资料、新闻报道、业内专家采访及QYResearch整理研究，2024年</w:t>
      </w:r>
    </w:p>
    <w:p w14:paraId="2BE0DF06">
      <w:pPr>
        <w:pStyle w:val="4"/>
      </w:pPr>
      <w:bookmarkStart w:id="354" w:name="_Toc121582079"/>
      <w:bookmarkStart w:id="355" w:name="_Toc153732257"/>
      <w:r>
        <w:rPr>
          <w:rFonts w:hint="eastAsia"/>
        </w:rPr>
        <w:t>深圳市信立科技</w:t>
      </w:r>
      <w:r>
        <w:t>在中国市场储罐监测系统收入（万元）及毛利率（2019-2024）</w:t>
      </w:r>
      <w:bookmarkEnd w:id="354"/>
      <w:bookmarkEnd w:id="355"/>
    </w:p>
    <w:p w14:paraId="6CD8A678">
      <w:pPr>
        <w:pStyle w:val="151"/>
        <w:ind w:right="-105"/>
        <w:rPr>
          <w:lang w:eastAsia="zh-CN"/>
        </w:rPr>
      </w:pPr>
      <w:bookmarkStart w:id="356" w:name="_Toc121582643"/>
      <w:bookmarkStart w:id="357" w:name="_Toc153732042"/>
      <w:r>
        <w:rPr>
          <w:rFonts w:hint="eastAsia"/>
          <w:lang w:eastAsia="zh-CN"/>
        </w:rPr>
        <w:t>深圳市信立科技</w:t>
      </w:r>
      <w:r>
        <w:rPr>
          <w:lang w:eastAsia="zh-CN"/>
        </w:rPr>
        <w:t>在中国市场储罐监测系统收入（万元）及毛利率（2019-2024）</w:t>
      </w:r>
      <w:bookmarkEnd w:id="356"/>
      <w:bookmarkEnd w:id="35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09"/>
        <w:gridCol w:w="1043"/>
        <w:gridCol w:w="1264"/>
        <w:gridCol w:w="1264"/>
        <w:gridCol w:w="1264"/>
        <w:gridCol w:w="1264"/>
        <w:gridCol w:w="1258"/>
      </w:tblGrid>
      <w:tr w14:paraId="677961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09" w:type="pct"/>
            <w:shd w:val="solid" w:color="000080" w:fill="FFFFFF"/>
            <w:noWrap/>
            <w:vAlign w:val="center"/>
          </w:tcPr>
          <w:p w14:paraId="4E7739C3">
            <w:pPr>
              <w:pStyle w:val="180"/>
              <w:widowControl w:val="0"/>
              <w:jc w:val="both"/>
              <w:rPr>
                <w:rFonts w:cs="Times New Roman"/>
                <w:b/>
                <w:bCs/>
                <w:color w:val="FFFFFF"/>
                <w:kern w:val="0"/>
                <w:sz w:val="20"/>
                <w:szCs w:val="20"/>
              </w:rPr>
            </w:pPr>
            <w:r>
              <w:rPr>
                <w:rFonts w:cs="Times New Roman"/>
                <w:b/>
                <w:bCs/>
                <w:color w:val="FFFFFF"/>
                <w:kern w:val="0"/>
                <w:sz w:val="20"/>
                <w:szCs w:val="20"/>
              </w:rPr>
              <w:t>深圳市信立科技</w:t>
            </w:r>
          </w:p>
        </w:tc>
        <w:tc>
          <w:tcPr>
            <w:tcW w:w="523" w:type="pct"/>
            <w:shd w:val="solid" w:color="000080" w:fill="FFFFFF"/>
            <w:vAlign w:val="center"/>
          </w:tcPr>
          <w:p w14:paraId="4EEFC488">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634" w:type="pct"/>
            <w:shd w:val="solid" w:color="000080" w:fill="FFFFFF"/>
            <w:vAlign w:val="center"/>
          </w:tcPr>
          <w:p w14:paraId="5F537550">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34" w:type="pct"/>
            <w:shd w:val="solid" w:color="000080" w:fill="FFFFFF"/>
            <w:vAlign w:val="center"/>
          </w:tcPr>
          <w:p w14:paraId="1FC86B16">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34" w:type="pct"/>
            <w:shd w:val="solid" w:color="000080" w:fill="FFFFFF"/>
            <w:vAlign w:val="center"/>
          </w:tcPr>
          <w:p w14:paraId="66C0E97B">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34" w:type="pct"/>
            <w:shd w:val="solid" w:color="000080" w:fill="FFFFFF"/>
            <w:noWrap/>
            <w:vAlign w:val="center"/>
          </w:tcPr>
          <w:p w14:paraId="11CA0042">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31" w:type="pct"/>
            <w:shd w:val="solid" w:color="000080" w:fill="FFFFFF"/>
            <w:noWrap/>
            <w:vAlign w:val="center"/>
          </w:tcPr>
          <w:p w14:paraId="0D789F06">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6EA0D4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09" w:type="pct"/>
            <w:shd w:val="clear" w:color="auto" w:fill="auto"/>
            <w:noWrap/>
            <w:vAlign w:val="center"/>
          </w:tcPr>
          <w:p w14:paraId="36A7E1E9">
            <w:pPr>
              <w:pStyle w:val="180"/>
              <w:widowControl w:val="0"/>
              <w:jc w:val="both"/>
              <w:rPr>
                <w:rFonts w:cs="Times New Roman"/>
                <w:kern w:val="0"/>
                <w:sz w:val="20"/>
                <w:szCs w:val="20"/>
              </w:rPr>
            </w:pPr>
            <w:r>
              <w:rPr>
                <w:rFonts w:hint="eastAsia" w:cs="Times New Roman"/>
                <w:kern w:val="0"/>
                <w:sz w:val="20"/>
                <w:szCs w:val="20"/>
              </w:rPr>
              <w:t>规模（万元）</w:t>
            </w:r>
          </w:p>
        </w:tc>
        <w:tc>
          <w:tcPr>
            <w:tcW w:w="523" w:type="pct"/>
            <w:shd w:val="clear" w:color="auto" w:fill="auto"/>
            <w:vAlign w:val="center"/>
          </w:tcPr>
          <w:p w14:paraId="6192755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4AAC98A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5A69C0F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261BE22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noWrap/>
            <w:vAlign w:val="center"/>
          </w:tcPr>
          <w:p w14:paraId="16C09F2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1" w:type="pct"/>
            <w:shd w:val="clear" w:color="auto" w:fill="auto"/>
            <w:noWrap/>
            <w:vAlign w:val="center"/>
          </w:tcPr>
          <w:p w14:paraId="76A68DF5">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18820E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09" w:type="pct"/>
            <w:shd w:val="clear" w:color="auto" w:fill="auto"/>
            <w:noWrap/>
            <w:vAlign w:val="center"/>
          </w:tcPr>
          <w:p w14:paraId="2AFEA31D">
            <w:pPr>
              <w:pStyle w:val="180"/>
              <w:widowControl w:val="0"/>
              <w:jc w:val="both"/>
              <w:rPr>
                <w:rFonts w:cs="Times New Roman"/>
                <w:kern w:val="0"/>
                <w:sz w:val="20"/>
                <w:szCs w:val="20"/>
              </w:rPr>
            </w:pPr>
            <w:r>
              <w:rPr>
                <w:rFonts w:hint="eastAsia" w:cs="Times New Roman"/>
                <w:kern w:val="0"/>
                <w:sz w:val="20"/>
                <w:szCs w:val="20"/>
              </w:rPr>
              <w:t>毛利率</w:t>
            </w:r>
          </w:p>
        </w:tc>
        <w:tc>
          <w:tcPr>
            <w:tcW w:w="523" w:type="pct"/>
            <w:shd w:val="clear" w:color="auto" w:fill="auto"/>
            <w:vAlign w:val="center"/>
          </w:tcPr>
          <w:p w14:paraId="05C4481C">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560F12F7">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1B5781CC">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071B307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noWrap/>
            <w:vAlign w:val="center"/>
          </w:tcPr>
          <w:p w14:paraId="391E6E3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1" w:type="pct"/>
            <w:shd w:val="clear" w:color="auto" w:fill="auto"/>
            <w:noWrap/>
            <w:vAlign w:val="center"/>
          </w:tcPr>
          <w:p w14:paraId="5F77F86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5061886C">
      <w:pPr>
        <w:pStyle w:val="144"/>
        <w:rPr>
          <w:lang w:eastAsia="zh-CN"/>
        </w:rPr>
      </w:pPr>
      <w:r>
        <w:rPr>
          <w:lang w:eastAsia="zh-CN"/>
        </w:rPr>
        <w:t>资料来源：深圳市信立科技;第三方资料、新闻报道、业内专家采访及QYResearch整理研究，2024年</w:t>
      </w:r>
    </w:p>
    <w:p w14:paraId="48BB7B90">
      <w:pPr>
        <w:pStyle w:val="4"/>
      </w:pPr>
      <w:bookmarkStart w:id="358" w:name="_Toc153732258"/>
      <w:bookmarkStart w:id="359" w:name="_Toc121582080"/>
      <w:r>
        <w:rPr>
          <w:rFonts w:hint="eastAsia"/>
        </w:rPr>
        <w:t>深圳市信立科技公司简介及主要业务</w:t>
      </w:r>
      <w:bookmarkEnd w:id="358"/>
      <w:bookmarkEnd w:id="359"/>
    </w:p>
    <w:p w14:paraId="5B802578">
      <w:pPr>
        <w:pStyle w:val="151"/>
        <w:ind w:right="-105"/>
        <w:rPr>
          <w:lang w:eastAsia="zh-CN"/>
        </w:rPr>
      </w:pPr>
      <w:bookmarkStart w:id="360" w:name="_Toc121582644"/>
      <w:bookmarkStart w:id="361" w:name="_Toc153732043"/>
      <w:r>
        <w:rPr>
          <w:rFonts w:hint="eastAsia"/>
          <w:lang w:eastAsia="zh-CN"/>
        </w:rPr>
        <w:t>深圳市信立科技公司简介及主要业务</w:t>
      </w:r>
      <w:bookmarkEnd w:id="360"/>
      <w:bookmarkEnd w:id="36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10"/>
        <w:gridCol w:w="7358"/>
      </w:tblGrid>
      <w:tr w14:paraId="7FB00B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solid" w:color="000080" w:fill="FFFFFF"/>
            <w:vAlign w:val="center"/>
          </w:tcPr>
          <w:p w14:paraId="5E2A447C">
            <w:pPr>
              <w:rPr>
                <w:rFonts w:cs="Times New Roman"/>
                <w:b/>
                <w:bCs/>
                <w:color w:val="FFFFFF"/>
                <w:kern w:val="0"/>
                <w:sz w:val="20"/>
                <w:szCs w:val="20"/>
              </w:rPr>
            </w:pPr>
          </w:p>
        </w:tc>
        <w:tc>
          <w:tcPr>
            <w:tcW w:w="3691" w:type="pct"/>
            <w:shd w:val="solid" w:color="000080" w:fill="FFFFFF"/>
            <w:vAlign w:val="center"/>
          </w:tcPr>
          <w:p w14:paraId="1692255D">
            <w:pPr>
              <w:rPr>
                <w:rFonts w:cs="Times New Roman"/>
                <w:b/>
                <w:bCs/>
                <w:color w:val="FFFFFF"/>
                <w:kern w:val="0"/>
                <w:sz w:val="20"/>
                <w:szCs w:val="20"/>
              </w:rPr>
            </w:pPr>
            <w:r>
              <w:rPr>
                <w:rFonts w:hint="eastAsia" w:cs="Times New Roman"/>
                <w:b/>
                <w:bCs/>
                <w:color w:val="FFFFFF"/>
                <w:kern w:val="0"/>
                <w:sz w:val="20"/>
                <w:szCs w:val="20"/>
              </w:rPr>
              <w:t>详情描述</w:t>
            </w:r>
          </w:p>
        </w:tc>
      </w:tr>
      <w:tr w14:paraId="04A545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clear" w:color="auto" w:fill="auto"/>
            <w:vAlign w:val="center"/>
          </w:tcPr>
          <w:p w14:paraId="1FC42E80">
            <w:pPr>
              <w:rPr>
                <w:rFonts w:cs="Times New Roman"/>
                <w:kern w:val="0"/>
                <w:sz w:val="20"/>
                <w:szCs w:val="20"/>
              </w:rPr>
            </w:pPr>
            <w:r>
              <w:rPr>
                <w:rFonts w:hint="eastAsia" w:cs="Times New Roman"/>
                <w:kern w:val="0"/>
                <w:sz w:val="20"/>
                <w:szCs w:val="20"/>
              </w:rPr>
              <w:t>企业概况</w:t>
            </w:r>
          </w:p>
        </w:tc>
        <w:tc>
          <w:tcPr>
            <w:tcW w:w="3691" w:type="pct"/>
            <w:shd w:val="clear" w:color="auto" w:fill="auto"/>
            <w:vAlign w:val="center"/>
          </w:tcPr>
          <w:p w14:paraId="443898E0">
            <w:pPr>
              <w:rPr>
                <w:rFonts w:cs="Times New Roman"/>
                <w:kern w:val="0"/>
                <w:sz w:val="20"/>
                <w:szCs w:val="20"/>
              </w:rPr>
            </w:pPr>
          </w:p>
          <w:p w14:paraId="4A4DA1F1">
            <w:pPr>
              <w:rPr>
                <w:rFonts w:cs="Times New Roman"/>
                <w:kern w:val="0"/>
                <w:sz w:val="20"/>
                <w:szCs w:val="20"/>
              </w:rPr>
            </w:pPr>
          </w:p>
          <w:p w14:paraId="1F4A68DA">
            <w:pPr>
              <w:rPr>
                <w:rFonts w:cs="Times New Roman"/>
                <w:kern w:val="0"/>
                <w:sz w:val="20"/>
                <w:szCs w:val="20"/>
              </w:rPr>
            </w:pPr>
          </w:p>
        </w:tc>
      </w:tr>
      <w:tr w14:paraId="56220E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clear" w:color="auto" w:fill="auto"/>
            <w:vAlign w:val="center"/>
          </w:tcPr>
          <w:p w14:paraId="5378103A">
            <w:pPr>
              <w:rPr>
                <w:rFonts w:cs="Times New Roman"/>
                <w:kern w:val="0"/>
                <w:sz w:val="20"/>
                <w:szCs w:val="20"/>
              </w:rPr>
            </w:pPr>
            <w:r>
              <w:rPr>
                <w:rFonts w:hint="eastAsia" w:cs="Times New Roman"/>
                <w:kern w:val="0"/>
                <w:sz w:val="20"/>
                <w:szCs w:val="20"/>
              </w:rPr>
              <w:t>主要业务</w:t>
            </w:r>
          </w:p>
        </w:tc>
        <w:tc>
          <w:tcPr>
            <w:tcW w:w="3691" w:type="pct"/>
            <w:shd w:val="clear" w:color="auto" w:fill="auto"/>
            <w:vAlign w:val="center"/>
          </w:tcPr>
          <w:p w14:paraId="40136254">
            <w:pPr>
              <w:rPr>
                <w:rFonts w:cs="Times New Roman"/>
                <w:kern w:val="0"/>
                <w:sz w:val="20"/>
                <w:szCs w:val="20"/>
              </w:rPr>
            </w:pPr>
          </w:p>
          <w:p w14:paraId="42B00183">
            <w:pPr>
              <w:rPr>
                <w:rFonts w:cs="Times New Roman"/>
                <w:kern w:val="0"/>
                <w:sz w:val="20"/>
                <w:szCs w:val="20"/>
              </w:rPr>
            </w:pPr>
          </w:p>
          <w:p w14:paraId="7536E5FD">
            <w:pPr>
              <w:rPr>
                <w:rFonts w:cs="Times New Roman"/>
                <w:kern w:val="0"/>
                <w:sz w:val="20"/>
                <w:szCs w:val="20"/>
              </w:rPr>
            </w:pPr>
          </w:p>
        </w:tc>
      </w:tr>
    </w:tbl>
    <w:p w14:paraId="73888F86">
      <w:pPr>
        <w:pStyle w:val="144"/>
        <w:rPr>
          <w:lang w:eastAsia="zh-CN"/>
        </w:rPr>
      </w:pPr>
      <w:r>
        <w:rPr>
          <w:rFonts w:hint="eastAsia"/>
          <w:lang w:eastAsia="zh-CN"/>
        </w:rPr>
        <w:t>资料来源：深圳市信立科技；第三方资料、新闻报道、业内专家采访及QYResearch整理研究，2024年</w:t>
      </w:r>
    </w:p>
    <w:p w14:paraId="58F6FA52">
      <w:pPr>
        <w:pStyle w:val="3"/>
      </w:pPr>
      <w:bookmarkStart w:id="362" w:name="_Toc121582081"/>
      <w:bookmarkStart w:id="363" w:name="_Toc153732259"/>
      <w:r>
        <w:t>河北微探科技</w:t>
      </w:r>
      <w:bookmarkEnd w:id="362"/>
      <w:bookmarkEnd w:id="363"/>
    </w:p>
    <w:p w14:paraId="15EDF256"/>
    <w:p w14:paraId="647678D9">
      <w:pPr>
        <w:pStyle w:val="4"/>
      </w:pPr>
      <w:bookmarkStart w:id="364" w:name="_Toc121582082"/>
      <w:bookmarkStart w:id="365" w:name="_Toc153732260"/>
      <w:r>
        <w:t>河北微探科技</w:t>
      </w:r>
      <w:r>
        <w:rPr>
          <w:rFonts w:hint="eastAsia"/>
        </w:rPr>
        <w:t>公司</w:t>
      </w:r>
      <w:r>
        <w:t>信息</w:t>
      </w:r>
      <w:r>
        <w:rPr>
          <w:rFonts w:hint="eastAsia"/>
        </w:rPr>
        <w:t>、总部</w:t>
      </w:r>
      <w:r>
        <w:t>、储罐监测系统市场地位以及主要的竞争对手</w:t>
      </w:r>
      <w:bookmarkEnd w:id="364"/>
      <w:bookmarkEnd w:id="365"/>
    </w:p>
    <w:p w14:paraId="30071219">
      <w:pPr>
        <w:pStyle w:val="151"/>
        <w:ind w:right="-105"/>
        <w:rPr>
          <w:lang w:eastAsia="zh-CN"/>
        </w:rPr>
      </w:pPr>
      <w:bookmarkStart w:id="366" w:name="_Toc121582645"/>
      <w:bookmarkStart w:id="367" w:name="_Toc153732044"/>
      <w:r>
        <w:rPr>
          <w:lang w:eastAsia="zh-CN"/>
        </w:rPr>
        <w:t>河北微探科技</w:t>
      </w:r>
      <w:r>
        <w:rPr>
          <w:rFonts w:hint="eastAsia"/>
          <w:lang w:eastAsia="zh-CN"/>
        </w:rPr>
        <w:t>公司</w:t>
      </w:r>
      <w:r>
        <w:rPr>
          <w:lang w:eastAsia="zh-CN"/>
        </w:rPr>
        <w:t>信息</w:t>
      </w:r>
      <w:r>
        <w:rPr>
          <w:rFonts w:hint="eastAsia"/>
          <w:lang w:eastAsia="zh-CN"/>
        </w:rPr>
        <w:t>、总部</w:t>
      </w:r>
      <w:r>
        <w:rPr>
          <w:lang w:eastAsia="zh-CN"/>
        </w:rPr>
        <w:t>、储罐监测系统市场地位以及主要的竞争对手</w:t>
      </w:r>
      <w:bookmarkEnd w:id="366"/>
      <w:bookmarkEnd w:id="36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2125"/>
        <w:gridCol w:w="7309"/>
      </w:tblGrid>
      <w:tr w14:paraId="68B6CE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1A4E06D3">
            <w:pPr>
              <w:rPr>
                <w:rFonts w:cs="Times New Roman"/>
                <w:b/>
                <w:bCs/>
                <w:color w:val="FFFFFF"/>
                <w:kern w:val="0"/>
                <w:sz w:val="20"/>
                <w:szCs w:val="20"/>
              </w:rPr>
            </w:pPr>
            <w:r>
              <w:rPr>
                <w:rFonts w:cs="Times New Roman"/>
                <w:b/>
                <w:bCs/>
                <w:color w:val="FFFFFF"/>
                <w:kern w:val="0"/>
                <w:sz w:val="20"/>
                <w:szCs w:val="20"/>
              </w:rPr>
              <w:t>#</w:t>
            </w:r>
          </w:p>
        </w:tc>
        <w:tc>
          <w:tcPr>
            <w:tcW w:w="1066" w:type="pct"/>
            <w:shd w:val="solid" w:color="000080" w:fill="FFFFFF"/>
            <w:vAlign w:val="center"/>
          </w:tcPr>
          <w:p w14:paraId="3E6899E7">
            <w:pPr>
              <w:rPr>
                <w:rFonts w:cs="Times New Roman"/>
                <w:b/>
                <w:bCs/>
                <w:color w:val="FFFFFF"/>
                <w:kern w:val="0"/>
                <w:sz w:val="20"/>
                <w:szCs w:val="20"/>
              </w:rPr>
            </w:pPr>
            <w:r>
              <w:rPr>
                <w:rFonts w:hint="eastAsia" w:cs="Times New Roman"/>
                <w:b/>
                <w:bCs/>
                <w:color w:val="FFFFFF"/>
                <w:kern w:val="0"/>
                <w:sz w:val="20"/>
                <w:szCs w:val="20"/>
              </w:rPr>
              <w:t>Item</w:t>
            </w:r>
          </w:p>
        </w:tc>
        <w:tc>
          <w:tcPr>
            <w:tcW w:w="3666" w:type="pct"/>
            <w:shd w:val="solid" w:color="000080" w:fill="FFFFFF"/>
            <w:vAlign w:val="center"/>
          </w:tcPr>
          <w:p w14:paraId="4DE5172C">
            <w:pPr>
              <w:rPr>
                <w:rFonts w:cs="Times New Roman"/>
                <w:b/>
                <w:bCs/>
                <w:color w:val="FFFFFF"/>
                <w:kern w:val="0"/>
                <w:sz w:val="20"/>
                <w:szCs w:val="20"/>
              </w:rPr>
            </w:pPr>
            <w:r>
              <w:rPr>
                <w:rFonts w:hint="eastAsia" w:cs="Times New Roman"/>
                <w:b/>
                <w:bCs/>
                <w:color w:val="FFFFFF"/>
                <w:kern w:val="0"/>
                <w:sz w:val="20"/>
                <w:szCs w:val="20"/>
              </w:rPr>
              <w:t>描述</w:t>
            </w:r>
          </w:p>
        </w:tc>
      </w:tr>
      <w:tr w14:paraId="6D2990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81049FF">
            <w:pPr>
              <w:rPr>
                <w:rFonts w:cs="Times New Roman"/>
                <w:kern w:val="0"/>
                <w:sz w:val="20"/>
                <w:szCs w:val="20"/>
              </w:rPr>
            </w:pPr>
            <w:r>
              <w:rPr>
                <w:rFonts w:cs="Times New Roman"/>
                <w:kern w:val="0"/>
                <w:sz w:val="20"/>
                <w:szCs w:val="20"/>
              </w:rPr>
              <w:t>1</w:t>
            </w:r>
          </w:p>
        </w:tc>
        <w:tc>
          <w:tcPr>
            <w:tcW w:w="1066" w:type="pct"/>
            <w:shd w:val="clear" w:color="auto" w:fill="auto"/>
            <w:vAlign w:val="center"/>
          </w:tcPr>
          <w:p w14:paraId="33F39793">
            <w:pPr>
              <w:rPr>
                <w:rFonts w:cs="Times New Roman"/>
                <w:kern w:val="0"/>
                <w:sz w:val="20"/>
                <w:szCs w:val="20"/>
              </w:rPr>
            </w:pPr>
            <w:r>
              <w:rPr>
                <w:rFonts w:hint="eastAsia" w:cs="Times New Roman"/>
                <w:kern w:val="0"/>
                <w:sz w:val="20"/>
                <w:szCs w:val="20"/>
              </w:rPr>
              <w:t>公司名称</w:t>
            </w:r>
          </w:p>
        </w:tc>
        <w:tc>
          <w:tcPr>
            <w:tcW w:w="3666" w:type="pct"/>
            <w:shd w:val="clear" w:color="auto" w:fill="auto"/>
            <w:vAlign w:val="center"/>
          </w:tcPr>
          <w:p w14:paraId="230AB760">
            <w:pPr>
              <w:rPr>
                <w:rFonts w:cs="Times New Roman"/>
                <w:kern w:val="0"/>
                <w:sz w:val="20"/>
                <w:szCs w:val="20"/>
              </w:rPr>
            </w:pPr>
            <w:r>
              <w:rPr>
                <w:rFonts w:cs="Times New Roman"/>
                <w:kern w:val="0"/>
                <w:sz w:val="20"/>
                <w:szCs w:val="20"/>
              </w:rPr>
              <w:t>河北微探科技</w:t>
            </w:r>
          </w:p>
        </w:tc>
      </w:tr>
      <w:tr w14:paraId="7EB9A5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E9D3CA8">
            <w:pPr>
              <w:rPr>
                <w:rFonts w:cs="Times New Roman"/>
                <w:kern w:val="0"/>
                <w:sz w:val="20"/>
                <w:szCs w:val="20"/>
              </w:rPr>
            </w:pPr>
            <w:r>
              <w:rPr>
                <w:rFonts w:cs="Times New Roman"/>
                <w:kern w:val="0"/>
                <w:sz w:val="20"/>
                <w:szCs w:val="20"/>
              </w:rPr>
              <w:t>2</w:t>
            </w:r>
          </w:p>
        </w:tc>
        <w:tc>
          <w:tcPr>
            <w:tcW w:w="1066" w:type="pct"/>
            <w:shd w:val="clear" w:color="auto" w:fill="auto"/>
            <w:vAlign w:val="center"/>
          </w:tcPr>
          <w:p w14:paraId="212CFBA2">
            <w:pPr>
              <w:rPr>
                <w:rFonts w:cs="Times New Roman"/>
                <w:kern w:val="0"/>
                <w:sz w:val="20"/>
                <w:szCs w:val="20"/>
              </w:rPr>
            </w:pPr>
            <w:r>
              <w:rPr>
                <w:rFonts w:hint="eastAsia" w:cs="Times New Roman"/>
                <w:kern w:val="0"/>
                <w:sz w:val="20"/>
                <w:szCs w:val="20"/>
              </w:rPr>
              <w:t>网站链接</w:t>
            </w:r>
          </w:p>
        </w:tc>
        <w:tc>
          <w:tcPr>
            <w:tcW w:w="3666" w:type="pct"/>
            <w:shd w:val="clear" w:color="auto" w:fill="auto"/>
            <w:vAlign w:val="center"/>
          </w:tcPr>
          <w:p w14:paraId="55BE4067">
            <w:pPr>
              <w:rPr>
                <w:rFonts w:cs="Times New Roman"/>
                <w:kern w:val="0"/>
                <w:sz w:val="20"/>
                <w:szCs w:val="20"/>
              </w:rPr>
            </w:pPr>
          </w:p>
        </w:tc>
      </w:tr>
      <w:tr w14:paraId="5928D0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33096A27">
            <w:pPr>
              <w:rPr>
                <w:rFonts w:cs="Times New Roman"/>
                <w:kern w:val="0"/>
                <w:sz w:val="20"/>
                <w:szCs w:val="20"/>
              </w:rPr>
            </w:pPr>
            <w:r>
              <w:rPr>
                <w:rFonts w:cs="Times New Roman"/>
                <w:kern w:val="0"/>
                <w:sz w:val="20"/>
                <w:szCs w:val="20"/>
              </w:rPr>
              <w:t>3</w:t>
            </w:r>
          </w:p>
        </w:tc>
        <w:tc>
          <w:tcPr>
            <w:tcW w:w="1066" w:type="pct"/>
            <w:shd w:val="clear" w:color="auto" w:fill="auto"/>
            <w:vAlign w:val="center"/>
          </w:tcPr>
          <w:p w14:paraId="0B3A28C5">
            <w:pPr>
              <w:rPr>
                <w:rFonts w:cs="Times New Roman"/>
                <w:kern w:val="0"/>
                <w:sz w:val="20"/>
                <w:szCs w:val="20"/>
              </w:rPr>
            </w:pPr>
            <w:r>
              <w:rPr>
                <w:rFonts w:cs="Times New Roman"/>
                <w:kern w:val="0"/>
                <w:sz w:val="20"/>
                <w:szCs w:val="20"/>
              </w:rPr>
              <w:t>储罐监测系统发展历程</w:t>
            </w:r>
          </w:p>
        </w:tc>
        <w:tc>
          <w:tcPr>
            <w:tcW w:w="3666" w:type="pct"/>
            <w:shd w:val="clear" w:color="auto" w:fill="auto"/>
            <w:vAlign w:val="center"/>
          </w:tcPr>
          <w:p w14:paraId="513AD5CC">
            <w:pPr>
              <w:rPr>
                <w:rFonts w:cs="Times New Roman"/>
                <w:kern w:val="0"/>
                <w:sz w:val="20"/>
                <w:szCs w:val="20"/>
              </w:rPr>
            </w:pPr>
          </w:p>
        </w:tc>
      </w:tr>
      <w:tr w14:paraId="0DA525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DE0D13A">
            <w:pPr>
              <w:rPr>
                <w:rFonts w:cs="Times New Roman"/>
                <w:kern w:val="0"/>
                <w:sz w:val="20"/>
                <w:szCs w:val="20"/>
              </w:rPr>
            </w:pPr>
            <w:r>
              <w:rPr>
                <w:rFonts w:cs="Times New Roman"/>
                <w:kern w:val="0"/>
                <w:sz w:val="20"/>
                <w:szCs w:val="20"/>
              </w:rPr>
              <w:t>4</w:t>
            </w:r>
          </w:p>
        </w:tc>
        <w:tc>
          <w:tcPr>
            <w:tcW w:w="1066" w:type="pct"/>
            <w:shd w:val="clear" w:color="auto" w:fill="auto"/>
            <w:vAlign w:val="center"/>
          </w:tcPr>
          <w:p w14:paraId="04C760FC">
            <w:pPr>
              <w:rPr>
                <w:rFonts w:cs="Times New Roman"/>
                <w:kern w:val="0"/>
                <w:sz w:val="20"/>
                <w:szCs w:val="20"/>
              </w:rPr>
            </w:pPr>
            <w:r>
              <w:rPr>
                <w:rFonts w:hint="eastAsia" w:cs="Times New Roman"/>
                <w:kern w:val="0"/>
                <w:sz w:val="20"/>
                <w:szCs w:val="20"/>
              </w:rPr>
              <w:t>总部</w:t>
            </w:r>
          </w:p>
        </w:tc>
        <w:tc>
          <w:tcPr>
            <w:tcW w:w="3666" w:type="pct"/>
            <w:shd w:val="clear" w:color="auto" w:fill="auto"/>
            <w:vAlign w:val="center"/>
          </w:tcPr>
          <w:p w14:paraId="6FE05EE3">
            <w:pPr>
              <w:rPr>
                <w:rFonts w:cs="Times New Roman"/>
                <w:kern w:val="0"/>
                <w:sz w:val="20"/>
                <w:szCs w:val="20"/>
              </w:rPr>
            </w:pPr>
          </w:p>
        </w:tc>
      </w:tr>
      <w:tr w14:paraId="1146AE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clear" w:color="auto" w:fill="auto"/>
            <w:vAlign w:val="center"/>
          </w:tcPr>
          <w:p w14:paraId="1393BD2F">
            <w:pPr>
              <w:rPr>
                <w:rFonts w:cs="Times New Roman"/>
                <w:kern w:val="0"/>
                <w:sz w:val="20"/>
                <w:szCs w:val="20"/>
              </w:rPr>
            </w:pPr>
            <w:r>
              <w:rPr>
                <w:rFonts w:cs="Times New Roman"/>
                <w:kern w:val="0"/>
                <w:sz w:val="20"/>
                <w:szCs w:val="20"/>
              </w:rPr>
              <w:t>5</w:t>
            </w:r>
          </w:p>
        </w:tc>
        <w:tc>
          <w:tcPr>
            <w:tcW w:w="1066" w:type="pct"/>
            <w:shd w:val="clear" w:color="auto" w:fill="auto"/>
            <w:vAlign w:val="center"/>
          </w:tcPr>
          <w:p w14:paraId="25CD63E1">
            <w:pPr>
              <w:rPr>
                <w:rFonts w:cs="Times New Roman"/>
                <w:kern w:val="0"/>
                <w:sz w:val="20"/>
                <w:szCs w:val="20"/>
              </w:rPr>
            </w:pPr>
            <w:r>
              <w:rPr>
                <w:rFonts w:hint="eastAsia" w:cs="Times New Roman"/>
                <w:kern w:val="0"/>
                <w:sz w:val="20"/>
                <w:szCs w:val="20"/>
              </w:rPr>
              <w:t>主要业务市场/地区</w:t>
            </w:r>
          </w:p>
        </w:tc>
        <w:tc>
          <w:tcPr>
            <w:tcW w:w="3666" w:type="pct"/>
            <w:shd w:val="clear" w:color="auto" w:fill="auto"/>
            <w:vAlign w:val="center"/>
          </w:tcPr>
          <w:p w14:paraId="537D843B">
            <w:pPr>
              <w:rPr>
                <w:rFonts w:cs="Times New Roman"/>
                <w:kern w:val="0"/>
                <w:sz w:val="20"/>
                <w:szCs w:val="20"/>
              </w:rPr>
            </w:pPr>
          </w:p>
        </w:tc>
      </w:tr>
      <w:tr w14:paraId="5A4CED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FB20F6B">
            <w:pPr>
              <w:rPr>
                <w:rFonts w:cs="Times New Roman"/>
                <w:kern w:val="0"/>
                <w:sz w:val="20"/>
                <w:szCs w:val="20"/>
              </w:rPr>
            </w:pPr>
            <w:r>
              <w:rPr>
                <w:rFonts w:cs="Times New Roman"/>
                <w:kern w:val="0"/>
                <w:sz w:val="20"/>
                <w:szCs w:val="20"/>
              </w:rPr>
              <w:t>6</w:t>
            </w:r>
          </w:p>
        </w:tc>
        <w:tc>
          <w:tcPr>
            <w:tcW w:w="1066" w:type="pct"/>
            <w:shd w:val="clear" w:color="auto" w:fill="auto"/>
            <w:vAlign w:val="center"/>
          </w:tcPr>
          <w:p w14:paraId="4D065ABB">
            <w:pPr>
              <w:rPr>
                <w:rFonts w:cs="Times New Roman"/>
                <w:kern w:val="0"/>
                <w:sz w:val="20"/>
                <w:szCs w:val="20"/>
              </w:rPr>
            </w:pPr>
            <w:r>
              <w:rPr>
                <w:rFonts w:hint="eastAsia" w:cs="Times New Roman"/>
                <w:kern w:val="0"/>
                <w:sz w:val="20"/>
                <w:szCs w:val="20"/>
              </w:rPr>
              <w:t>市场地位</w:t>
            </w:r>
          </w:p>
        </w:tc>
        <w:tc>
          <w:tcPr>
            <w:tcW w:w="3666" w:type="pct"/>
            <w:shd w:val="clear" w:color="auto" w:fill="auto"/>
            <w:vAlign w:val="center"/>
          </w:tcPr>
          <w:p w14:paraId="07D39021">
            <w:pPr>
              <w:rPr>
                <w:rFonts w:cs="Times New Roman"/>
                <w:kern w:val="0"/>
                <w:sz w:val="20"/>
                <w:szCs w:val="20"/>
              </w:rPr>
            </w:pPr>
          </w:p>
        </w:tc>
      </w:tr>
      <w:tr w14:paraId="1D1191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43E15BD">
            <w:pPr>
              <w:rPr>
                <w:rFonts w:cs="Times New Roman"/>
                <w:kern w:val="0"/>
                <w:sz w:val="20"/>
                <w:szCs w:val="20"/>
              </w:rPr>
            </w:pPr>
            <w:r>
              <w:rPr>
                <w:rFonts w:cs="Times New Roman"/>
                <w:kern w:val="0"/>
                <w:sz w:val="20"/>
                <w:szCs w:val="20"/>
              </w:rPr>
              <w:t>7</w:t>
            </w:r>
          </w:p>
        </w:tc>
        <w:tc>
          <w:tcPr>
            <w:tcW w:w="1066" w:type="pct"/>
            <w:shd w:val="clear" w:color="auto" w:fill="auto"/>
            <w:vAlign w:val="center"/>
          </w:tcPr>
          <w:p w14:paraId="6CD4E001">
            <w:pPr>
              <w:rPr>
                <w:rFonts w:cs="Times New Roman"/>
                <w:kern w:val="0"/>
                <w:sz w:val="20"/>
                <w:szCs w:val="20"/>
              </w:rPr>
            </w:pPr>
            <w:r>
              <w:rPr>
                <w:rFonts w:hint="eastAsia" w:cs="Times New Roman"/>
                <w:kern w:val="0"/>
                <w:sz w:val="20"/>
                <w:szCs w:val="20"/>
              </w:rPr>
              <w:t>竞争对手</w:t>
            </w:r>
          </w:p>
        </w:tc>
        <w:tc>
          <w:tcPr>
            <w:tcW w:w="3666" w:type="pct"/>
            <w:shd w:val="clear" w:color="auto" w:fill="auto"/>
            <w:vAlign w:val="center"/>
          </w:tcPr>
          <w:p w14:paraId="3DA2793B">
            <w:pPr>
              <w:rPr>
                <w:rFonts w:cs="Times New Roman"/>
                <w:kern w:val="0"/>
                <w:sz w:val="20"/>
                <w:szCs w:val="20"/>
              </w:rPr>
            </w:pPr>
          </w:p>
        </w:tc>
      </w:tr>
      <w:tr w14:paraId="3EB957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605810E">
            <w:pPr>
              <w:rPr>
                <w:rFonts w:cs="Times New Roman"/>
                <w:kern w:val="0"/>
                <w:sz w:val="20"/>
                <w:szCs w:val="20"/>
              </w:rPr>
            </w:pPr>
            <w:r>
              <w:rPr>
                <w:rFonts w:cs="Times New Roman"/>
                <w:kern w:val="0"/>
                <w:sz w:val="20"/>
                <w:szCs w:val="20"/>
              </w:rPr>
              <w:t>8</w:t>
            </w:r>
          </w:p>
        </w:tc>
        <w:tc>
          <w:tcPr>
            <w:tcW w:w="1066" w:type="pct"/>
            <w:shd w:val="clear" w:color="auto" w:fill="auto"/>
            <w:vAlign w:val="center"/>
          </w:tcPr>
          <w:p w14:paraId="5C34CA3B">
            <w:pPr>
              <w:rPr>
                <w:rFonts w:cs="Times New Roman"/>
                <w:kern w:val="0"/>
                <w:sz w:val="20"/>
                <w:szCs w:val="20"/>
              </w:rPr>
            </w:pPr>
            <w:r>
              <w:rPr>
                <w:rFonts w:hint="eastAsia" w:cs="Times New Roman"/>
                <w:kern w:val="0"/>
                <w:sz w:val="20"/>
                <w:szCs w:val="20"/>
              </w:rPr>
              <w:t>联系方式</w:t>
            </w:r>
          </w:p>
        </w:tc>
        <w:tc>
          <w:tcPr>
            <w:tcW w:w="3666" w:type="pct"/>
            <w:shd w:val="clear" w:color="auto" w:fill="auto"/>
            <w:vAlign w:val="center"/>
          </w:tcPr>
          <w:p w14:paraId="703F1298">
            <w:pPr>
              <w:rPr>
                <w:rFonts w:cs="Times New Roman"/>
                <w:kern w:val="0"/>
                <w:sz w:val="20"/>
                <w:szCs w:val="20"/>
              </w:rPr>
            </w:pPr>
          </w:p>
        </w:tc>
      </w:tr>
    </w:tbl>
    <w:p w14:paraId="6755A3E4">
      <w:pPr>
        <w:pStyle w:val="144"/>
        <w:rPr>
          <w:lang w:eastAsia="zh-CN"/>
        </w:rPr>
      </w:pPr>
      <w:r>
        <w:rPr>
          <w:rFonts w:hint="eastAsia"/>
          <w:lang w:eastAsia="zh-CN"/>
        </w:rPr>
        <w:t>资料来源：河北微探科技;第三方资料、新闻报道、业内专家采访及QYResearch整理研究，2024年</w:t>
      </w:r>
    </w:p>
    <w:p w14:paraId="5B7D5A03">
      <w:pPr>
        <w:pStyle w:val="4"/>
      </w:pPr>
      <w:bookmarkStart w:id="368" w:name="_Toc153732261"/>
      <w:bookmarkStart w:id="369" w:name="_Toc121582083"/>
      <w:r>
        <w:t>河北微探科技 储罐监测系统产品及服务介绍</w:t>
      </w:r>
      <w:bookmarkEnd w:id="368"/>
      <w:bookmarkEnd w:id="369"/>
    </w:p>
    <w:p w14:paraId="72F30C6A">
      <w:pPr>
        <w:pStyle w:val="151"/>
        <w:ind w:right="-105"/>
        <w:rPr>
          <w:lang w:eastAsia="zh-CN"/>
        </w:rPr>
      </w:pPr>
      <w:bookmarkStart w:id="370" w:name="_Toc153732045"/>
      <w:bookmarkStart w:id="371" w:name="_Toc121582646"/>
      <w:r>
        <w:rPr>
          <w:rFonts w:hint="eastAsia"/>
          <w:lang w:eastAsia="zh-CN"/>
        </w:rPr>
        <w:t>河北微探科技</w:t>
      </w:r>
      <w:r>
        <w:rPr>
          <w:lang w:eastAsia="zh-CN"/>
        </w:rPr>
        <w:t xml:space="preserve"> 储罐监测系统产品及服务介绍</w:t>
      </w:r>
      <w:bookmarkEnd w:id="370"/>
      <w:bookmarkEnd w:id="37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10"/>
        <w:gridCol w:w="7358"/>
      </w:tblGrid>
      <w:tr w14:paraId="03EE4A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solid" w:color="000080" w:fill="FFFFFF"/>
            <w:vAlign w:val="center"/>
          </w:tcPr>
          <w:p w14:paraId="71302ADA">
            <w:pPr>
              <w:rPr>
                <w:rFonts w:cs="Times New Roman"/>
                <w:b/>
                <w:bCs/>
                <w:color w:val="FFFFFF"/>
                <w:kern w:val="0"/>
                <w:sz w:val="20"/>
                <w:szCs w:val="20"/>
              </w:rPr>
            </w:pPr>
            <w:r>
              <w:rPr>
                <w:rFonts w:cs="Times New Roman"/>
                <w:b/>
                <w:bCs/>
                <w:color w:val="FFFFFF"/>
                <w:kern w:val="0"/>
                <w:sz w:val="20"/>
                <w:szCs w:val="20"/>
              </w:rPr>
              <w:t>产品</w:t>
            </w:r>
          </w:p>
        </w:tc>
        <w:tc>
          <w:tcPr>
            <w:tcW w:w="3691" w:type="pct"/>
            <w:shd w:val="solid" w:color="000080" w:fill="FFFFFF"/>
            <w:vAlign w:val="center"/>
          </w:tcPr>
          <w:p w14:paraId="5FE8E035">
            <w:pPr>
              <w:rPr>
                <w:rFonts w:cs="Times New Roman"/>
                <w:b/>
                <w:bCs/>
                <w:color w:val="FFFFFF"/>
                <w:kern w:val="0"/>
                <w:sz w:val="20"/>
                <w:szCs w:val="20"/>
              </w:rPr>
            </w:pPr>
            <w:r>
              <w:rPr>
                <w:rFonts w:hint="eastAsia" w:cs="Times New Roman"/>
                <w:b/>
                <w:bCs/>
                <w:color w:val="FFFFFF"/>
                <w:kern w:val="0"/>
                <w:sz w:val="20"/>
                <w:szCs w:val="20"/>
              </w:rPr>
              <w:t>描述</w:t>
            </w:r>
          </w:p>
        </w:tc>
      </w:tr>
      <w:tr w14:paraId="097A68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clear" w:color="auto" w:fill="auto"/>
            <w:vAlign w:val="center"/>
          </w:tcPr>
          <w:p w14:paraId="67AF5312">
            <w:pPr>
              <w:rPr>
                <w:rFonts w:cs="Times New Roman"/>
                <w:kern w:val="0"/>
                <w:sz w:val="20"/>
                <w:szCs w:val="20"/>
              </w:rPr>
            </w:pPr>
          </w:p>
        </w:tc>
        <w:tc>
          <w:tcPr>
            <w:tcW w:w="3691" w:type="pct"/>
            <w:shd w:val="clear" w:color="auto" w:fill="auto"/>
            <w:vAlign w:val="center"/>
          </w:tcPr>
          <w:p w14:paraId="4C12D4CC">
            <w:pPr>
              <w:rPr>
                <w:rFonts w:cs="Times New Roman"/>
                <w:kern w:val="0"/>
                <w:sz w:val="20"/>
                <w:szCs w:val="20"/>
              </w:rPr>
            </w:pPr>
          </w:p>
        </w:tc>
      </w:tr>
      <w:tr w14:paraId="029BFE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clear" w:color="auto" w:fill="auto"/>
            <w:vAlign w:val="center"/>
          </w:tcPr>
          <w:p w14:paraId="37FD7C45">
            <w:pPr>
              <w:rPr>
                <w:rFonts w:cs="Times New Roman"/>
                <w:kern w:val="0"/>
                <w:sz w:val="20"/>
                <w:szCs w:val="20"/>
              </w:rPr>
            </w:pPr>
          </w:p>
        </w:tc>
        <w:tc>
          <w:tcPr>
            <w:tcW w:w="3691" w:type="pct"/>
            <w:shd w:val="clear" w:color="auto" w:fill="auto"/>
            <w:vAlign w:val="center"/>
          </w:tcPr>
          <w:p w14:paraId="12953EEE">
            <w:pPr>
              <w:rPr>
                <w:rFonts w:cs="Times New Roman"/>
                <w:kern w:val="0"/>
                <w:sz w:val="20"/>
                <w:szCs w:val="20"/>
              </w:rPr>
            </w:pPr>
          </w:p>
        </w:tc>
      </w:tr>
      <w:tr w14:paraId="5BA32E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1309" w:type="pct"/>
            <w:shd w:val="clear" w:color="auto" w:fill="auto"/>
            <w:vAlign w:val="center"/>
          </w:tcPr>
          <w:p w14:paraId="357DD214">
            <w:pPr>
              <w:rPr>
                <w:rFonts w:cs="Times New Roman"/>
                <w:kern w:val="0"/>
                <w:sz w:val="20"/>
                <w:szCs w:val="20"/>
              </w:rPr>
            </w:pPr>
          </w:p>
        </w:tc>
        <w:tc>
          <w:tcPr>
            <w:tcW w:w="3691" w:type="pct"/>
            <w:shd w:val="clear" w:color="auto" w:fill="auto"/>
            <w:vAlign w:val="center"/>
          </w:tcPr>
          <w:p w14:paraId="36F1219C">
            <w:pPr>
              <w:rPr>
                <w:rFonts w:cs="Times New Roman"/>
                <w:kern w:val="0"/>
                <w:sz w:val="20"/>
                <w:szCs w:val="20"/>
              </w:rPr>
            </w:pPr>
          </w:p>
        </w:tc>
      </w:tr>
    </w:tbl>
    <w:p w14:paraId="1E2B3E8F">
      <w:pPr>
        <w:pStyle w:val="144"/>
        <w:rPr>
          <w:lang w:eastAsia="zh-CN"/>
        </w:rPr>
      </w:pPr>
      <w:r>
        <w:rPr>
          <w:rFonts w:hint="eastAsia"/>
          <w:lang w:eastAsia="zh-CN"/>
        </w:rPr>
        <w:t>资料来源：河北微探科技;第三方资料、新闻报道、业内专家采访及QYResearch整理研究，2024年</w:t>
      </w:r>
    </w:p>
    <w:p w14:paraId="7C0BBB81">
      <w:pPr>
        <w:pStyle w:val="4"/>
      </w:pPr>
      <w:bookmarkStart w:id="372" w:name="_Toc153732262"/>
      <w:bookmarkStart w:id="373" w:name="_Toc121582084"/>
      <w:r>
        <w:rPr>
          <w:rFonts w:hint="eastAsia"/>
        </w:rPr>
        <w:t>河北微探科技</w:t>
      </w:r>
      <w:r>
        <w:t>在中国市场储罐监测系统收入（万元）及毛利率（2019-2024）</w:t>
      </w:r>
      <w:bookmarkEnd w:id="372"/>
      <w:bookmarkEnd w:id="373"/>
    </w:p>
    <w:p w14:paraId="69252F9C">
      <w:pPr>
        <w:pStyle w:val="151"/>
        <w:ind w:right="-105"/>
        <w:rPr>
          <w:lang w:eastAsia="zh-CN"/>
        </w:rPr>
      </w:pPr>
      <w:bookmarkStart w:id="374" w:name="_Toc121582647"/>
      <w:bookmarkStart w:id="375" w:name="_Toc153732046"/>
      <w:r>
        <w:rPr>
          <w:rFonts w:hint="eastAsia"/>
          <w:lang w:eastAsia="zh-CN"/>
        </w:rPr>
        <w:t>河北微探科技</w:t>
      </w:r>
      <w:r>
        <w:rPr>
          <w:lang w:eastAsia="zh-CN"/>
        </w:rPr>
        <w:t>在中国市场储罐监测系统收入（万元）及毛利率（2019-2024）</w:t>
      </w:r>
      <w:bookmarkEnd w:id="374"/>
      <w:bookmarkEnd w:id="37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09"/>
        <w:gridCol w:w="1043"/>
        <w:gridCol w:w="1264"/>
        <w:gridCol w:w="1264"/>
        <w:gridCol w:w="1264"/>
        <w:gridCol w:w="1264"/>
        <w:gridCol w:w="1258"/>
      </w:tblGrid>
      <w:tr w14:paraId="5A83ED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09" w:type="pct"/>
            <w:shd w:val="solid" w:color="000080" w:fill="FFFFFF"/>
            <w:noWrap/>
            <w:vAlign w:val="center"/>
          </w:tcPr>
          <w:p w14:paraId="52A0554D">
            <w:pPr>
              <w:pStyle w:val="180"/>
              <w:widowControl w:val="0"/>
              <w:jc w:val="both"/>
              <w:rPr>
                <w:rFonts w:cs="Times New Roman"/>
                <w:b/>
                <w:bCs/>
                <w:color w:val="FFFFFF"/>
                <w:kern w:val="0"/>
                <w:sz w:val="20"/>
                <w:szCs w:val="20"/>
              </w:rPr>
            </w:pPr>
            <w:r>
              <w:rPr>
                <w:rFonts w:cs="Times New Roman"/>
                <w:b/>
                <w:bCs/>
                <w:color w:val="FFFFFF"/>
                <w:kern w:val="0"/>
                <w:sz w:val="20"/>
                <w:szCs w:val="20"/>
              </w:rPr>
              <w:t>河北微探科技</w:t>
            </w:r>
          </w:p>
        </w:tc>
        <w:tc>
          <w:tcPr>
            <w:tcW w:w="523" w:type="pct"/>
            <w:shd w:val="solid" w:color="000080" w:fill="FFFFFF"/>
            <w:vAlign w:val="center"/>
          </w:tcPr>
          <w:p w14:paraId="6BF55ECF">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634" w:type="pct"/>
            <w:shd w:val="solid" w:color="000080" w:fill="FFFFFF"/>
            <w:vAlign w:val="center"/>
          </w:tcPr>
          <w:p w14:paraId="3F43245C">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34" w:type="pct"/>
            <w:shd w:val="solid" w:color="000080" w:fill="FFFFFF"/>
            <w:vAlign w:val="center"/>
          </w:tcPr>
          <w:p w14:paraId="0DD6AC53">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34" w:type="pct"/>
            <w:shd w:val="solid" w:color="000080" w:fill="FFFFFF"/>
            <w:vAlign w:val="center"/>
          </w:tcPr>
          <w:p w14:paraId="7F9DA9E4">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34" w:type="pct"/>
            <w:shd w:val="solid" w:color="000080" w:fill="FFFFFF"/>
            <w:noWrap/>
            <w:vAlign w:val="center"/>
          </w:tcPr>
          <w:p w14:paraId="5E8B8371">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31" w:type="pct"/>
            <w:shd w:val="solid" w:color="000080" w:fill="FFFFFF"/>
            <w:noWrap/>
            <w:vAlign w:val="center"/>
          </w:tcPr>
          <w:p w14:paraId="293E6A62">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448259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09" w:type="pct"/>
            <w:shd w:val="clear" w:color="auto" w:fill="auto"/>
            <w:noWrap/>
            <w:vAlign w:val="center"/>
          </w:tcPr>
          <w:p w14:paraId="12371396">
            <w:pPr>
              <w:pStyle w:val="180"/>
              <w:widowControl w:val="0"/>
              <w:jc w:val="both"/>
              <w:rPr>
                <w:rFonts w:cs="Times New Roman"/>
                <w:kern w:val="0"/>
                <w:sz w:val="20"/>
                <w:szCs w:val="20"/>
              </w:rPr>
            </w:pPr>
            <w:r>
              <w:rPr>
                <w:rFonts w:hint="eastAsia" w:cs="Times New Roman"/>
                <w:kern w:val="0"/>
                <w:sz w:val="20"/>
                <w:szCs w:val="20"/>
              </w:rPr>
              <w:t>规模（万元）</w:t>
            </w:r>
          </w:p>
        </w:tc>
        <w:tc>
          <w:tcPr>
            <w:tcW w:w="523" w:type="pct"/>
            <w:shd w:val="clear" w:color="auto" w:fill="auto"/>
            <w:vAlign w:val="center"/>
          </w:tcPr>
          <w:p w14:paraId="65F7177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534B1B7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036AC1F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31A0BB2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noWrap/>
            <w:vAlign w:val="center"/>
          </w:tcPr>
          <w:p w14:paraId="7E37F857">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1" w:type="pct"/>
            <w:shd w:val="clear" w:color="auto" w:fill="auto"/>
            <w:noWrap/>
            <w:vAlign w:val="center"/>
          </w:tcPr>
          <w:p w14:paraId="443F1E8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51BF7F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09" w:type="pct"/>
            <w:shd w:val="clear" w:color="auto" w:fill="auto"/>
            <w:noWrap/>
            <w:vAlign w:val="center"/>
          </w:tcPr>
          <w:p w14:paraId="57B59815">
            <w:pPr>
              <w:pStyle w:val="180"/>
              <w:widowControl w:val="0"/>
              <w:jc w:val="both"/>
              <w:rPr>
                <w:rFonts w:cs="Times New Roman"/>
                <w:kern w:val="0"/>
                <w:sz w:val="20"/>
                <w:szCs w:val="20"/>
              </w:rPr>
            </w:pPr>
            <w:r>
              <w:rPr>
                <w:rFonts w:hint="eastAsia" w:cs="Times New Roman"/>
                <w:kern w:val="0"/>
                <w:sz w:val="20"/>
                <w:szCs w:val="20"/>
              </w:rPr>
              <w:t>毛利率</w:t>
            </w:r>
          </w:p>
        </w:tc>
        <w:tc>
          <w:tcPr>
            <w:tcW w:w="523" w:type="pct"/>
            <w:shd w:val="clear" w:color="auto" w:fill="auto"/>
            <w:vAlign w:val="center"/>
          </w:tcPr>
          <w:p w14:paraId="6C983D9C">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27807DAA">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07619D2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46D5C19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noWrap/>
            <w:vAlign w:val="center"/>
          </w:tcPr>
          <w:p w14:paraId="116FDBE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1" w:type="pct"/>
            <w:shd w:val="clear" w:color="auto" w:fill="auto"/>
            <w:noWrap/>
            <w:vAlign w:val="center"/>
          </w:tcPr>
          <w:p w14:paraId="0B54DD6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3A9025F2">
      <w:pPr>
        <w:pStyle w:val="144"/>
        <w:rPr>
          <w:lang w:eastAsia="zh-CN"/>
        </w:rPr>
      </w:pPr>
      <w:r>
        <w:rPr>
          <w:lang w:eastAsia="zh-CN"/>
        </w:rPr>
        <w:t>资料来源：河北微探科技;第三方资料、新闻报道、业内专家采访及QYResearch整理研究，2024年</w:t>
      </w:r>
    </w:p>
    <w:p w14:paraId="470C8251">
      <w:pPr>
        <w:pStyle w:val="4"/>
      </w:pPr>
      <w:bookmarkStart w:id="376" w:name="_Toc153732263"/>
      <w:bookmarkStart w:id="377" w:name="_Toc121582085"/>
      <w:r>
        <w:rPr>
          <w:rFonts w:hint="eastAsia"/>
        </w:rPr>
        <w:t>河北微探科技公司简介及主要业务</w:t>
      </w:r>
      <w:bookmarkEnd w:id="376"/>
      <w:bookmarkEnd w:id="377"/>
    </w:p>
    <w:p w14:paraId="45F02941">
      <w:pPr>
        <w:pStyle w:val="151"/>
        <w:ind w:right="-105"/>
        <w:rPr>
          <w:lang w:eastAsia="zh-CN"/>
        </w:rPr>
      </w:pPr>
      <w:bookmarkStart w:id="378" w:name="_Toc121582648"/>
      <w:bookmarkStart w:id="379" w:name="_Toc153732047"/>
      <w:r>
        <w:rPr>
          <w:rFonts w:hint="eastAsia"/>
          <w:lang w:eastAsia="zh-CN"/>
        </w:rPr>
        <w:t>河北微探科技公司简介及主要业务</w:t>
      </w:r>
      <w:bookmarkEnd w:id="378"/>
      <w:bookmarkEnd w:id="37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10"/>
        <w:gridCol w:w="7358"/>
      </w:tblGrid>
      <w:tr w14:paraId="3358DA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solid" w:color="000080" w:fill="FFFFFF"/>
            <w:vAlign w:val="center"/>
          </w:tcPr>
          <w:p w14:paraId="296B7590">
            <w:pPr>
              <w:rPr>
                <w:rFonts w:cs="Times New Roman"/>
                <w:b/>
                <w:bCs/>
                <w:color w:val="FFFFFF"/>
                <w:kern w:val="0"/>
                <w:sz w:val="20"/>
                <w:szCs w:val="20"/>
              </w:rPr>
            </w:pPr>
          </w:p>
        </w:tc>
        <w:tc>
          <w:tcPr>
            <w:tcW w:w="3691" w:type="pct"/>
            <w:shd w:val="solid" w:color="000080" w:fill="FFFFFF"/>
            <w:vAlign w:val="center"/>
          </w:tcPr>
          <w:p w14:paraId="1A89CBB7">
            <w:pPr>
              <w:rPr>
                <w:rFonts w:cs="Times New Roman"/>
                <w:b/>
                <w:bCs/>
                <w:color w:val="FFFFFF"/>
                <w:kern w:val="0"/>
                <w:sz w:val="20"/>
                <w:szCs w:val="20"/>
              </w:rPr>
            </w:pPr>
            <w:r>
              <w:rPr>
                <w:rFonts w:hint="eastAsia" w:cs="Times New Roman"/>
                <w:b/>
                <w:bCs/>
                <w:color w:val="FFFFFF"/>
                <w:kern w:val="0"/>
                <w:sz w:val="20"/>
                <w:szCs w:val="20"/>
              </w:rPr>
              <w:t>详情描述</w:t>
            </w:r>
          </w:p>
        </w:tc>
      </w:tr>
      <w:tr w14:paraId="2DD053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clear" w:color="auto" w:fill="auto"/>
            <w:vAlign w:val="center"/>
          </w:tcPr>
          <w:p w14:paraId="72B07735">
            <w:pPr>
              <w:rPr>
                <w:rFonts w:cs="Times New Roman"/>
                <w:kern w:val="0"/>
                <w:sz w:val="20"/>
                <w:szCs w:val="20"/>
              </w:rPr>
            </w:pPr>
            <w:r>
              <w:rPr>
                <w:rFonts w:hint="eastAsia" w:cs="Times New Roman"/>
                <w:kern w:val="0"/>
                <w:sz w:val="20"/>
                <w:szCs w:val="20"/>
              </w:rPr>
              <w:t>企业概况</w:t>
            </w:r>
          </w:p>
        </w:tc>
        <w:tc>
          <w:tcPr>
            <w:tcW w:w="3691" w:type="pct"/>
            <w:shd w:val="clear" w:color="auto" w:fill="auto"/>
            <w:vAlign w:val="center"/>
          </w:tcPr>
          <w:p w14:paraId="76DA2F73">
            <w:pPr>
              <w:rPr>
                <w:rFonts w:cs="Times New Roman"/>
                <w:kern w:val="0"/>
                <w:sz w:val="20"/>
                <w:szCs w:val="20"/>
              </w:rPr>
            </w:pPr>
          </w:p>
          <w:p w14:paraId="2B5B5114">
            <w:pPr>
              <w:rPr>
                <w:rFonts w:cs="Times New Roman"/>
                <w:kern w:val="0"/>
                <w:sz w:val="20"/>
                <w:szCs w:val="20"/>
              </w:rPr>
            </w:pPr>
          </w:p>
          <w:p w14:paraId="6942414F">
            <w:pPr>
              <w:rPr>
                <w:rFonts w:cs="Times New Roman"/>
                <w:kern w:val="0"/>
                <w:sz w:val="20"/>
                <w:szCs w:val="20"/>
              </w:rPr>
            </w:pPr>
          </w:p>
        </w:tc>
      </w:tr>
      <w:tr w14:paraId="7718C6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clear" w:color="auto" w:fill="auto"/>
            <w:vAlign w:val="center"/>
          </w:tcPr>
          <w:p w14:paraId="2C2A0E12">
            <w:pPr>
              <w:rPr>
                <w:rFonts w:cs="Times New Roman"/>
                <w:kern w:val="0"/>
                <w:sz w:val="20"/>
                <w:szCs w:val="20"/>
              </w:rPr>
            </w:pPr>
            <w:r>
              <w:rPr>
                <w:rFonts w:hint="eastAsia" w:cs="Times New Roman"/>
                <w:kern w:val="0"/>
                <w:sz w:val="20"/>
                <w:szCs w:val="20"/>
              </w:rPr>
              <w:t>主要业务</w:t>
            </w:r>
          </w:p>
        </w:tc>
        <w:tc>
          <w:tcPr>
            <w:tcW w:w="3691" w:type="pct"/>
            <w:shd w:val="clear" w:color="auto" w:fill="auto"/>
            <w:vAlign w:val="center"/>
          </w:tcPr>
          <w:p w14:paraId="646AA526">
            <w:pPr>
              <w:rPr>
                <w:rFonts w:cs="Times New Roman"/>
                <w:kern w:val="0"/>
                <w:sz w:val="20"/>
                <w:szCs w:val="20"/>
              </w:rPr>
            </w:pPr>
          </w:p>
          <w:p w14:paraId="6A4E901F">
            <w:pPr>
              <w:rPr>
                <w:rFonts w:cs="Times New Roman"/>
                <w:kern w:val="0"/>
                <w:sz w:val="20"/>
                <w:szCs w:val="20"/>
              </w:rPr>
            </w:pPr>
          </w:p>
          <w:p w14:paraId="62FBF5FD">
            <w:pPr>
              <w:rPr>
                <w:rFonts w:cs="Times New Roman"/>
                <w:kern w:val="0"/>
                <w:sz w:val="20"/>
                <w:szCs w:val="20"/>
              </w:rPr>
            </w:pPr>
          </w:p>
        </w:tc>
      </w:tr>
    </w:tbl>
    <w:p w14:paraId="0C97078C">
      <w:pPr>
        <w:pStyle w:val="144"/>
        <w:rPr>
          <w:lang w:eastAsia="zh-CN"/>
        </w:rPr>
      </w:pPr>
      <w:r>
        <w:rPr>
          <w:rFonts w:hint="eastAsia"/>
          <w:lang w:eastAsia="zh-CN"/>
        </w:rPr>
        <w:t>资料来源：河北微探科技；第三方资料、新闻报道、业内专家采访及QYResearch整理研究，2024年</w:t>
      </w:r>
    </w:p>
    <w:p w14:paraId="19093059">
      <w:pPr>
        <w:pStyle w:val="3"/>
      </w:pPr>
      <w:bookmarkStart w:id="380" w:name="_Toc121582086"/>
      <w:bookmarkStart w:id="381" w:name="_Toc153732264"/>
      <w:r>
        <w:t>深圳市奥图威尔科技</w:t>
      </w:r>
      <w:bookmarkEnd w:id="380"/>
      <w:bookmarkEnd w:id="381"/>
    </w:p>
    <w:p w14:paraId="10907970"/>
    <w:p w14:paraId="118F6C85">
      <w:pPr>
        <w:pStyle w:val="4"/>
      </w:pPr>
      <w:bookmarkStart w:id="382" w:name="_Toc121582087"/>
      <w:bookmarkStart w:id="383" w:name="_Toc153732265"/>
      <w:r>
        <w:t>深圳市奥图威尔科技</w:t>
      </w:r>
      <w:r>
        <w:rPr>
          <w:rFonts w:hint="eastAsia"/>
        </w:rPr>
        <w:t>公司</w:t>
      </w:r>
      <w:r>
        <w:t>信息</w:t>
      </w:r>
      <w:r>
        <w:rPr>
          <w:rFonts w:hint="eastAsia"/>
        </w:rPr>
        <w:t>、总部</w:t>
      </w:r>
      <w:r>
        <w:t>、储罐监测系统市场地位以及主要的竞争对手</w:t>
      </w:r>
      <w:bookmarkEnd w:id="382"/>
      <w:bookmarkEnd w:id="383"/>
    </w:p>
    <w:p w14:paraId="4642F1F3">
      <w:pPr>
        <w:pStyle w:val="151"/>
        <w:ind w:right="-105"/>
        <w:rPr>
          <w:lang w:eastAsia="zh-CN"/>
        </w:rPr>
      </w:pPr>
      <w:bookmarkStart w:id="384" w:name="_Toc153732048"/>
      <w:bookmarkStart w:id="385" w:name="_Toc121582649"/>
      <w:r>
        <w:rPr>
          <w:lang w:eastAsia="zh-CN"/>
        </w:rPr>
        <w:t>深圳市奥图威尔科技</w:t>
      </w:r>
      <w:r>
        <w:rPr>
          <w:rFonts w:hint="eastAsia"/>
          <w:lang w:eastAsia="zh-CN"/>
        </w:rPr>
        <w:t>公司</w:t>
      </w:r>
      <w:r>
        <w:rPr>
          <w:lang w:eastAsia="zh-CN"/>
        </w:rPr>
        <w:t>信息</w:t>
      </w:r>
      <w:r>
        <w:rPr>
          <w:rFonts w:hint="eastAsia"/>
          <w:lang w:eastAsia="zh-CN"/>
        </w:rPr>
        <w:t>、总部</w:t>
      </w:r>
      <w:r>
        <w:rPr>
          <w:lang w:eastAsia="zh-CN"/>
        </w:rPr>
        <w:t>、储罐监测系统市场地位以及主要的竞争对手</w:t>
      </w:r>
      <w:bookmarkEnd w:id="384"/>
      <w:bookmarkEnd w:id="38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2125"/>
        <w:gridCol w:w="7309"/>
      </w:tblGrid>
      <w:tr w14:paraId="020A5C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solid" w:color="000080" w:fill="FFFFFF"/>
            <w:vAlign w:val="center"/>
          </w:tcPr>
          <w:p w14:paraId="1148C3A2">
            <w:pPr>
              <w:rPr>
                <w:rFonts w:cs="Times New Roman"/>
                <w:b/>
                <w:bCs/>
                <w:color w:val="FFFFFF"/>
                <w:kern w:val="0"/>
                <w:sz w:val="20"/>
                <w:szCs w:val="20"/>
              </w:rPr>
            </w:pPr>
            <w:r>
              <w:rPr>
                <w:rFonts w:cs="Times New Roman"/>
                <w:b/>
                <w:bCs/>
                <w:color w:val="FFFFFF"/>
                <w:kern w:val="0"/>
                <w:sz w:val="20"/>
                <w:szCs w:val="20"/>
              </w:rPr>
              <w:t>#</w:t>
            </w:r>
          </w:p>
        </w:tc>
        <w:tc>
          <w:tcPr>
            <w:tcW w:w="1066" w:type="pct"/>
            <w:shd w:val="solid" w:color="000080" w:fill="FFFFFF"/>
            <w:vAlign w:val="center"/>
          </w:tcPr>
          <w:p w14:paraId="2F85D4DA">
            <w:pPr>
              <w:rPr>
                <w:rFonts w:cs="Times New Roman"/>
                <w:b/>
                <w:bCs/>
                <w:color w:val="FFFFFF"/>
                <w:kern w:val="0"/>
                <w:sz w:val="20"/>
                <w:szCs w:val="20"/>
              </w:rPr>
            </w:pPr>
            <w:r>
              <w:rPr>
                <w:rFonts w:hint="eastAsia" w:cs="Times New Roman"/>
                <w:b/>
                <w:bCs/>
                <w:color w:val="FFFFFF"/>
                <w:kern w:val="0"/>
                <w:sz w:val="20"/>
                <w:szCs w:val="20"/>
              </w:rPr>
              <w:t>Item</w:t>
            </w:r>
          </w:p>
        </w:tc>
        <w:tc>
          <w:tcPr>
            <w:tcW w:w="3666" w:type="pct"/>
            <w:shd w:val="solid" w:color="000080" w:fill="FFFFFF"/>
            <w:vAlign w:val="center"/>
          </w:tcPr>
          <w:p w14:paraId="3C436F1C">
            <w:pPr>
              <w:rPr>
                <w:rFonts w:cs="Times New Roman"/>
                <w:b/>
                <w:bCs/>
                <w:color w:val="FFFFFF"/>
                <w:kern w:val="0"/>
                <w:sz w:val="20"/>
                <w:szCs w:val="20"/>
              </w:rPr>
            </w:pPr>
            <w:r>
              <w:rPr>
                <w:rFonts w:hint="eastAsia" w:cs="Times New Roman"/>
                <w:b/>
                <w:bCs/>
                <w:color w:val="FFFFFF"/>
                <w:kern w:val="0"/>
                <w:sz w:val="20"/>
                <w:szCs w:val="20"/>
              </w:rPr>
              <w:t>描述</w:t>
            </w:r>
          </w:p>
        </w:tc>
      </w:tr>
      <w:tr w14:paraId="56DE79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292ABC5">
            <w:pPr>
              <w:rPr>
                <w:rFonts w:cs="Times New Roman"/>
                <w:kern w:val="0"/>
                <w:sz w:val="20"/>
                <w:szCs w:val="20"/>
              </w:rPr>
            </w:pPr>
            <w:r>
              <w:rPr>
                <w:rFonts w:cs="Times New Roman"/>
                <w:kern w:val="0"/>
                <w:sz w:val="20"/>
                <w:szCs w:val="20"/>
              </w:rPr>
              <w:t>1</w:t>
            </w:r>
          </w:p>
        </w:tc>
        <w:tc>
          <w:tcPr>
            <w:tcW w:w="1066" w:type="pct"/>
            <w:shd w:val="clear" w:color="auto" w:fill="auto"/>
            <w:vAlign w:val="center"/>
          </w:tcPr>
          <w:p w14:paraId="2FD48A9F">
            <w:pPr>
              <w:rPr>
                <w:rFonts w:cs="Times New Roman"/>
                <w:kern w:val="0"/>
                <w:sz w:val="20"/>
                <w:szCs w:val="20"/>
              </w:rPr>
            </w:pPr>
            <w:r>
              <w:rPr>
                <w:rFonts w:hint="eastAsia" w:cs="Times New Roman"/>
                <w:kern w:val="0"/>
                <w:sz w:val="20"/>
                <w:szCs w:val="20"/>
              </w:rPr>
              <w:t>公司名称</w:t>
            </w:r>
          </w:p>
        </w:tc>
        <w:tc>
          <w:tcPr>
            <w:tcW w:w="3666" w:type="pct"/>
            <w:shd w:val="clear" w:color="auto" w:fill="auto"/>
            <w:vAlign w:val="center"/>
          </w:tcPr>
          <w:p w14:paraId="07D6CF61">
            <w:pPr>
              <w:rPr>
                <w:rFonts w:cs="Times New Roman"/>
                <w:kern w:val="0"/>
                <w:sz w:val="20"/>
                <w:szCs w:val="20"/>
              </w:rPr>
            </w:pPr>
            <w:r>
              <w:rPr>
                <w:rFonts w:cs="Times New Roman"/>
                <w:kern w:val="0"/>
                <w:sz w:val="20"/>
                <w:szCs w:val="20"/>
              </w:rPr>
              <w:t>深圳市奥图威尔科技</w:t>
            </w:r>
          </w:p>
        </w:tc>
      </w:tr>
      <w:tr w14:paraId="3B2875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FD5011E">
            <w:pPr>
              <w:rPr>
                <w:rFonts w:cs="Times New Roman"/>
                <w:kern w:val="0"/>
                <w:sz w:val="20"/>
                <w:szCs w:val="20"/>
              </w:rPr>
            </w:pPr>
            <w:r>
              <w:rPr>
                <w:rFonts w:cs="Times New Roman"/>
                <w:kern w:val="0"/>
                <w:sz w:val="20"/>
                <w:szCs w:val="20"/>
              </w:rPr>
              <w:t>2</w:t>
            </w:r>
          </w:p>
        </w:tc>
        <w:tc>
          <w:tcPr>
            <w:tcW w:w="1066" w:type="pct"/>
            <w:shd w:val="clear" w:color="auto" w:fill="auto"/>
            <w:vAlign w:val="center"/>
          </w:tcPr>
          <w:p w14:paraId="1998A901">
            <w:pPr>
              <w:rPr>
                <w:rFonts w:cs="Times New Roman"/>
                <w:kern w:val="0"/>
                <w:sz w:val="20"/>
                <w:szCs w:val="20"/>
              </w:rPr>
            </w:pPr>
            <w:r>
              <w:rPr>
                <w:rFonts w:hint="eastAsia" w:cs="Times New Roman"/>
                <w:kern w:val="0"/>
                <w:sz w:val="20"/>
                <w:szCs w:val="20"/>
              </w:rPr>
              <w:t>网站链接</w:t>
            </w:r>
          </w:p>
        </w:tc>
        <w:tc>
          <w:tcPr>
            <w:tcW w:w="3666" w:type="pct"/>
            <w:shd w:val="clear" w:color="auto" w:fill="auto"/>
            <w:vAlign w:val="center"/>
          </w:tcPr>
          <w:p w14:paraId="10983B52">
            <w:pPr>
              <w:rPr>
                <w:rFonts w:cs="Times New Roman"/>
                <w:kern w:val="0"/>
                <w:sz w:val="20"/>
                <w:szCs w:val="20"/>
              </w:rPr>
            </w:pPr>
          </w:p>
        </w:tc>
      </w:tr>
      <w:tr w14:paraId="0ACFBD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1A3E2DD3">
            <w:pPr>
              <w:rPr>
                <w:rFonts w:cs="Times New Roman"/>
                <w:kern w:val="0"/>
                <w:sz w:val="20"/>
                <w:szCs w:val="20"/>
              </w:rPr>
            </w:pPr>
            <w:r>
              <w:rPr>
                <w:rFonts w:cs="Times New Roman"/>
                <w:kern w:val="0"/>
                <w:sz w:val="20"/>
                <w:szCs w:val="20"/>
              </w:rPr>
              <w:t>3</w:t>
            </w:r>
          </w:p>
        </w:tc>
        <w:tc>
          <w:tcPr>
            <w:tcW w:w="1066" w:type="pct"/>
            <w:shd w:val="clear" w:color="auto" w:fill="auto"/>
            <w:vAlign w:val="center"/>
          </w:tcPr>
          <w:p w14:paraId="5E70B445">
            <w:pPr>
              <w:rPr>
                <w:rFonts w:cs="Times New Roman"/>
                <w:kern w:val="0"/>
                <w:sz w:val="20"/>
                <w:szCs w:val="20"/>
              </w:rPr>
            </w:pPr>
            <w:r>
              <w:rPr>
                <w:rFonts w:cs="Times New Roman"/>
                <w:kern w:val="0"/>
                <w:sz w:val="20"/>
                <w:szCs w:val="20"/>
              </w:rPr>
              <w:t>储罐监测系统发展历程</w:t>
            </w:r>
          </w:p>
        </w:tc>
        <w:tc>
          <w:tcPr>
            <w:tcW w:w="3666" w:type="pct"/>
            <w:shd w:val="clear" w:color="auto" w:fill="auto"/>
            <w:vAlign w:val="center"/>
          </w:tcPr>
          <w:p w14:paraId="24C092E2">
            <w:pPr>
              <w:rPr>
                <w:rFonts w:cs="Times New Roman"/>
                <w:kern w:val="0"/>
                <w:sz w:val="20"/>
                <w:szCs w:val="20"/>
              </w:rPr>
            </w:pPr>
          </w:p>
        </w:tc>
      </w:tr>
      <w:tr w14:paraId="4BE721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EA393FB">
            <w:pPr>
              <w:rPr>
                <w:rFonts w:cs="Times New Roman"/>
                <w:kern w:val="0"/>
                <w:sz w:val="20"/>
                <w:szCs w:val="20"/>
              </w:rPr>
            </w:pPr>
            <w:r>
              <w:rPr>
                <w:rFonts w:cs="Times New Roman"/>
                <w:kern w:val="0"/>
                <w:sz w:val="20"/>
                <w:szCs w:val="20"/>
              </w:rPr>
              <w:t>4</w:t>
            </w:r>
          </w:p>
        </w:tc>
        <w:tc>
          <w:tcPr>
            <w:tcW w:w="1066" w:type="pct"/>
            <w:shd w:val="clear" w:color="auto" w:fill="auto"/>
            <w:vAlign w:val="center"/>
          </w:tcPr>
          <w:p w14:paraId="4470EEA8">
            <w:pPr>
              <w:rPr>
                <w:rFonts w:cs="Times New Roman"/>
                <w:kern w:val="0"/>
                <w:sz w:val="20"/>
                <w:szCs w:val="20"/>
              </w:rPr>
            </w:pPr>
            <w:r>
              <w:rPr>
                <w:rFonts w:hint="eastAsia" w:cs="Times New Roman"/>
                <w:kern w:val="0"/>
                <w:sz w:val="20"/>
                <w:szCs w:val="20"/>
              </w:rPr>
              <w:t>总部</w:t>
            </w:r>
          </w:p>
        </w:tc>
        <w:tc>
          <w:tcPr>
            <w:tcW w:w="3666" w:type="pct"/>
            <w:shd w:val="clear" w:color="auto" w:fill="auto"/>
            <w:vAlign w:val="center"/>
          </w:tcPr>
          <w:p w14:paraId="3B808124">
            <w:pPr>
              <w:rPr>
                <w:rFonts w:cs="Times New Roman"/>
                <w:kern w:val="0"/>
                <w:sz w:val="20"/>
                <w:szCs w:val="20"/>
              </w:rPr>
            </w:pPr>
          </w:p>
        </w:tc>
      </w:tr>
      <w:tr w14:paraId="6C5D19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CF5CEBA">
            <w:pPr>
              <w:rPr>
                <w:rFonts w:cs="Times New Roman"/>
                <w:kern w:val="0"/>
                <w:sz w:val="20"/>
                <w:szCs w:val="20"/>
              </w:rPr>
            </w:pPr>
            <w:r>
              <w:rPr>
                <w:rFonts w:cs="Times New Roman"/>
                <w:kern w:val="0"/>
                <w:sz w:val="20"/>
                <w:szCs w:val="20"/>
              </w:rPr>
              <w:t>5</w:t>
            </w:r>
          </w:p>
        </w:tc>
        <w:tc>
          <w:tcPr>
            <w:tcW w:w="1066" w:type="pct"/>
            <w:shd w:val="clear" w:color="auto" w:fill="auto"/>
            <w:vAlign w:val="center"/>
          </w:tcPr>
          <w:p w14:paraId="7D08BF83">
            <w:pPr>
              <w:rPr>
                <w:rFonts w:cs="Times New Roman"/>
                <w:kern w:val="0"/>
                <w:sz w:val="20"/>
                <w:szCs w:val="20"/>
              </w:rPr>
            </w:pPr>
            <w:r>
              <w:rPr>
                <w:rFonts w:hint="eastAsia" w:cs="Times New Roman"/>
                <w:kern w:val="0"/>
                <w:sz w:val="20"/>
                <w:szCs w:val="20"/>
              </w:rPr>
              <w:t>主要业务市场/地区</w:t>
            </w:r>
          </w:p>
        </w:tc>
        <w:tc>
          <w:tcPr>
            <w:tcW w:w="3666" w:type="pct"/>
            <w:shd w:val="clear" w:color="auto" w:fill="auto"/>
            <w:vAlign w:val="center"/>
          </w:tcPr>
          <w:p w14:paraId="53A7EDDD">
            <w:pPr>
              <w:rPr>
                <w:rFonts w:cs="Times New Roman"/>
                <w:kern w:val="0"/>
                <w:sz w:val="20"/>
                <w:szCs w:val="20"/>
              </w:rPr>
            </w:pPr>
          </w:p>
        </w:tc>
      </w:tr>
      <w:tr w14:paraId="7CCC56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A977C97">
            <w:pPr>
              <w:rPr>
                <w:rFonts w:cs="Times New Roman"/>
                <w:kern w:val="0"/>
                <w:sz w:val="20"/>
                <w:szCs w:val="20"/>
              </w:rPr>
            </w:pPr>
            <w:r>
              <w:rPr>
                <w:rFonts w:cs="Times New Roman"/>
                <w:kern w:val="0"/>
                <w:sz w:val="20"/>
                <w:szCs w:val="20"/>
              </w:rPr>
              <w:t>6</w:t>
            </w:r>
          </w:p>
        </w:tc>
        <w:tc>
          <w:tcPr>
            <w:tcW w:w="1066" w:type="pct"/>
            <w:shd w:val="clear" w:color="auto" w:fill="auto"/>
            <w:vAlign w:val="center"/>
          </w:tcPr>
          <w:p w14:paraId="30937769">
            <w:pPr>
              <w:rPr>
                <w:rFonts w:cs="Times New Roman"/>
                <w:kern w:val="0"/>
                <w:sz w:val="20"/>
                <w:szCs w:val="20"/>
              </w:rPr>
            </w:pPr>
            <w:r>
              <w:rPr>
                <w:rFonts w:hint="eastAsia" w:cs="Times New Roman"/>
                <w:kern w:val="0"/>
                <w:sz w:val="20"/>
                <w:szCs w:val="20"/>
              </w:rPr>
              <w:t>市场地位</w:t>
            </w:r>
          </w:p>
        </w:tc>
        <w:tc>
          <w:tcPr>
            <w:tcW w:w="3666" w:type="pct"/>
            <w:shd w:val="clear" w:color="auto" w:fill="auto"/>
            <w:vAlign w:val="center"/>
          </w:tcPr>
          <w:p w14:paraId="2458C6B8">
            <w:pPr>
              <w:rPr>
                <w:rFonts w:cs="Times New Roman"/>
                <w:kern w:val="0"/>
                <w:sz w:val="20"/>
                <w:szCs w:val="20"/>
              </w:rPr>
            </w:pPr>
          </w:p>
        </w:tc>
      </w:tr>
      <w:tr w14:paraId="059CB0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63003B6">
            <w:pPr>
              <w:rPr>
                <w:rFonts w:cs="Times New Roman"/>
                <w:kern w:val="0"/>
                <w:sz w:val="20"/>
                <w:szCs w:val="20"/>
              </w:rPr>
            </w:pPr>
            <w:r>
              <w:rPr>
                <w:rFonts w:cs="Times New Roman"/>
                <w:kern w:val="0"/>
                <w:sz w:val="20"/>
                <w:szCs w:val="20"/>
              </w:rPr>
              <w:t>7</w:t>
            </w:r>
          </w:p>
        </w:tc>
        <w:tc>
          <w:tcPr>
            <w:tcW w:w="1066" w:type="pct"/>
            <w:shd w:val="clear" w:color="auto" w:fill="auto"/>
            <w:vAlign w:val="center"/>
          </w:tcPr>
          <w:p w14:paraId="3B0B44BE">
            <w:pPr>
              <w:rPr>
                <w:rFonts w:cs="Times New Roman"/>
                <w:kern w:val="0"/>
                <w:sz w:val="20"/>
                <w:szCs w:val="20"/>
              </w:rPr>
            </w:pPr>
            <w:r>
              <w:rPr>
                <w:rFonts w:hint="eastAsia" w:cs="Times New Roman"/>
                <w:kern w:val="0"/>
                <w:sz w:val="20"/>
                <w:szCs w:val="20"/>
              </w:rPr>
              <w:t>竞争对手</w:t>
            </w:r>
          </w:p>
        </w:tc>
        <w:tc>
          <w:tcPr>
            <w:tcW w:w="3666" w:type="pct"/>
            <w:shd w:val="clear" w:color="auto" w:fill="auto"/>
            <w:vAlign w:val="center"/>
          </w:tcPr>
          <w:p w14:paraId="3A590EE1">
            <w:pPr>
              <w:rPr>
                <w:rFonts w:cs="Times New Roman"/>
                <w:kern w:val="0"/>
                <w:sz w:val="20"/>
                <w:szCs w:val="20"/>
              </w:rPr>
            </w:pPr>
          </w:p>
        </w:tc>
      </w:tr>
      <w:tr w14:paraId="4CC592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71D5BB1">
            <w:pPr>
              <w:rPr>
                <w:rFonts w:cs="Times New Roman"/>
                <w:kern w:val="0"/>
                <w:sz w:val="20"/>
                <w:szCs w:val="20"/>
              </w:rPr>
            </w:pPr>
            <w:r>
              <w:rPr>
                <w:rFonts w:cs="Times New Roman"/>
                <w:kern w:val="0"/>
                <w:sz w:val="20"/>
                <w:szCs w:val="20"/>
              </w:rPr>
              <w:t>8</w:t>
            </w:r>
          </w:p>
        </w:tc>
        <w:tc>
          <w:tcPr>
            <w:tcW w:w="1066" w:type="pct"/>
            <w:shd w:val="clear" w:color="auto" w:fill="auto"/>
            <w:vAlign w:val="center"/>
          </w:tcPr>
          <w:p w14:paraId="6C538B9C">
            <w:pPr>
              <w:rPr>
                <w:rFonts w:cs="Times New Roman"/>
                <w:kern w:val="0"/>
                <w:sz w:val="20"/>
                <w:szCs w:val="20"/>
              </w:rPr>
            </w:pPr>
            <w:r>
              <w:rPr>
                <w:rFonts w:hint="eastAsia" w:cs="Times New Roman"/>
                <w:kern w:val="0"/>
                <w:sz w:val="20"/>
                <w:szCs w:val="20"/>
              </w:rPr>
              <w:t>联系方式</w:t>
            </w:r>
          </w:p>
        </w:tc>
        <w:tc>
          <w:tcPr>
            <w:tcW w:w="3666" w:type="pct"/>
            <w:shd w:val="clear" w:color="auto" w:fill="auto"/>
            <w:vAlign w:val="center"/>
          </w:tcPr>
          <w:p w14:paraId="5C1FD89B">
            <w:pPr>
              <w:rPr>
                <w:rFonts w:cs="Times New Roman"/>
                <w:kern w:val="0"/>
                <w:sz w:val="20"/>
                <w:szCs w:val="20"/>
              </w:rPr>
            </w:pPr>
          </w:p>
        </w:tc>
      </w:tr>
    </w:tbl>
    <w:p w14:paraId="529B5418">
      <w:pPr>
        <w:pStyle w:val="144"/>
        <w:rPr>
          <w:lang w:eastAsia="zh-CN"/>
        </w:rPr>
      </w:pPr>
      <w:r>
        <w:rPr>
          <w:rFonts w:hint="eastAsia"/>
          <w:lang w:eastAsia="zh-CN"/>
        </w:rPr>
        <w:t>资料来源：深圳市奥图威尔科技;第三方资料、新闻报道、业内专家采访及QYResearch整理研究，2024年</w:t>
      </w:r>
    </w:p>
    <w:p w14:paraId="2BF60B17">
      <w:pPr>
        <w:pStyle w:val="4"/>
      </w:pPr>
      <w:bookmarkStart w:id="386" w:name="_Toc121582088"/>
      <w:bookmarkStart w:id="387" w:name="_Toc153732266"/>
      <w:r>
        <w:t>深圳市奥图威尔科技 储罐监测系统产品及服务介绍</w:t>
      </w:r>
      <w:bookmarkEnd w:id="386"/>
      <w:bookmarkEnd w:id="387"/>
    </w:p>
    <w:p w14:paraId="19143A30">
      <w:pPr>
        <w:pStyle w:val="151"/>
        <w:ind w:right="-105"/>
        <w:rPr>
          <w:lang w:eastAsia="zh-CN"/>
        </w:rPr>
      </w:pPr>
      <w:bookmarkStart w:id="388" w:name="_Toc153732049"/>
      <w:bookmarkStart w:id="389" w:name="_Toc121582650"/>
      <w:r>
        <w:rPr>
          <w:rFonts w:hint="eastAsia"/>
          <w:lang w:eastAsia="zh-CN"/>
        </w:rPr>
        <w:t>深圳市奥图威尔科技</w:t>
      </w:r>
      <w:r>
        <w:rPr>
          <w:lang w:eastAsia="zh-CN"/>
        </w:rPr>
        <w:t xml:space="preserve"> 储罐监测系统产品及服务介绍</w:t>
      </w:r>
      <w:bookmarkEnd w:id="388"/>
      <w:bookmarkEnd w:id="38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10"/>
        <w:gridCol w:w="7358"/>
      </w:tblGrid>
      <w:tr w14:paraId="13DCA5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solid" w:color="000080" w:fill="FFFFFF"/>
            <w:vAlign w:val="center"/>
          </w:tcPr>
          <w:p w14:paraId="38090C32">
            <w:pPr>
              <w:rPr>
                <w:rFonts w:cs="Times New Roman"/>
                <w:b/>
                <w:bCs/>
                <w:color w:val="FFFFFF"/>
                <w:kern w:val="0"/>
                <w:sz w:val="20"/>
                <w:szCs w:val="20"/>
              </w:rPr>
            </w:pPr>
            <w:r>
              <w:rPr>
                <w:rFonts w:cs="Times New Roman"/>
                <w:b/>
                <w:bCs/>
                <w:color w:val="FFFFFF"/>
                <w:kern w:val="0"/>
                <w:sz w:val="20"/>
                <w:szCs w:val="20"/>
              </w:rPr>
              <w:t>产品</w:t>
            </w:r>
          </w:p>
        </w:tc>
        <w:tc>
          <w:tcPr>
            <w:tcW w:w="3691" w:type="pct"/>
            <w:shd w:val="solid" w:color="000080" w:fill="FFFFFF"/>
            <w:vAlign w:val="center"/>
          </w:tcPr>
          <w:p w14:paraId="4E259BF3">
            <w:pPr>
              <w:rPr>
                <w:rFonts w:cs="Times New Roman"/>
                <w:b/>
                <w:bCs/>
                <w:color w:val="FFFFFF"/>
                <w:kern w:val="0"/>
                <w:sz w:val="20"/>
                <w:szCs w:val="20"/>
              </w:rPr>
            </w:pPr>
            <w:r>
              <w:rPr>
                <w:rFonts w:hint="eastAsia" w:cs="Times New Roman"/>
                <w:b/>
                <w:bCs/>
                <w:color w:val="FFFFFF"/>
                <w:kern w:val="0"/>
                <w:sz w:val="20"/>
                <w:szCs w:val="20"/>
              </w:rPr>
              <w:t>描述</w:t>
            </w:r>
          </w:p>
        </w:tc>
      </w:tr>
      <w:tr w14:paraId="617A9D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clear" w:color="auto" w:fill="auto"/>
            <w:vAlign w:val="center"/>
          </w:tcPr>
          <w:p w14:paraId="12C7D7C2">
            <w:pPr>
              <w:rPr>
                <w:rFonts w:cs="Times New Roman"/>
                <w:kern w:val="0"/>
                <w:sz w:val="20"/>
                <w:szCs w:val="20"/>
              </w:rPr>
            </w:pPr>
          </w:p>
        </w:tc>
        <w:tc>
          <w:tcPr>
            <w:tcW w:w="3691" w:type="pct"/>
            <w:shd w:val="clear" w:color="auto" w:fill="auto"/>
            <w:vAlign w:val="center"/>
          </w:tcPr>
          <w:p w14:paraId="17ACF689">
            <w:pPr>
              <w:rPr>
                <w:rFonts w:cs="Times New Roman"/>
                <w:kern w:val="0"/>
                <w:sz w:val="20"/>
                <w:szCs w:val="20"/>
              </w:rPr>
            </w:pPr>
          </w:p>
        </w:tc>
      </w:tr>
      <w:tr w14:paraId="706C6C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clear" w:color="auto" w:fill="auto"/>
            <w:vAlign w:val="center"/>
          </w:tcPr>
          <w:p w14:paraId="37E870F7">
            <w:pPr>
              <w:rPr>
                <w:rFonts w:cs="Times New Roman"/>
                <w:kern w:val="0"/>
                <w:sz w:val="20"/>
                <w:szCs w:val="20"/>
              </w:rPr>
            </w:pPr>
          </w:p>
        </w:tc>
        <w:tc>
          <w:tcPr>
            <w:tcW w:w="3691" w:type="pct"/>
            <w:shd w:val="clear" w:color="auto" w:fill="auto"/>
            <w:vAlign w:val="center"/>
          </w:tcPr>
          <w:p w14:paraId="6B427AC3">
            <w:pPr>
              <w:rPr>
                <w:rFonts w:cs="Times New Roman"/>
                <w:kern w:val="0"/>
                <w:sz w:val="20"/>
                <w:szCs w:val="20"/>
              </w:rPr>
            </w:pPr>
          </w:p>
        </w:tc>
      </w:tr>
      <w:tr w14:paraId="1275C1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1309" w:type="pct"/>
            <w:shd w:val="clear" w:color="auto" w:fill="auto"/>
            <w:vAlign w:val="center"/>
          </w:tcPr>
          <w:p w14:paraId="0A7EAC07">
            <w:pPr>
              <w:rPr>
                <w:rFonts w:cs="Times New Roman"/>
                <w:kern w:val="0"/>
                <w:sz w:val="20"/>
                <w:szCs w:val="20"/>
              </w:rPr>
            </w:pPr>
          </w:p>
        </w:tc>
        <w:tc>
          <w:tcPr>
            <w:tcW w:w="3691" w:type="pct"/>
            <w:shd w:val="clear" w:color="auto" w:fill="auto"/>
            <w:vAlign w:val="center"/>
          </w:tcPr>
          <w:p w14:paraId="389A4C81">
            <w:pPr>
              <w:rPr>
                <w:rFonts w:cs="Times New Roman"/>
                <w:kern w:val="0"/>
                <w:sz w:val="20"/>
                <w:szCs w:val="20"/>
              </w:rPr>
            </w:pPr>
          </w:p>
        </w:tc>
      </w:tr>
    </w:tbl>
    <w:p w14:paraId="4A7B5DBF">
      <w:pPr>
        <w:pStyle w:val="144"/>
        <w:rPr>
          <w:lang w:eastAsia="zh-CN"/>
        </w:rPr>
      </w:pPr>
      <w:r>
        <w:rPr>
          <w:rFonts w:hint="eastAsia"/>
          <w:lang w:eastAsia="zh-CN"/>
        </w:rPr>
        <w:t>资料来源：深圳市奥图威尔科技;第三方资料、新闻报道、业内专家采访及QYResearch整理研究，2024年</w:t>
      </w:r>
    </w:p>
    <w:p w14:paraId="79C83C4E">
      <w:pPr>
        <w:pStyle w:val="4"/>
      </w:pPr>
      <w:bookmarkStart w:id="390" w:name="_Toc121582089"/>
      <w:bookmarkStart w:id="391" w:name="_Toc153732267"/>
      <w:r>
        <w:rPr>
          <w:rFonts w:hint="eastAsia"/>
        </w:rPr>
        <w:t>深圳市奥图威尔科技</w:t>
      </w:r>
      <w:r>
        <w:t>在中国市场储罐监测系统收入（万元）及毛利率（2019-2024）</w:t>
      </w:r>
      <w:bookmarkEnd w:id="390"/>
      <w:bookmarkEnd w:id="391"/>
    </w:p>
    <w:p w14:paraId="11BE66F6">
      <w:pPr>
        <w:pStyle w:val="151"/>
        <w:ind w:right="-105"/>
        <w:rPr>
          <w:lang w:eastAsia="zh-CN"/>
        </w:rPr>
      </w:pPr>
      <w:bookmarkStart w:id="392" w:name="_Toc121582651"/>
      <w:bookmarkStart w:id="393" w:name="_Toc153732050"/>
      <w:r>
        <w:rPr>
          <w:rFonts w:hint="eastAsia"/>
          <w:lang w:eastAsia="zh-CN"/>
        </w:rPr>
        <w:t>深圳市奥图威尔科技</w:t>
      </w:r>
      <w:r>
        <w:rPr>
          <w:lang w:eastAsia="zh-CN"/>
        </w:rPr>
        <w:t>在中国市场储罐监测系统收入（万元）及毛利率（2019-2024）</w:t>
      </w:r>
      <w:bookmarkEnd w:id="392"/>
      <w:bookmarkEnd w:id="393"/>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09"/>
        <w:gridCol w:w="1043"/>
        <w:gridCol w:w="1264"/>
        <w:gridCol w:w="1264"/>
        <w:gridCol w:w="1264"/>
        <w:gridCol w:w="1264"/>
        <w:gridCol w:w="1258"/>
      </w:tblGrid>
      <w:tr w14:paraId="3B1665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09" w:type="pct"/>
            <w:shd w:val="solid" w:color="000080" w:fill="FFFFFF"/>
            <w:noWrap/>
            <w:vAlign w:val="center"/>
          </w:tcPr>
          <w:p w14:paraId="5080B120">
            <w:pPr>
              <w:pStyle w:val="180"/>
              <w:widowControl w:val="0"/>
              <w:jc w:val="both"/>
              <w:rPr>
                <w:rFonts w:cs="Times New Roman"/>
                <w:b/>
                <w:bCs/>
                <w:color w:val="FFFFFF"/>
                <w:kern w:val="0"/>
                <w:sz w:val="20"/>
                <w:szCs w:val="20"/>
              </w:rPr>
            </w:pPr>
            <w:r>
              <w:rPr>
                <w:rFonts w:cs="Times New Roman"/>
                <w:b/>
                <w:bCs/>
                <w:color w:val="FFFFFF"/>
                <w:kern w:val="0"/>
                <w:sz w:val="20"/>
                <w:szCs w:val="20"/>
              </w:rPr>
              <w:t>深圳市奥图威尔科技</w:t>
            </w:r>
          </w:p>
        </w:tc>
        <w:tc>
          <w:tcPr>
            <w:tcW w:w="523" w:type="pct"/>
            <w:shd w:val="solid" w:color="000080" w:fill="FFFFFF"/>
            <w:vAlign w:val="center"/>
          </w:tcPr>
          <w:p w14:paraId="7417F695">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634" w:type="pct"/>
            <w:shd w:val="solid" w:color="000080" w:fill="FFFFFF"/>
            <w:vAlign w:val="center"/>
          </w:tcPr>
          <w:p w14:paraId="565BA9CA">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34" w:type="pct"/>
            <w:shd w:val="solid" w:color="000080" w:fill="FFFFFF"/>
            <w:vAlign w:val="center"/>
          </w:tcPr>
          <w:p w14:paraId="158D875F">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34" w:type="pct"/>
            <w:shd w:val="solid" w:color="000080" w:fill="FFFFFF"/>
            <w:vAlign w:val="center"/>
          </w:tcPr>
          <w:p w14:paraId="718F0AF2">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34" w:type="pct"/>
            <w:shd w:val="solid" w:color="000080" w:fill="FFFFFF"/>
            <w:noWrap/>
            <w:vAlign w:val="center"/>
          </w:tcPr>
          <w:p w14:paraId="17A3D20A">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31" w:type="pct"/>
            <w:shd w:val="solid" w:color="000080" w:fill="FFFFFF"/>
            <w:noWrap/>
            <w:vAlign w:val="center"/>
          </w:tcPr>
          <w:p w14:paraId="02BD814F">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6A1835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09" w:type="pct"/>
            <w:shd w:val="clear" w:color="auto" w:fill="auto"/>
            <w:noWrap/>
            <w:vAlign w:val="center"/>
          </w:tcPr>
          <w:p w14:paraId="65449DBC">
            <w:pPr>
              <w:pStyle w:val="180"/>
              <w:widowControl w:val="0"/>
              <w:jc w:val="both"/>
              <w:rPr>
                <w:rFonts w:cs="Times New Roman"/>
                <w:kern w:val="0"/>
                <w:sz w:val="20"/>
                <w:szCs w:val="20"/>
              </w:rPr>
            </w:pPr>
            <w:r>
              <w:rPr>
                <w:rFonts w:hint="eastAsia" w:cs="Times New Roman"/>
                <w:kern w:val="0"/>
                <w:sz w:val="20"/>
                <w:szCs w:val="20"/>
              </w:rPr>
              <w:t>规模（万元）</w:t>
            </w:r>
          </w:p>
        </w:tc>
        <w:tc>
          <w:tcPr>
            <w:tcW w:w="523" w:type="pct"/>
            <w:shd w:val="clear" w:color="auto" w:fill="auto"/>
            <w:vAlign w:val="center"/>
          </w:tcPr>
          <w:p w14:paraId="14642F8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627F4B8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4880F71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169536E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noWrap/>
            <w:vAlign w:val="center"/>
          </w:tcPr>
          <w:p w14:paraId="75672EA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1" w:type="pct"/>
            <w:shd w:val="clear" w:color="auto" w:fill="auto"/>
            <w:noWrap/>
            <w:vAlign w:val="center"/>
          </w:tcPr>
          <w:p w14:paraId="127693F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5C50EA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09" w:type="pct"/>
            <w:shd w:val="clear" w:color="auto" w:fill="auto"/>
            <w:noWrap/>
            <w:vAlign w:val="center"/>
          </w:tcPr>
          <w:p w14:paraId="3DCAC6CD">
            <w:pPr>
              <w:pStyle w:val="180"/>
              <w:widowControl w:val="0"/>
              <w:jc w:val="both"/>
              <w:rPr>
                <w:rFonts w:cs="Times New Roman"/>
                <w:kern w:val="0"/>
                <w:sz w:val="20"/>
                <w:szCs w:val="20"/>
              </w:rPr>
            </w:pPr>
            <w:r>
              <w:rPr>
                <w:rFonts w:hint="eastAsia" w:cs="Times New Roman"/>
                <w:kern w:val="0"/>
                <w:sz w:val="20"/>
                <w:szCs w:val="20"/>
              </w:rPr>
              <w:t>毛利率</w:t>
            </w:r>
          </w:p>
        </w:tc>
        <w:tc>
          <w:tcPr>
            <w:tcW w:w="523" w:type="pct"/>
            <w:shd w:val="clear" w:color="auto" w:fill="auto"/>
            <w:vAlign w:val="center"/>
          </w:tcPr>
          <w:p w14:paraId="27396DE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61392E8C">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69BB9A95">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5D262B4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noWrap/>
            <w:vAlign w:val="center"/>
          </w:tcPr>
          <w:p w14:paraId="1C574B3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1" w:type="pct"/>
            <w:shd w:val="clear" w:color="auto" w:fill="auto"/>
            <w:noWrap/>
            <w:vAlign w:val="center"/>
          </w:tcPr>
          <w:p w14:paraId="5BEE3415">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273038E3">
      <w:pPr>
        <w:pStyle w:val="144"/>
        <w:rPr>
          <w:lang w:eastAsia="zh-CN"/>
        </w:rPr>
      </w:pPr>
      <w:r>
        <w:rPr>
          <w:lang w:eastAsia="zh-CN"/>
        </w:rPr>
        <w:t>资料来源：深圳市奥图威尔科技;第三方资料、新闻报道、业内专家采访及QYResearch整理研究，2024年</w:t>
      </w:r>
    </w:p>
    <w:p w14:paraId="0003247A">
      <w:pPr>
        <w:pStyle w:val="4"/>
      </w:pPr>
      <w:bookmarkStart w:id="394" w:name="_Toc121582090"/>
      <w:bookmarkStart w:id="395" w:name="_Toc153732268"/>
      <w:r>
        <w:rPr>
          <w:rFonts w:hint="eastAsia"/>
        </w:rPr>
        <w:t>深圳市奥图威尔科技公司简介及主要业务</w:t>
      </w:r>
      <w:bookmarkEnd w:id="394"/>
      <w:bookmarkEnd w:id="395"/>
    </w:p>
    <w:p w14:paraId="139AFECA">
      <w:pPr>
        <w:pStyle w:val="151"/>
        <w:ind w:right="-105"/>
        <w:rPr>
          <w:lang w:eastAsia="zh-CN"/>
        </w:rPr>
      </w:pPr>
      <w:bookmarkStart w:id="396" w:name="_Toc153732051"/>
      <w:bookmarkStart w:id="397" w:name="_Toc121582652"/>
      <w:r>
        <w:rPr>
          <w:rFonts w:hint="eastAsia"/>
          <w:lang w:eastAsia="zh-CN"/>
        </w:rPr>
        <w:t>深圳市奥图威尔科技公司简介及主要业务</w:t>
      </w:r>
      <w:bookmarkEnd w:id="396"/>
      <w:bookmarkEnd w:id="39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10"/>
        <w:gridCol w:w="7358"/>
      </w:tblGrid>
      <w:tr w14:paraId="071724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solid" w:color="000080" w:fill="FFFFFF"/>
            <w:vAlign w:val="center"/>
          </w:tcPr>
          <w:p w14:paraId="3C2D5424">
            <w:pPr>
              <w:rPr>
                <w:rFonts w:cs="Times New Roman"/>
                <w:b/>
                <w:bCs/>
                <w:color w:val="FFFFFF"/>
                <w:kern w:val="0"/>
                <w:sz w:val="20"/>
                <w:szCs w:val="20"/>
              </w:rPr>
            </w:pPr>
          </w:p>
        </w:tc>
        <w:tc>
          <w:tcPr>
            <w:tcW w:w="3691" w:type="pct"/>
            <w:shd w:val="solid" w:color="000080" w:fill="FFFFFF"/>
            <w:vAlign w:val="center"/>
          </w:tcPr>
          <w:p w14:paraId="3201B8B1">
            <w:pPr>
              <w:rPr>
                <w:rFonts w:cs="Times New Roman"/>
                <w:b/>
                <w:bCs/>
                <w:color w:val="FFFFFF"/>
                <w:kern w:val="0"/>
                <w:sz w:val="20"/>
                <w:szCs w:val="20"/>
              </w:rPr>
            </w:pPr>
            <w:r>
              <w:rPr>
                <w:rFonts w:hint="eastAsia" w:cs="Times New Roman"/>
                <w:b/>
                <w:bCs/>
                <w:color w:val="FFFFFF"/>
                <w:kern w:val="0"/>
                <w:sz w:val="20"/>
                <w:szCs w:val="20"/>
              </w:rPr>
              <w:t>详情描述</w:t>
            </w:r>
          </w:p>
        </w:tc>
      </w:tr>
      <w:tr w14:paraId="0817AD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clear" w:color="auto" w:fill="auto"/>
            <w:vAlign w:val="center"/>
          </w:tcPr>
          <w:p w14:paraId="1DE9103F">
            <w:pPr>
              <w:rPr>
                <w:rFonts w:cs="Times New Roman"/>
                <w:kern w:val="0"/>
                <w:sz w:val="20"/>
                <w:szCs w:val="20"/>
              </w:rPr>
            </w:pPr>
            <w:r>
              <w:rPr>
                <w:rFonts w:hint="eastAsia" w:cs="Times New Roman"/>
                <w:kern w:val="0"/>
                <w:sz w:val="20"/>
                <w:szCs w:val="20"/>
              </w:rPr>
              <w:t>企业概况</w:t>
            </w:r>
          </w:p>
        </w:tc>
        <w:tc>
          <w:tcPr>
            <w:tcW w:w="3691" w:type="pct"/>
            <w:shd w:val="clear" w:color="auto" w:fill="auto"/>
            <w:vAlign w:val="center"/>
          </w:tcPr>
          <w:p w14:paraId="11211376">
            <w:pPr>
              <w:rPr>
                <w:rFonts w:cs="Times New Roman"/>
                <w:kern w:val="0"/>
                <w:sz w:val="20"/>
                <w:szCs w:val="20"/>
              </w:rPr>
            </w:pPr>
          </w:p>
          <w:p w14:paraId="3CF44FCA">
            <w:pPr>
              <w:rPr>
                <w:rFonts w:cs="Times New Roman"/>
                <w:kern w:val="0"/>
                <w:sz w:val="20"/>
                <w:szCs w:val="20"/>
              </w:rPr>
            </w:pPr>
          </w:p>
          <w:p w14:paraId="03A5BB86">
            <w:pPr>
              <w:rPr>
                <w:rFonts w:cs="Times New Roman"/>
                <w:kern w:val="0"/>
                <w:sz w:val="20"/>
                <w:szCs w:val="20"/>
              </w:rPr>
            </w:pPr>
          </w:p>
        </w:tc>
      </w:tr>
      <w:tr w14:paraId="37E071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clear" w:color="auto" w:fill="auto"/>
            <w:vAlign w:val="center"/>
          </w:tcPr>
          <w:p w14:paraId="0F6A5BC3">
            <w:pPr>
              <w:rPr>
                <w:rFonts w:cs="Times New Roman"/>
                <w:kern w:val="0"/>
                <w:sz w:val="20"/>
                <w:szCs w:val="20"/>
              </w:rPr>
            </w:pPr>
            <w:r>
              <w:rPr>
                <w:rFonts w:hint="eastAsia" w:cs="Times New Roman"/>
                <w:kern w:val="0"/>
                <w:sz w:val="20"/>
                <w:szCs w:val="20"/>
              </w:rPr>
              <w:t>主要业务</w:t>
            </w:r>
          </w:p>
        </w:tc>
        <w:tc>
          <w:tcPr>
            <w:tcW w:w="3691" w:type="pct"/>
            <w:shd w:val="clear" w:color="auto" w:fill="auto"/>
            <w:vAlign w:val="center"/>
          </w:tcPr>
          <w:p w14:paraId="7E4EF146">
            <w:pPr>
              <w:rPr>
                <w:rFonts w:cs="Times New Roman"/>
                <w:kern w:val="0"/>
                <w:sz w:val="20"/>
                <w:szCs w:val="20"/>
              </w:rPr>
            </w:pPr>
          </w:p>
          <w:p w14:paraId="358AF56E">
            <w:pPr>
              <w:rPr>
                <w:rFonts w:cs="Times New Roman"/>
                <w:kern w:val="0"/>
                <w:sz w:val="20"/>
                <w:szCs w:val="20"/>
              </w:rPr>
            </w:pPr>
          </w:p>
          <w:p w14:paraId="2EF63F20">
            <w:pPr>
              <w:rPr>
                <w:rFonts w:cs="Times New Roman"/>
                <w:kern w:val="0"/>
                <w:sz w:val="20"/>
                <w:szCs w:val="20"/>
              </w:rPr>
            </w:pPr>
          </w:p>
        </w:tc>
      </w:tr>
    </w:tbl>
    <w:p w14:paraId="385C5762">
      <w:pPr>
        <w:pStyle w:val="144"/>
        <w:rPr>
          <w:lang w:eastAsia="zh-CN"/>
        </w:rPr>
      </w:pPr>
      <w:r>
        <w:rPr>
          <w:rFonts w:hint="eastAsia"/>
          <w:lang w:eastAsia="zh-CN"/>
        </w:rPr>
        <w:t>资料来源：深圳市奥图威尔科技；第三方资料、新闻报道、业内专家采访及QYResearch整理研究，2024年</w:t>
      </w:r>
    </w:p>
    <w:p w14:paraId="49911588">
      <w:pPr>
        <w:pStyle w:val="3"/>
      </w:pPr>
      <w:bookmarkStart w:id="398" w:name="_Toc121582091"/>
      <w:bookmarkStart w:id="399" w:name="_Toc153732269"/>
      <w:r>
        <w:t>湖南维益智信智能科技</w:t>
      </w:r>
      <w:bookmarkEnd w:id="398"/>
      <w:bookmarkEnd w:id="399"/>
    </w:p>
    <w:p w14:paraId="5DF3CE75"/>
    <w:p w14:paraId="6D44465A">
      <w:pPr>
        <w:pStyle w:val="4"/>
      </w:pPr>
      <w:bookmarkStart w:id="400" w:name="_Toc121582092"/>
      <w:bookmarkStart w:id="401" w:name="_Toc153732270"/>
      <w:r>
        <w:t>湖南维益智信智能科技</w:t>
      </w:r>
      <w:r>
        <w:rPr>
          <w:rFonts w:hint="eastAsia"/>
        </w:rPr>
        <w:t>公司</w:t>
      </w:r>
      <w:r>
        <w:t>信息</w:t>
      </w:r>
      <w:r>
        <w:rPr>
          <w:rFonts w:hint="eastAsia"/>
        </w:rPr>
        <w:t>、总部</w:t>
      </w:r>
      <w:r>
        <w:t>、储罐监测系统市场地位以及主要的竞争对手</w:t>
      </w:r>
      <w:bookmarkEnd w:id="400"/>
      <w:bookmarkEnd w:id="401"/>
    </w:p>
    <w:p w14:paraId="6F4BE174">
      <w:pPr>
        <w:pStyle w:val="151"/>
        <w:ind w:right="-105"/>
        <w:rPr>
          <w:lang w:eastAsia="zh-CN"/>
        </w:rPr>
      </w:pPr>
      <w:bookmarkStart w:id="402" w:name="_Toc153732052"/>
      <w:bookmarkStart w:id="403" w:name="_Toc121582653"/>
      <w:r>
        <w:rPr>
          <w:lang w:eastAsia="zh-CN"/>
        </w:rPr>
        <w:t>湖南维益智信智能科技</w:t>
      </w:r>
      <w:r>
        <w:rPr>
          <w:rFonts w:hint="eastAsia"/>
          <w:lang w:eastAsia="zh-CN"/>
        </w:rPr>
        <w:t>公司</w:t>
      </w:r>
      <w:r>
        <w:rPr>
          <w:lang w:eastAsia="zh-CN"/>
        </w:rPr>
        <w:t>信息</w:t>
      </w:r>
      <w:r>
        <w:rPr>
          <w:rFonts w:hint="eastAsia"/>
          <w:lang w:eastAsia="zh-CN"/>
        </w:rPr>
        <w:t>、总部</w:t>
      </w:r>
      <w:r>
        <w:rPr>
          <w:lang w:eastAsia="zh-CN"/>
        </w:rPr>
        <w:t>、储罐监测系统市场地位以及主要的竞争对手</w:t>
      </w:r>
      <w:bookmarkEnd w:id="402"/>
      <w:bookmarkEnd w:id="40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2125"/>
        <w:gridCol w:w="7309"/>
      </w:tblGrid>
      <w:tr w14:paraId="16FA58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4D151B99">
            <w:pPr>
              <w:rPr>
                <w:rFonts w:cs="Times New Roman"/>
                <w:b/>
                <w:bCs/>
                <w:color w:val="FFFFFF"/>
                <w:kern w:val="0"/>
                <w:sz w:val="20"/>
                <w:szCs w:val="20"/>
              </w:rPr>
            </w:pPr>
            <w:r>
              <w:rPr>
                <w:rFonts w:cs="Times New Roman"/>
                <w:b/>
                <w:bCs/>
                <w:color w:val="FFFFFF"/>
                <w:kern w:val="0"/>
                <w:sz w:val="20"/>
                <w:szCs w:val="20"/>
              </w:rPr>
              <w:t>#</w:t>
            </w:r>
          </w:p>
        </w:tc>
        <w:tc>
          <w:tcPr>
            <w:tcW w:w="1066" w:type="pct"/>
            <w:shd w:val="solid" w:color="000080" w:fill="FFFFFF"/>
            <w:vAlign w:val="center"/>
          </w:tcPr>
          <w:p w14:paraId="3DD08B2F">
            <w:pPr>
              <w:rPr>
                <w:rFonts w:cs="Times New Roman"/>
                <w:b/>
                <w:bCs/>
                <w:color w:val="FFFFFF"/>
                <w:kern w:val="0"/>
                <w:sz w:val="20"/>
                <w:szCs w:val="20"/>
              </w:rPr>
            </w:pPr>
            <w:r>
              <w:rPr>
                <w:rFonts w:hint="eastAsia" w:cs="Times New Roman"/>
                <w:b/>
                <w:bCs/>
                <w:color w:val="FFFFFF"/>
                <w:kern w:val="0"/>
                <w:sz w:val="20"/>
                <w:szCs w:val="20"/>
              </w:rPr>
              <w:t>Item</w:t>
            </w:r>
          </w:p>
        </w:tc>
        <w:tc>
          <w:tcPr>
            <w:tcW w:w="3666" w:type="pct"/>
            <w:shd w:val="solid" w:color="000080" w:fill="FFFFFF"/>
            <w:vAlign w:val="center"/>
          </w:tcPr>
          <w:p w14:paraId="0478524F">
            <w:pPr>
              <w:rPr>
                <w:rFonts w:cs="Times New Roman"/>
                <w:b/>
                <w:bCs/>
                <w:color w:val="FFFFFF"/>
                <w:kern w:val="0"/>
                <w:sz w:val="20"/>
                <w:szCs w:val="20"/>
              </w:rPr>
            </w:pPr>
            <w:r>
              <w:rPr>
                <w:rFonts w:hint="eastAsia" w:cs="Times New Roman"/>
                <w:b/>
                <w:bCs/>
                <w:color w:val="FFFFFF"/>
                <w:kern w:val="0"/>
                <w:sz w:val="20"/>
                <w:szCs w:val="20"/>
              </w:rPr>
              <w:t>描述</w:t>
            </w:r>
          </w:p>
        </w:tc>
      </w:tr>
      <w:tr w14:paraId="475CE1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D118D4C">
            <w:pPr>
              <w:rPr>
                <w:rFonts w:cs="Times New Roman"/>
                <w:kern w:val="0"/>
                <w:sz w:val="20"/>
                <w:szCs w:val="20"/>
              </w:rPr>
            </w:pPr>
            <w:r>
              <w:rPr>
                <w:rFonts w:cs="Times New Roman"/>
                <w:kern w:val="0"/>
                <w:sz w:val="20"/>
                <w:szCs w:val="20"/>
              </w:rPr>
              <w:t>1</w:t>
            </w:r>
          </w:p>
        </w:tc>
        <w:tc>
          <w:tcPr>
            <w:tcW w:w="1066" w:type="pct"/>
            <w:shd w:val="clear" w:color="auto" w:fill="auto"/>
            <w:vAlign w:val="center"/>
          </w:tcPr>
          <w:p w14:paraId="45665F85">
            <w:pPr>
              <w:rPr>
                <w:rFonts w:cs="Times New Roman"/>
                <w:kern w:val="0"/>
                <w:sz w:val="20"/>
                <w:szCs w:val="20"/>
              </w:rPr>
            </w:pPr>
            <w:r>
              <w:rPr>
                <w:rFonts w:hint="eastAsia" w:cs="Times New Roman"/>
                <w:kern w:val="0"/>
                <w:sz w:val="20"/>
                <w:szCs w:val="20"/>
              </w:rPr>
              <w:t>公司名称</w:t>
            </w:r>
          </w:p>
        </w:tc>
        <w:tc>
          <w:tcPr>
            <w:tcW w:w="3666" w:type="pct"/>
            <w:shd w:val="clear" w:color="auto" w:fill="auto"/>
            <w:vAlign w:val="center"/>
          </w:tcPr>
          <w:p w14:paraId="036B5307">
            <w:pPr>
              <w:rPr>
                <w:rFonts w:cs="Times New Roman"/>
                <w:kern w:val="0"/>
                <w:sz w:val="20"/>
                <w:szCs w:val="20"/>
              </w:rPr>
            </w:pPr>
            <w:r>
              <w:rPr>
                <w:rFonts w:cs="Times New Roman"/>
                <w:kern w:val="0"/>
                <w:sz w:val="20"/>
                <w:szCs w:val="20"/>
              </w:rPr>
              <w:t>湖南维益智信智能科技</w:t>
            </w:r>
          </w:p>
        </w:tc>
      </w:tr>
      <w:tr w14:paraId="42035A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14885CD">
            <w:pPr>
              <w:rPr>
                <w:rFonts w:cs="Times New Roman"/>
                <w:kern w:val="0"/>
                <w:sz w:val="20"/>
                <w:szCs w:val="20"/>
              </w:rPr>
            </w:pPr>
            <w:r>
              <w:rPr>
                <w:rFonts w:cs="Times New Roman"/>
                <w:kern w:val="0"/>
                <w:sz w:val="20"/>
                <w:szCs w:val="20"/>
              </w:rPr>
              <w:t>2</w:t>
            </w:r>
          </w:p>
        </w:tc>
        <w:tc>
          <w:tcPr>
            <w:tcW w:w="1066" w:type="pct"/>
            <w:shd w:val="clear" w:color="auto" w:fill="auto"/>
            <w:vAlign w:val="center"/>
          </w:tcPr>
          <w:p w14:paraId="6641D8AB">
            <w:pPr>
              <w:rPr>
                <w:rFonts w:cs="Times New Roman"/>
                <w:kern w:val="0"/>
                <w:sz w:val="20"/>
                <w:szCs w:val="20"/>
              </w:rPr>
            </w:pPr>
            <w:r>
              <w:rPr>
                <w:rFonts w:hint="eastAsia" w:cs="Times New Roman"/>
                <w:kern w:val="0"/>
                <w:sz w:val="20"/>
                <w:szCs w:val="20"/>
              </w:rPr>
              <w:t>网站链接</w:t>
            </w:r>
          </w:p>
        </w:tc>
        <w:tc>
          <w:tcPr>
            <w:tcW w:w="3666" w:type="pct"/>
            <w:shd w:val="clear" w:color="auto" w:fill="auto"/>
            <w:vAlign w:val="center"/>
          </w:tcPr>
          <w:p w14:paraId="0722181A">
            <w:pPr>
              <w:rPr>
                <w:rFonts w:cs="Times New Roman"/>
                <w:kern w:val="0"/>
                <w:sz w:val="20"/>
                <w:szCs w:val="20"/>
              </w:rPr>
            </w:pPr>
          </w:p>
        </w:tc>
      </w:tr>
      <w:tr w14:paraId="4400A5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15A8AF5F">
            <w:pPr>
              <w:rPr>
                <w:rFonts w:cs="Times New Roman"/>
                <w:kern w:val="0"/>
                <w:sz w:val="20"/>
                <w:szCs w:val="20"/>
              </w:rPr>
            </w:pPr>
            <w:r>
              <w:rPr>
                <w:rFonts w:cs="Times New Roman"/>
                <w:kern w:val="0"/>
                <w:sz w:val="20"/>
                <w:szCs w:val="20"/>
              </w:rPr>
              <w:t>3</w:t>
            </w:r>
          </w:p>
        </w:tc>
        <w:tc>
          <w:tcPr>
            <w:tcW w:w="1066" w:type="pct"/>
            <w:shd w:val="clear" w:color="auto" w:fill="auto"/>
            <w:vAlign w:val="center"/>
          </w:tcPr>
          <w:p w14:paraId="035C9C9E">
            <w:pPr>
              <w:rPr>
                <w:rFonts w:cs="Times New Roman"/>
                <w:kern w:val="0"/>
                <w:sz w:val="20"/>
                <w:szCs w:val="20"/>
              </w:rPr>
            </w:pPr>
            <w:r>
              <w:rPr>
                <w:rFonts w:cs="Times New Roman"/>
                <w:kern w:val="0"/>
                <w:sz w:val="20"/>
                <w:szCs w:val="20"/>
              </w:rPr>
              <w:t>储罐监测系统发展历程</w:t>
            </w:r>
          </w:p>
        </w:tc>
        <w:tc>
          <w:tcPr>
            <w:tcW w:w="3666" w:type="pct"/>
            <w:shd w:val="clear" w:color="auto" w:fill="auto"/>
            <w:vAlign w:val="center"/>
          </w:tcPr>
          <w:p w14:paraId="12F1095B">
            <w:pPr>
              <w:rPr>
                <w:rFonts w:cs="Times New Roman"/>
                <w:kern w:val="0"/>
                <w:sz w:val="20"/>
                <w:szCs w:val="20"/>
              </w:rPr>
            </w:pPr>
          </w:p>
        </w:tc>
      </w:tr>
      <w:tr w14:paraId="417317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7CB97E3">
            <w:pPr>
              <w:rPr>
                <w:rFonts w:cs="Times New Roman"/>
                <w:kern w:val="0"/>
                <w:sz w:val="20"/>
                <w:szCs w:val="20"/>
              </w:rPr>
            </w:pPr>
            <w:r>
              <w:rPr>
                <w:rFonts w:cs="Times New Roman"/>
                <w:kern w:val="0"/>
                <w:sz w:val="20"/>
                <w:szCs w:val="20"/>
              </w:rPr>
              <w:t>4</w:t>
            </w:r>
          </w:p>
        </w:tc>
        <w:tc>
          <w:tcPr>
            <w:tcW w:w="1066" w:type="pct"/>
            <w:shd w:val="clear" w:color="auto" w:fill="auto"/>
            <w:vAlign w:val="center"/>
          </w:tcPr>
          <w:p w14:paraId="088EC273">
            <w:pPr>
              <w:rPr>
                <w:rFonts w:cs="Times New Roman"/>
                <w:kern w:val="0"/>
                <w:sz w:val="20"/>
                <w:szCs w:val="20"/>
              </w:rPr>
            </w:pPr>
            <w:r>
              <w:rPr>
                <w:rFonts w:hint="eastAsia" w:cs="Times New Roman"/>
                <w:kern w:val="0"/>
                <w:sz w:val="20"/>
                <w:szCs w:val="20"/>
              </w:rPr>
              <w:t>总部</w:t>
            </w:r>
          </w:p>
        </w:tc>
        <w:tc>
          <w:tcPr>
            <w:tcW w:w="3666" w:type="pct"/>
            <w:shd w:val="clear" w:color="auto" w:fill="auto"/>
            <w:vAlign w:val="center"/>
          </w:tcPr>
          <w:p w14:paraId="67C6673A">
            <w:pPr>
              <w:rPr>
                <w:rFonts w:cs="Times New Roman"/>
                <w:kern w:val="0"/>
                <w:sz w:val="20"/>
                <w:szCs w:val="20"/>
              </w:rPr>
            </w:pPr>
          </w:p>
        </w:tc>
      </w:tr>
      <w:tr w14:paraId="0DBEF3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76402DC">
            <w:pPr>
              <w:rPr>
                <w:rFonts w:cs="Times New Roman"/>
                <w:kern w:val="0"/>
                <w:sz w:val="20"/>
                <w:szCs w:val="20"/>
              </w:rPr>
            </w:pPr>
            <w:r>
              <w:rPr>
                <w:rFonts w:cs="Times New Roman"/>
                <w:kern w:val="0"/>
                <w:sz w:val="20"/>
                <w:szCs w:val="20"/>
              </w:rPr>
              <w:t>5</w:t>
            </w:r>
          </w:p>
        </w:tc>
        <w:tc>
          <w:tcPr>
            <w:tcW w:w="1066" w:type="pct"/>
            <w:shd w:val="clear" w:color="auto" w:fill="auto"/>
            <w:vAlign w:val="center"/>
          </w:tcPr>
          <w:p w14:paraId="52CE9C65">
            <w:pPr>
              <w:rPr>
                <w:rFonts w:cs="Times New Roman"/>
                <w:kern w:val="0"/>
                <w:sz w:val="20"/>
                <w:szCs w:val="20"/>
              </w:rPr>
            </w:pPr>
            <w:r>
              <w:rPr>
                <w:rFonts w:hint="eastAsia" w:cs="Times New Roman"/>
                <w:kern w:val="0"/>
                <w:sz w:val="20"/>
                <w:szCs w:val="20"/>
              </w:rPr>
              <w:t>主要业务市场/地区</w:t>
            </w:r>
          </w:p>
        </w:tc>
        <w:tc>
          <w:tcPr>
            <w:tcW w:w="3666" w:type="pct"/>
            <w:shd w:val="clear" w:color="auto" w:fill="auto"/>
            <w:vAlign w:val="center"/>
          </w:tcPr>
          <w:p w14:paraId="5B52ACE0">
            <w:pPr>
              <w:rPr>
                <w:rFonts w:cs="Times New Roman"/>
                <w:kern w:val="0"/>
                <w:sz w:val="20"/>
                <w:szCs w:val="20"/>
              </w:rPr>
            </w:pPr>
          </w:p>
        </w:tc>
      </w:tr>
      <w:tr w14:paraId="1846C3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1934550">
            <w:pPr>
              <w:rPr>
                <w:rFonts w:cs="Times New Roman"/>
                <w:kern w:val="0"/>
                <w:sz w:val="20"/>
                <w:szCs w:val="20"/>
              </w:rPr>
            </w:pPr>
            <w:r>
              <w:rPr>
                <w:rFonts w:cs="Times New Roman"/>
                <w:kern w:val="0"/>
                <w:sz w:val="20"/>
                <w:szCs w:val="20"/>
              </w:rPr>
              <w:t>6</w:t>
            </w:r>
          </w:p>
        </w:tc>
        <w:tc>
          <w:tcPr>
            <w:tcW w:w="1066" w:type="pct"/>
            <w:shd w:val="clear" w:color="auto" w:fill="auto"/>
            <w:vAlign w:val="center"/>
          </w:tcPr>
          <w:p w14:paraId="39D6F204">
            <w:pPr>
              <w:rPr>
                <w:rFonts w:cs="Times New Roman"/>
                <w:kern w:val="0"/>
                <w:sz w:val="20"/>
                <w:szCs w:val="20"/>
              </w:rPr>
            </w:pPr>
            <w:r>
              <w:rPr>
                <w:rFonts w:hint="eastAsia" w:cs="Times New Roman"/>
                <w:kern w:val="0"/>
                <w:sz w:val="20"/>
                <w:szCs w:val="20"/>
              </w:rPr>
              <w:t>市场地位</w:t>
            </w:r>
          </w:p>
        </w:tc>
        <w:tc>
          <w:tcPr>
            <w:tcW w:w="3666" w:type="pct"/>
            <w:shd w:val="clear" w:color="auto" w:fill="auto"/>
            <w:vAlign w:val="center"/>
          </w:tcPr>
          <w:p w14:paraId="060F6949">
            <w:pPr>
              <w:rPr>
                <w:rFonts w:cs="Times New Roman"/>
                <w:kern w:val="0"/>
                <w:sz w:val="20"/>
                <w:szCs w:val="20"/>
              </w:rPr>
            </w:pPr>
          </w:p>
        </w:tc>
      </w:tr>
      <w:tr w14:paraId="75FC38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DBC5A44">
            <w:pPr>
              <w:rPr>
                <w:rFonts w:cs="Times New Roman"/>
                <w:kern w:val="0"/>
                <w:sz w:val="20"/>
                <w:szCs w:val="20"/>
              </w:rPr>
            </w:pPr>
            <w:r>
              <w:rPr>
                <w:rFonts w:cs="Times New Roman"/>
                <w:kern w:val="0"/>
                <w:sz w:val="20"/>
                <w:szCs w:val="20"/>
              </w:rPr>
              <w:t>7</w:t>
            </w:r>
          </w:p>
        </w:tc>
        <w:tc>
          <w:tcPr>
            <w:tcW w:w="1066" w:type="pct"/>
            <w:shd w:val="clear" w:color="auto" w:fill="auto"/>
            <w:vAlign w:val="center"/>
          </w:tcPr>
          <w:p w14:paraId="6DDFC681">
            <w:pPr>
              <w:rPr>
                <w:rFonts w:cs="Times New Roman"/>
                <w:kern w:val="0"/>
                <w:sz w:val="20"/>
                <w:szCs w:val="20"/>
              </w:rPr>
            </w:pPr>
            <w:r>
              <w:rPr>
                <w:rFonts w:hint="eastAsia" w:cs="Times New Roman"/>
                <w:kern w:val="0"/>
                <w:sz w:val="20"/>
                <w:szCs w:val="20"/>
              </w:rPr>
              <w:t>竞争对手</w:t>
            </w:r>
          </w:p>
        </w:tc>
        <w:tc>
          <w:tcPr>
            <w:tcW w:w="3666" w:type="pct"/>
            <w:shd w:val="clear" w:color="auto" w:fill="auto"/>
            <w:vAlign w:val="center"/>
          </w:tcPr>
          <w:p w14:paraId="3CCF40F8">
            <w:pPr>
              <w:rPr>
                <w:rFonts w:cs="Times New Roman"/>
                <w:kern w:val="0"/>
                <w:sz w:val="20"/>
                <w:szCs w:val="20"/>
              </w:rPr>
            </w:pPr>
          </w:p>
        </w:tc>
      </w:tr>
      <w:tr w14:paraId="3D09E1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8120D27">
            <w:pPr>
              <w:rPr>
                <w:rFonts w:cs="Times New Roman"/>
                <w:kern w:val="0"/>
                <w:sz w:val="20"/>
                <w:szCs w:val="20"/>
              </w:rPr>
            </w:pPr>
            <w:r>
              <w:rPr>
                <w:rFonts w:cs="Times New Roman"/>
                <w:kern w:val="0"/>
                <w:sz w:val="20"/>
                <w:szCs w:val="20"/>
              </w:rPr>
              <w:t>8</w:t>
            </w:r>
          </w:p>
        </w:tc>
        <w:tc>
          <w:tcPr>
            <w:tcW w:w="1066" w:type="pct"/>
            <w:shd w:val="clear" w:color="auto" w:fill="auto"/>
            <w:vAlign w:val="center"/>
          </w:tcPr>
          <w:p w14:paraId="178F774C">
            <w:pPr>
              <w:rPr>
                <w:rFonts w:cs="Times New Roman"/>
                <w:kern w:val="0"/>
                <w:sz w:val="20"/>
                <w:szCs w:val="20"/>
              </w:rPr>
            </w:pPr>
            <w:r>
              <w:rPr>
                <w:rFonts w:hint="eastAsia" w:cs="Times New Roman"/>
                <w:kern w:val="0"/>
                <w:sz w:val="20"/>
                <w:szCs w:val="20"/>
              </w:rPr>
              <w:t>联系方式</w:t>
            </w:r>
          </w:p>
        </w:tc>
        <w:tc>
          <w:tcPr>
            <w:tcW w:w="3666" w:type="pct"/>
            <w:shd w:val="clear" w:color="auto" w:fill="auto"/>
            <w:vAlign w:val="center"/>
          </w:tcPr>
          <w:p w14:paraId="75E06830">
            <w:pPr>
              <w:rPr>
                <w:rFonts w:cs="Times New Roman"/>
                <w:kern w:val="0"/>
                <w:sz w:val="20"/>
                <w:szCs w:val="20"/>
              </w:rPr>
            </w:pPr>
          </w:p>
        </w:tc>
      </w:tr>
    </w:tbl>
    <w:p w14:paraId="3F1D43F8">
      <w:pPr>
        <w:pStyle w:val="144"/>
        <w:rPr>
          <w:lang w:eastAsia="zh-CN"/>
        </w:rPr>
      </w:pPr>
      <w:r>
        <w:rPr>
          <w:rFonts w:hint="eastAsia"/>
          <w:lang w:eastAsia="zh-CN"/>
        </w:rPr>
        <w:t>资料来源：湖南维益智信智能科技;第三方资料、新闻报道、业内专家采访及QYResearch整理研究，2024年</w:t>
      </w:r>
    </w:p>
    <w:p w14:paraId="60C551B7">
      <w:pPr>
        <w:pStyle w:val="4"/>
      </w:pPr>
      <w:bookmarkStart w:id="404" w:name="_Toc121582093"/>
      <w:bookmarkStart w:id="405" w:name="_Toc153732271"/>
      <w:r>
        <w:t>湖南维益智信智能科技 储罐监测系统产品及服务介绍</w:t>
      </w:r>
      <w:bookmarkEnd w:id="404"/>
      <w:bookmarkEnd w:id="405"/>
    </w:p>
    <w:p w14:paraId="0CDCC468">
      <w:pPr>
        <w:pStyle w:val="151"/>
        <w:ind w:right="-105"/>
        <w:rPr>
          <w:lang w:eastAsia="zh-CN"/>
        </w:rPr>
      </w:pPr>
      <w:bookmarkStart w:id="406" w:name="_Toc121582654"/>
      <w:bookmarkStart w:id="407" w:name="_Toc153732053"/>
      <w:r>
        <w:rPr>
          <w:rFonts w:hint="eastAsia"/>
          <w:lang w:eastAsia="zh-CN"/>
        </w:rPr>
        <w:t>湖南维益智信智能科技</w:t>
      </w:r>
      <w:r>
        <w:rPr>
          <w:lang w:eastAsia="zh-CN"/>
        </w:rPr>
        <w:t xml:space="preserve"> 储罐监测系统产品及服务介绍</w:t>
      </w:r>
      <w:bookmarkEnd w:id="406"/>
      <w:bookmarkEnd w:id="40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10"/>
        <w:gridCol w:w="7358"/>
      </w:tblGrid>
      <w:tr w14:paraId="17223A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solid" w:color="000080" w:fill="FFFFFF"/>
            <w:vAlign w:val="center"/>
          </w:tcPr>
          <w:p w14:paraId="0C6784FA">
            <w:pPr>
              <w:rPr>
                <w:rFonts w:cs="Times New Roman"/>
                <w:b/>
                <w:bCs/>
                <w:color w:val="FFFFFF"/>
                <w:kern w:val="0"/>
                <w:sz w:val="20"/>
                <w:szCs w:val="20"/>
              </w:rPr>
            </w:pPr>
            <w:r>
              <w:rPr>
                <w:rFonts w:cs="Times New Roman"/>
                <w:b/>
                <w:bCs/>
                <w:color w:val="FFFFFF"/>
                <w:kern w:val="0"/>
                <w:sz w:val="20"/>
                <w:szCs w:val="20"/>
              </w:rPr>
              <w:t>产品</w:t>
            </w:r>
          </w:p>
        </w:tc>
        <w:tc>
          <w:tcPr>
            <w:tcW w:w="3691" w:type="pct"/>
            <w:shd w:val="solid" w:color="000080" w:fill="FFFFFF"/>
            <w:vAlign w:val="center"/>
          </w:tcPr>
          <w:p w14:paraId="7A653153">
            <w:pPr>
              <w:rPr>
                <w:rFonts w:cs="Times New Roman"/>
                <w:b/>
                <w:bCs/>
                <w:color w:val="FFFFFF"/>
                <w:kern w:val="0"/>
                <w:sz w:val="20"/>
                <w:szCs w:val="20"/>
              </w:rPr>
            </w:pPr>
            <w:r>
              <w:rPr>
                <w:rFonts w:hint="eastAsia" w:cs="Times New Roman"/>
                <w:b/>
                <w:bCs/>
                <w:color w:val="FFFFFF"/>
                <w:kern w:val="0"/>
                <w:sz w:val="20"/>
                <w:szCs w:val="20"/>
              </w:rPr>
              <w:t>描述</w:t>
            </w:r>
          </w:p>
        </w:tc>
      </w:tr>
      <w:tr w14:paraId="5F284E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clear" w:color="auto" w:fill="auto"/>
            <w:vAlign w:val="center"/>
          </w:tcPr>
          <w:p w14:paraId="172882C7">
            <w:pPr>
              <w:rPr>
                <w:rFonts w:cs="Times New Roman"/>
                <w:kern w:val="0"/>
                <w:sz w:val="20"/>
                <w:szCs w:val="20"/>
              </w:rPr>
            </w:pPr>
          </w:p>
        </w:tc>
        <w:tc>
          <w:tcPr>
            <w:tcW w:w="3691" w:type="pct"/>
            <w:shd w:val="clear" w:color="auto" w:fill="auto"/>
            <w:vAlign w:val="center"/>
          </w:tcPr>
          <w:p w14:paraId="082DC697">
            <w:pPr>
              <w:rPr>
                <w:rFonts w:cs="Times New Roman"/>
                <w:kern w:val="0"/>
                <w:sz w:val="20"/>
                <w:szCs w:val="20"/>
              </w:rPr>
            </w:pPr>
          </w:p>
        </w:tc>
      </w:tr>
      <w:tr w14:paraId="6422B0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clear" w:color="auto" w:fill="auto"/>
            <w:vAlign w:val="center"/>
          </w:tcPr>
          <w:p w14:paraId="2857339A">
            <w:pPr>
              <w:rPr>
                <w:rFonts w:cs="Times New Roman"/>
                <w:kern w:val="0"/>
                <w:sz w:val="20"/>
                <w:szCs w:val="20"/>
              </w:rPr>
            </w:pPr>
          </w:p>
        </w:tc>
        <w:tc>
          <w:tcPr>
            <w:tcW w:w="3691" w:type="pct"/>
            <w:shd w:val="clear" w:color="auto" w:fill="auto"/>
            <w:vAlign w:val="center"/>
          </w:tcPr>
          <w:p w14:paraId="346364E7">
            <w:pPr>
              <w:rPr>
                <w:rFonts w:cs="Times New Roman"/>
                <w:kern w:val="0"/>
                <w:sz w:val="20"/>
                <w:szCs w:val="20"/>
              </w:rPr>
            </w:pPr>
          </w:p>
        </w:tc>
      </w:tr>
      <w:tr w14:paraId="41F12B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1309" w:type="pct"/>
            <w:shd w:val="clear" w:color="auto" w:fill="auto"/>
            <w:vAlign w:val="center"/>
          </w:tcPr>
          <w:p w14:paraId="21CAF2DF">
            <w:pPr>
              <w:rPr>
                <w:rFonts w:cs="Times New Roman"/>
                <w:kern w:val="0"/>
                <w:sz w:val="20"/>
                <w:szCs w:val="20"/>
              </w:rPr>
            </w:pPr>
          </w:p>
        </w:tc>
        <w:tc>
          <w:tcPr>
            <w:tcW w:w="3691" w:type="pct"/>
            <w:shd w:val="clear" w:color="auto" w:fill="auto"/>
            <w:vAlign w:val="center"/>
          </w:tcPr>
          <w:p w14:paraId="01D4208B">
            <w:pPr>
              <w:rPr>
                <w:rFonts w:cs="Times New Roman"/>
                <w:kern w:val="0"/>
                <w:sz w:val="20"/>
                <w:szCs w:val="20"/>
              </w:rPr>
            </w:pPr>
          </w:p>
        </w:tc>
      </w:tr>
    </w:tbl>
    <w:p w14:paraId="5C2146EC">
      <w:pPr>
        <w:pStyle w:val="144"/>
        <w:rPr>
          <w:lang w:eastAsia="zh-CN"/>
        </w:rPr>
      </w:pPr>
      <w:r>
        <w:rPr>
          <w:rFonts w:hint="eastAsia"/>
          <w:lang w:eastAsia="zh-CN"/>
        </w:rPr>
        <w:t>资料来源：湖南维益智信智能科技;第三方资料、新闻报道、业内专家采访及QYResearch整理研究，2024年</w:t>
      </w:r>
    </w:p>
    <w:p w14:paraId="03AAB623">
      <w:pPr>
        <w:pStyle w:val="4"/>
      </w:pPr>
      <w:bookmarkStart w:id="408" w:name="_Toc153732272"/>
      <w:bookmarkStart w:id="409" w:name="_Toc121582094"/>
      <w:r>
        <w:rPr>
          <w:rFonts w:hint="eastAsia"/>
        </w:rPr>
        <w:t>湖南维益智信智能科技</w:t>
      </w:r>
      <w:r>
        <w:t>在中国市场储罐监测系统收入（万元）及毛利率（2019-2024）</w:t>
      </w:r>
      <w:bookmarkEnd w:id="408"/>
      <w:bookmarkEnd w:id="409"/>
    </w:p>
    <w:p w14:paraId="471A0D7E">
      <w:pPr>
        <w:pStyle w:val="151"/>
        <w:ind w:right="-105"/>
        <w:rPr>
          <w:lang w:eastAsia="zh-CN"/>
        </w:rPr>
      </w:pPr>
      <w:bookmarkStart w:id="410" w:name="_Toc153732054"/>
      <w:bookmarkStart w:id="411" w:name="_Toc121582655"/>
      <w:r>
        <w:rPr>
          <w:rFonts w:hint="eastAsia"/>
          <w:lang w:eastAsia="zh-CN"/>
        </w:rPr>
        <w:t>湖南维益智信智能科技</w:t>
      </w:r>
      <w:r>
        <w:rPr>
          <w:lang w:eastAsia="zh-CN"/>
        </w:rPr>
        <w:t>在中国市场储罐监测系统收入（万元）及毛利率（2019-2024）</w:t>
      </w:r>
      <w:bookmarkEnd w:id="410"/>
      <w:bookmarkEnd w:id="411"/>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09"/>
        <w:gridCol w:w="1043"/>
        <w:gridCol w:w="1264"/>
        <w:gridCol w:w="1264"/>
        <w:gridCol w:w="1264"/>
        <w:gridCol w:w="1264"/>
        <w:gridCol w:w="1258"/>
      </w:tblGrid>
      <w:tr w14:paraId="229DCE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09" w:type="pct"/>
            <w:shd w:val="solid" w:color="000080" w:fill="FFFFFF"/>
            <w:noWrap/>
            <w:vAlign w:val="center"/>
          </w:tcPr>
          <w:p w14:paraId="4D847E21">
            <w:pPr>
              <w:pStyle w:val="180"/>
              <w:widowControl w:val="0"/>
              <w:jc w:val="both"/>
              <w:rPr>
                <w:rFonts w:cs="Times New Roman"/>
                <w:b/>
                <w:bCs/>
                <w:color w:val="FFFFFF"/>
                <w:kern w:val="0"/>
                <w:sz w:val="20"/>
                <w:szCs w:val="20"/>
              </w:rPr>
            </w:pPr>
            <w:r>
              <w:rPr>
                <w:rFonts w:cs="Times New Roman"/>
                <w:b/>
                <w:bCs/>
                <w:color w:val="FFFFFF"/>
                <w:kern w:val="0"/>
                <w:sz w:val="20"/>
                <w:szCs w:val="20"/>
              </w:rPr>
              <w:t>湖南维益智信智能科技</w:t>
            </w:r>
          </w:p>
        </w:tc>
        <w:tc>
          <w:tcPr>
            <w:tcW w:w="523" w:type="pct"/>
            <w:shd w:val="solid" w:color="000080" w:fill="FFFFFF"/>
            <w:vAlign w:val="center"/>
          </w:tcPr>
          <w:p w14:paraId="6EE78C48">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634" w:type="pct"/>
            <w:shd w:val="solid" w:color="000080" w:fill="FFFFFF"/>
            <w:vAlign w:val="center"/>
          </w:tcPr>
          <w:p w14:paraId="43FD8D42">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34" w:type="pct"/>
            <w:shd w:val="solid" w:color="000080" w:fill="FFFFFF"/>
            <w:vAlign w:val="center"/>
          </w:tcPr>
          <w:p w14:paraId="7120F46A">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34" w:type="pct"/>
            <w:shd w:val="solid" w:color="000080" w:fill="FFFFFF"/>
            <w:vAlign w:val="center"/>
          </w:tcPr>
          <w:p w14:paraId="184D85BD">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34" w:type="pct"/>
            <w:shd w:val="solid" w:color="000080" w:fill="FFFFFF"/>
            <w:noWrap/>
            <w:vAlign w:val="center"/>
          </w:tcPr>
          <w:p w14:paraId="7110679E">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31" w:type="pct"/>
            <w:shd w:val="solid" w:color="000080" w:fill="FFFFFF"/>
            <w:noWrap/>
            <w:vAlign w:val="center"/>
          </w:tcPr>
          <w:p w14:paraId="1D640EF0">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3E3C5D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09" w:type="pct"/>
            <w:shd w:val="clear" w:color="auto" w:fill="auto"/>
            <w:noWrap/>
            <w:vAlign w:val="center"/>
          </w:tcPr>
          <w:p w14:paraId="1B05F3A3">
            <w:pPr>
              <w:pStyle w:val="180"/>
              <w:widowControl w:val="0"/>
              <w:jc w:val="both"/>
              <w:rPr>
                <w:rFonts w:cs="Times New Roman"/>
                <w:kern w:val="0"/>
                <w:sz w:val="20"/>
                <w:szCs w:val="20"/>
              </w:rPr>
            </w:pPr>
            <w:r>
              <w:rPr>
                <w:rFonts w:hint="eastAsia" w:cs="Times New Roman"/>
                <w:kern w:val="0"/>
                <w:sz w:val="20"/>
                <w:szCs w:val="20"/>
              </w:rPr>
              <w:t>规模（万元）</w:t>
            </w:r>
          </w:p>
        </w:tc>
        <w:tc>
          <w:tcPr>
            <w:tcW w:w="523" w:type="pct"/>
            <w:shd w:val="clear" w:color="auto" w:fill="auto"/>
            <w:vAlign w:val="center"/>
          </w:tcPr>
          <w:p w14:paraId="4E60703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64BE743A">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797DCB6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69F0412C">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noWrap/>
            <w:vAlign w:val="center"/>
          </w:tcPr>
          <w:p w14:paraId="4101156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1" w:type="pct"/>
            <w:shd w:val="clear" w:color="auto" w:fill="auto"/>
            <w:noWrap/>
            <w:vAlign w:val="center"/>
          </w:tcPr>
          <w:p w14:paraId="619F7AF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3054EF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09" w:type="pct"/>
            <w:shd w:val="clear" w:color="auto" w:fill="auto"/>
            <w:noWrap/>
            <w:vAlign w:val="center"/>
          </w:tcPr>
          <w:p w14:paraId="2CEBEF91">
            <w:pPr>
              <w:pStyle w:val="180"/>
              <w:widowControl w:val="0"/>
              <w:jc w:val="both"/>
              <w:rPr>
                <w:rFonts w:cs="Times New Roman"/>
                <w:kern w:val="0"/>
                <w:sz w:val="20"/>
                <w:szCs w:val="20"/>
              </w:rPr>
            </w:pPr>
            <w:r>
              <w:rPr>
                <w:rFonts w:hint="eastAsia" w:cs="Times New Roman"/>
                <w:kern w:val="0"/>
                <w:sz w:val="20"/>
                <w:szCs w:val="20"/>
              </w:rPr>
              <w:t>毛利率</w:t>
            </w:r>
          </w:p>
        </w:tc>
        <w:tc>
          <w:tcPr>
            <w:tcW w:w="523" w:type="pct"/>
            <w:shd w:val="clear" w:color="auto" w:fill="auto"/>
            <w:vAlign w:val="center"/>
          </w:tcPr>
          <w:p w14:paraId="7252566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5BCAA21C">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07B9F89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0482B2B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noWrap/>
            <w:vAlign w:val="center"/>
          </w:tcPr>
          <w:p w14:paraId="250DF11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1" w:type="pct"/>
            <w:shd w:val="clear" w:color="auto" w:fill="auto"/>
            <w:noWrap/>
            <w:vAlign w:val="center"/>
          </w:tcPr>
          <w:p w14:paraId="22E7C3F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457AEA94">
      <w:pPr>
        <w:pStyle w:val="144"/>
        <w:rPr>
          <w:lang w:eastAsia="zh-CN"/>
        </w:rPr>
      </w:pPr>
      <w:r>
        <w:rPr>
          <w:lang w:eastAsia="zh-CN"/>
        </w:rPr>
        <w:t>资料来源：湖南维益智信智能科技;第三方资料、新闻报道、业内专家采访及QYResearch整理研究，2024年</w:t>
      </w:r>
    </w:p>
    <w:p w14:paraId="178614D9">
      <w:pPr>
        <w:pStyle w:val="4"/>
      </w:pPr>
      <w:bookmarkStart w:id="412" w:name="_Toc121582095"/>
      <w:bookmarkStart w:id="413" w:name="_Toc153732273"/>
      <w:r>
        <w:rPr>
          <w:rFonts w:hint="eastAsia"/>
        </w:rPr>
        <w:t>湖南维益智信智能科技公司简介及主要业务</w:t>
      </w:r>
      <w:bookmarkEnd w:id="412"/>
      <w:bookmarkEnd w:id="413"/>
    </w:p>
    <w:p w14:paraId="0DDA7D96">
      <w:pPr>
        <w:pStyle w:val="151"/>
        <w:ind w:right="-105"/>
        <w:rPr>
          <w:lang w:eastAsia="zh-CN"/>
        </w:rPr>
      </w:pPr>
      <w:bookmarkStart w:id="414" w:name="_Toc121582656"/>
      <w:bookmarkStart w:id="415" w:name="_Toc153732055"/>
      <w:r>
        <w:rPr>
          <w:rFonts w:hint="eastAsia"/>
          <w:lang w:eastAsia="zh-CN"/>
        </w:rPr>
        <w:t>湖南维益智信智能科技公司简介及主要业务</w:t>
      </w:r>
      <w:bookmarkEnd w:id="414"/>
      <w:bookmarkEnd w:id="41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10"/>
        <w:gridCol w:w="7358"/>
      </w:tblGrid>
      <w:tr w14:paraId="2DBDB4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solid" w:color="000080" w:fill="FFFFFF"/>
            <w:vAlign w:val="center"/>
          </w:tcPr>
          <w:p w14:paraId="1210922D">
            <w:pPr>
              <w:rPr>
                <w:rFonts w:cs="Times New Roman"/>
                <w:b/>
                <w:bCs/>
                <w:color w:val="FFFFFF"/>
                <w:kern w:val="0"/>
                <w:sz w:val="20"/>
                <w:szCs w:val="20"/>
              </w:rPr>
            </w:pPr>
          </w:p>
        </w:tc>
        <w:tc>
          <w:tcPr>
            <w:tcW w:w="3691" w:type="pct"/>
            <w:shd w:val="solid" w:color="000080" w:fill="FFFFFF"/>
            <w:vAlign w:val="center"/>
          </w:tcPr>
          <w:p w14:paraId="20C4820B">
            <w:pPr>
              <w:rPr>
                <w:rFonts w:cs="Times New Roman"/>
                <w:b/>
                <w:bCs/>
                <w:color w:val="FFFFFF"/>
                <w:kern w:val="0"/>
                <w:sz w:val="20"/>
                <w:szCs w:val="20"/>
              </w:rPr>
            </w:pPr>
            <w:r>
              <w:rPr>
                <w:rFonts w:hint="eastAsia" w:cs="Times New Roman"/>
                <w:b/>
                <w:bCs/>
                <w:color w:val="FFFFFF"/>
                <w:kern w:val="0"/>
                <w:sz w:val="20"/>
                <w:szCs w:val="20"/>
              </w:rPr>
              <w:t>详情描述</w:t>
            </w:r>
          </w:p>
        </w:tc>
      </w:tr>
      <w:tr w14:paraId="63FD9C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clear" w:color="auto" w:fill="auto"/>
            <w:vAlign w:val="center"/>
          </w:tcPr>
          <w:p w14:paraId="61C5E177">
            <w:pPr>
              <w:rPr>
                <w:rFonts w:cs="Times New Roman"/>
                <w:kern w:val="0"/>
                <w:sz w:val="20"/>
                <w:szCs w:val="20"/>
              </w:rPr>
            </w:pPr>
            <w:r>
              <w:rPr>
                <w:rFonts w:hint="eastAsia" w:cs="Times New Roman"/>
                <w:kern w:val="0"/>
                <w:sz w:val="20"/>
                <w:szCs w:val="20"/>
              </w:rPr>
              <w:t>企业概况</w:t>
            </w:r>
          </w:p>
        </w:tc>
        <w:tc>
          <w:tcPr>
            <w:tcW w:w="3691" w:type="pct"/>
            <w:shd w:val="clear" w:color="auto" w:fill="auto"/>
            <w:vAlign w:val="center"/>
          </w:tcPr>
          <w:p w14:paraId="7F677F8C">
            <w:pPr>
              <w:rPr>
                <w:rFonts w:cs="Times New Roman"/>
                <w:kern w:val="0"/>
                <w:sz w:val="20"/>
                <w:szCs w:val="20"/>
              </w:rPr>
            </w:pPr>
          </w:p>
          <w:p w14:paraId="40951E96">
            <w:pPr>
              <w:rPr>
                <w:rFonts w:cs="Times New Roman"/>
                <w:kern w:val="0"/>
                <w:sz w:val="20"/>
                <w:szCs w:val="20"/>
              </w:rPr>
            </w:pPr>
          </w:p>
          <w:p w14:paraId="33C33CBB">
            <w:pPr>
              <w:rPr>
                <w:rFonts w:cs="Times New Roman"/>
                <w:kern w:val="0"/>
                <w:sz w:val="20"/>
                <w:szCs w:val="20"/>
              </w:rPr>
            </w:pPr>
          </w:p>
        </w:tc>
      </w:tr>
      <w:tr w14:paraId="4609CF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clear" w:color="auto" w:fill="auto"/>
            <w:vAlign w:val="center"/>
          </w:tcPr>
          <w:p w14:paraId="1366571E">
            <w:pPr>
              <w:rPr>
                <w:rFonts w:cs="Times New Roman"/>
                <w:kern w:val="0"/>
                <w:sz w:val="20"/>
                <w:szCs w:val="20"/>
              </w:rPr>
            </w:pPr>
            <w:r>
              <w:rPr>
                <w:rFonts w:hint="eastAsia" w:cs="Times New Roman"/>
                <w:kern w:val="0"/>
                <w:sz w:val="20"/>
                <w:szCs w:val="20"/>
              </w:rPr>
              <w:t>主要业务</w:t>
            </w:r>
          </w:p>
        </w:tc>
        <w:tc>
          <w:tcPr>
            <w:tcW w:w="3691" w:type="pct"/>
            <w:shd w:val="clear" w:color="auto" w:fill="auto"/>
            <w:vAlign w:val="center"/>
          </w:tcPr>
          <w:p w14:paraId="5828CDBF">
            <w:pPr>
              <w:rPr>
                <w:rFonts w:cs="Times New Roman"/>
                <w:kern w:val="0"/>
                <w:sz w:val="20"/>
                <w:szCs w:val="20"/>
              </w:rPr>
            </w:pPr>
          </w:p>
          <w:p w14:paraId="306A0CE7">
            <w:pPr>
              <w:rPr>
                <w:rFonts w:cs="Times New Roman"/>
                <w:kern w:val="0"/>
                <w:sz w:val="20"/>
                <w:szCs w:val="20"/>
              </w:rPr>
            </w:pPr>
          </w:p>
          <w:p w14:paraId="6F7DBEB3">
            <w:pPr>
              <w:rPr>
                <w:rFonts w:cs="Times New Roman"/>
                <w:kern w:val="0"/>
                <w:sz w:val="20"/>
                <w:szCs w:val="20"/>
              </w:rPr>
            </w:pPr>
          </w:p>
        </w:tc>
      </w:tr>
    </w:tbl>
    <w:p w14:paraId="0169CEFF">
      <w:pPr>
        <w:pStyle w:val="144"/>
        <w:rPr>
          <w:lang w:eastAsia="zh-CN"/>
        </w:rPr>
      </w:pPr>
      <w:r>
        <w:rPr>
          <w:rFonts w:hint="eastAsia"/>
          <w:lang w:eastAsia="zh-CN"/>
        </w:rPr>
        <w:t>资料来源：湖南维益智信智能科技；第三方资料、新闻报道、业内专家采访及QYResearch整理研究，2024年</w:t>
      </w:r>
    </w:p>
    <w:p w14:paraId="5336C548">
      <w:pPr>
        <w:pStyle w:val="3"/>
      </w:pPr>
      <w:bookmarkStart w:id="416" w:name="_Toc153732274"/>
      <w:bookmarkStart w:id="417" w:name="_Toc121582096"/>
      <w:r>
        <w:t>上海南潮信息科技</w:t>
      </w:r>
      <w:bookmarkEnd w:id="416"/>
      <w:bookmarkEnd w:id="417"/>
    </w:p>
    <w:p w14:paraId="773B4148"/>
    <w:p w14:paraId="37446290">
      <w:pPr>
        <w:pStyle w:val="4"/>
      </w:pPr>
      <w:bookmarkStart w:id="418" w:name="_Toc121582097"/>
      <w:bookmarkStart w:id="419" w:name="_Toc153732275"/>
      <w:r>
        <w:t>上海南潮信息科技</w:t>
      </w:r>
      <w:r>
        <w:rPr>
          <w:rFonts w:hint="eastAsia"/>
        </w:rPr>
        <w:t>公司</w:t>
      </w:r>
      <w:r>
        <w:t>信息</w:t>
      </w:r>
      <w:r>
        <w:rPr>
          <w:rFonts w:hint="eastAsia"/>
        </w:rPr>
        <w:t>、总部</w:t>
      </w:r>
      <w:r>
        <w:t>、储罐监测系统市场地位以及主要的竞争对手</w:t>
      </w:r>
      <w:bookmarkEnd w:id="418"/>
      <w:bookmarkEnd w:id="419"/>
    </w:p>
    <w:p w14:paraId="55860E72">
      <w:pPr>
        <w:pStyle w:val="151"/>
        <w:ind w:right="-105"/>
        <w:rPr>
          <w:lang w:eastAsia="zh-CN"/>
        </w:rPr>
      </w:pPr>
      <w:bookmarkStart w:id="420" w:name="_Toc153732056"/>
      <w:bookmarkStart w:id="421" w:name="_Toc121582657"/>
      <w:r>
        <w:rPr>
          <w:lang w:eastAsia="zh-CN"/>
        </w:rPr>
        <w:t>上海南潮信息科技</w:t>
      </w:r>
      <w:r>
        <w:rPr>
          <w:rFonts w:hint="eastAsia"/>
          <w:lang w:eastAsia="zh-CN"/>
        </w:rPr>
        <w:t>公司</w:t>
      </w:r>
      <w:r>
        <w:rPr>
          <w:lang w:eastAsia="zh-CN"/>
        </w:rPr>
        <w:t>信息</w:t>
      </w:r>
      <w:r>
        <w:rPr>
          <w:rFonts w:hint="eastAsia"/>
          <w:lang w:eastAsia="zh-CN"/>
        </w:rPr>
        <w:t>、总部</w:t>
      </w:r>
      <w:r>
        <w:rPr>
          <w:lang w:eastAsia="zh-CN"/>
        </w:rPr>
        <w:t>、储罐监测系统市场地位以及主要的竞争对手</w:t>
      </w:r>
      <w:bookmarkEnd w:id="420"/>
      <w:bookmarkEnd w:id="42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2125"/>
        <w:gridCol w:w="7309"/>
      </w:tblGrid>
      <w:tr w14:paraId="4D2F52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12E506FB">
            <w:pPr>
              <w:rPr>
                <w:rFonts w:cs="Times New Roman"/>
                <w:b/>
                <w:bCs/>
                <w:color w:val="FFFFFF"/>
                <w:kern w:val="0"/>
                <w:sz w:val="20"/>
                <w:szCs w:val="20"/>
              </w:rPr>
            </w:pPr>
            <w:r>
              <w:rPr>
                <w:rFonts w:cs="Times New Roman"/>
                <w:b/>
                <w:bCs/>
                <w:color w:val="FFFFFF"/>
                <w:kern w:val="0"/>
                <w:sz w:val="20"/>
                <w:szCs w:val="20"/>
              </w:rPr>
              <w:t>#</w:t>
            </w:r>
          </w:p>
        </w:tc>
        <w:tc>
          <w:tcPr>
            <w:tcW w:w="1066" w:type="pct"/>
            <w:shd w:val="solid" w:color="000080" w:fill="FFFFFF"/>
            <w:vAlign w:val="center"/>
          </w:tcPr>
          <w:p w14:paraId="77497D4F">
            <w:pPr>
              <w:rPr>
                <w:rFonts w:cs="Times New Roman"/>
                <w:b/>
                <w:bCs/>
                <w:color w:val="FFFFFF"/>
                <w:kern w:val="0"/>
                <w:sz w:val="20"/>
                <w:szCs w:val="20"/>
              </w:rPr>
            </w:pPr>
            <w:r>
              <w:rPr>
                <w:rFonts w:hint="eastAsia" w:cs="Times New Roman"/>
                <w:b/>
                <w:bCs/>
                <w:color w:val="FFFFFF"/>
                <w:kern w:val="0"/>
                <w:sz w:val="20"/>
                <w:szCs w:val="20"/>
              </w:rPr>
              <w:t>Item</w:t>
            </w:r>
          </w:p>
        </w:tc>
        <w:tc>
          <w:tcPr>
            <w:tcW w:w="3666" w:type="pct"/>
            <w:shd w:val="solid" w:color="000080" w:fill="FFFFFF"/>
            <w:vAlign w:val="center"/>
          </w:tcPr>
          <w:p w14:paraId="59592D65">
            <w:pPr>
              <w:rPr>
                <w:rFonts w:cs="Times New Roman"/>
                <w:b/>
                <w:bCs/>
                <w:color w:val="FFFFFF"/>
                <w:kern w:val="0"/>
                <w:sz w:val="20"/>
                <w:szCs w:val="20"/>
              </w:rPr>
            </w:pPr>
            <w:r>
              <w:rPr>
                <w:rFonts w:hint="eastAsia" w:cs="Times New Roman"/>
                <w:b/>
                <w:bCs/>
                <w:color w:val="FFFFFF"/>
                <w:kern w:val="0"/>
                <w:sz w:val="20"/>
                <w:szCs w:val="20"/>
              </w:rPr>
              <w:t>描述</w:t>
            </w:r>
          </w:p>
        </w:tc>
      </w:tr>
      <w:tr w14:paraId="5B4133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B7E1941">
            <w:pPr>
              <w:rPr>
                <w:rFonts w:cs="Times New Roman"/>
                <w:kern w:val="0"/>
                <w:sz w:val="20"/>
                <w:szCs w:val="20"/>
              </w:rPr>
            </w:pPr>
            <w:r>
              <w:rPr>
                <w:rFonts w:cs="Times New Roman"/>
                <w:kern w:val="0"/>
                <w:sz w:val="20"/>
                <w:szCs w:val="20"/>
              </w:rPr>
              <w:t>1</w:t>
            </w:r>
          </w:p>
        </w:tc>
        <w:tc>
          <w:tcPr>
            <w:tcW w:w="1066" w:type="pct"/>
            <w:shd w:val="clear" w:color="auto" w:fill="auto"/>
            <w:vAlign w:val="center"/>
          </w:tcPr>
          <w:p w14:paraId="1F9B9108">
            <w:pPr>
              <w:rPr>
                <w:rFonts w:cs="Times New Roman"/>
                <w:kern w:val="0"/>
                <w:sz w:val="20"/>
                <w:szCs w:val="20"/>
              </w:rPr>
            </w:pPr>
            <w:r>
              <w:rPr>
                <w:rFonts w:hint="eastAsia" w:cs="Times New Roman"/>
                <w:kern w:val="0"/>
                <w:sz w:val="20"/>
                <w:szCs w:val="20"/>
              </w:rPr>
              <w:t>公司名称</w:t>
            </w:r>
          </w:p>
        </w:tc>
        <w:tc>
          <w:tcPr>
            <w:tcW w:w="3666" w:type="pct"/>
            <w:shd w:val="clear" w:color="auto" w:fill="auto"/>
            <w:vAlign w:val="center"/>
          </w:tcPr>
          <w:p w14:paraId="2E179F26">
            <w:pPr>
              <w:rPr>
                <w:rFonts w:cs="Times New Roman"/>
                <w:kern w:val="0"/>
                <w:sz w:val="20"/>
                <w:szCs w:val="20"/>
              </w:rPr>
            </w:pPr>
            <w:r>
              <w:rPr>
                <w:rFonts w:cs="Times New Roman"/>
                <w:kern w:val="0"/>
                <w:sz w:val="20"/>
                <w:szCs w:val="20"/>
              </w:rPr>
              <w:t>上海南潮信息科技</w:t>
            </w:r>
          </w:p>
        </w:tc>
      </w:tr>
      <w:tr w14:paraId="4EC146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F738FA7">
            <w:pPr>
              <w:rPr>
                <w:rFonts w:cs="Times New Roman"/>
                <w:kern w:val="0"/>
                <w:sz w:val="20"/>
                <w:szCs w:val="20"/>
              </w:rPr>
            </w:pPr>
            <w:r>
              <w:rPr>
                <w:rFonts w:cs="Times New Roman"/>
                <w:kern w:val="0"/>
                <w:sz w:val="20"/>
                <w:szCs w:val="20"/>
              </w:rPr>
              <w:t>2</w:t>
            </w:r>
          </w:p>
        </w:tc>
        <w:tc>
          <w:tcPr>
            <w:tcW w:w="1066" w:type="pct"/>
            <w:shd w:val="clear" w:color="auto" w:fill="auto"/>
            <w:vAlign w:val="center"/>
          </w:tcPr>
          <w:p w14:paraId="3F5ADC59">
            <w:pPr>
              <w:rPr>
                <w:rFonts w:cs="Times New Roman"/>
                <w:kern w:val="0"/>
                <w:sz w:val="20"/>
                <w:szCs w:val="20"/>
              </w:rPr>
            </w:pPr>
            <w:r>
              <w:rPr>
                <w:rFonts w:hint="eastAsia" w:cs="Times New Roman"/>
                <w:kern w:val="0"/>
                <w:sz w:val="20"/>
                <w:szCs w:val="20"/>
              </w:rPr>
              <w:t>网站链接</w:t>
            </w:r>
          </w:p>
        </w:tc>
        <w:tc>
          <w:tcPr>
            <w:tcW w:w="3666" w:type="pct"/>
            <w:shd w:val="clear" w:color="auto" w:fill="auto"/>
            <w:vAlign w:val="center"/>
          </w:tcPr>
          <w:p w14:paraId="1BC424B7">
            <w:pPr>
              <w:rPr>
                <w:rFonts w:cs="Times New Roman"/>
                <w:kern w:val="0"/>
                <w:sz w:val="20"/>
                <w:szCs w:val="20"/>
              </w:rPr>
            </w:pPr>
          </w:p>
        </w:tc>
      </w:tr>
      <w:tr w14:paraId="260C25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67CA4EF4">
            <w:pPr>
              <w:rPr>
                <w:rFonts w:cs="Times New Roman"/>
                <w:kern w:val="0"/>
                <w:sz w:val="20"/>
                <w:szCs w:val="20"/>
              </w:rPr>
            </w:pPr>
            <w:r>
              <w:rPr>
                <w:rFonts w:cs="Times New Roman"/>
                <w:kern w:val="0"/>
                <w:sz w:val="20"/>
                <w:szCs w:val="20"/>
              </w:rPr>
              <w:t>3</w:t>
            </w:r>
          </w:p>
        </w:tc>
        <w:tc>
          <w:tcPr>
            <w:tcW w:w="1066" w:type="pct"/>
            <w:shd w:val="clear" w:color="auto" w:fill="auto"/>
            <w:vAlign w:val="center"/>
          </w:tcPr>
          <w:p w14:paraId="5743DF93">
            <w:pPr>
              <w:rPr>
                <w:rFonts w:cs="Times New Roman"/>
                <w:kern w:val="0"/>
                <w:sz w:val="20"/>
                <w:szCs w:val="20"/>
              </w:rPr>
            </w:pPr>
            <w:r>
              <w:rPr>
                <w:rFonts w:cs="Times New Roman"/>
                <w:kern w:val="0"/>
                <w:sz w:val="20"/>
                <w:szCs w:val="20"/>
              </w:rPr>
              <w:t>储罐监测系统发展历程</w:t>
            </w:r>
          </w:p>
        </w:tc>
        <w:tc>
          <w:tcPr>
            <w:tcW w:w="3666" w:type="pct"/>
            <w:shd w:val="clear" w:color="auto" w:fill="auto"/>
            <w:vAlign w:val="center"/>
          </w:tcPr>
          <w:p w14:paraId="61E4EAAF">
            <w:pPr>
              <w:rPr>
                <w:rFonts w:cs="Times New Roman"/>
                <w:kern w:val="0"/>
                <w:sz w:val="20"/>
                <w:szCs w:val="20"/>
              </w:rPr>
            </w:pPr>
          </w:p>
        </w:tc>
      </w:tr>
      <w:tr w14:paraId="485F44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AF71A27">
            <w:pPr>
              <w:rPr>
                <w:rFonts w:cs="Times New Roman"/>
                <w:kern w:val="0"/>
                <w:sz w:val="20"/>
                <w:szCs w:val="20"/>
              </w:rPr>
            </w:pPr>
            <w:r>
              <w:rPr>
                <w:rFonts w:cs="Times New Roman"/>
                <w:kern w:val="0"/>
                <w:sz w:val="20"/>
                <w:szCs w:val="20"/>
              </w:rPr>
              <w:t>4</w:t>
            </w:r>
          </w:p>
        </w:tc>
        <w:tc>
          <w:tcPr>
            <w:tcW w:w="1066" w:type="pct"/>
            <w:shd w:val="clear" w:color="auto" w:fill="auto"/>
            <w:vAlign w:val="center"/>
          </w:tcPr>
          <w:p w14:paraId="34B31240">
            <w:pPr>
              <w:rPr>
                <w:rFonts w:cs="Times New Roman"/>
                <w:kern w:val="0"/>
                <w:sz w:val="20"/>
                <w:szCs w:val="20"/>
              </w:rPr>
            </w:pPr>
            <w:r>
              <w:rPr>
                <w:rFonts w:hint="eastAsia" w:cs="Times New Roman"/>
                <w:kern w:val="0"/>
                <w:sz w:val="20"/>
                <w:szCs w:val="20"/>
              </w:rPr>
              <w:t>总部</w:t>
            </w:r>
          </w:p>
        </w:tc>
        <w:tc>
          <w:tcPr>
            <w:tcW w:w="3666" w:type="pct"/>
            <w:shd w:val="clear" w:color="auto" w:fill="auto"/>
            <w:vAlign w:val="center"/>
          </w:tcPr>
          <w:p w14:paraId="54CFF10C">
            <w:pPr>
              <w:rPr>
                <w:rFonts w:cs="Times New Roman"/>
                <w:kern w:val="0"/>
                <w:sz w:val="20"/>
                <w:szCs w:val="20"/>
              </w:rPr>
            </w:pPr>
          </w:p>
        </w:tc>
      </w:tr>
      <w:tr w14:paraId="396747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9CE3F96">
            <w:pPr>
              <w:rPr>
                <w:rFonts w:cs="Times New Roman"/>
                <w:kern w:val="0"/>
                <w:sz w:val="20"/>
                <w:szCs w:val="20"/>
              </w:rPr>
            </w:pPr>
            <w:r>
              <w:rPr>
                <w:rFonts w:cs="Times New Roman"/>
                <w:kern w:val="0"/>
                <w:sz w:val="20"/>
                <w:szCs w:val="20"/>
              </w:rPr>
              <w:t>5</w:t>
            </w:r>
          </w:p>
        </w:tc>
        <w:tc>
          <w:tcPr>
            <w:tcW w:w="1066" w:type="pct"/>
            <w:shd w:val="clear" w:color="auto" w:fill="auto"/>
            <w:vAlign w:val="center"/>
          </w:tcPr>
          <w:p w14:paraId="486A1FE1">
            <w:pPr>
              <w:rPr>
                <w:rFonts w:cs="Times New Roman"/>
                <w:kern w:val="0"/>
                <w:sz w:val="20"/>
                <w:szCs w:val="20"/>
              </w:rPr>
            </w:pPr>
            <w:r>
              <w:rPr>
                <w:rFonts w:hint="eastAsia" w:cs="Times New Roman"/>
                <w:kern w:val="0"/>
                <w:sz w:val="20"/>
                <w:szCs w:val="20"/>
              </w:rPr>
              <w:t>主要业务市场/地区</w:t>
            </w:r>
          </w:p>
        </w:tc>
        <w:tc>
          <w:tcPr>
            <w:tcW w:w="3666" w:type="pct"/>
            <w:shd w:val="clear" w:color="auto" w:fill="auto"/>
            <w:vAlign w:val="center"/>
          </w:tcPr>
          <w:p w14:paraId="2A55D208">
            <w:pPr>
              <w:rPr>
                <w:rFonts w:cs="Times New Roman"/>
                <w:kern w:val="0"/>
                <w:sz w:val="20"/>
                <w:szCs w:val="20"/>
              </w:rPr>
            </w:pPr>
          </w:p>
        </w:tc>
      </w:tr>
      <w:tr w14:paraId="09F18F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A3BA8CB">
            <w:pPr>
              <w:rPr>
                <w:rFonts w:cs="Times New Roman"/>
                <w:kern w:val="0"/>
                <w:sz w:val="20"/>
                <w:szCs w:val="20"/>
              </w:rPr>
            </w:pPr>
            <w:r>
              <w:rPr>
                <w:rFonts w:cs="Times New Roman"/>
                <w:kern w:val="0"/>
                <w:sz w:val="20"/>
                <w:szCs w:val="20"/>
              </w:rPr>
              <w:t>6</w:t>
            </w:r>
          </w:p>
        </w:tc>
        <w:tc>
          <w:tcPr>
            <w:tcW w:w="1066" w:type="pct"/>
            <w:shd w:val="clear" w:color="auto" w:fill="auto"/>
            <w:vAlign w:val="center"/>
          </w:tcPr>
          <w:p w14:paraId="6DC75B98">
            <w:pPr>
              <w:rPr>
                <w:rFonts w:cs="Times New Roman"/>
                <w:kern w:val="0"/>
                <w:sz w:val="20"/>
                <w:szCs w:val="20"/>
              </w:rPr>
            </w:pPr>
            <w:r>
              <w:rPr>
                <w:rFonts w:hint="eastAsia" w:cs="Times New Roman"/>
                <w:kern w:val="0"/>
                <w:sz w:val="20"/>
                <w:szCs w:val="20"/>
              </w:rPr>
              <w:t>市场地位</w:t>
            </w:r>
          </w:p>
        </w:tc>
        <w:tc>
          <w:tcPr>
            <w:tcW w:w="3666" w:type="pct"/>
            <w:shd w:val="clear" w:color="auto" w:fill="auto"/>
            <w:vAlign w:val="center"/>
          </w:tcPr>
          <w:p w14:paraId="1411CCFC">
            <w:pPr>
              <w:rPr>
                <w:rFonts w:cs="Times New Roman"/>
                <w:kern w:val="0"/>
                <w:sz w:val="20"/>
                <w:szCs w:val="20"/>
              </w:rPr>
            </w:pPr>
          </w:p>
        </w:tc>
      </w:tr>
      <w:tr w14:paraId="190AB0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3126552">
            <w:pPr>
              <w:rPr>
                <w:rFonts w:cs="Times New Roman"/>
                <w:kern w:val="0"/>
                <w:sz w:val="20"/>
                <w:szCs w:val="20"/>
              </w:rPr>
            </w:pPr>
            <w:r>
              <w:rPr>
                <w:rFonts w:cs="Times New Roman"/>
                <w:kern w:val="0"/>
                <w:sz w:val="20"/>
                <w:szCs w:val="20"/>
              </w:rPr>
              <w:t>7</w:t>
            </w:r>
          </w:p>
        </w:tc>
        <w:tc>
          <w:tcPr>
            <w:tcW w:w="1066" w:type="pct"/>
            <w:shd w:val="clear" w:color="auto" w:fill="auto"/>
            <w:vAlign w:val="center"/>
          </w:tcPr>
          <w:p w14:paraId="43C5BC0D">
            <w:pPr>
              <w:rPr>
                <w:rFonts w:cs="Times New Roman"/>
                <w:kern w:val="0"/>
                <w:sz w:val="20"/>
                <w:szCs w:val="20"/>
              </w:rPr>
            </w:pPr>
            <w:r>
              <w:rPr>
                <w:rFonts w:hint="eastAsia" w:cs="Times New Roman"/>
                <w:kern w:val="0"/>
                <w:sz w:val="20"/>
                <w:szCs w:val="20"/>
              </w:rPr>
              <w:t>竞争对手</w:t>
            </w:r>
          </w:p>
        </w:tc>
        <w:tc>
          <w:tcPr>
            <w:tcW w:w="3666" w:type="pct"/>
            <w:shd w:val="clear" w:color="auto" w:fill="auto"/>
            <w:vAlign w:val="center"/>
          </w:tcPr>
          <w:p w14:paraId="13CC2095">
            <w:pPr>
              <w:rPr>
                <w:rFonts w:cs="Times New Roman"/>
                <w:kern w:val="0"/>
                <w:sz w:val="20"/>
                <w:szCs w:val="20"/>
              </w:rPr>
            </w:pPr>
          </w:p>
        </w:tc>
      </w:tr>
      <w:tr w14:paraId="17F669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A14683D">
            <w:pPr>
              <w:rPr>
                <w:rFonts w:cs="Times New Roman"/>
                <w:kern w:val="0"/>
                <w:sz w:val="20"/>
                <w:szCs w:val="20"/>
              </w:rPr>
            </w:pPr>
            <w:r>
              <w:rPr>
                <w:rFonts w:cs="Times New Roman"/>
                <w:kern w:val="0"/>
                <w:sz w:val="20"/>
                <w:szCs w:val="20"/>
              </w:rPr>
              <w:t>8</w:t>
            </w:r>
          </w:p>
        </w:tc>
        <w:tc>
          <w:tcPr>
            <w:tcW w:w="1066" w:type="pct"/>
            <w:shd w:val="clear" w:color="auto" w:fill="auto"/>
            <w:vAlign w:val="center"/>
          </w:tcPr>
          <w:p w14:paraId="0BEFBC1D">
            <w:pPr>
              <w:rPr>
                <w:rFonts w:cs="Times New Roman"/>
                <w:kern w:val="0"/>
                <w:sz w:val="20"/>
                <w:szCs w:val="20"/>
              </w:rPr>
            </w:pPr>
            <w:r>
              <w:rPr>
                <w:rFonts w:hint="eastAsia" w:cs="Times New Roman"/>
                <w:kern w:val="0"/>
                <w:sz w:val="20"/>
                <w:szCs w:val="20"/>
              </w:rPr>
              <w:t>联系方式</w:t>
            </w:r>
          </w:p>
        </w:tc>
        <w:tc>
          <w:tcPr>
            <w:tcW w:w="3666" w:type="pct"/>
            <w:shd w:val="clear" w:color="auto" w:fill="auto"/>
            <w:vAlign w:val="center"/>
          </w:tcPr>
          <w:p w14:paraId="071050BF">
            <w:pPr>
              <w:rPr>
                <w:rFonts w:cs="Times New Roman"/>
                <w:kern w:val="0"/>
                <w:sz w:val="20"/>
                <w:szCs w:val="20"/>
              </w:rPr>
            </w:pPr>
          </w:p>
        </w:tc>
      </w:tr>
    </w:tbl>
    <w:p w14:paraId="6332BED5">
      <w:pPr>
        <w:pStyle w:val="144"/>
        <w:rPr>
          <w:lang w:eastAsia="zh-CN"/>
        </w:rPr>
      </w:pPr>
      <w:r>
        <w:rPr>
          <w:rFonts w:hint="eastAsia"/>
          <w:lang w:eastAsia="zh-CN"/>
        </w:rPr>
        <w:t>资料来源：上海南潮信息科技;第三方资料、新闻报道、业内专家采访及QYResearch整理研究，2024年</w:t>
      </w:r>
    </w:p>
    <w:p w14:paraId="2CCFE7FE">
      <w:pPr>
        <w:pStyle w:val="4"/>
      </w:pPr>
      <w:bookmarkStart w:id="422" w:name="_Toc121582098"/>
      <w:bookmarkStart w:id="423" w:name="_Toc153732276"/>
      <w:r>
        <w:t>上海南潮信息科技 储罐监测系统产品及服务介绍</w:t>
      </w:r>
      <w:bookmarkEnd w:id="422"/>
      <w:bookmarkEnd w:id="423"/>
    </w:p>
    <w:p w14:paraId="3F03C35B">
      <w:pPr>
        <w:pStyle w:val="151"/>
        <w:ind w:right="-105"/>
        <w:rPr>
          <w:lang w:eastAsia="zh-CN"/>
        </w:rPr>
      </w:pPr>
      <w:bookmarkStart w:id="424" w:name="_Toc121582658"/>
      <w:bookmarkStart w:id="425" w:name="_Toc153732057"/>
      <w:r>
        <w:rPr>
          <w:rFonts w:hint="eastAsia"/>
          <w:lang w:eastAsia="zh-CN"/>
        </w:rPr>
        <w:t>上海南潮信息科技</w:t>
      </w:r>
      <w:r>
        <w:rPr>
          <w:lang w:eastAsia="zh-CN"/>
        </w:rPr>
        <w:t xml:space="preserve"> 储罐监测系统产品及服务介绍</w:t>
      </w:r>
      <w:bookmarkEnd w:id="424"/>
      <w:bookmarkEnd w:id="42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10"/>
        <w:gridCol w:w="7358"/>
      </w:tblGrid>
      <w:tr w14:paraId="04FFCD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solid" w:color="000080" w:fill="FFFFFF"/>
            <w:vAlign w:val="center"/>
          </w:tcPr>
          <w:p w14:paraId="0E6A49DC">
            <w:pPr>
              <w:rPr>
                <w:rFonts w:cs="Times New Roman"/>
                <w:b/>
                <w:bCs/>
                <w:color w:val="FFFFFF"/>
                <w:kern w:val="0"/>
                <w:sz w:val="20"/>
                <w:szCs w:val="20"/>
              </w:rPr>
            </w:pPr>
            <w:r>
              <w:rPr>
                <w:rFonts w:cs="Times New Roman"/>
                <w:b/>
                <w:bCs/>
                <w:color w:val="FFFFFF"/>
                <w:kern w:val="0"/>
                <w:sz w:val="20"/>
                <w:szCs w:val="20"/>
              </w:rPr>
              <w:t>产品</w:t>
            </w:r>
          </w:p>
        </w:tc>
        <w:tc>
          <w:tcPr>
            <w:tcW w:w="3691" w:type="pct"/>
            <w:shd w:val="solid" w:color="000080" w:fill="FFFFFF"/>
            <w:vAlign w:val="center"/>
          </w:tcPr>
          <w:p w14:paraId="1EA0418F">
            <w:pPr>
              <w:rPr>
                <w:rFonts w:cs="Times New Roman"/>
                <w:b/>
                <w:bCs/>
                <w:color w:val="FFFFFF"/>
                <w:kern w:val="0"/>
                <w:sz w:val="20"/>
                <w:szCs w:val="20"/>
              </w:rPr>
            </w:pPr>
            <w:r>
              <w:rPr>
                <w:rFonts w:hint="eastAsia" w:cs="Times New Roman"/>
                <w:b/>
                <w:bCs/>
                <w:color w:val="FFFFFF"/>
                <w:kern w:val="0"/>
                <w:sz w:val="20"/>
                <w:szCs w:val="20"/>
              </w:rPr>
              <w:t>描述</w:t>
            </w:r>
          </w:p>
        </w:tc>
      </w:tr>
      <w:tr w14:paraId="523583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clear" w:color="auto" w:fill="auto"/>
            <w:vAlign w:val="center"/>
          </w:tcPr>
          <w:p w14:paraId="646C93EB">
            <w:pPr>
              <w:rPr>
                <w:rFonts w:cs="Times New Roman"/>
                <w:kern w:val="0"/>
                <w:sz w:val="20"/>
                <w:szCs w:val="20"/>
              </w:rPr>
            </w:pPr>
          </w:p>
        </w:tc>
        <w:tc>
          <w:tcPr>
            <w:tcW w:w="3691" w:type="pct"/>
            <w:shd w:val="clear" w:color="auto" w:fill="auto"/>
            <w:vAlign w:val="center"/>
          </w:tcPr>
          <w:p w14:paraId="34739C07">
            <w:pPr>
              <w:rPr>
                <w:rFonts w:cs="Times New Roman"/>
                <w:kern w:val="0"/>
                <w:sz w:val="20"/>
                <w:szCs w:val="20"/>
              </w:rPr>
            </w:pPr>
          </w:p>
        </w:tc>
      </w:tr>
      <w:tr w14:paraId="7A094F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clear" w:color="auto" w:fill="auto"/>
            <w:vAlign w:val="center"/>
          </w:tcPr>
          <w:p w14:paraId="6A018502">
            <w:pPr>
              <w:rPr>
                <w:rFonts w:cs="Times New Roman"/>
                <w:kern w:val="0"/>
                <w:sz w:val="20"/>
                <w:szCs w:val="20"/>
              </w:rPr>
            </w:pPr>
          </w:p>
        </w:tc>
        <w:tc>
          <w:tcPr>
            <w:tcW w:w="3691" w:type="pct"/>
            <w:shd w:val="clear" w:color="auto" w:fill="auto"/>
            <w:vAlign w:val="center"/>
          </w:tcPr>
          <w:p w14:paraId="57588593">
            <w:pPr>
              <w:rPr>
                <w:rFonts w:cs="Times New Roman"/>
                <w:kern w:val="0"/>
                <w:sz w:val="20"/>
                <w:szCs w:val="20"/>
              </w:rPr>
            </w:pPr>
          </w:p>
        </w:tc>
      </w:tr>
      <w:tr w14:paraId="31C695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1309" w:type="pct"/>
            <w:shd w:val="clear" w:color="auto" w:fill="auto"/>
            <w:vAlign w:val="center"/>
          </w:tcPr>
          <w:p w14:paraId="522ED446">
            <w:pPr>
              <w:rPr>
                <w:rFonts w:cs="Times New Roman"/>
                <w:kern w:val="0"/>
                <w:sz w:val="20"/>
                <w:szCs w:val="20"/>
              </w:rPr>
            </w:pPr>
          </w:p>
        </w:tc>
        <w:tc>
          <w:tcPr>
            <w:tcW w:w="3691" w:type="pct"/>
            <w:shd w:val="clear" w:color="auto" w:fill="auto"/>
            <w:vAlign w:val="center"/>
          </w:tcPr>
          <w:p w14:paraId="69926F59">
            <w:pPr>
              <w:rPr>
                <w:rFonts w:cs="Times New Roman"/>
                <w:kern w:val="0"/>
                <w:sz w:val="20"/>
                <w:szCs w:val="20"/>
              </w:rPr>
            </w:pPr>
          </w:p>
        </w:tc>
      </w:tr>
    </w:tbl>
    <w:p w14:paraId="2A5201C0">
      <w:pPr>
        <w:pStyle w:val="144"/>
        <w:rPr>
          <w:lang w:eastAsia="zh-CN"/>
        </w:rPr>
      </w:pPr>
      <w:r>
        <w:rPr>
          <w:rFonts w:hint="eastAsia"/>
          <w:lang w:eastAsia="zh-CN"/>
        </w:rPr>
        <w:t>资料来源：上海南潮信息科技;第三方资料、新闻报道、业内专家采访及QYResearch整理研究，2024年</w:t>
      </w:r>
    </w:p>
    <w:p w14:paraId="2719E24B">
      <w:pPr>
        <w:pStyle w:val="4"/>
      </w:pPr>
      <w:bookmarkStart w:id="426" w:name="_Toc153732277"/>
      <w:bookmarkStart w:id="427" w:name="_Toc121582099"/>
      <w:r>
        <w:rPr>
          <w:rFonts w:hint="eastAsia"/>
        </w:rPr>
        <w:t>上海南潮信息科技</w:t>
      </w:r>
      <w:r>
        <w:t>在中国市场储罐监测系统收入（万元）及毛利率（2019-2024）</w:t>
      </w:r>
      <w:bookmarkEnd w:id="426"/>
      <w:bookmarkEnd w:id="427"/>
    </w:p>
    <w:p w14:paraId="270B0BEC">
      <w:pPr>
        <w:pStyle w:val="151"/>
        <w:ind w:right="-105"/>
        <w:rPr>
          <w:lang w:eastAsia="zh-CN"/>
        </w:rPr>
      </w:pPr>
      <w:bookmarkStart w:id="428" w:name="_Toc153732058"/>
      <w:bookmarkStart w:id="429" w:name="_Toc121582659"/>
      <w:r>
        <w:rPr>
          <w:rFonts w:hint="eastAsia"/>
          <w:lang w:eastAsia="zh-CN"/>
        </w:rPr>
        <w:t>上海南潮信息科技</w:t>
      </w:r>
      <w:r>
        <w:rPr>
          <w:lang w:eastAsia="zh-CN"/>
        </w:rPr>
        <w:t>在中国市场储罐监测系统收入（万元）及毛利率（2019-2024）</w:t>
      </w:r>
      <w:bookmarkEnd w:id="428"/>
      <w:bookmarkEnd w:id="429"/>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09"/>
        <w:gridCol w:w="1043"/>
        <w:gridCol w:w="1264"/>
        <w:gridCol w:w="1264"/>
        <w:gridCol w:w="1264"/>
        <w:gridCol w:w="1264"/>
        <w:gridCol w:w="1258"/>
      </w:tblGrid>
      <w:tr w14:paraId="3C8E3A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09" w:type="pct"/>
            <w:shd w:val="solid" w:color="000080" w:fill="FFFFFF"/>
            <w:noWrap/>
            <w:vAlign w:val="center"/>
          </w:tcPr>
          <w:p w14:paraId="6DD52ACF">
            <w:pPr>
              <w:pStyle w:val="180"/>
              <w:widowControl w:val="0"/>
              <w:jc w:val="both"/>
              <w:rPr>
                <w:rFonts w:cs="Times New Roman"/>
                <w:b/>
                <w:bCs/>
                <w:color w:val="FFFFFF"/>
                <w:kern w:val="0"/>
                <w:sz w:val="20"/>
                <w:szCs w:val="20"/>
              </w:rPr>
            </w:pPr>
            <w:r>
              <w:rPr>
                <w:rFonts w:cs="Times New Roman"/>
                <w:b/>
                <w:bCs/>
                <w:color w:val="FFFFFF"/>
                <w:kern w:val="0"/>
                <w:sz w:val="20"/>
                <w:szCs w:val="20"/>
              </w:rPr>
              <w:t>上海南潮信息科技</w:t>
            </w:r>
          </w:p>
        </w:tc>
        <w:tc>
          <w:tcPr>
            <w:tcW w:w="523" w:type="pct"/>
            <w:shd w:val="solid" w:color="000080" w:fill="FFFFFF"/>
            <w:vAlign w:val="center"/>
          </w:tcPr>
          <w:p w14:paraId="25D82B61">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634" w:type="pct"/>
            <w:shd w:val="solid" w:color="000080" w:fill="FFFFFF"/>
            <w:vAlign w:val="center"/>
          </w:tcPr>
          <w:p w14:paraId="7104FC88">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34" w:type="pct"/>
            <w:shd w:val="solid" w:color="000080" w:fill="FFFFFF"/>
            <w:vAlign w:val="center"/>
          </w:tcPr>
          <w:p w14:paraId="6758D481">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34" w:type="pct"/>
            <w:shd w:val="solid" w:color="000080" w:fill="FFFFFF"/>
            <w:vAlign w:val="center"/>
          </w:tcPr>
          <w:p w14:paraId="55DD56AB">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34" w:type="pct"/>
            <w:shd w:val="solid" w:color="000080" w:fill="FFFFFF"/>
            <w:noWrap/>
            <w:vAlign w:val="center"/>
          </w:tcPr>
          <w:p w14:paraId="2752B6FD">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31" w:type="pct"/>
            <w:shd w:val="solid" w:color="000080" w:fill="FFFFFF"/>
            <w:noWrap/>
            <w:vAlign w:val="center"/>
          </w:tcPr>
          <w:p w14:paraId="2B42CBB9">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18A3BB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09" w:type="pct"/>
            <w:shd w:val="clear" w:color="auto" w:fill="auto"/>
            <w:noWrap/>
            <w:vAlign w:val="center"/>
          </w:tcPr>
          <w:p w14:paraId="3764F0C5">
            <w:pPr>
              <w:pStyle w:val="180"/>
              <w:widowControl w:val="0"/>
              <w:jc w:val="both"/>
              <w:rPr>
                <w:rFonts w:cs="Times New Roman"/>
                <w:kern w:val="0"/>
                <w:sz w:val="20"/>
                <w:szCs w:val="20"/>
              </w:rPr>
            </w:pPr>
            <w:r>
              <w:rPr>
                <w:rFonts w:hint="eastAsia" w:cs="Times New Roman"/>
                <w:kern w:val="0"/>
                <w:sz w:val="20"/>
                <w:szCs w:val="20"/>
              </w:rPr>
              <w:t>规模（万元）</w:t>
            </w:r>
          </w:p>
        </w:tc>
        <w:tc>
          <w:tcPr>
            <w:tcW w:w="523" w:type="pct"/>
            <w:shd w:val="clear" w:color="auto" w:fill="auto"/>
            <w:vAlign w:val="center"/>
          </w:tcPr>
          <w:p w14:paraId="367588B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560B85F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131F1D4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2BB2669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noWrap/>
            <w:vAlign w:val="center"/>
          </w:tcPr>
          <w:p w14:paraId="76165AC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1" w:type="pct"/>
            <w:shd w:val="clear" w:color="auto" w:fill="auto"/>
            <w:noWrap/>
            <w:vAlign w:val="center"/>
          </w:tcPr>
          <w:p w14:paraId="52A4D59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550767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09" w:type="pct"/>
            <w:shd w:val="clear" w:color="auto" w:fill="auto"/>
            <w:noWrap/>
            <w:vAlign w:val="center"/>
          </w:tcPr>
          <w:p w14:paraId="5C65CAA6">
            <w:pPr>
              <w:pStyle w:val="180"/>
              <w:widowControl w:val="0"/>
              <w:jc w:val="both"/>
              <w:rPr>
                <w:rFonts w:cs="Times New Roman"/>
                <w:kern w:val="0"/>
                <w:sz w:val="20"/>
                <w:szCs w:val="20"/>
              </w:rPr>
            </w:pPr>
            <w:r>
              <w:rPr>
                <w:rFonts w:hint="eastAsia" w:cs="Times New Roman"/>
                <w:kern w:val="0"/>
                <w:sz w:val="20"/>
                <w:szCs w:val="20"/>
              </w:rPr>
              <w:t>毛利率</w:t>
            </w:r>
          </w:p>
        </w:tc>
        <w:tc>
          <w:tcPr>
            <w:tcW w:w="523" w:type="pct"/>
            <w:shd w:val="clear" w:color="auto" w:fill="auto"/>
            <w:vAlign w:val="center"/>
          </w:tcPr>
          <w:p w14:paraId="481C3AB7">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7E05545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2D81BA5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64D5832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noWrap/>
            <w:vAlign w:val="center"/>
          </w:tcPr>
          <w:p w14:paraId="6E144A5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1" w:type="pct"/>
            <w:shd w:val="clear" w:color="auto" w:fill="auto"/>
            <w:noWrap/>
            <w:vAlign w:val="center"/>
          </w:tcPr>
          <w:p w14:paraId="1B743AF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180D374F">
      <w:pPr>
        <w:pStyle w:val="144"/>
        <w:rPr>
          <w:lang w:eastAsia="zh-CN"/>
        </w:rPr>
      </w:pPr>
      <w:r>
        <w:rPr>
          <w:lang w:eastAsia="zh-CN"/>
        </w:rPr>
        <w:t>资料来源：上海南潮信息科技;第三方资料、新闻报道、业内专家采访及QYResearch整理研究，2024年</w:t>
      </w:r>
    </w:p>
    <w:p w14:paraId="4E0F9A01">
      <w:pPr>
        <w:pStyle w:val="4"/>
      </w:pPr>
      <w:bookmarkStart w:id="430" w:name="_Toc153732278"/>
      <w:bookmarkStart w:id="431" w:name="_Toc121582100"/>
      <w:r>
        <w:rPr>
          <w:rFonts w:hint="eastAsia"/>
        </w:rPr>
        <w:t>上海南潮信息科技公司简介及主要业务</w:t>
      </w:r>
      <w:bookmarkEnd w:id="430"/>
      <w:bookmarkEnd w:id="431"/>
    </w:p>
    <w:p w14:paraId="4793FD11">
      <w:pPr>
        <w:pStyle w:val="151"/>
        <w:ind w:right="-105"/>
        <w:rPr>
          <w:lang w:eastAsia="zh-CN"/>
        </w:rPr>
      </w:pPr>
      <w:bookmarkStart w:id="432" w:name="_Toc121582660"/>
      <w:bookmarkStart w:id="433" w:name="_Toc153732059"/>
      <w:r>
        <w:rPr>
          <w:rFonts w:hint="eastAsia"/>
          <w:lang w:eastAsia="zh-CN"/>
        </w:rPr>
        <w:t>上海南潮信息科技公司简介及主要业务</w:t>
      </w:r>
      <w:bookmarkEnd w:id="432"/>
      <w:bookmarkEnd w:id="43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10"/>
        <w:gridCol w:w="7358"/>
      </w:tblGrid>
      <w:tr w14:paraId="405F04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solid" w:color="000080" w:fill="FFFFFF"/>
            <w:vAlign w:val="center"/>
          </w:tcPr>
          <w:p w14:paraId="136053D0">
            <w:pPr>
              <w:rPr>
                <w:rFonts w:cs="Times New Roman"/>
                <w:b/>
                <w:bCs/>
                <w:color w:val="FFFFFF"/>
                <w:kern w:val="0"/>
                <w:sz w:val="20"/>
                <w:szCs w:val="20"/>
              </w:rPr>
            </w:pPr>
          </w:p>
        </w:tc>
        <w:tc>
          <w:tcPr>
            <w:tcW w:w="3691" w:type="pct"/>
            <w:shd w:val="solid" w:color="000080" w:fill="FFFFFF"/>
            <w:vAlign w:val="center"/>
          </w:tcPr>
          <w:p w14:paraId="717C15D8">
            <w:pPr>
              <w:rPr>
                <w:rFonts w:cs="Times New Roman"/>
                <w:b/>
                <w:bCs/>
                <w:color w:val="FFFFFF"/>
                <w:kern w:val="0"/>
                <w:sz w:val="20"/>
                <w:szCs w:val="20"/>
              </w:rPr>
            </w:pPr>
            <w:r>
              <w:rPr>
                <w:rFonts w:hint="eastAsia" w:cs="Times New Roman"/>
                <w:b/>
                <w:bCs/>
                <w:color w:val="FFFFFF"/>
                <w:kern w:val="0"/>
                <w:sz w:val="20"/>
                <w:szCs w:val="20"/>
              </w:rPr>
              <w:t>详情描述</w:t>
            </w:r>
          </w:p>
        </w:tc>
      </w:tr>
      <w:tr w14:paraId="19C4F7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clear" w:color="auto" w:fill="auto"/>
            <w:vAlign w:val="center"/>
          </w:tcPr>
          <w:p w14:paraId="1829F3BC">
            <w:pPr>
              <w:rPr>
                <w:rFonts w:cs="Times New Roman"/>
                <w:kern w:val="0"/>
                <w:sz w:val="20"/>
                <w:szCs w:val="20"/>
              </w:rPr>
            </w:pPr>
            <w:r>
              <w:rPr>
                <w:rFonts w:hint="eastAsia" w:cs="Times New Roman"/>
                <w:kern w:val="0"/>
                <w:sz w:val="20"/>
                <w:szCs w:val="20"/>
              </w:rPr>
              <w:t>企业概况</w:t>
            </w:r>
          </w:p>
        </w:tc>
        <w:tc>
          <w:tcPr>
            <w:tcW w:w="3691" w:type="pct"/>
            <w:shd w:val="clear" w:color="auto" w:fill="auto"/>
            <w:vAlign w:val="center"/>
          </w:tcPr>
          <w:p w14:paraId="1C782474">
            <w:pPr>
              <w:rPr>
                <w:rFonts w:cs="Times New Roman"/>
                <w:kern w:val="0"/>
                <w:sz w:val="20"/>
                <w:szCs w:val="20"/>
              </w:rPr>
            </w:pPr>
          </w:p>
          <w:p w14:paraId="481B2F9C">
            <w:pPr>
              <w:rPr>
                <w:rFonts w:cs="Times New Roman"/>
                <w:kern w:val="0"/>
                <w:sz w:val="20"/>
                <w:szCs w:val="20"/>
              </w:rPr>
            </w:pPr>
          </w:p>
          <w:p w14:paraId="55FE59B9">
            <w:pPr>
              <w:rPr>
                <w:rFonts w:cs="Times New Roman"/>
                <w:kern w:val="0"/>
                <w:sz w:val="20"/>
                <w:szCs w:val="20"/>
              </w:rPr>
            </w:pPr>
          </w:p>
        </w:tc>
      </w:tr>
      <w:tr w14:paraId="37E863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clear" w:color="auto" w:fill="auto"/>
            <w:vAlign w:val="center"/>
          </w:tcPr>
          <w:p w14:paraId="344B8BE9">
            <w:pPr>
              <w:rPr>
                <w:rFonts w:cs="Times New Roman"/>
                <w:kern w:val="0"/>
                <w:sz w:val="20"/>
                <w:szCs w:val="20"/>
              </w:rPr>
            </w:pPr>
            <w:r>
              <w:rPr>
                <w:rFonts w:hint="eastAsia" w:cs="Times New Roman"/>
                <w:kern w:val="0"/>
                <w:sz w:val="20"/>
                <w:szCs w:val="20"/>
              </w:rPr>
              <w:t>主要业务</w:t>
            </w:r>
          </w:p>
        </w:tc>
        <w:tc>
          <w:tcPr>
            <w:tcW w:w="3691" w:type="pct"/>
            <w:shd w:val="clear" w:color="auto" w:fill="auto"/>
            <w:vAlign w:val="center"/>
          </w:tcPr>
          <w:p w14:paraId="51432835">
            <w:pPr>
              <w:rPr>
                <w:rFonts w:cs="Times New Roman"/>
                <w:kern w:val="0"/>
                <w:sz w:val="20"/>
                <w:szCs w:val="20"/>
              </w:rPr>
            </w:pPr>
          </w:p>
          <w:p w14:paraId="186A6CCC">
            <w:pPr>
              <w:rPr>
                <w:rFonts w:cs="Times New Roman"/>
                <w:kern w:val="0"/>
                <w:sz w:val="20"/>
                <w:szCs w:val="20"/>
              </w:rPr>
            </w:pPr>
          </w:p>
          <w:p w14:paraId="45DC8508">
            <w:pPr>
              <w:rPr>
                <w:rFonts w:cs="Times New Roman"/>
                <w:kern w:val="0"/>
                <w:sz w:val="20"/>
                <w:szCs w:val="20"/>
              </w:rPr>
            </w:pPr>
          </w:p>
        </w:tc>
      </w:tr>
    </w:tbl>
    <w:p w14:paraId="6933109E">
      <w:pPr>
        <w:pStyle w:val="144"/>
        <w:rPr>
          <w:lang w:eastAsia="zh-CN"/>
        </w:rPr>
      </w:pPr>
      <w:r>
        <w:rPr>
          <w:rFonts w:hint="eastAsia"/>
          <w:lang w:eastAsia="zh-CN"/>
        </w:rPr>
        <w:t>资料来源：上海南潮信息科技；第三方资料、新闻报道、业内专家采访及QYResearch整理研究，2024年</w:t>
      </w:r>
    </w:p>
    <w:p w14:paraId="67115CDB">
      <w:pPr>
        <w:pStyle w:val="3"/>
      </w:pPr>
      <w:bookmarkStart w:id="434" w:name="_Toc153732279"/>
      <w:bookmarkStart w:id="435" w:name="_Toc121582101"/>
      <w:r>
        <w:t>凯思达机电</w:t>
      </w:r>
      <w:bookmarkEnd w:id="434"/>
      <w:bookmarkEnd w:id="435"/>
    </w:p>
    <w:p w14:paraId="20242723"/>
    <w:p w14:paraId="25FE1A92">
      <w:pPr>
        <w:pStyle w:val="4"/>
      </w:pPr>
      <w:bookmarkStart w:id="436" w:name="_Toc153732280"/>
      <w:bookmarkStart w:id="437" w:name="_Toc121582102"/>
      <w:r>
        <w:t>凯思达机电</w:t>
      </w:r>
      <w:r>
        <w:rPr>
          <w:rFonts w:hint="eastAsia"/>
        </w:rPr>
        <w:t>公司</w:t>
      </w:r>
      <w:r>
        <w:t>信息</w:t>
      </w:r>
      <w:r>
        <w:rPr>
          <w:rFonts w:hint="eastAsia"/>
        </w:rPr>
        <w:t>、总部</w:t>
      </w:r>
      <w:r>
        <w:t>、储罐监测系统市场地位以及主要的竞争对手</w:t>
      </w:r>
      <w:bookmarkEnd w:id="436"/>
      <w:bookmarkEnd w:id="437"/>
    </w:p>
    <w:p w14:paraId="204E1700">
      <w:pPr>
        <w:pStyle w:val="151"/>
        <w:ind w:right="-105"/>
        <w:rPr>
          <w:lang w:eastAsia="zh-CN"/>
        </w:rPr>
      </w:pPr>
      <w:bookmarkStart w:id="438" w:name="_Toc121582661"/>
      <w:bookmarkStart w:id="439" w:name="_Toc153732060"/>
      <w:r>
        <w:rPr>
          <w:lang w:eastAsia="zh-CN"/>
        </w:rPr>
        <w:t>凯思达机电</w:t>
      </w:r>
      <w:r>
        <w:rPr>
          <w:rFonts w:hint="eastAsia"/>
          <w:lang w:eastAsia="zh-CN"/>
        </w:rPr>
        <w:t>公司</w:t>
      </w:r>
      <w:r>
        <w:rPr>
          <w:lang w:eastAsia="zh-CN"/>
        </w:rPr>
        <w:t>信息</w:t>
      </w:r>
      <w:r>
        <w:rPr>
          <w:rFonts w:hint="eastAsia"/>
          <w:lang w:eastAsia="zh-CN"/>
        </w:rPr>
        <w:t>、总部</w:t>
      </w:r>
      <w:r>
        <w:rPr>
          <w:lang w:eastAsia="zh-CN"/>
        </w:rPr>
        <w:t>、储罐监测系统市场地位以及主要的竞争对手</w:t>
      </w:r>
      <w:bookmarkEnd w:id="438"/>
      <w:bookmarkEnd w:id="43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2125"/>
        <w:gridCol w:w="7309"/>
      </w:tblGrid>
      <w:tr w14:paraId="0962B1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6ED52B2C">
            <w:pPr>
              <w:rPr>
                <w:rFonts w:cs="Times New Roman"/>
                <w:b/>
                <w:bCs/>
                <w:color w:val="FFFFFF"/>
                <w:kern w:val="0"/>
                <w:sz w:val="20"/>
                <w:szCs w:val="20"/>
              </w:rPr>
            </w:pPr>
            <w:r>
              <w:rPr>
                <w:rFonts w:cs="Times New Roman"/>
                <w:b/>
                <w:bCs/>
                <w:color w:val="FFFFFF"/>
                <w:kern w:val="0"/>
                <w:sz w:val="20"/>
                <w:szCs w:val="20"/>
              </w:rPr>
              <w:t>#</w:t>
            </w:r>
          </w:p>
        </w:tc>
        <w:tc>
          <w:tcPr>
            <w:tcW w:w="1066" w:type="pct"/>
            <w:shd w:val="solid" w:color="000080" w:fill="FFFFFF"/>
            <w:vAlign w:val="center"/>
          </w:tcPr>
          <w:p w14:paraId="02E61E77">
            <w:pPr>
              <w:rPr>
                <w:rFonts w:cs="Times New Roman"/>
                <w:b/>
                <w:bCs/>
                <w:color w:val="FFFFFF"/>
                <w:kern w:val="0"/>
                <w:sz w:val="20"/>
                <w:szCs w:val="20"/>
              </w:rPr>
            </w:pPr>
            <w:r>
              <w:rPr>
                <w:rFonts w:hint="eastAsia" w:cs="Times New Roman"/>
                <w:b/>
                <w:bCs/>
                <w:color w:val="FFFFFF"/>
                <w:kern w:val="0"/>
                <w:sz w:val="20"/>
                <w:szCs w:val="20"/>
              </w:rPr>
              <w:t>Item</w:t>
            </w:r>
          </w:p>
        </w:tc>
        <w:tc>
          <w:tcPr>
            <w:tcW w:w="3666" w:type="pct"/>
            <w:shd w:val="solid" w:color="000080" w:fill="FFFFFF"/>
            <w:vAlign w:val="center"/>
          </w:tcPr>
          <w:p w14:paraId="512B68DC">
            <w:pPr>
              <w:rPr>
                <w:rFonts w:cs="Times New Roman"/>
                <w:b/>
                <w:bCs/>
                <w:color w:val="FFFFFF"/>
                <w:kern w:val="0"/>
                <w:sz w:val="20"/>
                <w:szCs w:val="20"/>
              </w:rPr>
            </w:pPr>
            <w:r>
              <w:rPr>
                <w:rFonts w:hint="eastAsia" w:cs="Times New Roman"/>
                <w:b/>
                <w:bCs/>
                <w:color w:val="FFFFFF"/>
                <w:kern w:val="0"/>
                <w:sz w:val="20"/>
                <w:szCs w:val="20"/>
              </w:rPr>
              <w:t>描述</w:t>
            </w:r>
          </w:p>
        </w:tc>
      </w:tr>
      <w:tr w14:paraId="01402A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A40ED85">
            <w:pPr>
              <w:rPr>
                <w:rFonts w:cs="Times New Roman"/>
                <w:kern w:val="0"/>
                <w:sz w:val="20"/>
                <w:szCs w:val="20"/>
              </w:rPr>
            </w:pPr>
            <w:r>
              <w:rPr>
                <w:rFonts w:cs="Times New Roman"/>
                <w:kern w:val="0"/>
                <w:sz w:val="20"/>
                <w:szCs w:val="20"/>
              </w:rPr>
              <w:t>1</w:t>
            </w:r>
          </w:p>
        </w:tc>
        <w:tc>
          <w:tcPr>
            <w:tcW w:w="1066" w:type="pct"/>
            <w:shd w:val="clear" w:color="auto" w:fill="auto"/>
            <w:vAlign w:val="center"/>
          </w:tcPr>
          <w:p w14:paraId="17E4D59F">
            <w:pPr>
              <w:rPr>
                <w:rFonts w:cs="Times New Roman"/>
                <w:kern w:val="0"/>
                <w:sz w:val="20"/>
                <w:szCs w:val="20"/>
              </w:rPr>
            </w:pPr>
            <w:r>
              <w:rPr>
                <w:rFonts w:hint="eastAsia" w:cs="Times New Roman"/>
                <w:kern w:val="0"/>
                <w:sz w:val="20"/>
                <w:szCs w:val="20"/>
              </w:rPr>
              <w:t>公司名称</w:t>
            </w:r>
          </w:p>
        </w:tc>
        <w:tc>
          <w:tcPr>
            <w:tcW w:w="3666" w:type="pct"/>
            <w:shd w:val="clear" w:color="auto" w:fill="auto"/>
            <w:vAlign w:val="center"/>
          </w:tcPr>
          <w:p w14:paraId="40E3E11F">
            <w:pPr>
              <w:rPr>
                <w:rFonts w:cs="Times New Roman"/>
                <w:kern w:val="0"/>
                <w:sz w:val="20"/>
                <w:szCs w:val="20"/>
              </w:rPr>
            </w:pPr>
            <w:r>
              <w:rPr>
                <w:rFonts w:cs="Times New Roman"/>
                <w:kern w:val="0"/>
                <w:sz w:val="20"/>
                <w:szCs w:val="20"/>
              </w:rPr>
              <w:t>凯思达机电</w:t>
            </w:r>
          </w:p>
        </w:tc>
      </w:tr>
      <w:tr w14:paraId="492329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59CA229">
            <w:pPr>
              <w:rPr>
                <w:rFonts w:cs="Times New Roman"/>
                <w:kern w:val="0"/>
                <w:sz w:val="20"/>
                <w:szCs w:val="20"/>
              </w:rPr>
            </w:pPr>
            <w:r>
              <w:rPr>
                <w:rFonts w:cs="Times New Roman"/>
                <w:kern w:val="0"/>
                <w:sz w:val="20"/>
                <w:szCs w:val="20"/>
              </w:rPr>
              <w:t>2</w:t>
            </w:r>
          </w:p>
        </w:tc>
        <w:tc>
          <w:tcPr>
            <w:tcW w:w="1066" w:type="pct"/>
            <w:shd w:val="clear" w:color="auto" w:fill="auto"/>
            <w:vAlign w:val="center"/>
          </w:tcPr>
          <w:p w14:paraId="3505A988">
            <w:pPr>
              <w:rPr>
                <w:rFonts w:cs="Times New Roman"/>
                <w:kern w:val="0"/>
                <w:sz w:val="20"/>
                <w:szCs w:val="20"/>
              </w:rPr>
            </w:pPr>
            <w:r>
              <w:rPr>
                <w:rFonts w:hint="eastAsia" w:cs="Times New Roman"/>
                <w:kern w:val="0"/>
                <w:sz w:val="20"/>
                <w:szCs w:val="20"/>
              </w:rPr>
              <w:t>网站链接</w:t>
            </w:r>
          </w:p>
        </w:tc>
        <w:tc>
          <w:tcPr>
            <w:tcW w:w="3666" w:type="pct"/>
            <w:shd w:val="clear" w:color="auto" w:fill="auto"/>
            <w:vAlign w:val="center"/>
          </w:tcPr>
          <w:p w14:paraId="354592F2">
            <w:pPr>
              <w:rPr>
                <w:rFonts w:cs="Times New Roman"/>
                <w:kern w:val="0"/>
                <w:sz w:val="20"/>
                <w:szCs w:val="20"/>
              </w:rPr>
            </w:pPr>
          </w:p>
        </w:tc>
      </w:tr>
      <w:tr w14:paraId="5046FA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64FC75BE">
            <w:pPr>
              <w:rPr>
                <w:rFonts w:cs="Times New Roman"/>
                <w:kern w:val="0"/>
                <w:sz w:val="20"/>
                <w:szCs w:val="20"/>
              </w:rPr>
            </w:pPr>
            <w:r>
              <w:rPr>
                <w:rFonts w:cs="Times New Roman"/>
                <w:kern w:val="0"/>
                <w:sz w:val="20"/>
                <w:szCs w:val="20"/>
              </w:rPr>
              <w:t>3</w:t>
            </w:r>
          </w:p>
        </w:tc>
        <w:tc>
          <w:tcPr>
            <w:tcW w:w="1066" w:type="pct"/>
            <w:shd w:val="clear" w:color="auto" w:fill="auto"/>
            <w:vAlign w:val="center"/>
          </w:tcPr>
          <w:p w14:paraId="443DF8CD">
            <w:pPr>
              <w:rPr>
                <w:rFonts w:cs="Times New Roman"/>
                <w:kern w:val="0"/>
                <w:sz w:val="20"/>
                <w:szCs w:val="20"/>
              </w:rPr>
            </w:pPr>
            <w:r>
              <w:rPr>
                <w:rFonts w:cs="Times New Roman"/>
                <w:kern w:val="0"/>
                <w:sz w:val="20"/>
                <w:szCs w:val="20"/>
              </w:rPr>
              <w:t>储罐监测系统发展历程</w:t>
            </w:r>
          </w:p>
        </w:tc>
        <w:tc>
          <w:tcPr>
            <w:tcW w:w="3666" w:type="pct"/>
            <w:shd w:val="clear" w:color="auto" w:fill="auto"/>
            <w:vAlign w:val="center"/>
          </w:tcPr>
          <w:p w14:paraId="187EB734">
            <w:pPr>
              <w:rPr>
                <w:rFonts w:cs="Times New Roman"/>
                <w:kern w:val="0"/>
                <w:sz w:val="20"/>
                <w:szCs w:val="20"/>
              </w:rPr>
            </w:pPr>
          </w:p>
        </w:tc>
      </w:tr>
      <w:tr w14:paraId="46C754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E047AE1">
            <w:pPr>
              <w:rPr>
                <w:rFonts w:cs="Times New Roman"/>
                <w:kern w:val="0"/>
                <w:sz w:val="20"/>
                <w:szCs w:val="20"/>
              </w:rPr>
            </w:pPr>
            <w:r>
              <w:rPr>
                <w:rFonts w:cs="Times New Roman"/>
                <w:kern w:val="0"/>
                <w:sz w:val="20"/>
                <w:szCs w:val="20"/>
              </w:rPr>
              <w:t>4</w:t>
            </w:r>
          </w:p>
        </w:tc>
        <w:tc>
          <w:tcPr>
            <w:tcW w:w="1066" w:type="pct"/>
            <w:shd w:val="clear" w:color="auto" w:fill="auto"/>
            <w:vAlign w:val="center"/>
          </w:tcPr>
          <w:p w14:paraId="1CEAF20A">
            <w:pPr>
              <w:rPr>
                <w:rFonts w:cs="Times New Roman"/>
                <w:kern w:val="0"/>
                <w:sz w:val="20"/>
                <w:szCs w:val="20"/>
              </w:rPr>
            </w:pPr>
            <w:r>
              <w:rPr>
                <w:rFonts w:hint="eastAsia" w:cs="Times New Roman"/>
                <w:kern w:val="0"/>
                <w:sz w:val="20"/>
                <w:szCs w:val="20"/>
              </w:rPr>
              <w:t>总部</w:t>
            </w:r>
          </w:p>
        </w:tc>
        <w:tc>
          <w:tcPr>
            <w:tcW w:w="3666" w:type="pct"/>
            <w:shd w:val="clear" w:color="auto" w:fill="auto"/>
            <w:vAlign w:val="center"/>
          </w:tcPr>
          <w:p w14:paraId="7C543D79">
            <w:pPr>
              <w:rPr>
                <w:rFonts w:cs="Times New Roman"/>
                <w:kern w:val="0"/>
                <w:sz w:val="20"/>
                <w:szCs w:val="20"/>
              </w:rPr>
            </w:pPr>
          </w:p>
        </w:tc>
      </w:tr>
      <w:tr w14:paraId="54CCFF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813C4C6">
            <w:pPr>
              <w:rPr>
                <w:rFonts w:cs="Times New Roman"/>
                <w:kern w:val="0"/>
                <w:sz w:val="20"/>
                <w:szCs w:val="20"/>
              </w:rPr>
            </w:pPr>
            <w:r>
              <w:rPr>
                <w:rFonts w:cs="Times New Roman"/>
                <w:kern w:val="0"/>
                <w:sz w:val="20"/>
                <w:szCs w:val="20"/>
              </w:rPr>
              <w:t>5</w:t>
            </w:r>
          </w:p>
        </w:tc>
        <w:tc>
          <w:tcPr>
            <w:tcW w:w="1066" w:type="pct"/>
            <w:shd w:val="clear" w:color="auto" w:fill="auto"/>
            <w:vAlign w:val="center"/>
          </w:tcPr>
          <w:p w14:paraId="5970C47B">
            <w:pPr>
              <w:rPr>
                <w:rFonts w:cs="Times New Roman"/>
                <w:kern w:val="0"/>
                <w:sz w:val="20"/>
                <w:szCs w:val="20"/>
              </w:rPr>
            </w:pPr>
            <w:r>
              <w:rPr>
                <w:rFonts w:hint="eastAsia" w:cs="Times New Roman"/>
                <w:kern w:val="0"/>
                <w:sz w:val="20"/>
                <w:szCs w:val="20"/>
              </w:rPr>
              <w:t>主要业务市场/地区</w:t>
            </w:r>
          </w:p>
        </w:tc>
        <w:tc>
          <w:tcPr>
            <w:tcW w:w="3666" w:type="pct"/>
            <w:shd w:val="clear" w:color="auto" w:fill="auto"/>
            <w:vAlign w:val="center"/>
          </w:tcPr>
          <w:p w14:paraId="562E99BE">
            <w:pPr>
              <w:rPr>
                <w:rFonts w:cs="Times New Roman"/>
                <w:kern w:val="0"/>
                <w:sz w:val="20"/>
                <w:szCs w:val="20"/>
              </w:rPr>
            </w:pPr>
          </w:p>
        </w:tc>
      </w:tr>
      <w:tr w14:paraId="3EB592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7829171">
            <w:pPr>
              <w:rPr>
                <w:rFonts w:cs="Times New Roman"/>
                <w:kern w:val="0"/>
                <w:sz w:val="20"/>
                <w:szCs w:val="20"/>
              </w:rPr>
            </w:pPr>
            <w:r>
              <w:rPr>
                <w:rFonts w:cs="Times New Roman"/>
                <w:kern w:val="0"/>
                <w:sz w:val="20"/>
                <w:szCs w:val="20"/>
              </w:rPr>
              <w:t>6</w:t>
            </w:r>
          </w:p>
        </w:tc>
        <w:tc>
          <w:tcPr>
            <w:tcW w:w="1066" w:type="pct"/>
            <w:shd w:val="clear" w:color="auto" w:fill="auto"/>
            <w:vAlign w:val="center"/>
          </w:tcPr>
          <w:p w14:paraId="4712894C">
            <w:pPr>
              <w:rPr>
                <w:rFonts w:cs="Times New Roman"/>
                <w:kern w:val="0"/>
                <w:sz w:val="20"/>
                <w:szCs w:val="20"/>
              </w:rPr>
            </w:pPr>
            <w:r>
              <w:rPr>
                <w:rFonts w:hint="eastAsia" w:cs="Times New Roman"/>
                <w:kern w:val="0"/>
                <w:sz w:val="20"/>
                <w:szCs w:val="20"/>
              </w:rPr>
              <w:t>市场地位</w:t>
            </w:r>
          </w:p>
        </w:tc>
        <w:tc>
          <w:tcPr>
            <w:tcW w:w="3666" w:type="pct"/>
            <w:shd w:val="clear" w:color="auto" w:fill="auto"/>
            <w:vAlign w:val="center"/>
          </w:tcPr>
          <w:p w14:paraId="2D29FC02">
            <w:pPr>
              <w:rPr>
                <w:rFonts w:cs="Times New Roman"/>
                <w:kern w:val="0"/>
                <w:sz w:val="20"/>
                <w:szCs w:val="20"/>
              </w:rPr>
            </w:pPr>
          </w:p>
        </w:tc>
      </w:tr>
      <w:tr w14:paraId="11DC33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6C4CD92">
            <w:pPr>
              <w:rPr>
                <w:rFonts w:cs="Times New Roman"/>
                <w:kern w:val="0"/>
                <w:sz w:val="20"/>
                <w:szCs w:val="20"/>
              </w:rPr>
            </w:pPr>
            <w:r>
              <w:rPr>
                <w:rFonts w:cs="Times New Roman"/>
                <w:kern w:val="0"/>
                <w:sz w:val="20"/>
                <w:szCs w:val="20"/>
              </w:rPr>
              <w:t>7</w:t>
            </w:r>
          </w:p>
        </w:tc>
        <w:tc>
          <w:tcPr>
            <w:tcW w:w="1066" w:type="pct"/>
            <w:shd w:val="clear" w:color="auto" w:fill="auto"/>
            <w:vAlign w:val="center"/>
          </w:tcPr>
          <w:p w14:paraId="570F2E68">
            <w:pPr>
              <w:rPr>
                <w:rFonts w:cs="Times New Roman"/>
                <w:kern w:val="0"/>
                <w:sz w:val="20"/>
                <w:szCs w:val="20"/>
              </w:rPr>
            </w:pPr>
            <w:r>
              <w:rPr>
                <w:rFonts w:hint="eastAsia" w:cs="Times New Roman"/>
                <w:kern w:val="0"/>
                <w:sz w:val="20"/>
                <w:szCs w:val="20"/>
              </w:rPr>
              <w:t>竞争对手</w:t>
            </w:r>
          </w:p>
        </w:tc>
        <w:tc>
          <w:tcPr>
            <w:tcW w:w="3666" w:type="pct"/>
            <w:shd w:val="clear" w:color="auto" w:fill="auto"/>
            <w:vAlign w:val="center"/>
          </w:tcPr>
          <w:p w14:paraId="7C7439D9">
            <w:pPr>
              <w:rPr>
                <w:rFonts w:cs="Times New Roman"/>
                <w:kern w:val="0"/>
                <w:sz w:val="20"/>
                <w:szCs w:val="20"/>
              </w:rPr>
            </w:pPr>
          </w:p>
        </w:tc>
      </w:tr>
      <w:tr w14:paraId="2D701E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7B12831">
            <w:pPr>
              <w:rPr>
                <w:rFonts w:cs="Times New Roman"/>
                <w:kern w:val="0"/>
                <w:sz w:val="20"/>
                <w:szCs w:val="20"/>
              </w:rPr>
            </w:pPr>
            <w:r>
              <w:rPr>
                <w:rFonts w:cs="Times New Roman"/>
                <w:kern w:val="0"/>
                <w:sz w:val="20"/>
                <w:szCs w:val="20"/>
              </w:rPr>
              <w:t>8</w:t>
            </w:r>
          </w:p>
        </w:tc>
        <w:tc>
          <w:tcPr>
            <w:tcW w:w="1066" w:type="pct"/>
            <w:shd w:val="clear" w:color="auto" w:fill="auto"/>
            <w:vAlign w:val="center"/>
          </w:tcPr>
          <w:p w14:paraId="725FC673">
            <w:pPr>
              <w:rPr>
                <w:rFonts w:cs="Times New Roman"/>
                <w:kern w:val="0"/>
                <w:sz w:val="20"/>
                <w:szCs w:val="20"/>
              </w:rPr>
            </w:pPr>
            <w:r>
              <w:rPr>
                <w:rFonts w:hint="eastAsia" w:cs="Times New Roman"/>
                <w:kern w:val="0"/>
                <w:sz w:val="20"/>
                <w:szCs w:val="20"/>
              </w:rPr>
              <w:t>联系方式</w:t>
            </w:r>
          </w:p>
        </w:tc>
        <w:tc>
          <w:tcPr>
            <w:tcW w:w="3666" w:type="pct"/>
            <w:shd w:val="clear" w:color="auto" w:fill="auto"/>
            <w:vAlign w:val="center"/>
          </w:tcPr>
          <w:p w14:paraId="5F4D2422">
            <w:pPr>
              <w:rPr>
                <w:rFonts w:cs="Times New Roman"/>
                <w:kern w:val="0"/>
                <w:sz w:val="20"/>
                <w:szCs w:val="20"/>
              </w:rPr>
            </w:pPr>
          </w:p>
        </w:tc>
      </w:tr>
    </w:tbl>
    <w:p w14:paraId="413C6E59">
      <w:pPr>
        <w:pStyle w:val="144"/>
        <w:rPr>
          <w:lang w:eastAsia="zh-CN"/>
        </w:rPr>
      </w:pPr>
      <w:r>
        <w:rPr>
          <w:rFonts w:hint="eastAsia"/>
          <w:lang w:eastAsia="zh-CN"/>
        </w:rPr>
        <w:t>资料来源：凯思达机电;第三方资料、新闻报道、业内专家采访及QYResearch整理研究，2024年</w:t>
      </w:r>
    </w:p>
    <w:p w14:paraId="46621F94">
      <w:pPr>
        <w:pStyle w:val="4"/>
      </w:pPr>
      <w:bookmarkStart w:id="440" w:name="_Toc121582103"/>
      <w:bookmarkStart w:id="441" w:name="_Toc153732281"/>
      <w:r>
        <w:t>凯思达机电 储罐监测系统产品及服务介绍</w:t>
      </w:r>
      <w:bookmarkEnd w:id="440"/>
      <w:bookmarkEnd w:id="441"/>
    </w:p>
    <w:p w14:paraId="3D62430A">
      <w:pPr>
        <w:pStyle w:val="151"/>
        <w:ind w:right="-105"/>
        <w:rPr>
          <w:lang w:eastAsia="zh-CN"/>
        </w:rPr>
      </w:pPr>
      <w:bookmarkStart w:id="442" w:name="_Toc153732061"/>
      <w:bookmarkStart w:id="443" w:name="_Toc121582662"/>
      <w:r>
        <w:rPr>
          <w:rFonts w:hint="eastAsia"/>
          <w:lang w:eastAsia="zh-CN"/>
        </w:rPr>
        <w:t>凯思达机电</w:t>
      </w:r>
      <w:r>
        <w:rPr>
          <w:lang w:eastAsia="zh-CN"/>
        </w:rPr>
        <w:t xml:space="preserve"> 储罐监测系统产品及服务介绍</w:t>
      </w:r>
      <w:bookmarkEnd w:id="442"/>
      <w:bookmarkEnd w:id="44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10"/>
        <w:gridCol w:w="7358"/>
      </w:tblGrid>
      <w:tr w14:paraId="480724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solid" w:color="000080" w:fill="FFFFFF"/>
            <w:vAlign w:val="center"/>
          </w:tcPr>
          <w:p w14:paraId="7DB29B0A">
            <w:pPr>
              <w:rPr>
                <w:rFonts w:cs="Times New Roman"/>
                <w:b/>
                <w:bCs/>
                <w:color w:val="FFFFFF"/>
                <w:kern w:val="0"/>
                <w:sz w:val="20"/>
                <w:szCs w:val="20"/>
              </w:rPr>
            </w:pPr>
            <w:r>
              <w:rPr>
                <w:rFonts w:cs="Times New Roman"/>
                <w:b/>
                <w:bCs/>
                <w:color w:val="FFFFFF"/>
                <w:kern w:val="0"/>
                <w:sz w:val="20"/>
                <w:szCs w:val="20"/>
              </w:rPr>
              <w:t>产品</w:t>
            </w:r>
          </w:p>
        </w:tc>
        <w:tc>
          <w:tcPr>
            <w:tcW w:w="3691" w:type="pct"/>
            <w:shd w:val="solid" w:color="000080" w:fill="FFFFFF"/>
            <w:vAlign w:val="center"/>
          </w:tcPr>
          <w:p w14:paraId="47F2C89E">
            <w:pPr>
              <w:rPr>
                <w:rFonts w:cs="Times New Roman"/>
                <w:b/>
                <w:bCs/>
                <w:color w:val="FFFFFF"/>
                <w:kern w:val="0"/>
                <w:sz w:val="20"/>
                <w:szCs w:val="20"/>
              </w:rPr>
            </w:pPr>
            <w:r>
              <w:rPr>
                <w:rFonts w:hint="eastAsia" w:cs="Times New Roman"/>
                <w:b/>
                <w:bCs/>
                <w:color w:val="FFFFFF"/>
                <w:kern w:val="0"/>
                <w:sz w:val="20"/>
                <w:szCs w:val="20"/>
              </w:rPr>
              <w:t>描述</w:t>
            </w:r>
          </w:p>
        </w:tc>
      </w:tr>
      <w:tr w14:paraId="3E6171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clear" w:color="auto" w:fill="auto"/>
            <w:vAlign w:val="center"/>
          </w:tcPr>
          <w:p w14:paraId="55029BF9">
            <w:pPr>
              <w:rPr>
                <w:rFonts w:cs="Times New Roman"/>
                <w:kern w:val="0"/>
                <w:sz w:val="20"/>
                <w:szCs w:val="20"/>
              </w:rPr>
            </w:pPr>
          </w:p>
        </w:tc>
        <w:tc>
          <w:tcPr>
            <w:tcW w:w="3691" w:type="pct"/>
            <w:shd w:val="clear" w:color="auto" w:fill="auto"/>
            <w:vAlign w:val="center"/>
          </w:tcPr>
          <w:p w14:paraId="602674F3">
            <w:pPr>
              <w:rPr>
                <w:rFonts w:cs="Times New Roman"/>
                <w:kern w:val="0"/>
                <w:sz w:val="20"/>
                <w:szCs w:val="20"/>
              </w:rPr>
            </w:pPr>
          </w:p>
        </w:tc>
      </w:tr>
      <w:tr w14:paraId="099A1E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clear" w:color="auto" w:fill="auto"/>
            <w:vAlign w:val="center"/>
          </w:tcPr>
          <w:p w14:paraId="3B56E7E3">
            <w:pPr>
              <w:rPr>
                <w:rFonts w:cs="Times New Roman"/>
                <w:kern w:val="0"/>
                <w:sz w:val="20"/>
                <w:szCs w:val="20"/>
              </w:rPr>
            </w:pPr>
          </w:p>
        </w:tc>
        <w:tc>
          <w:tcPr>
            <w:tcW w:w="3691" w:type="pct"/>
            <w:shd w:val="clear" w:color="auto" w:fill="auto"/>
            <w:vAlign w:val="center"/>
          </w:tcPr>
          <w:p w14:paraId="100ACE54">
            <w:pPr>
              <w:rPr>
                <w:rFonts w:cs="Times New Roman"/>
                <w:kern w:val="0"/>
                <w:sz w:val="20"/>
                <w:szCs w:val="20"/>
              </w:rPr>
            </w:pPr>
          </w:p>
        </w:tc>
      </w:tr>
      <w:tr w14:paraId="6CF967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1309" w:type="pct"/>
            <w:shd w:val="clear" w:color="auto" w:fill="auto"/>
            <w:vAlign w:val="center"/>
          </w:tcPr>
          <w:p w14:paraId="788AE7CA">
            <w:pPr>
              <w:rPr>
                <w:rFonts w:cs="Times New Roman"/>
                <w:kern w:val="0"/>
                <w:sz w:val="20"/>
                <w:szCs w:val="20"/>
              </w:rPr>
            </w:pPr>
          </w:p>
        </w:tc>
        <w:tc>
          <w:tcPr>
            <w:tcW w:w="3691" w:type="pct"/>
            <w:shd w:val="clear" w:color="auto" w:fill="auto"/>
            <w:vAlign w:val="center"/>
          </w:tcPr>
          <w:p w14:paraId="03EB17B7">
            <w:pPr>
              <w:rPr>
                <w:rFonts w:cs="Times New Roman"/>
                <w:kern w:val="0"/>
                <w:sz w:val="20"/>
                <w:szCs w:val="20"/>
              </w:rPr>
            </w:pPr>
          </w:p>
        </w:tc>
      </w:tr>
    </w:tbl>
    <w:p w14:paraId="36F7FCD2">
      <w:pPr>
        <w:pStyle w:val="144"/>
        <w:rPr>
          <w:lang w:eastAsia="zh-CN"/>
        </w:rPr>
      </w:pPr>
      <w:r>
        <w:rPr>
          <w:rFonts w:hint="eastAsia"/>
          <w:lang w:eastAsia="zh-CN"/>
        </w:rPr>
        <w:t>资料来源：凯思达机电;第三方资料、新闻报道、业内专家采访及QYResearch整理研究，2024年</w:t>
      </w:r>
    </w:p>
    <w:p w14:paraId="62AAC540">
      <w:pPr>
        <w:pStyle w:val="4"/>
      </w:pPr>
      <w:bookmarkStart w:id="444" w:name="_Toc153732282"/>
      <w:bookmarkStart w:id="445" w:name="_Toc121582104"/>
      <w:r>
        <w:rPr>
          <w:rFonts w:hint="eastAsia"/>
        </w:rPr>
        <w:t>凯思达机电</w:t>
      </w:r>
      <w:r>
        <w:t>在中国市场储罐监测系统收入（万元）及毛利率（2019-2024）</w:t>
      </w:r>
      <w:bookmarkEnd w:id="444"/>
      <w:bookmarkEnd w:id="445"/>
    </w:p>
    <w:p w14:paraId="4C5E1499">
      <w:pPr>
        <w:pStyle w:val="151"/>
        <w:ind w:right="-105"/>
        <w:rPr>
          <w:lang w:eastAsia="zh-CN"/>
        </w:rPr>
      </w:pPr>
      <w:bookmarkStart w:id="446" w:name="_Toc121582663"/>
      <w:bookmarkStart w:id="447" w:name="_Toc153732062"/>
      <w:r>
        <w:rPr>
          <w:rFonts w:hint="eastAsia"/>
          <w:lang w:eastAsia="zh-CN"/>
        </w:rPr>
        <w:t>凯思达机电</w:t>
      </w:r>
      <w:r>
        <w:rPr>
          <w:lang w:eastAsia="zh-CN"/>
        </w:rPr>
        <w:t>在中国市场储罐监测系统收入（万元）及毛利率（2019-2024）</w:t>
      </w:r>
      <w:bookmarkEnd w:id="446"/>
      <w:bookmarkEnd w:id="44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09"/>
        <w:gridCol w:w="1043"/>
        <w:gridCol w:w="1264"/>
        <w:gridCol w:w="1264"/>
        <w:gridCol w:w="1264"/>
        <w:gridCol w:w="1264"/>
        <w:gridCol w:w="1258"/>
      </w:tblGrid>
      <w:tr w14:paraId="4B8E34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09" w:type="pct"/>
            <w:shd w:val="solid" w:color="000080" w:fill="FFFFFF"/>
            <w:noWrap/>
            <w:vAlign w:val="center"/>
          </w:tcPr>
          <w:p w14:paraId="5048FE15">
            <w:pPr>
              <w:pStyle w:val="180"/>
              <w:widowControl w:val="0"/>
              <w:jc w:val="both"/>
              <w:rPr>
                <w:rFonts w:cs="Times New Roman"/>
                <w:b/>
                <w:bCs/>
                <w:color w:val="FFFFFF"/>
                <w:kern w:val="0"/>
                <w:sz w:val="20"/>
                <w:szCs w:val="20"/>
              </w:rPr>
            </w:pPr>
            <w:r>
              <w:rPr>
                <w:rFonts w:cs="Times New Roman"/>
                <w:b/>
                <w:bCs/>
                <w:color w:val="FFFFFF"/>
                <w:kern w:val="0"/>
                <w:sz w:val="20"/>
                <w:szCs w:val="20"/>
              </w:rPr>
              <w:t>凯思达机电</w:t>
            </w:r>
          </w:p>
        </w:tc>
        <w:tc>
          <w:tcPr>
            <w:tcW w:w="523" w:type="pct"/>
            <w:shd w:val="solid" w:color="000080" w:fill="FFFFFF"/>
            <w:vAlign w:val="center"/>
          </w:tcPr>
          <w:p w14:paraId="1B4856EE">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634" w:type="pct"/>
            <w:shd w:val="solid" w:color="000080" w:fill="FFFFFF"/>
            <w:vAlign w:val="center"/>
          </w:tcPr>
          <w:p w14:paraId="413BA022">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34" w:type="pct"/>
            <w:shd w:val="solid" w:color="000080" w:fill="FFFFFF"/>
            <w:vAlign w:val="center"/>
          </w:tcPr>
          <w:p w14:paraId="277B109E">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34" w:type="pct"/>
            <w:shd w:val="solid" w:color="000080" w:fill="FFFFFF"/>
            <w:vAlign w:val="center"/>
          </w:tcPr>
          <w:p w14:paraId="37395630">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34" w:type="pct"/>
            <w:shd w:val="solid" w:color="000080" w:fill="FFFFFF"/>
            <w:noWrap/>
            <w:vAlign w:val="center"/>
          </w:tcPr>
          <w:p w14:paraId="2DAC52A5">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31" w:type="pct"/>
            <w:shd w:val="solid" w:color="000080" w:fill="FFFFFF"/>
            <w:noWrap/>
            <w:vAlign w:val="center"/>
          </w:tcPr>
          <w:p w14:paraId="46EB4A4D">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0FB9EB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09" w:type="pct"/>
            <w:shd w:val="clear" w:color="auto" w:fill="auto"/>
            <w:noWrap/>
            <w:vAlign w:val="center"/>
          </w:tcPr>
          <w:p w14:paraId="29924B56">
            <w:pPr>
              <w:pStyle w:val="180"/>
              <w:widowControl w:val="0"/>
              <w:jc w:val="both"/>
              <w:rPr>
                <w:rFonts w:cs="Times New Roman"/>
                <w:kern w:val="0"/>
                <w:sz w:val="20"/>
                <w:szCs w:val="20"/>
              </w:rPr>
            </w:pPr>
            <w:r>
              <w:rPr>
                <w:rFonts w:hint="eastAsia" w:cs="Times New Roman"/>
                <w:kern w:val="0"/>
                <w:sz w:val="20"/>
                <w:szCs w:val="20"/>
              </w:rPr>
              <w:t>规模（万元）</w:t>
            </w:r>
          </w:p>
        </w:tc>
        <w:tc>
          <w:tcPr>
            <w:tcW w:w="523" w:type="pct"/>
            <w:shd w:val="clear" w:color="auto" w:fill="auto"/>
            <w:vAlign w:val="center"/>
          </w:tcPr>
          <w:p w14:paraId="6C60DBC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5ADC9B0A">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5C34B38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6CD9687C">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noWrap/>
            <w:vAlign w:val="center"/>
          </w:tcPr>
          <w:p w14:paraId="6B8A60B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1" w:type="pct"/>
            <w:shd w:val="clear" w:color="auto" w:fill="auto"/>
            <w:noWrap/>
            <w:vAlign w:val="center"/>
          </w:tcPr>
          <w:p w14:paraId="36AC6C0C">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172772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09" w:type="pct"/>
            <w:shd w:val="clear" w:color="auto" w:fill="auto"/>
            <w:noWrap/>
            <w:vAlign w:val="center"/>
          </w:tcPr>
          <w:p w14:paraId="6A7AC0F0">
            <w:pPr>
              <w:pStyle w:val="180"/>
              <w:widowControl w:val="0"/>
              <w:jc w:val="both"/>
              <w:rPr>
                <w:rFonts w:cs="Times New Roman"/>
                <w:kern w:val="0"/>
                <w:sz w:val="20"/>
                <w:szCs w:val="20"/>
              </w:rPr>
            </w:pPr>
            <w:r>
              <w:rPr>
                <w:rFonts w:hint="eastAsia" w:cs="Times New Roman"/>
                <w:kern w:val="0"/>
                <w:sz w:val="20"/>
                <w:szCs w:val="20"/>
              </w:rPr>
              <w:t>毛利率</w:t>
            </w:r>
          </w:p>
        </w:tc>
        <w:tc>
          <w:tcPr>
            <w:tcW w:w="523" w:type="pct"/>
            <w:shd w:val="clear" w:color="auto" w:fill="auto"/>
            <w:vAlign w:val="center"/>
          </w:tcPr>
          <w:p w14:paraId="02489D05">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36BC768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771BC4E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7F5CC02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noWrap/>
            <w:vAlign w:val="center"/>
          </w:tcPr>
          <w:p w14:paraId="244599D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1" w:type="pct"/>
            <w:shd w:val="clear" w:color="auto" w:fill="auto"/>
            <w:noWrap/>
            <w:vAlign w:val="center"/>
          </w:tcPr>
          <w:p w14:paraId="1D2B09E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5F66500D">
      <w:pPr>
        <w:pStyle w:val="144"/>
        <w:rPr>
          <w:lang w:eastAsia="zh-CN"/>
        </w:rPr>
      </w:pPr>
      <w:r>
        <w:rPr>
          <w:lang w:eastAsia="zh-CN"/>
        </w:rPr>
        <w:t>资料来源：凯思达机电;第三方资料、新闻报道、业内专家采访及QYResearch整理研究，2024年</w:t>
      </w:r>
    </w:p>
    <w:p w14:paraId="7319E553">
      <w:pPr>
        <w:pStyle w:val="4"/>
      </w:pPr>
      <w:bookmarkStart w:id="448" w:name="_Toc153732283"/>
      <w:bookmarkStart w:id="449" w:name="_Toc121582105"/>
      <w:r>
        <w:rPr>
          <w:rFonts w:hint="eastAsia"/>
        </w:rPr>
        <w:t>凯思达机电公司简介及主要业务</w:t>
      </w:r>
      <w:bookmarkEnd w:id="448"/>
      <w:bookmarkEnd w:id="449"/>
    </w:p>
    <w:p w14:paraId="437FA2DA">
      <w:pPr>
        <w:pStyle w:val="151"/>
        <w:ind w:right="-105"/>
        <w:rPr>
          <w:lang w:eastAsia="zh-CN"/>
        </w:rPr>
      </w:pPr>
      <w:bookmarkStart w:id="450" w:name="_Toc153732063"/>
      <w:bookmarkStart w:id="451" w:name="_Toc121582664"/>
      <w:r>
        <w:rPr>
          <w:rFonts w:hint="eastAsia"/>
          <w:lang w:eastAsia="zh-CN"/>
        </w:rPr>
        <w:t>凯思达机电公司简介及主要业务</w:t>
      </w:r>
      <w:bookmarkEnd w:id="450"/>
      <w:bookmarkEnd w:id="45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10"/>
        <w:gridCol w:w="7358"/>
      </w:tblGrid>
      <w:tr w14:paraId="4FF828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solid" w:color="000080" w:fill="FFFFFF"/>
            <w:vAlign w:val="center"/>
          </w:tcPr>
          <w:p w14:paraId="12976F39">
            <w:pPr>
              <w:rPr>
                <w:rFonts w:cs="Times New Roman"/>
                <w:b/>
                <w:bCs/>
                <w:color w:val="FFFFFF"/>
                <w:kern w:val="0"/>
                <w:sz w:val="20"/>
                <w:szCs w:val="20"/>
              </w:rPr>
            </w:pPr>
          </w:p>
        </w:tc>
        <w:tc>
          <w:tcPr>
            <w:tcW w:w="3691" w:type="pct"/>
            <w:shd w:val="solid" w:color="000080" w:fill="FFFFFF"/>
            <w:vAlign w:val="center"/>
          </w:tcPr>
          <w:p w14:paraId="56929202">
            <w:pPr>
              <w:rPr>
                <w:rFonts w:cs="Times New Roman"/>
                <w:b/>
                <w:bCs/>
                <w:color w:val="FFFFFF"/>
                <w:kern w:val="0"/>
                <w:sz w:val="20"/>
                <w:szCs w:val="20"/>
              </w:rPr>
            </w:pPr>
            <w:r>
              <w:rPr>
                <w:rFonts w:hint="eastAsia" w:cs="Times New Roman"/>
                <w:b/>
                <w:bCs/>
                <w:color w:val="FFFFFF"/>
                <w:kern w:val="0"/>
                <w:sz w:val="20"/>
                <w:szCs w:val="20"/>
              </w:rPr>
              <w:t>详情描述</w:t>
            </w:r>
          </w:p>
        </w:tc>
      </w:tr>
      <w:tr w14:paraId="4FAF11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clear" w:color="auto" w:fill="auto"/>
            <w:vAlign w:val="center"/>
          </w:tcPr>
          <w:p w14:paraId="7E2FCA92">
            <w:pPr>
              <w:rPr>
                <w:rFonts w:cs="Times New Roman"/>
                <w:kern w:val="0"/>
                <w:sz w:val="20"/>
                <w:szCs w:val="20"/>
              </w:rPr>
            </w:pPr>
            <w:r>
              <w:rPr>
                <w:rFonts w:hint="eastAsia" w:cs="Times New Roman"/>
                <w:kern w:val="0"/>
                <w:sz w:val="20"/>
                <w:szCs w:val="20"/>
              </w:rPr>
              <w:t>企业概况</w:t>
            </w:r>
          </w:p>
        </w:tc>
        <w:tc>
          <w:tcPr>
            <w:tcW w:w="3691" w:type="pct"/>
            <w:shd w:val="clear" w:color="auto" w:fill="auto"/>
            <w:vAlign w:val="center"/>
          </w:tcPr>
          <w:p w14:paraId="0A7B3BC1">
            <w:pPr>
              <w:rPr>
                <w:rFonts w:cs="Times New Roman"/>
                <w:kern w:val="0"/>
                <w:sz w:val="20"/>
                <w:szCs w:val="20"/>
              </w:rPr>
            </w:pPr>
          </w:p>
          <w:p w14:paraId="34B00034">
            <w:pPr>
              <w:rPr>
                <w:rFonts w:cs="Times New Roman"/>
                <w:kern w:val="0"/>
                <w:sz w:val="20"/>
                <w:szCs w:val="20"/>
              </w:rPr>
            </w:pPr>
          </w:p>
          <w:p w14:paraId="5F04A15B">
            <w:pPr>
              <w:rPr>
                <w:rFonts w:cs="Times New Roman"/>
                <w:kern w:val="0"/>
                <w:sz w:val="20"/>
                <w:szCs w:val="20"/>
              </w:rPr>
            </w:pPr>
          </w:p>
        </w:tc>
      </w:tr>
      <w:tr w14:paraId="2FA047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clear" w:color="auto" w:fill="auto"/>
            <w:vAlign w:val="center"/>
          </w:tcPr>
          <w:p w14:paraId="0A3C559F">
            <w:pPr>
              <w:rPr>
                <w:rFonts w:cs="Times New Roman"/>
                <w:kern w:val="0"/>
                <w:sz w:val="20"/>
                <w:szCs w:val="20"/>
              </w:rPr>
            </w:pPr>
            <w:r>
              <w:rPr>
                <w:rFonts w:hint="eastAsia" w:cs="Times New Roman"/>
                <w:kern w:val="0"/>
                <w:sz w:val="20"/>
                <w:szCs w:val="20"/>
              </w:rPr>
              <w:t>主要业务</w:t>
            </w:r>
          </w:p>
        </w:tc>
        <w:tc>
          <w:tcPr>
            <w:tcW w:w="3691" w:type="pct"/>
            <w:shd w:val="clear" w:color="auto" w:fill="auto"/>
            <w:vAlign w:val="center"/>
          </w:tcPr>
          <w:p w14:paraId="47AD7221">
            <w:pPr>
              <w:rPr>
                <w:rFonts w:cs="Times New Roman"/>
                <w:kern w:val="0"/>
                <w:sz w:val="20"/>
                <w:szCs w:val="20"/>
              </w:rPr>
            </w:pPr>
          </w:p>
          <w:p w14:paraId="64002CC2">
            <w:pPr>
              <w:rPr>
                <w:rFonts w:cs="Times New Roman"/>
                <w:kern w:val="0"/>
                <w:sz w:val="20"/>
                <w:szCs w:val="20"/>
              </w:rPr>
            </w:pPr>
          </w:p>
          <w:p w14:paraId="75C20755">
            <w:pPr>
              <w:rPr>
                <w:rFonts w:cs="Times New Roman"/>
                <w:kern w:val="0"/>
                <w:sz w:val="20"/>
                <w:szCs w:val="20"/>
              </w:rPr>
            </w:pPr>
          </w:p>
        </w:tc>
      </w:tr>
    </w:tbl>
    <w:p w14:paraId="32E60035">
      <w:pPr>
        <w:pStyle w:val="144"/>
        <w:rPr>
          <w:lang w:eastAsia="zh-CN"/>
        </w:rPr>
      </w:pPr>
      <w:r>
        <w:rPr>
          <w:rFonts w:hint="eastAsia"/>
          <w:lang w:eastAsia="zh-CN"/>
        </w:rPr>
        <w:t>资料来源：凯思达机电；第三方资料、新闻报道、业内专家采访及QYResearch整理研究，2024年</w:t>
      </w:r>
    </w:p>
    <w:p w14:paraId="3CA2C121">
      <w:pPr>
        <w:pStyle w:val="3"/>
      </w:pPr>
      <w:bookmarkStart w:id="452" w:name="_Toc153732284"/>
      <w:bookmarkStart w:id="453" w:name="_Toc121582106"/>
      <w:r>
        <w:t>ABG仪表集团</w:t>
      </w:r>
      <w:bookmarkEnd w:id="452"/>
      <w:bookmarkEnd w:id="453"/>
    </w:p>
    <w:p w14:paraId="4AD7DA97"/>
    <w:p w14:paraId="55E9B742">
      <w:pPr>
        <w:pStyle w:val="4"/>
      </w:pPr>
      <w:bookmarkStart w:id="454" w:name="_Toc153732285"/>
      <w:bookmarkStart w:id="455" w:name="_Toc121582107"/>
      <w:r>
        <w:t>ABG仪表集团</w:t>
      </w:r>
      <w:r>
        <w:rPr>
          <w:rFonts w:hint="eastAsia"/>
        </w:rPr>
        <w:t>公司</w:t>
      </w:r>
      <w:r>
        <w:t>信息</w:t>
      </w:r>
      <w:r>
        <w:rPr>
          <w:rFonts w:hint="eastAsia"/>
        </w:rPr>
        <w:t>、总部</w:t>
      </w:r>
      <w:r>
        <w:t>、储罐监测系统市场地位以及主要的竞争对手</w:t>
      </w:r>
      <w:bookmarkEnd w:id="454"/>
      <w:bookmarkEnd w:id="455"/>
    </w:p>
    <w:p w14:paraId="0228481B">
      <w:pPr>
        <w:pStyle w:val="151"/>
        <w:ind w:right="-105"/>
        <w:rPr>
          <w:lang w:eastAsia="zh-CN"/>
        </w:rPr>
      </w:pPr>
      <w:bookmarkStart w:id="456" w:name="_Toc121582665"/>
      <w:bookmarkStart w:id="457" w:name="_Toc153732064"/>
      <w:r>
        <w:rPr>
          <w:lang w:eastAsia="zh-CN"/>
        </w:rPr>
        <w:t>ABG仪表集团</w:t>
      </w:r>
      <w:r>
        <w:rPr>
          <w:rFonts w:hint="eastAsia"/>
          <w:lang w:eastAsia="zh-CN"/>
        </w:rPr>
        <w:t>公司</w:t>
      </w:r>
      <w:r>
        <w:rPr>
          <w:lang w:eastAsia="zh-CN"/>
        </w:rPr>
        <w:t>信息</w:t>
      </w:r>
      <w:r>
        <w:rPr>
          <w:rFonts w:hint="eastAsia"/>
          <w:lang w:eastAsia="zh-CN"/>
        </w:rPr>
        <w:t>、总部</w:t>
      </w:r>
      <w:r>
        <w:rPr>
          <w:lang w:eastAsia="zh-CN"/>
        </w:rPr>
        <w:t>、储罐监测系统市场地位以及主要的竞争对手</w:t>
      </w:r>
      <w:bookmarkEnd w:id="456"/>
      <w:bookmarkEnd w:id="45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2125"/>
        <w:gridCol w:w="7309"/>
      </w:tblGrid>
      <w:tr w14:paraId="7844DF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5E62E137">
            <w:pPr>
              <w:rPr>
                <w:rFonts w:cs="Times New Roman"/>
                <w:b/>
                <w:bCs/>
                <w:color w:val="FFFFFF"/>
                <w:kern w:val="0"/>
                <w:sz w:val="20"/>
                <w:szCs w:val="20"/>
              </w:rPr>
            </w:pPr>
            <w:r>
              <w:rPr>
                <w:rFonts w:cs="Times New Roman"/>
                <w:b/>
                <w:bCs/>
                <w:color w:val="FFFFFF"/>
                <w:kern w:val="0"/>
                <w:sz w:val="20"/>
                <w:szCs w:val="20"/>
              </w:rPr>
              <w:t>#</w:t>
            </w:r>
          </w:p>
        </w:tc>
        <w:tc>
          <w:tcPr>
            <w:tcW w:w="1066" w:type="pct"/>
            <w:shd w:val="solid" w:color="000080" w:fill="FFFFFF"/>
            <w:vAlign w:val="center"/>
          </w:tcPr>
          <w:p w14:paraId="1266D7AC">
            <w:pPr>
              <w:rPr>
                <w:rFonts w:cs="Times New Roman"/>
                <w:b/>
                <w:bCs/>
                <w:color w:val="FFFFFF"/>
                <w:kern w:val="0"/>
                <w:sz w:val="20"/>
                <w:szCs w:val="20"/>
              </w:rPr>
            </w:pPr>
            <w:r>
              <w:rPr>
                <w:rFonts w:hint="eastAsia" w:cs="Times New Roman"/>
                <w:b/>
                <w:bCs/>
                <w:color w:val="FFFFFF"/>
                <w:kern w:val="0"/>
                <w:sz w:val="20"/>
                <w:szCs w:val="20"/>
              </w:rPr>
              <w:t>Item</w:t>
            </w:r>
          </w:p>
        </w:tc>
        <w:tc>
          <w:tcPr>
            <w:tcW w:w="3666" w:type="pct"/>
            <w:shd w:val="solid" w:color="000080" w:fill="FFFFFF"/>
            <w:vAlign w:val="center"/>
          </w:tcPr>
          <w:p w14:paraId="0E6CA00E">
            <w:pPr>
              <w:rPr>
                <w:rFonts w:cs="Times New Roman"/>
                <w:b/>
                <w:bCs/>
                <w:color w:val="FFFFFF"/>
                <w:kern w:val="0"/>
                <w:sz w:val="20"/>
                <w:szCs w:val="20"/>
              </w:rPr>
            </w:pPr>
            <w:r>
              <w:rPr>
                <w:rFonts w:hint="eastAsia" w:cs="Times New Roman"/>
                <w:b/>
                <w:bCs/>
                <w:color w:val="FFFFFF"/>
                <w:kern w:val="0"/>
                <w:sz w:val="20"/>
                <w:szCs w:val="20"/>
              </w:rPr>
              <w:t>描述</w:t>
            </w:r>
          </w:p>
        </w:tc>
      </w:tr>
      <w:tr w14:paraId="73DF9C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54E57D8">
            <w:pPr>
              <w:rPr>
                <w:rFonts w:cs="Times New Roman"/>
                <w:kern w:val="0"/>
                <w:sz w:val="20"/>
                <w:szCs w:val="20"/>
              </w:rPr>
            </w:pPr>
            <w:r>
              <w:rPr>
                <w:rFonts w:cs="Times New Roman"/>
                <w:kern w:val="0"/>
                <w:sz w:val="20"/>
                <w:szCs w:val="20"/>
              </w:rPr>
              <w:t>1</w:t>
            </w:r>
          </w:p>
        </w:tc>
        <w:tc>
          <w:tcPr>
            <w:tcW w:w="1066" w:type="pct"/>
            <w:shd w:val="clear" w:color="auto" w:fill="auto"/>
            <w:vAlign w:val="center"/>
          </w:tcPr>
          <w:p w14:paraId="298CB27E">
            <w:pPr>
              <w:rPr>
                <w:rFonts w:cs="Times New Roman"/>
                <w:kern w:val="0"/>
                <w:sz w:val="20"/>
                <w:szCs w:val="20"/>
              </w:rPr>
            </w:pPr>
            <w:r>
              <w:rPr>
                <w:rFonts w:hint="eastAsia" w:cs="Times New Roman"/>
                <w:kern w:val="0"/>
                <w:sz w:val="20"/>
                <w:szCs w:val="20"/>
              </w:rPr>
              <w:t>公司名称</w:t>
            </w:r>
          </w:p>
        </w:tc>
        <w:tc>
          <w:tcPr>
            <w:tcW w:w="3666" w:type="pct"/>
            <w:shd w:val="clear" w:color="auto" w:fill="auto"/>
            <w:vAlign w:val="center"/>
          </w:tcPr>
          <w:p w14:paraId="15A84805">
            <w:pPr>
              <w:rPr>
                <w:rFonts w:cs="Times New Roman"/>
                <w:kern w:val="0"/>
                <w:sz w:val="20"/>
                <w:szCs w:val="20"/>
              </w:rPr>
            </w:pPr>
            <w:r>
              <w:rPr>
                <w:rFonts w:cs="Times New Roman"/>
                <w:kern w:val="0"/>
                <w:sz w:val="20"/>
                <w:szCs w:val="20"/>
              </w:rPr>
              <w:t>ABG仪表集团</w:t>
            </w:r>
          </w:p>
        </w:tc>
      </w:tr>
      <w:tr w14:paraId="295AEB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48EDB54">
            <w:pPr>
              <w:rPr>
                <w:rFonts w:cs="Times New Roman"/>
                <w:kern w:val="0"/>
                <w:sz w:val="20"/>
                <w:szCs w:val="20"/>
              </w:rPr>
            </w:pPr>
            <w:r>
              <w:rPr>
                <w:rFonts w:cs="Times New Roman"/>
                <w:kern w:val="0"/>
                <w:sz w:val="20"/>
                <w:szCs w:val="20"/>
              </w:rPr>
              <w:t>2</w:t>
            </w:r>
          </w:p>
        </w:tc>
        <w:tc>
          <w:tcPr>
            <w:tcW w:w="1066" w:type="pct"/>
            <w:shd w:val="clear" w:color="auto" w:fill="auto"/>
            <w:vAlign w:val="center"/>
          </w:tcPr>
          <w:p w14:paraId="57811FB9">
            <w:pPr>
              <w:rPr>
                <w:rFonts w:cs="Times New Roman"/>
                <w:kern w:val="0"/>
                <w:sz w:val="20"/>
                <w:szCs w:val="20"/>
              </w:rPr>
            </w:pPr>
            <w:r>
              <w:rPr>
                <w:rFonts w:hint="eastAsia" w:cs="Times New Roman"/>
                <w:kern w:val="0"/>
                <w:sz w:val="20"/>
                <w:szCs w:val="20"/>
              </w:rPr>
              <w:t>网站链接</w:t>
            </w:r>
          </w:p>
        </w:tc>
        <w:tc>
          <w:tcPr>
            <w:tcW w:w="3666" w:type="pct"/>
            <w:shd w:val="clear" w:color="auto" w:fill="auto"/>
            <w:vAlign w:val="center"/>
          </w:tcPr>
          <w:p w14:paraId="0FAADFDD">
            <w:pPr>
              <w:rPr>
                <w:rFonts w:cs="Times New Roman"/>
                <w:kern w:val="0"/>
                <w:sz w:val="20"/>
                <w:szCs w:val="20"/>
              </w:rPr>
            </w:pPr>
          </w:p>
        </w:tc>
      </w:tr>
      <w:tr w14:paraId="68312A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1FF9A7FA">
            <w:pPr>
              <w:rPr>
                <w:rFonts w:cs="Times New Roman"/>
                <w:kern w:val="0"/>
                <w:sz w:val="20"/>
                <w:szCs w:val="20"/>
              </w:rPr>
            </w:pPr>
            <w:r>
              <w:rPr>
                <w:rFonts w:cs="Times New Roman"/>
                <w:kern w:val="0"/>
                <w:sz w:val="20"/>
                <w:szCs w:val="20"/>
              </w:rPr>
              <w:t>3</w:t>
            </w:r>
          </w:p>
        </w:tc>
        <w:tc>
          <w:tcPr>
            <w:tcW w:w="1066" w:type="pct"/>
            <w:shd w:val="clear" w:color="auto" w:fill="auto"/>
            <w:vAlign w:val="center"/>
          </w:tcPr>
          <w:p w14:paraId="47ADD466">
            <w:pPr>
              <w:rPr>
                <w:rFonts w:cs="Times New Roman"/>
                <w:kern w:val="0"/>
                <w:sz w:val="20"/>
                <w:szCs w:val="20"/>
              </w:rPr>
            </w:pPr>
            <w:r>
              <w:rPr>
                <w:rFonts w:cs="Times New Roman"/>
                <w:kern w:val="0"/>
                <w:sz w:val="20"/>
                <w:szCs w:val="20"/>
              </w:rPr>
              <w:t>储罐监测系统发展历程</w:t>
            </w:r>
          </w:p>
        </w:tc>
        <w:tc>
          <w:tcPr>
            <w:tcW w:w="3666" w:type="pct"/>
            <w:shd w:val="clear" w:color="auto" w:fill="auto"/>
            <w:vAlign w:val="center"/>
          </w:tcPr>
          <w:p w14:paraId="72BA17D5">
            <w:pPr>
              <w:rPr>
                <w:rFonts w:cs="Times New Roman"/>
                <w:kern w:val="0"/>
                <w:sz w:val="20"/>
                <w:szCs w:val="20"/>
              </w:rPr>
            </w:pPr>
          </w:p>
        </w:tc>
      </w:tr>
      <w:tr w14:paraId="07E9EB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14603BA">
            <w:pPr>
              <w:rPr>
                <w:rFonts w:cs="Times New Roman"/>
                <w:kern w:val="0"/>
                <w:sz w:val="20"/>
                <w:szCs w:val="20"/>
              </w:rPr>
            </w:pPr>
            <w:r>
              <w:rPr>
                <w:rFonts w:cs="Times New Roman"/>
                <w:kern w:val="0"/>
                <w:sz w:val="20"/>
                <w:szCs w:val="20"/>
              </w:rPr>
              <w:t>4</w:t>
            </w:r>
          </w:p>
        </w:tc>
        <w:tc>
          <w:tcPr>
            <w:tcW w:w="1066" w:type="pct"/>
            <w:shd w:val="clear" w:color="auto" w:fill="auto"/>
            <w:vAlign w:val="center"/>
          </w:tcPr>
          <w:p w14:paraId="3609CD30">
            <w:pPr>
              <w:rPr>
                <w:rFonts w:cs="Times New Roman"/>
                <w:kern w:val="0"/>
                <w:sz w:val="20"/>
                <w:szCs w:val="20"/>
              </w:rPr>
            </w:pPr>
            <w:r>
              <w:rPr>
                <w:rFonts w:hint="eastAsia" w:cs="Times New Roman"/>
                <w:kern w:val="0"/>
                <w:sz w:val="20"/>
                <w:szCs w:val="20"/>
              </w:rPr>
              <w:t>总部</w:t>
            </w:r>
          </w:p>
        </w:tc>
        <w:tc>
          <w:tcPr>
            <w:tcW w:w="3666" w:type="pct"/>
            <w:shd w:val="clear" w:color="auto" w:fill="auto"/>
            <w:vAlign w:val="center"/>
          </w:tcPr>
          <w:p w14:paraId="31118361">
            <w:pPr>
              <w:rPr>
                <w:rFonts w:cs="Times New Roman"/>
                <w:kern w:val="0"/>
                <w:sz w:val="20"/>
                <w:szCs w:val="20"/>
              </w:rPr>
            </w:pPr>
          </w:p>
        </w:tc>
      </w:tr>
      <w:tr w14:paraId="322E6B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3E9DCEF">
            <w:pPr>
              <w:rPr>
                <w:rFonts w:cs="Times New Roman"/>
                <w:kern w:val="0"/>
                <w:sz w:val="20"/>
                <w:szCs w:val="20"/>
              </w:rPr>
            </w:pPr>
            <w:r>
              <w:rPr>
                <w:rFonts w:cs="Times New Roman"/>
                <w:kern w:val="0"/>
                <w:sz w:val="20"/>
                <w:szCs w:val="20"/>
              </w:rPr>
              <w:t>5</w:t>
            </w:r>
          </w:p>
        </w:tc>
        <w:tc>
          <w:tcPr>
            <w:tcW w:w="1066" w:type="pct"/>
            <w:shd w:val="clear" w:color="auto" w:fill="auto"/>
            <w:vAlign w:val="center"/>
          </w:tcPr>
          <w:p w14:paraId="2DCD868E">
            <w:pPr>
              <w:rPr>
                <w:rFonts w:cs="Times New Roman"/>
                <w:kern w:val="0"/>
                <w:sz w:val="20"/>
                <w:szCs w:val="20"/>
              </w:rPr>
            </w:pPr>
            <w:r>
              <w:rPr>
                <w:rFonts w:hint="eastAsia" w:cs="Times New Roman"/>
                <w:kern w:val="0"/>
                <w:sz w:val="20"/>
                <w:szCs w:val="20"/>
              </w:rPr>
              <w:t>主要业务市场/地区</w:t>
            </w:r>
          </w:p>
        </w:tc>
        <w:tc>
          <w:tcPr>
            <w:tcW w:w="3666" w:type="pct"/>
            <w:shd w:val="clear" w:color="auto" w:fill="auto"/>
            <w:vAlign w:val="center"/>
          </w:tcPr>
          <w:p w14:paraId="40AFC53C">
            <w:pPr>
              <w:rPr>
                <w:rFonts w:cs="Times New Roman"/>
                <w:kern w:val="0"/>
                <w:sz w:val="20"/>
                <w:szCs w:val="20"/>
              </w:rPr>
            </w:pPr>
          </w:p>
        </w:tc>
      </w:tr>
      <w:tr w14:paraId="0F357D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9ECA154">
            <w:pPr>
              <w:rPr>
                <w:rFonts w:cs="Times New Roman"/>
                <w:kern w:val="0"/>
                <w:sz w:val="20"/>
                <w:szCs w:val="20"/>
              </w:rPr>
            </w:pPr>
            <w:r>
              <w:rPr>
                <w:rFonts w:cs="Times New Roman"/>
                <w:kern w:val="0"/>
                <w:sz w:val="20"/>
                <w:szCs w:val="20"/>
              </w:rPr>
              <w:t>6</w:t>
            </w:r>
          </w:p>
        </w:tc>
        <w:tc>
          <w:tcPr>
            <w:tcW w:w="1066" w:type="pct"/>
            <w:shd w:val="clear" w:color="auto" w:fill="auto"/>
            <w:vAlign w:val="center"/>
          </w:tcPr>
          <w:p w14:paraId="45F5D527">
            <w:pPr>
              <w:rPr>
                <w:rFonts w:cs="Times New Roman"/>
                <w:kern w:val="0"/>
                <w:sz w:val="20"/>
                <w:szCs w:val="20"/>
              </w:rPr>
            </w:pPr>
            <w:r>
              <w:rPr>
                <w:rFonts w:hint="eastAsia" w:cs="Times New Roman"/>
                <w:kern w:val="0"/>
                <w:sz w:val="20"/>
                <w:szCs w:val="20"/>
              </w:rPr>
              <w:t>市场地位</w:t>
            </w:r>
          </w:p>
        </w:tc>
        <w:tc>
          <w:tcPr>
            <w:tcW w:w="3666" w:type="pct"/>
            <w:shd w:val="clear" w:color="auto" w:fill="auto"/>
            <w:vAlign w:val="center"/>
          </w:tcPr>
          <w:p w14:paraId="02FF1782">
            <w:pPr>
              <w:rPr>
                <w:rFonts w:cs="Times New Roman"/>
                <w:kern w:val="0"/>
                <w:sz w:val="20"/>
                <w:szCs w:val="20"/>
              </w:rPr>
            </w:pPr>
          </w:p>
        </w:tc>
      </w:tr>
      <w:tr w14:paraId="193AB0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221C4E4">
            <w:pPr>
              <w:rPr>
                <w:rFonts w:cs="Times New Roman"/>
                <w:kern w:val="0"/>
                <w:sz w:val="20"/>
                <w:szCs w:val="20"/>
              </w:rPr>
            </w:pPr>
            <w:r>
              <w:rPr>
                <w:rFonts w:cs="Times New Roman"/>
                <w:kern w:val="0"/>
                <w:sz w:val="20"/>
                <w:szCs w:val="20"/>
              </w:rPr>
              <w:t>7</w:t>
            </w:r>
          </w:p>
        </w:tc>
        <w:tc>
          <w:tcPr>
            <w:tcW w:w="1066" w:type="pct"/>
            <w:shd w:val="clear" w:color="auto" w:fill="auto"/>
            <w:vAlign w:val="center"/>
          </w:tcPr>
          <w:p w14:paraId="348B0DCF">
            <w:pPr>
              <w:rPr>
                <w:rFonts w:cs="Times New Roman"/>
                <w:kern w:val="0"/>
                <w:sz w:val="20"/>
                <w:szCs w:val="20"/>
              </w:rPr>
            </w:pPr>
            <w:r>
              <w:rPr>
                <w:rFonts w:hint="eastAsia" w:cs="Times New Roman"/>
                <w:kern w:val="0"/>
                <w:sz w:val="20"/>
                <w:szCs w:val="20"/>
              </w:rPr>
              <w:t>竞争对手</w:t>
            </w:r>
          </w:p>
        </w:tc>
        <w:tc>
          <w:tcPr>
            <w:tcW w:w="3666" w:type="pct"/>
            <w:shd w:val="clear" w:color="auto" w:fill="auto"/>
            <w:vAlign w:val="center"/>
          </w:tcPr>
          <w:p w14:paraId="559D93C4">
            <w:pPr>
              <w:rPr>
                <w:rFonts w:cs="Times New Roman"/>
                <w:kern w:val="0"/>
                <w:sz w:val="20"/>
                <w:szCs w:val="20"/>
              </w:rPr>
            </w:pPr>
          </w:p>
        </w:tc>
      </w:tr>
      <w:tr w14:paraId="1DF308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B98BAF4">
            <w:pPr>
              <w:rPr>
                <w:rFonts w:cs="Times New Roman"/>
                <w:kern w:val="0"/>
                <w:sz w:val="20"/>
                <w:szCs w:val="20"/>
              </w:rPr>
            </w:pPr>
            <w:r>
              <w:rPr>
                <w:rFonts w:cs="Times New Roman"/>
                <w:kern w:val="0"/>
                <w:sz w:val="20"/>
                <w:szCs w:val="20"/>
              </w:rPr>
              <w:t>8</w:t>
            </w:r>
          </w:p>
        </w:tc>
        <w:tc>
          <w:tcPr>
            <w:tcW w:w="1066" w:type="pct"/>
            <w:shd w:val="clear" w:color="auto" w:fill="auto"/>
            <w:vAlign w:val="center"/>
          </w:tcPr>
          <w:p w14:paraId="2D49283D">
            <w:pPr>
              <w:rPr>
                <w:rFonts w:cs="Times New Roman"/>
                <w:kern w:val="0"/>
                <w:sz w:val="20"/>
                <w:szCs w:val="20"/>
              </w:rPr>
            </w:pPr>
            <w:r>
              <w:rPr>
                <w:rFonts w:hint="eastAsia" w:cs="Times New Roman"/>
                <w:kern w:val="0"/>
                <w:sz w:val="20"/>
                <w:szCs w:val="20"/>
              </w:rPr>
              <w:t>联系方式</w:t>
            </w:r>
          </w:p>
        </w:tc>
        <w:tc>
          <w:tcPr>
            <w:tcW w:w="3666" w:type="pct"/>
            <w:shd w:val="clear" w:color="auto" w:fill="auto"/>
            <w:vAlign w:val="center"/>
          </w:tcPr>
          <w:p w14:paraId="6A9980E7">
            <w:pPr>
              <w:rPr>
                <w:rFonts w:cs="Times New Roman"/>
                <w:kern w:val="0"/>
                <w:sz w:val="20"/>
                <w:szCs w:val="20"/>
              </w:rPr>
            </w:pPr>
          </w:p>
        </w:tc>
      </w:tr>
    </w:tbl>
    <w:p w14:paraId="0F98A250">
      <w:pPr>
        <w:pStyle w:val="144"/>
        <w:rPr>
          <w:lang w:eastAsia="zh-CN"/>
        </w:rPr>
      </w:pPr>
      <w:r>
        <w:rPr>
          <w:rFonts w:hint="eastAsia"/>
          <w:lang w:eastAsia="zh-CN"/>
        </w:rPr>
        <w:t>资料来源：ABG仪表集团;第三方资料、新闻报道、业内专家采访及QYResearch整理研究，2024年</w:t>
      </w:r>
    </w:p>
    <w:p w14:paraId="6D978BCF">
      <w:pPr>
        <w:pStyle w:val="4"/>
      </w:pPr>
      <w:bookmarkStart w:id="458" w:name="_Toc153732286"/>
      <w:bookmarkStart w:id="459" w:name="_Toc121582108"/>
      <w:r>
        <w:t>ABG仪表集团 储罐监测系统产品及服务介绍</w:t>
      </w:r>
      <w:bookmarkEnd w:id="458"/>
      <w:bookmarkEnd w:id="459"/>
    </w:p>
    <w:p w14:paraId="69DB7F9B">
      <w:pPr>
        <w:pStyle w:val="151"/>
        <w:ind w:right="-105"/>
        <w:rPr>
          <w:lang w:eastAsia="zh-CN"/>
        </w:rPr>
      </w:pPr>
      <w:bookmarkStart w:id="460" w:name="_Toc153732065"/>
      <w:bookmarkStart w:id="461" w:name="_Toc121582666"/>
      <w:r>
        <w:rPr>
          <w:rFonts w:hint="eastAsia"/>
          <w:lang w:eastAsia="zh-CN"/>
        </w:rPr>
        <w:t>ABG仪表集团</w:t>
      </w:r>
      <w:r>
        <w:rPr>
          <w:lang w:eastAsia="zh-CN"/>
        </w:rPr>
        <w:t xml:space="preserve"> 储罐监测系统产品及服务介绍</w:t>
      </w:r>
      <w:bookmarkEnd w:id="460"/>
      <w:bookmarkEnd w:id="46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10"/>
        <w:gridCol w:w="7358"/>
      </w:tblGrid>
      <w:tr w14:paraId="76FEA6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solid" w:color="000080" w:fill="FFFFFF"/>
            <w:vAlign w:val="center"/>
          </w:tcPr>
          <w:p w14:paraId="24BB3D72">
            <w:pPr>
              <w:rPr>
                <w:rFonts w:cs="Times New Roman"/>
                <w:b/>
                <w:bCs/>
                <w:color w:val="FFFFFF"/>
                <w:kern w:val="0"/>
                <w:sz w:val="20"/>
                <w:szCs w:val="20"/>
              </w:rPr>
            </w:pPr>
            <w:r>
              <w:rPr>
                <w:rFonts w:cs="Times New Roman"/>
                <w:b/>
                <w:bCs/>
                <w:color w:val="FFFFFF"/>
                <w:kern w:val="0"/>
                <w:sz w:val="20"/>
                <w:szCs w:val="20"/>
              </w:rPr>
              <w:t>产品</w:t>
            </w:r>
          </w:p>
        </w:tc>
        <w:tc>
          <w:tcPr>
            <w:tcW w:w="3691" w:type="pct"/>
            <w:shd w:val="solid" w:color="000080" w:fill="FFFFFF"/>
            <w:vAlign w:val="center"/>
          </w:tcPr>
          <w:p w14:paraId="3E30F39D">
            <w:pPr>
              <w:rPr>
                <w:rFonts w:cs="Times New Roman"/>
                <w:b/>
                <w:bCs/>
                <w:color w:val="FFFFFF"/>
                <w:kern w:val="0"/>
                <w:sz w:val="20"/>
                <w:szCs w:val="20"/>
              </w:rPr>
            </w:pPr>
            <w:r>
              <w:rPr>
                <w:rFonts w:hint="eastAsia" w:cs="Times New Roman"/>
                <w:b/>
                <w:bCs/>
                <w:color w:val="FFFFFF"/>
                <w:kern w:val="0"/>
                <w:sz w:val="20"/>
                <w:szCs w:val="20"/>
              </w:rPr>
              <w:t>描述</w:t>
            </w:r>
          </w:p>
        </w:tc>
      </w:tr>
      <w:tr w14:paraId="3E8FDF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clear" w:color="auto" w:fill="auto"/>
            <w:vAlign w:val="center"/>
          </w:tcPr>
          <w:p w14:paraId="22475060">
            <w:pPr>
              <w:rPr>
                <w:rFonts w:cs="Times New Roman"/>
                <w:kern w:val="0"/>
                <w:sz w:val="20"/>
                <w:szCs w:val="20"/>
              </w:rPr>
            </w:pPr>
          </w:p>
        </w:tc>
        <w:tc>
          <w:tcPr>
            <w:tcW w:w="3691" w:type="pct"/>
            <w:shd w:val="clear" w:color="auto" w:fill="auto"/>
            <w:vAlign w:val="center"/>
          </w:tcPr>
          <w:p w14:paraId="24E349B8">
            <w:pPr>
              <w:rPr>
                <w:rFonts w:cs="Times New Roman"/>
                <w:kern w:val="0"/>
                <w:sz w:val="20"/>
                <w:szCs w:val="20"/>
              </w:rPr>
            </w:pPr>
          </w:p>
        </w:tc>
      </w:tr>
      <w:tr w14:paraId="4301EA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clear" w:color="auto" w:fill="auto"/>
            <w:vAlign w:val="center"/>
          </w:tcPr>
          <w:p w14:paraId="307757EF">
            <w:pPr>
              <w:rPr>
                <w:rFonts w:cs="Times New Roman"/>
                <w:kern w:val="0"/>
                <w:sz w:val="20"/>
                <w:szCs w:val="20"/>
              </w:rPr>
            </w:pPr>
          </w:p>
        </w:tc>
        <w:tc>
          <w:tcPr>
            <w:tcW w:w="3691" w:type="pct"/>
            <w:shd w:val="clear" w:color="auto" w:fill="auto"/>
            <w:vAlign w:val="center"/>
          </w:tcPr>
          <w:p w14:paraId="6D752B10">
            <w:pPr>
              <w:rPr>
                <w:rFonts w:cs="Times New Roman"/>
                <w:kern w:val="0"/>
                <w:sz w:val="20"/>
                <w:szCs w:val="20"/>
              </w:rPr>
            </w:pPr>
          </w:p>
        </w:tc>
      </w:tr>
      <w:tr w14:paraId="639556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1309" w:type="pct"/>
            <w:shd w:val="clear" w:color="auto" w:fill="auto"/>
            <w:vAlign w:val="center"/>
          </w:tcPr>
          <w:p w14:paraId="3B87EA3E">
            <w:pPr>
              <w:rPr>
                <w:rFonts w:cs="Times New Roman"/>
                <w:kern w:val="0"/>
                <w:sz w:val="20"/>
                <w:szCs w:val="20"/>
              </w:rPr>
            </w:pPr>
          </w:p>
        </w:tc>
        <w:tc>
          <w:tcPr>
            <w:tcW w:w="3691" w:type="pct"/>
            <w:shd w:val="clear" w:color="auto" w:fill="auto"/>
            <w:vAlign w:val="center"/>
          </w:tcPr>
          <w:p w14:paraId="68320FCF">
            <w:pPr>
              <w:rPr>
                <w:rFonts w:cs="Times New Roman"/>
                <w:kern w:val="0"/>
                <w:sz w:val="20"/>
                <w:szCs w:val="20"/>
              </w:rPr>
            </w:pPr>
          </w:p>
        </w:tc>
      </w:tr>
    </w:tbl>
    <w:p w14:paraId="731FD3CD">
      <w:pPr>
        <w:pStyle w:val="144"/>
        <w:rPr>
          <w:lang w:eastAsia="zh-CN"/>
        </w:rPr>
      </w:pPr>
      <w:r>
        <w:rPr>
          <w:rFonts w:hint="eastAsia"/>
          <w:lang w:eastAsia="zh-CN"/>
        </w:rPr>
        <w:t>资料来源：ABG仪表集团;第三方资料、新闻报道、业内专家采访及QYResearch整理研究，2024年</w:t>
      </w:r>
    </w:p>
    <w:p w14:paraId="270D5663">
      <w:pPr>
        <w:pStyle w:val="4"/>
      </w:pPr>
      <w:bookmarkStart w:id="462" w:name="_Toc121582109"/>
      <w:bookmarkStart w:id="463" w:name="_Toc153732287"/>
      <w:r>
        <w:rPr>
          <w:rFonts w:hint="eastAsia"/>
        </w:rPr>
        <w:t>ABG仪表集团</w:t>
      </w:r>
      <w:r>
        <w:t>在中国市场储罐监测系统收入（万元）及毛利率（2019-2024）</w:t>
      </w:r>
      <w:bookmarkEnd w:id="462"/>
      <w:bookmarkEnd w:id="463"/>
    </w:p>
    <w:p w14:paraId="45B7D1A1">
      <w:pPr>
        <w:pStyle w:val="151"/>
        <w:ind w:right="-105"/>
        <w:rPr>
          <w:lang w:eastAsia="zh-CN"/>
        </w:rPr>
      </w:pPr>
      <w:bookmarkStart w:id="464" w:name="_Toc121582667"/>
      <w:bookmarkStart w:id="465" w:name="_Toc153732066"/>
      <w:r>
        <w:rPr>
          <w:rFonts w:hint="eastAsia"/>
          <w:lang w:eastAsia="zh-CN"/>
        </w:rPr>
        <w:t>ABG仪表集团</w:t>
      </w:r>
      <w:r>
        <w:rPr>
          <w:lang w:eastAsia="zh-CN"/>
        </w:rPr>
        <w:t>在中国市场储罐监测系统收入（万元）及毛利率（2019-2024）</w:t>
      </w:r>
      <w:bookmarkEnd w:id="464"/>
      <w:bookmarkEnd w:id="46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09"/>
        <w:gridCol w:w="1043"/>
        <w:gridCol w:w="1264"/>
        <w:gridCol w:w="1264"/>
        <w:gridCol w:w="1264"/>
        <w:gridCol w:w="1264"/>
        <w:gridCol w:w="1258"/>
      </w:tblGrid>
      <w:tr w14:paraId="4D899E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09" w:type="pct"/>
            <w:shd w:val="solid" w:color="000080" w:fill="FFFFFF"/>
            <w:noWrap/>
            <w:vAlign w:val="center"/>
          </w:tcPr>
          <w:p w14:paraId="37F1FA23">
            <w:pPr>
              <w:pStyle w:val="180"/>
              <w:widowControl w:val="0"/>
              <w:jc w:val="both"/>
              <w:rPr>
                <w:rFonts w:cs="Times New Roman"/>
                <w:b/>
                <w:bCs/>
                <w:color w:val="FFFFFF"/>
                <w:kern w:val="0"/>
                <w:sz w:val="20"/>
                <w:szCs w:val="20"/>
              </w:rPr>
            </w:pPr>
            <w:r>
              <w:rPr>
                <w:rFonts w:cs="Times New Roman"/>
                <w:b/>
                <w:bCs/>
                <w:color w:val="FFFFFF"/>
                <w:kern w:val="0"/>
                <w:sz w:val="20"/>
                <w:szCs w:val="20"/>
              </w:rPr>
              <w:t>ABG仪表集团</w:t>
            </w:r>
          </w:p>
        </w:tc>
        <w:tc>
          <w:tcPr>
            <w:tcW w:w="523" w:type="pct"/>
            <w:shd w:val="solid" w:color="000080" w:fill="FFFFFF"/>
            <w:vAlign w:val="center"/>
          </w:tcPr>
          <w:p w14:paraId="5915D2BA">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634" w:type="pct"/>
            <w:shd w:val="solid" w:color="000080" w:fill="FFFFFF"/>
            <w:vAlign w:val="center"/>
          </w:tcPr>
          <w:p w14:paraId="35420462">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34" w:type="pct"/>
            <w:shd w:val="solid" w:color="000080" w:fill="FFFFFF"/>
            <w:vAlign w:val="center"/>
          </w:tcPr>
          <w:p w14:paraId="40AF0323">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34" w:type="pct"/>
            <w:shd w:val="solid" w:color="000080" w:fill="FFFFFF"/>
            <w:vAlign w:val="center"/>
          </w:tcPr>
          <w:p w14:paraId="15181FE6">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34" w:type="pct"/>
            <w:shd w:val="solid" w:color="000080" w:fill="FFFFFF"/>
            <w:noWrap/>
            <w:vAlign w:val="center"/>
          </w:tcPr>
          <w:p w14:paraId="598C6749">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31" w:type="pct"/>
            <w:shd w:val="solid" w:color="000080" w:fill="FFFFFF"/>
            <w:noWrap/>
            <w:vAlign w:val="center"/>
          </w:tcPr>
          <w:p w14:paraId="7A634637">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7A141D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09" w:type="pct"/>
            <w:shd w:val="clear" w:color="auto" w:fill="auto"/>
            <w:noWrap/>
            <w:vAlign w:val="center"/>
          </w:tcPr>
          <w:p w14:paraId="33A56F95">
            <w:pPr>
              <w:pStyle w:val="180"/>
              <w:widowControl w:val="0"/>
              <w:jc w:val="both"/>
              <w:rPr>
                <w:rFonts w:cs="Times New Roman"/>
                <w:kern w:val="0"/>
                <w:sz w:val="20"/>
                <w:szCs w:val="20"/>
              </w:rPr>
            </w:pPr>
            <w:r>
              <w:rPr>
                <w:rFonts w:hint="eastAsia" w:cs="Times New Roman"/>
                <w:kern w:val="0"/>
                <w:sz w:val="20"/>
                <w:szCs w:val="20"/>
              </w:rPr>
              <w:t>规模（万元）</w:t>
            </w:r>
          </w:p>
        </w:tc>
        <w:tc>
          <w:tcPr>
            <w:tcW w:w="523" w:type="pct"/>
            <w:shd w:val="clear" w:color="auto" w:fill="auto"/>
            <w:vAlign w:val="center"/>
          </w:tcPr>
          <w:p w14:paraId="6CB683E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30EE96B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4C190967">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778A983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noWrap/>
            <w:vAlign w:val="center"/>
          </w:tcPr>
          <w:p w14:paraId="1AFE9A7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1" w:type="pct"/>
            <w:shd w:val="clear" w:color="auto" w:fill="auto"/>
            <w:noWrap/>
            <w:vAlign w:val="center"/>
          </w:tcPr>
          <w:p w14:paraId="3477FC3A">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428377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09" w:type="pct"/>
            <w:shd w:val="clear" w:color="auto" w:fill="auto"/>
            <w:noWrap/>
            <w:vAlign w:val="center"/>
          </w:tcPr>
          <w:p w14:paraId="70C54E8C">
            <w:pPr>
              <w:pStyle w:val="180"/>
              <w:widowControl w:val="0"/>
              <w:jc w:val="both"/>
              <w:rPr>
                <w:rFonts w:cs="Times New Roman"/>
                <w:kern w:val="0"/>
                <w:sz w:val="20"/>
                <w:szCs w:val="20"/>
              </w:rPr>
            </w:pPr>
            <w:r>
              <w:rPr>
                <w:rFonts w:hint="eastAsia" w:cs="Times New Roman"/>
                <w:kern w:val="0"/>
                <w:sz w:val="20"/>
                <w:szCs w:val="20"/>
              </w:rPr>
              <w:t>毛利率</w:t>
            </w:r>
          </w:p>
        </w:tc>
        <w:tc>
          <w:tcPr>
            <w:tcW w:w="523" w:type="pct"/>
            <w:shd w:val="clear" w:color="auto" w:fill="auto"/>
            <w:vAlign w:val="center"/>
          </w:tcPr>
          <w:p w14:paraId="5C6332F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64A6188C">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53089A4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0C12C94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noWrap/>
            <w:vAlign w:val="center"/>
          </w:tcPr>
          <w:p w14:paraId="47C10AA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1" w:type="pct"/>
            <w:shd w:val="clear" w:color="auto" w:fill="auto"/>
            <w:noWrap/>
            <w:vAlign w:val="center"/>
          </w:tcPr>
          <w:p w14:paraId="53C187CC">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4890F8C9">
      <w:pPr>
        <w:pStyle w:val="144"/>
        <w:rPr>
          <w:lang w:eastAsia="zh-CN"/>
        </w:rPr>
      </w:pPr>
      <w:r>
        <w:rPr>
          <w:lang w:eastAsia="zh-CN"/>
        </w:rPr>
        <w:t>资料来源：ABG仪表集团;第三方资料、新闻报道、业内专家采访及QYResearch整理研究，2024年</w:t>
      </w:r>
    </w:p>
    <w:p w14:paraId="7CA511AE">
      <w:pPr>
        <w:pStyle w:val="4"/>
      </w:pPr>
      <w:bookmarkStart w:id="466" w:name="_Toc121582110"/>
      <w:bookmarkStart w:id="467" w:name="_Toc153732288"/>
      <w:r>
        <w:rPr>
          <w:rFonts w:hint="eastAsia"/>
        </w:rPr>
        <w:t>ABG仪表集团公司简介及主要业务</w:t>
      </w:r>
      <w:bookmarkEnd w:id="466"/>
      <w:bookmarkEnd w:id="467"/>
    </w:p>
    <w:p w14:paraId="63A4382B">
      <w:pPr>
        <w:pStyle w:val="151"/>
        <w:ind w:right="-105"/>
        <w:rPr>
          <w:lang w:eastAsia="zh-CN"/>
        </w:rPr>
      </w:pPr>
      <w:bookmarkStart w:id="468" w:name="_Toc121582668"/>
      <w:bookmarkStart w:id="469" w:name="_Toc153732067"/>
      <w:r>
        <w:rPr>
          <w:rFonts w:hint="eastAsia"/>
          <w:lang w:eastAsia="zh-CN"/>
        </w:rPr>
        <w:t>ABG仪表集团公司简介及主要业务</w:t>
      </w:r>
      <w:bookmarkEnd w:id="468"/>
      <w:bookmarkEnd w:id="46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10"/>
        <w:gridCol w:w="7358"/>
      </w:tblGrid>
      <w:tr w14:paraId="2D8F41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solid" w:color="000080" w:fill="FFFFFF"/>
            <w:vAlign w:val="center"/>
          </w:tcPr>
          <w:p w14:paraId="2E0BC27B">
            <w:pPr>
              <w:rPr>
                <w:rFonts w:cs="Times New Roman"/>
                <w:b/>
                <w:bCs/>
                <w:color w:val="FFFFFF"/>
                <w:kern w:val="0"/>
                <w:sz w:val="20"/>
                <w:szCs w:val="20"/>
              </w:rPr>
            </w:pPr>
          </w:p>
        </w:tc>
        <w:tc>
          <w:tcPr>
            <w:tcW w:w="3691" w:type="pct"/>
            <w:shd w:val="solid" w:color="000080" w:fill="FFFFFF"/>
            <w:vAlign w:val="center"/>
          </w:tcPr>
          <w:p w14:paraId="1430C200">
            <w:pPr>
              <w:rPr>
                <w:rFonts w:cs="Times New Roman"/>
                <w:b/>
                <w:bCs/>
                <w:color w:val="FFFFFF"/>
                <w:kern w:val="0"/>
                <w:sz w:val="20"/>
                <w:szCs w:val="20"/>
              </w:rPr>
            </w:pPr>
            <w:r>
              <w:rPr>
                <w:rFonts w:hint="eastAsia" w:cs="Times New Roman"/>
                <w:b/>
                <w:bCs/>
                <w:color w:val="FFFFFF"/>
                <w:kern w:val="0"/>
                <w:sz w:val="20"/>
                <w:szCs w:val="20"/>
              </w:rPr>
              <w:t>详情描述</w:t>
            </w:r>
          </w:p>
        </w:tc>
      </w:tr>
      <w:tr w14:paraId="2AF610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clear" w:color="auto" w:fill="auto"/>
            <w:vAlign w:val="center"/>
          </w:tcPr>
          <w:p w14:paraId="6BC750D9">
            <w:pPr>
              <w:rPr>
                <w:rFonts w:cs="Times New Roman"/>
                <w:kern w:val="0"/>
                <w:sz w:val="20"/>
                <w:szCs w:val="20"/>
              </w:rPr>
            </w:pPr>
            <w:r>
              <w:rPr>
                <w:rFonts w:hint="eastAsia" w:cs="Times New Roman"/>
                <w:kern w:val="0"/>
                <w:sz w:val="20"/>
                <w:szCs w:val="20"/>
              </w:rPr>
              <w:t>企业概况</w:t>
            </w:r>
          </w:p>
        </w:tc>
        <w:tc>
          <w:tcPr>
            <w:tcW w:w="3691" w:type="pct"/>
            <w:shd w:val="clear" w:color="auto" w:fill="auto"/>
            <w:vAlign w:val="center"/>
          </w:tcPr>
          <w:p w14:paraId="587586CC">
            <w:pPr>
              <w:rPr>
                <w:rFonts w:cs="Times New Roman"/>
                <w:kern w:val="0"/>
                <w:sz w:val="20"/>
                <w:szCs w:val="20"/>
              </w:rPr>
            </w:pPr>
          </w:p>
          <w:p w14:paraId="2FC12497">
            <w:pPr>
              <w:rPr>
                <w:rFonts w:cs="Times New Roman"/>
                <w:kern w:val="0"/>
                <w:sz w:val="20"/>
                <w:szCs w:val="20"/>
              </w:rPr>
            </w:pPr>
          </w:p>
          <w:p w14:paraId="1FA57E96">
            <w:pPr>
              <w:rPr>
                <w:rFonts w:cs="Times New Roman"/>
                <w:kern w:val="0"/>
                <w:sz w:val="20"/>
                <w:szCs w:val="20"/>
              </w:rPr>
            </w:pPr>
          </w:p>
        </w:tc>
      </w:tr>
      <w:tr w14:paraId="62FB36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clear" w:color="auto" w:fill="auto"/>
            <w:vAlign w:val="center"/>
          </w:tcPr>
          <w:p w14:paraId="3CD61224">
            <w:pPr>
              <w:rPr>
                <w:rFonts w:cs="Times New Roman"/>
                <w:kern w:val="0"/>
                <w:sz w:val="20"/>
                <w:szCs w:val="20"/>
              </w:rPr>
            </w:pPr>
            <w:r>
              <w:rPr>
                <w:rFonts w:hint="eastAsia" w:cs="Times New Roman"/>
                <w:kern w:val="0"/>
                <w:sz w:val="20"/>
                <w:szCs w:val="20"/>
              </w:rPr>
              <w:t>主要业务</w:t>
            </w:r>
          </w:p>
        </w:tc>
        <w:tc>
          <w:tcPr>
            <w:tcW w:w="3691" w:type="pct"/>
            <w:shd w:val="clear" w:color="auto" w:fill="auto"/>
            <w:vAlign w:val="center"/>
          </w:tcPr>
          <w:p w14:paraId="7B82B97B">
            <w:pPr>
              <w:rPr>
                <w:rFonts w:cs="Times New Roman"/>
                <w:kern w:val="0"/>
                <w:sz w:val="20"/>
                <w:szCs w:val="20"/>
              </w:rPr>
            </w:pPr>
          </w:p>
          <w:p w14:paraId="61128BAF">
            <w:pPr>
              <w:rPr>
                <w:rFonts w:cs="Times New Roman"/>
                <w:kern w:val="0"/>
                <w:sz w:val="20"/>
                <w:szCs w:val="20"/>
              </w:rPr>
            </w:pPr>
          </w:p>
          <w:p w14:paraId="1F8596E9">
            <w:pPr>
              <w:rPr>
                <w:rFonts w:cs="Times New Roman"/>
                <w:kern w:val="0"/>
                <w:sz w:val="20"/>
                <w:szCs w:val="20"/>
              </w:rPr>
            </w:pPr>
          </w:p>
        </w:tc>
      </w:tr>
    </w:tbl>
    <w:p w14:paraId="5A63958A">
      <w:pPr>
        <w:pStyle w:val="144"/>
        <w:rPr>
          <w:lang w:eastAsia="zh-CN"/>
        </w:rPr>
      </w:pPr>
      <w:r>
        <w:rPr>
          <w:rFonts w:hint="eastAsia"/>
          <w:lang w:eastAsia="zh-CN"/>
        </w:rPr>
        <w:t>资料来源：ABG仪表集团；第三方资料、新闻报道、业内专家采访及QYResearch整理研究，2024年</w:t>
      </w:r>
    </w:p>
    <w:p w14:paraId="396CB3D6">
      <w:pPr>
        <w:pStyle w:val="3"/>
      </w:pPr>
      <w:bookmarkStart w:id="470" w:name="_Toc153732289"/>
      <w:bookmarkStart w:id="471" w:name="_Toc121582111"/>
      <w:r>
        <w:t>苏州光格科技</w:t>
      </w:r>
      <w:bookmarkEnd w:id="470"/>
      <w:bookmarkEnd w:id="471"/>
    </w:p>
    <w:p w14:paraId="1A3BF761"/>
    <w:p w14:paraId="098E0787">
      <w:pPr>
        <w:pStyle w:val="4"/>
      </w:pPr>
      <w:bookmarkStart w:id="472" w:name="_Toc121582112"/>
      <w:bookmarkStart w:id="473" w:name="_Toc153732290"/>
      <w:r>
        <w:t>苏州光格科技</w:t>
      </w:r>
      <w:r>
        <w:rPr>
          <w:rFonts w:hint="eastAsia"/>
        </w:rPr>
        <w:t>公司</w:t>
      </w:r>
      <w:r>
        <w:t>信息</w:t>
      </w:r>
      <w:r>
        <w:rPr>
          <w:rFonts w:hint="eastAsia"/>
        </w:rPr>
        <w:t>、总部</w:t>
      </w:r>
      <w:r>
        <w:t>、储罐监测系统市场地位以及主要的竞争对手</w:t>
      </w:r>
      <w:bookmarkEnd w:id="472"/>
      <w:bookmarkEnd w:id="473"/>
    </w:p>
    <w:p w14:paraId="28C37DDE">
      <w:pPr>
        <w:pStyle w:val="151"/>
        <w:ind w:right="-105"/>
        <w:rPr>
          <w:lang w:eastAsia="zh-CN"/>
        </w:rPr>
      </w:pPr>
      <w:bookmarkStart w:id="474" w:name="_Toc121582669"/>
      <w:bookmarkStart w:id="475" w:name="_Toc153732068"/>
      <w:r>
        <w:rPr>
          <w:lang w:eastAsia="zh-CN"/>
        </w:rPr>
        <w:t>苏州光格科技</w:t>
      </w:r>
      <w:r>
        <w:rPr>
          <w:rFonts w:hint="eastAsia"/>
          <w:lang w:eastAsia="zh-CN"/>
        </w:rPr>
        <w:t>公司</w:t>
      </w:r>
      <w:r>
        <w:rPr>
          <w:lang w:eastAsia="zh-CN"/>
        </w:rPr>
        <w:t>信息</w:t>
      </w:r>
      <w:r>
        <w:rPr>
          <w:rFonts w:hint="eastAsia"/>
          <w:lang w:eastAsia="zh-CN"/>
        </w:rPr>
        <w:t>、总部</w:t>
      </w:r>
      <w:r>
        <w:rPr>
          <w:lang w:eastAsia="zh-CN"/>
        </w:rPr>
        <w:t>、储罐监测系统市场地位以及主要的竞争对手</w:t>
      </w:r>
      <w:bookmarkEnd w:id="474"/>
      <w:bookmarkEnd w:id="47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2125"/>
        <w:gridCol w:w="7309"/>
      </w:tblGrid>
      <w:tr w14:paraId="7962B2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6EC06D7C">
            <w:pPr>
              <w:rPr>
                <w:rFonts w:cs="Times New Roman"/>
                <w:b/>
                <w:bCs/>
                <w:color w:val="FFFFFF"/>
                <w:kern w:val="0"/>
                <w:sz w:val="20"/>
                <w:szCs w:val="20"/>
              </w:rPr>
            </w:pPr>
            <w:r>
              <w:rPr>
                <w:rFonts w:cs="Times New Roman"/>
                <w:b/>
                <w:bCs/>
                <w:color w:val="FFFFFF"/>
                <w:kern w:val="0"/>
                <w:sz w:val="20"/>
                <w:szCs w:val="20"/>
              </w:rPr>
              <w:t>#</w:t>
            </w:r>
          </w:p>
        </w:tc>
        <w:tc>
          <w:tcPr>
            <w:tcW w:w="1066" w:type="pct"/>
            <w:shd w:val="solid" w:color="000080" w:fill="FFFFFF"/>
            <w:vAlign w:val="center"/>
          </w:tcPr>
          <w:p w14:paraId="673524F5">
            <w:pPr>
              <w:rPr>
                <w:rFonts w:cs="Times New Roman"/>
                <w:b/>
                <w:bCs/>
                <w:color w:val="FFFFFF"/>
                <w:kern w:val="0"/>
                <w:sz w:val="20"/>
                <w:szCs w:val="20"/>
              </w:rPr>
            </w:pPr>
            <w:r>
              <w:rPr>
                <w:rFonts w:hint="eastAsia" w:cs="Times New Roman"/>
                <w:b/>
                <w:bCs/>
                <w:color w:val="FFFFFF"/>
                <w:kern w:val="0"/>
                <w:sz w:val="20"/>
                <w:szCs w:val="20"/>
              </w:rPr>
              <w:t>Item</w:t>
            </w:r>
          </w:p>
        </w:tc>
        <w:tc>
          <w:tcPr>
            <w:tcW w:w="3666" w:type="pct"/>
            <w:shd w:val="solid" w:color="000080" w:fill="FFFFFF"/>
            <w:vAlign w:val="center"/>
          </w:tcPr>
          <w:p w14:paraId="7CD7AF08">
            <w:pPr>
              <w:rPr>
                <w:rFonts w:cs="Times New Roman"/>
                <w:b/>
                <w:bCs/>
                <w:color w:val="FFFFFF"/>
                <w:kern w:val="0"/>
                <w:sz w:val="20"/>
                <w:szCs w:val="20"/>
              </w:rPr>
            </w:pPr>
            <w:r>
              <w:rPr>
                <w:rFonts w:hint="eastAsia" w:cs="Times New Roman"/>
                <w:b/>
                <w:bCs/>
                <w:color w:val="FFFFFF"/>
                <w:kern w:val="0"/>
                <w:sz w:val="20"/>
                <w:szCs w:val="20"/>
              </w:rPr>
              <w:t>描述</w:t>
            </w:r>
          </w:p>
        </w:tc>
      </w:tr>
      <w:tr w14:paraId="1C10C6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A68B3BF">
            <w:pPr>
              <w:rPr>
                <w:rFonts w:cs="Times New Roman"/>
                <w:kern w:val="0"/>
                <w:sz w:val="20"/>
                <w:szCs w:val="20"/>
              </w:rPr>
            </w:pPr>
            <w:r>
              <w:rPr>
                <w:rFonts w:cs="Times New Roman"/>
                <w:kern w:val="0"/>
                <w:sz w:val="20"/>
                <w:szCs w:val="20"/>
              </w:rPr>
              <w:t>1</w:t>
            </w:r>
          </w:p>
        </w:tc>
        <w:tc>
          <w:tcPr>
            <w:tcW w:w="1066" w:type="pct"/>
            <w:shd w:val="clear" w:color="auto" w:fill="auto"/>
            <w:vAlign w:val="center"/>
          </w:tcPr>
          <w:p w14:paraId="7DC48F35">
            <w:pPr>
              <w:rPr>
                <w:rFonts w:cs="Times New Roman"/>
                <w:kern w:val="0"/>
                <w:sz w:val="20"/>
                <w:szCs w:val="20"/>
              </w:rPr>
            </w:pPr>
            <w:r>
              <w:rPr>
                <w:rFonts w:hint="eastAsia" w:cs="Times New Roman"/>
                <w:kern w:val="0"/>
                <w:sz w:val="20"/>
                <w:szCs w:val="20"/>
              </w:rPr>
              <w:t>公司名称</w:t>
            </w:r>
          </w:p>
        </w:tc>
        <w:tc>
          <w:tcPr>
            <w:tcW w:w="3666" w:type="pct"/>
            <w:shd w:val="clear" w:color="auto" w:fill="auto"/>
            <w:vAlign w:val="center"/>
          </w:tcPr>
          <w:p w14:paraId="78B6E8E0">
            <w:pPr>
              <w:rPr>
                <w:rFonts w:cs="Times New Roman"/>
                <w:kern w:val="0"/>
                <w:sz w:val="20"/>
                <w:szCs w:val="20"/>
              </w:rPr>
            </w:pPr>
            <w:r>
              <w:rPr>
                <w:rFonts w:cs="Times New Roman"/>
                <w:kern w:val="0"/>
                <w:sz w:val="20"/>
                <w:szCs w:val="20"/>
              </w:rPr>
              <w:t>苏州光格科技</w:t>
            </w:r>
          </w:p>
        </w:tc>
      </w:tr>
      <w:tr w14:paraId="2B18CB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AA3751A">
            <w:pPr>
              <w:rPr>
                <w:rFonts w:cs="Times New Roman"/>
                <w:kern w:val="0"/>
                <w:sz w:val="20"/>
                <w:szCs w:val="20"/>
              </w:rPr>
            </w:pPr>
            <w:r>
              <w:rPr>
                <w:rFonts w:cs="Times New Roman"/>
                <w:kern w:val="0"/>
                <w:sz w:val="20"/>
                <w:szCs w:val="20"/>
              </w:rPr>
              <w:t>2</w:t>
            </w:r>
          </w:p>
        </w:tc>
        <w:tc>
          <w:tcPr>
            <w:tcW w:w="1066" w:type="pct"/>
            <w:shd w:val="clear" w:color="auto" w:fill="auto"/>
            <w:vAlign w:val="center"/>
          </w:tcPr>
          <w:p w14:paraId="7BD0497F">
            <w:pPr>
              <w:rPr>
                <w:rFonts w:cs="Times New Roman"/>
                <w:kern w:val="0"/>
                <w:sz w:val="20"/>
                <w:szCs w:val="20"/>
              </w:rPr>
            </w:pPr>
            <w:r>
              <w:rPr>
                <w:rFonts w:hint="eastAsia" w:cs="Times New Roman"/>
                <w:kern w:val="0"/>
                <w:sz w:val="20"/>
                <w:szCs w:val="20"/>
              </w:rPr>
              <w:t>网站链接</w:t>
            </w:r>
          </w:p>
        </w:tc>
        <w:tc>
          <w:tcPr>
            <w:tcW w:w="3666" w:type="pct"/>
            <w:shd w:val="clear" w:color="auto" w:fill="auto"/>
            <w:vAlign w:val="center"/>
          </w:tcPr>
          <w:p w14:paraId="00A0924A">
            <w:pPr>
              <w:rPr>
                <w:rFonts w:cs="Times New Roman"/>
                <w:kern w:val="0"/>
                <w:sz w:val="20"/>
                <w:szCs w:val="20"/>
              </w:rPr>
            </w:pPr>
          </w:p>
        </w:tc>
      </w:tr>
      <w:tr w14:paraId="522797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14FEDD6">
            <w:pPr>
              <w:rPr>
                <w:rFonts w:cs="Times New Roman"/>
                <w:kern w:val="0"/>
                <w:sz w:val="20"/>
                <w:szCs w:val="20"/>
              </w:rPr>
            </w:pPr>
            <w:r>
              <w:rPr>
                <w:rFonts w:cs="Times New Roman"/>
                <w:kern w:val="0"/>
                <w:sz w:val="20"/>
                <w:szCs w:val="20"/>
              </w:rPr>
              <w:t>3</w:t>
            </w:r>
          </w:p>
        </w:tc>
        <w:tc>
          <w:tcPr>
            <w:tcW w:w="1066" w:type="pct"/>
            <w:shd w:val="clear" w:color="auto" w:fill="auto"/>
            <w:vAlign w:val="center"/>
          </w:tcPr>
          <w:p w14:paraId="22641914">
            <w:pPr>
              <w:rPr>
                <w:rFonts w:cs="Times New Roman"/>
                <w:kern w:val="0"/>
                <w:sz w:val="20"/>
                <w:szCs w:val="20"/>
              </w:rPr>
            </w:pPr>
            <w:r>
              <w:rPr>
                <w:rFonts w:cs="Times New Roman"/>
                <w:kern w:val="0"/>
                <w:sz w:val="20"/>
                <w:szCs w:val="20"/>
              </w:rPr>
              <w:t>储罐监测系统发展历程</w:t>
            </w:r>
          </w:p>
        </w:tc>
        <w:tc>
          <w:tcPr>
            <w:tcW w:w="3666" w:type="pct"/>
            <w:shd w:val="clear" w:color="auto" w:fill="auto"/>
            <w:vAlign w:val="center"/>
          </w:tcPr>
          <w:p w14:paraId="7522C68A">
            <w:pPr>
              <w:rPr>
                <w:rFonts w:cs="Times New Roman"/>
                <w:kern w:val="0"/>
                <w:sz w:val="20"/>
                <w:szCs w:val="20"/>
              </w:rPr>
            </w:pPr>
          </w:p>
        </w:tc>
      </w:tr>
      <w:tr w14:paraId="5A96D9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3F608F4">
            <w:pPr>
              <w:rPr>
                <w:rFonts w:cs="Times New Roman"/>
                <w:kern w:val="0"/>
                <w:sz w:val="20"/>
                <w:szCs w:val="20"/>
              </w:rPr>
            </w:pPr>
            <w:r>
              <w:rPr>
                <w:rFonts w:cs="Times New Roman"/>
                <w:kern w:val="0"/>
                <w:sz w:val="20"/>
                <w:szCs w:val="20"/>
              </w:rPr>
              <w:t>4</w:t>
            </w:r>
          </w:p>
        </w:tc>
        <w:tc>
          <w:tcPr>
            <w:tcW w:w="1066" w:type="pct"/>
            <w:shd w:val="clear" w:color="auto" w:fill="auto"/>
            <w:vAlign w:val="center"/>
          </w:tcPr>
          <w:p w14:paraId="20C24ECF">
            <w:pPr>
              <w:rPr>
                <w:rFonts w:cs="Times New Roman"/>
                <w:kern w:val="0"/>
                <w:sz w:val="20"/>
                <w:szCs w:val="20"/>
              </w:rPr>
            </w:pPr>
            <w:r>
              <w:rPr>
                <w:rFonts w:hint="eastAsia" w:cs="Times New Roman"/>
                <w:kern w:val="0"/>
                <w:sz w:val="20"/>
                <w:szCs w:val="20"/>
              </w:rPr>
              <w:t>总部</w:t>
            </w:r>
          </w:p>
        </w:tc>
        <w:tc>
          <w:tcPr>
            <w:tcW w:w="3666" w:type="pct"/>
            <w:shd w:val="clear" w:color="auto" w:fill="auto"/>
            <w:vAlign w:val="center"/>
          </w:tcPr>
          <w:p w14:paraId="595630B1">
            <w:pPr>
              <w:rPr>
                <w:rFonts w:cs="Times New Roman"/>
                <w:kern w:val="0"/>
                <w:sz w:val="20"/>
                <w:szCs w:val="20"/>
              </w:rPr>
            </w:pPr>
          </w:p>
        </w:tc>
      </w:tr>
      <w:tr w14:paraId="10BF3E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82E9611">
            <w:pPr>
              <w:rPr>
                <w:rFonts w:cs="Times New Roman"/>
                <w:kern w:val="0"/>
                <w:sz w:val="20"/>
                <w:szCs w:val="20"/>
              </w:rPr>
            </w:pPr>
            <w:r>
              <w:rPr>
                <w:rFonts w:cs="Times New Roman"/>
                <w:kern w:val="0"/>
                <w:sz w:val="20"/>
                <w:szCs w:val="20"/>
              </w:rPr>
              <w:t>5</w:t>
            </w:r>
          </w:p>
        </w:tc>
        <w:tc>
          <w:tcPr>
            <w:tcW w:w="1066" w:type="pct"/>
            <w:shd w:val="clear" w:color="auto" w:fill="auto"/>
            <w:vAlign w:val="center"/>
          </w:tcPr>
          <w:p w14:paraId="5E3FE909">
            <w:pPr>
              <w:rPr>
                <w:rFonts w:cs="Times New Roman"/>
                <w:kern w:val="0"/>
                <w:sz w:val="20"/>
                <w:szCs w:val="20"/>
              </w:rPr>
            </w:pPr>
            <w:r>
              <w:rPr>
                <w:rFonts w:hint="eastAsia" w:cs="Times New Roman"/>
                <w:kern w:val="0"/>
                <w:sz w:val="20"/>
                <w:szCs w:val="20"/>
              </w:rPr>
              <w:t>主要业务市场/地区</w:t>
            </w:r>
          </w:p>
        </w:tc>
        <w:tc>
          <w:tcPr>
            <w:tcW w:w="3666" w:type="pct"/>
            <w:shd w:val="clear" w:color="auto" w:fill="auto"/>
            <w:vAlign w:val="center"/>
          </w:tcPr>
          <w:p w14:paraId="54DBD676">
            <w:pPr>
              <w:rPr>
                <w:rFonts w:cs="Times New Roman"/>
                <w:kern w:val="0"/>
                <w:sz w:val="20"/>
                <w:szCs w:val="20"/>
              </w:rPr>
            </w:pPr>
          </w:p>
        </w:tc>
      </w:tr>
      <w:tr w14:paraId="25D5D6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3D4CD44">
            <w:pPr>
              <w:rPr>
                <w:rFonts w:cs="Times New Roman"/>
                <w:kern w:val="0"/>
                <w:sz w:val="20"/>
                <w:szCs w:val="20"/>
              </w:rPr>
            </w:pPr>
            <w:r>
              <w:rPr>
                <w:rFonts w:cs="Times New Roman"/>
                <w:kern w:val="0"/>
                <w:sz w:val="20"/>
                <w:szCs w:val="20"/>
              </w:rPr>
              <w:t>6</w:t>
            </w:r>
          </w:p>
        </w:tc>
        <w:tc>
          <w:tcPr>
            <w:tcW w:w="1066" w:type="pct"/>
            <w:shd w:val="clear" w:color="auto" w:fill="auto"/>
            <w:vAlign w:val="center"/>
          </w:tcPr>
          <w:p w14:paraId="65D36FAF">
            <w:pPr>
              <w:rPr>
                <w:rFonts w:cs="Times New Roman"/>
                <w:kern w:val="0"/>
                <w:sz w:val="20"/>
                <w:szCs w:val="20"/>
              </w:rPr>
            </w:pPr>
            <w:r>
              <w:rPr>
                <w:rFonts w:hint="eastAsia" w:cs="Times New Roman"/>
                <w:kern w:val="0"/>
                <w:sz w:val="20"/>
                <w:szCs w:val="20"/>
              </w:rPr>
              <w:t>市场地位</w:t>
            </w:r>
          </w:p>
        </w:tc>
        <w:tc>
          <w:tcPr>
            <w:tcW w:w="3666" w:type="pct"/>
            <w:shd w:val="clear" w:color="auto" w:fill="auto"/>
            <w:vAlign w:val="center"/>
          </w:tcPr>
          <w:p w14:paraId="7B707F70">
            <w:pPr>
              <w:rPr>
                <w:rFonts w:cs="Times New Roman"/>
                <w:kern w:val="0"/>
                <w:sz w:val="20"/>
                <w:szCs w:val="20"/>
              </w:rPr>
            </w:pPr>
          </w:p>
        </w:tc>
      </w:tr>
      <w:tr w14:paraId="2B17E7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7A55F96">
            <w:pPr>
              <w:rPr>
                <w:rFonts w:cs="Times New Roman"/>
                <w:kern w:val="0"/>
                <w:sz w:val="20"/>
                <w:szCs w:val="20"/>
              </w:rPr>
            </w:pPr>
            <w:r>
              <w:rPr>
                <w:rFonts w:cs="Times New Roman"/>
                <w:kern w:val="0"/>
                <w:sz w:val="20"/>
                <w:szCs w:val="20"/>
              </w:rPr>
              <w:t>7</w:t>
            </w:r>
          </w:p>
        </w:tc>
        <w:tc>
          <w:tcPr>
            <w:tcW w:w="1066" w:type="pct"/>
            <w:shd w:val="clear" w:color="auto" w:fill="auto"/>
            <w:vAlign w:val="center"/>
          </w:tcPr>
          <w:p w14:paraId="3E50AF65">
            <w:pPr>
              <w:rPr>
                <w:rFonts w:cs="Times New Roman"/>
                <w:kern w:val="0"/>
                <w:sz w:val="20"/>
                <w:szCs w:val="20"/>
              </w:rPr>
            </w:pPr>
            <w:r>
              <w:rPr>
                <w:rFonts w:hint="eastAsia" w:cs="Times New Roman"/>
                <w:kern w:val="0"/>
                <w:sz w:val="20"/>
                <w:szCs w:val="20"/>
              </w:rPr>
              <w:t>竞争对手</w:t>
            </w:r>
          </w:p>
        </w:tc>
        <w:tc>
          <w:tcPr>
            <w:tcW w:w="3666" w:type="pct"/>
            <w:shd w:val="clear" w:color="auto" w:fill="auto"/>
            <w:vAlign w:val="center"/>
          </w:tcPr>
          <w:p w14:paraId="38658E7B">
            <w:pPr>
              <w:rPr>
                <w:rFonts w:cs="Times New Roman"/>
                <w:kern w:val="0"/>
                <w:sz w:val="20"/>
                <w:szCs w:val="20"/>
              </w:rPr>
            </w:pPr>
          </w:p>
        </w:tc>
      </w:tr>
      <w:tr w14:paraId="49A20D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F27DC2F">
            <w:pPr>
              <w:rPr>
                <w:rFonts w:cs="Times New Roman"/>
                <w:kern w:val="0"/>
                <w:sz w:val="20"/>
                <w:szCs w:val="20"/>
              </w:rPr>
            </w:pPr>
            <w:r>
              <w:rPr>
                <w:rFonts w:cs="Times New Roman"/>
                <w:kern w:val="0"/>
                <w:sz w:val="20"/>
                <w:szCs w:val="20"/>
              </w:rPr>
              <w:t>8</w:t>
            </w:r>
          </w:p>
        </w:tc>
        <w:tc>
          <w:tcPr>
            <w:tcW w:w="1066" w:type="pct"/>
            <w:shd w:val="clear" w:color="auto" w:fill="auto"/>
            <w:vAlign w:val="center"/>
          </w:tcPr>
          <w:p w14:paraId="4736E66B">
            <w:pPr>
              <w:rPr>
                <w:rFonts w:cs="Times New Roman"/>
                <w:kern w:val="0"/>
                <w:sz w:val="20"/>
                <w:szCs w:val="20"/>
              </w:rPr>
            </w:pPr>
            <w:r>
              <w:rPr>
                <w:rFonts w:hint="eastAsia" w:cs="Times New Roman"/>
                <w:kern w:val="0"/>
                <w:sz w:val="20"/>
                <w:szCs w:val="20"/>
              </w:rPr>
              <w:t>联系方式</w:t>
            </w:r>
          </w:p>
        </w:tc>
        <w:tc>
          <w:tcPr>
            <w:tcW w:w="3666" w:type="pct"/>
            <w:shd w:val="clear" w:color="auto" w:fill="auto"/>
            <w:vAlign w:val="center"/>
          </w:tcPr>
          <w:p w14:paraId="20326D91">
            <w:pPr>
              <w:rPr>
                <w:rFonts w:cs="Times New Roman"/>
                <w:kern w:val="0"/>
                <w:sz w:val="20"/>
                <w:szCs w:val="20"/>
              </w:rPr>
            </w:pPr>
          </w:p>
        </w:tc>
      </w:tr>
    </w:tbl>
    <w:p w14:paraId="68E20A5D">
      <w:pPr>
        <w:pStyle w:val="144"/>
        <w:rPr>
          <w:lang w:eastAsia="zh-CN"/>
        </w:rPr>
      </w:pPr>
      <w:r>
        <w:rPr>
          <w:rFonts w:hint="eastAsia"/>
          <w:lang w:eastAsia="zh-CN"/>
        </w:rPr>
        <w:t>资料来源：苏州光格科技;第三方资料、新闻报道、业内专家采访及QYResearch整理研究，2024年</w:t>
      </w:r>
    </w:p>
    <w:p w14:paraId="42B476A4">
      <w:pPr>
        <w:pStyle w:val="4"/>
      </w:pPr>
      <w:bookmarkStart w:id="476" w:name="_Toc121582113"/>
      <w:bookmarkStart w:id="477" w:name="_Toc153732291"/>
      <w:r>
        <w:t>苏州光格科技 储罐监测系统产品及服务介绍</w:t>
      </w:r>
      <w:bookmarkEnd w:id="476"/>
      <w:bookmarkEnd w:id="477"/>
    </w:p>
    <w:p w14:paraId="203837CA">
      <w:pPr>
        <w:pStyle w:val="151"/>
        <w:ind w:right="-105"/>
        <w:rPr>
          <w:lang w:eastAsia="zh-CN"/>
        </w:rPr>
      </w:pPr>
      <w:bookmarkStart w:id="478" w:name="_Toc153732069"/>
      <w:bookmarkStart w:id="479" w:name="_Toc121582670"/>
      <w:r>
        <w:rPr>
          <w:rFonts w:hint="eastAsia"/>
          <w:lang w:eastAsia="zh-CN"/>
        </w:rPr>
        <w:t>苏州光格科技</w:t>
      </w:r>
      <w:r>
        <w:rPr>
          <w:lang w:eastAsia="zh-CN"/>
        </w:rPr>
        <w:t xml:space="preserve"> 储罐监测系统产品及服务介绍</w:t>
      </w:r>
      <w:bookmarkEnd w:id="478"/>
      <w:bookmarkEnd w:id="47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10"/>
        <w:gridCol w:w="7358"/>
      </w:tblGrid>
      <w:tr w14:paraId="3F4937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solid" w:color="000080" w:fill="FFFFFF"/>
            <w:vAlign w:val="center"/>
          </w:tcPr>
          <w:p w14:paraId="27C0FB6E">
            <w:pPr>
              <w:rPr>
                <w:rFonts w:cs="Times New Roman"/>
                <w:b/>
                <w:bCs/>
                <w:color w:val="FFFFFF"/>
                <w:kern w:val="0"/>
                <w:sz w:val="20"/>
                <w:szCs w:val="20"/>
              </w:rPr>
            </w:pPr>
            <w:r>
              <w:rPr>
                <w:rFonts w:cs="Times New Roman"/>
                <w:b/>
                <w:bCs/>
                <w:color w:val="FFFFFF"/>
                <w:kern w:val="0"/>
                <w:sz w:val="20"/>
                <w:szCs w:val="20"/>
              </w:rPr>
              <w:t>产品</w:t>
            </w:r>
          </w:p>
        </w:tc>
        <w:tc>
          <w:tcPr>
            <w:tcW w:w="3691" w:type="pct"/>
            <w:shd w:val="solid" w:color="000080" w:fill="FFFFFF"/>
            <w:vAlign w:val="center"/>
          </w:tcPr>
          <w:p w14:paraId="317A6388">
            <w:pPr>
              <w:rPr>
                <w:rFonts w:cs="Times New Roman"/>
                <w:b/>
                <w:bCs/>
                <w:color w:val="FFFFFF"/>
                <w:kern w:val="0"/>
                <w:sz w:val="20"/>
                <w:szCs w:val="20"/>
              </w:rPr>
            </w:pPr>
            <w:r>
              <w:rPr>
                <w:rFonts w:hint="eastAsia" w:cs="Times New Roman"/>
                <w:b/>
                <w:bCs/>
                <w:color w:val="FFFFFF"/>
                <w:kern w:val="0"/>
                <w:sz w:val="20"/>
                <w:szCs w:val="20"/>
              </w:rPr>
              <w:t>描述</w:t>
            </w:r>
          </w:p>
        </w:tc>
      </w:tr>
      <w:tr w14:paraId="09F3AD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clear" w:color="auto" w:fill="auto"/>
            <w:vAlign w:val="center"/>
          </w:tcPr>
          <w:p w14:paraId="76E58360">
            <w:pPr>
              <w:rPr>
                <w:rFonts w:cs="Times New Roman"/>
                <w:kern w:val="0"/>
                <w:sz w:val="20"/>
                <w:szCs w:val="20"/>
              </w:rPr>
            </w:pPr>
          </w:p>
        </w:tc>
        <w:tc>
          <w:tcPr>
            <w:tcW w:w="3691" w:type="pct"/>
            <w:shd w:val="clear" w:color="auto" w:fill="auto"/>
            <w:vAlign w:val="center"/>
          </w:tcPr>
          <w:p w14:paraId="5DEDE193">
            <w:pPr>
              <w:rPr>
                <w:rFonts w:cs="Times New Roman"/>
                <w:kern w:val="0"/>
                <w:sz w:val="20"/>
                <w:szCs w:val="20"/>
              </w:rPr>
            </w:pPr>
          </w:p>
        </w:tc>
      </w:tr>
      <w:tr w14:paraId="44486B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309" w:type="pct"/>
            <w:shd w:val="clear" w:color="auto" w:fill="auto"/>
            <w:vAlign w:val="center"/>
          </w:tcPr>
          <w:p w14:paraId="64496854">
            <w:pPr>
              <w:rPr>
                <w:rFonts w:cs="Times New Roman"/>
                <w:kern w:val="0"/>
                <w:sz w:val="20"/>
                <w:szCs w:val="20"/>
              </w:rPr>
            </w:pPr>
          </w:p>
        </w:tc>
        <w:tc>
          <w:tcPr>
            <w:tcW w:w="3691" w:type="pct"/>
            <w:shd w:val="clear" w:color="auto" w:fill="auto"/>
            <w:vAlign w:val="center"/>
          </w:tcPr>
          <w:p w14:paraId="6F344BAF">
            <w:pPr>
              <w:rPr>
                <w:rFonts w:cs="Times New Roman"/>
                <w:kern w:val="0"/>
                <w:sz w:val="20"/>
                <w:szCs w:val="20"/>
              </w:rPr>
            </w:pPr>
          </w:p>
        </w:tc>
      </w:tr>
      <w:tr w14:paraId="5B9BFB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9" w:hRule="atLeast"/>
        </w:trPr>
        <w:tc>
          <w:tcPr>
            <w:tcW w:w="1309" w:type="pct"/>
            <w:shd w:val="clear" w:color="auto" w:fill="auto"/>
            <w:vAlign w:val="center"/>
          </w:tcPr>
          <w:p w14:paraId="294BB31E">
            <w:pPr>
              <w:rPr>
                <w:rFonts w:cs="Times New Roman"/>
                <w:kern w:val="0"/>
                <w:sz w:val="20"/>
                <w:szCs w:val="20"/>
              </w:rPr>
            </w:pPr>
          </w:p>
        </w:tc>
        <w:tc>
          <w:tcPr>
            <w:tcW w:w="3691" w:type="pct"/>
            <w:shd w:val="clear" w:color="auto" w:fill="auto"/>
            <w:vAlign w:val="center"/>
          </w:tcPr>
          <w:p w14:paraId="582341B1">
            <w:pPr>
              <w:rPr>
                <w:rFonts w:cs="Times New Roman"/>
                <w:kern w:val="0"/>
                <w:sz w:val="20"/>
                <w:szCs w:val="20"/>
              </w:rPr>
            </w:pPr>
          </w:p>
        </w:tc>
      </w:tr>
    </w:tbl>
    <w:p w14:paraId="0A00631E">
      <w:pPr>
        <w:pStyle w:val="144"/>
        <w:rPr>
          <w:lang w:eastAsia="zh-CN"/>
        </w:rPr>
      </w:pPr>
      <w:r>
        <w:rPr>
          <w:rFonts w:hint="eastAsia"/>
          <w:lang w:eastAsia="zh-CN"/>
        </w:rPr>
        <w:t>资料来源：苏州光格科技;第三方资料、新闻报道、业内专家采访及QYResearch整理研究，2024年</w:t>
      </w:r>
    </w:p>
    <w:p w14:paraId="4BE720FB">
      <w:pPr>
        <w:pStyle w:val="4"/>
      </w:pPr>
      <w:bookmarkStart w:id="480" w:name="_Toc121582114"/>
      <w:bookmarkStart w:id="481" w:name="_Toc153732292"/>
      <w:r>
        <w:rPr>
          <w:rFonts w:hint="eastAsia"/>
        </w:rPr>
        <w:t>苏州光格科技</w:t>
      </w:r>
      <w:r>
        <w:t>在中国市场储罐监测系统收入（万元）及毛利率（2019-2024）</w:t>
      </w:r>
      <w:bookmarkEnd w:id="480"/>
      <w:bookmarkEnd w:id="481"/>
    </w:p>
    <w:p w14:paraId="7CE92807">
      <w:pPr>
        <w:pStyle w:val="151"/>
        <w:ind w:right="-105"/>
        <w:rPr>
          <w:lang w:eastAsia="zh-CN"/>
        </w:rPr>
      </w:pPr>
      <w:bookmarkStart w:id="482" w:name="_Toc153732070"/>
      <w:bookmarkStart w:id="483" w:name="_Toc121582671"/>
      <w:r>
        <w:rPr>
          <w:rFonts w:hint="eastAsia"/>
          <w:lang w:eastAsia="zh-CN"/>
        </w:rPr>
        <w:t>苏州光格科技</w:t>
      </w:r>
      <w:r>
        <w:rPr>
          <w:lang w:eastAsia="zh-CN"/>
        </w:rPr>
        <w:t>在中国市场储罐监测系统收入（万元）及毛利率（2019-2024）</w:t>
      </w:r>
      <w:bookmarkEnd w:id="482"/>
      <w:bookmarkEnd w:id="483"/>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09"/>
        <w:gridCol w:w="1043"/>
        <w:gridCol w:w="1264"/>
        <w:gridCol w:w="1264"/>
        <w:gridCol w:w="1264"/>
        <w:gridCol w:w="1264"/>
        <w:gridCol w:w="1258"/>
      </w:tblGrid>
      <w:tr w14:paraId="7899D3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09" w:type="pct"/>
            <w:shd w:val="solid" w:color="000080" w:fill="FFFFFF"/>
            <w:noWrap/>
            <w:vAlign w:val="center"/>
          </w:tcPr>
          <w:p w14:paraId="17B1957F">
            <w:pPr>
              <w:pStyle w:val="180"/>
              <w:widowControl w:val="0"/>
              <w:jc w:val="both"/>
              <w:rPr>
                <w:rFonts w:cs="Times New Roman"/>
                <w:b/>
                <w:bCs/>
                <w:color w:val="FFFFFF"/>
                <w:kern w:val="0"/>
                <w:sz w:val="20"/>
                <w:szCs w:val="20"/>
              </w:rPr>
            </w:pPr>
            <w:r>
              <w:rPr>
                <w:rFonts w:cs="Times New Roman"/>
                <w:b/>
                <w:bCs/>
                <w:color w:val="FFFFFF"/>
                <w:kern w:val="0"/>
                <w:sz w:val="20"/>
                <w:szCs w:val="20"/>
              </w:rPr>
              <w:t>苏州光格科技</w:t>
            </w:r>
          </w:p>
        </w:tc>
        <w:tc>
          <w:tcPr>
            <w:tcW w:w="523" w:type="pct"/>
            <w:shd w:val="solid" w:color="000080" w:fill="FFFFFF"/>
            <w:vAlign w:val="center"/>
          </w:tcPr>
          <w:p w14:paraId="12C0F3D8">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634" w:type="pct"/>
            <w:shd w:val="solid" w:color="000080" w:fill="FFFFFF"/>
            <w:vAlign w:val="center"/>
          </w:tcPr>
          <w:p w14:paraId="0F575C9F">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34" w:type="pct"/>
            <w:shd w:val="solid" w:color="000080" w:fill="FFFFFF"/>
            <w:vAlign w:val="center"/>
          </w:tcPr>
          <w:p w14:paraId="2588E740">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34" w:type="pct"/>
            <w:shd w:val="solid" w:color="000080" w:fill="FFFFFF"/>
            <w:vAlign w:val="center"/>
          </w:tcPr>
          <w:p w14:paraId="101C5187">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34" w:type="pct"/>
            <w:shd w:val="solid" w:color="000080" w:fill="FFFFFF"/>
            <w:noWrap/>
            <w:vAlign w:val="center"/>
          </w:tcPr>
          <w:p w14:paraId="29706244">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31" w:type="pct"/>
            <w:shd w:val="solid" w:color="000080" w:fill="FFFFFF"/>
            <w:noWrap/>
            <w:vAlign w:val="center"/>
          </w:tcPr>
          <w:p w14:paraId="57768359">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2AC6DE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09" w:type="pct"/>
            <w:shd w:val="clear" w:color="auto" w:fill="auto"/>
            <w:noWrap/>
            <w:vAlign w:val="center"/>
          </w:tcPr>
          <w:p w14:paraId="40521F72">
            <w:pPr>
              <w:pStyle w:val="180"/>
              <w:widowControl w:val="0"/>
              <w:jc w:val="both"/>
              <w:rPr>
                <w:rFonts w:cs="Times New Roman"/>
                <w:kern w:val="0"/>
                <w:sz w:val="20"/>
                <w:szCs w:val="20"/>
              </w:rPr>
            </w:pPr>
            <w:r>
              <w:rPr>
                <w:rFonts w:hint="eastAsia" w:cs="Times New Roman"/>
                <w:kern w:val="0"/>
                <w:sz w:val="20"/>
                <w:szCs w:val="20"/>
              </w:rPr>
              <w:t>规模（万元）</w:t>
            </w:r>
          </w:p>
        </w:tc>
        <w:tc>
          <w:tcPr>
            <w:tcW w:w="523" w:type="pct"/>
            <w:shd w:val="clear" w:color="auto" w:fill="auto"/>
            <w:vAlign w:val="center"/>
          </w:tcPr>
          <w:p w14:paraId="298D40A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2AF5A075">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2C1969E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660125CC">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noWrap/>
            <w:vAlign w:val="center"/>
          </w:tcPr>
          <w:p w14:paraId="5514039C">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1" w:type="pct"/>
            <w:shd w:val="clear" w:color="auto" w:fill="auto"/>
            <w:noWrap/>
            <w:vAlign w:val="center"/>
          </w:tcPr>
          <w:p w14:paraId="7BDB6537">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56F348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09" w:type="pct"/>
            <w:shd w:val="clear" w:color="auto" w:fill="auto"/>
            <w:noWrap/>
            <w:vAlign w:val="center"/>
          </w:tcPr>
          <w:p w14:paraId="2A490D0D">
            <w:pPr>
              <w:pStyle w:val="180"/>
              <w:widowControl w:val="0"/>
              <w:jc w:val="both"/>
              <w:rPr>
                <w:rFonts w:cs="Times New Roman"/>
                <w:kern w:val="0"/>
                <w:sz w:val="20"/>
                <w:szCs w:val="20"/>
              </w:rPr>
            </w:pPr>
            <w:r>
              <w:rPr>
                <w:rFonts w:hint="eastAsia" w:cs="Times New Roman"/>
                <w:kern w:val="0"/>
                <w:sz w:val="20"/>
                <w:szCs w:val="20"/>
              </w:rPr>
              <w:t>毛利率</w:t>
            </w:r>
          </w:p>
        </w:tc>
        <w:tc>
          <w:tcPr>
            <w:tcW w:w="523" w:type="pct"/>
            <w:shd w:val="clear" w:color="auto" w:fill="auto"/>
            <w:vAlign w:val="center"/>
          </w:tcPr>
          <w:p w14:paraId="4F86705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73913B95">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25A7ABE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vAlign w:val="center"/>
          </w:tcPr>
          <w:p w14:paraId="2C79AE2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4" w:type="pct"/>
            <w:shd w:val="clear" w:color="auto" w:fill="auto"/>
            <w:noWrap/>
            <w:vAlign w:val="center"/>
          </w:tcPr>
          <w:p w14:paraId="531BF39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1" w:type="pct"/>
            <w:shd w:val="clear" w:color="auto" w:fill="auto"/>
            <w:noWrap/>
            <w:vAlign w:val="center"/>
          </w:tcPr>
          <w:p w14:paraId="725C389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4E1E17B8">
      <w:pPr>
        <w:pStyle w:val="144"/>
        <w:rPr>
          <w:lang w:eastAsia="zh-CN"/>
        </w:rPr>
      </w:pPr>
      <w:r>
        <w:rPr>
          <w:lang w:eastAsia="zh-CN"/>
        </w:rPr>
        <w:t>资料来源：苏州光格科技;第三方资料、新闻报道、业内专家采访及QYResearch整理研究，2024年</w:t>
      </w:r>
    </w:p>
    <w:p w14:paraId="7380C103">
      <w:pPr>
        <w:pStyle w:val="4"/>
      </w:pPr>
      <w:bookmarkStart w:id="484" w:name="_Toc153732293"/>
      <w:bookmarkStart w:id="485" w:name="_Toc121582115"/>
      <w:r>
        <w:rPr>
          <w:rFonts w:hint="eastAsia"/>
        </w:rPr>
        <w:t>苏州光格科技公司简介及主要业务</w:t>
      </w:r>
      <w:bookmarkEnd w:id="484"/>
      <w:bookmarkEnd w:id="485"/>
    </w:p>
    <w:p w14:paraId="2D7981C2">
      <w:pPr>
        <w:pStyle w:val="151"/>
        <w:ind w:right="-105"/>
        <w:rPr>
          <w:lang w:eastAsia="zh-CN"/>
        </w:rPr>
      </w:pPr>
      <w:bookmarkStart w:id="486" w:name="_Toc153732071"/>
      <w:bookmarkStart w:id="487" w:name="_Toc121582672"/>
      <w:r>
        <w:rPr>
          <w:rFonts w:hint="eastAsia"/>
          <w:lang w:eastAsia="zh-CN"/>
        </w:rPr>
        <w:t>苏州光格科技公司简介及主要业务</w:t>
      </w:r>
      <w:bookmarkEnd w:id="486"/>
      <w:bookmarkEnd w:id="48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10"/>
        <w:gridCol w:w="7358"/>
      </w:tblGrid>
      <w:tr w14:paraId="128A47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solid" w:color="000080" w:fill="FFFFFF"/>
            <w:vAlign w:val="center"/>
          </w:tcPr>
          <w:p w14:paraId="2973B815">
            <w:pPr>
              <w:rPr>
                <w:rFonts w:cs="Times New Roman"/>
                <w:b/>
                <w:bCs/>
                <w:color w:val="FFFFFF"/>
                <w:kern w:val="0"/>
                <w:sz w:val="20"/>
                <w:szCs w:val="20"/>
              </w:rPr>
            </w:pPr>
          </w:p>
        </w:tc>
        <w:tc>
          <w:tcPr>
            <w:tcW w:w="3691" w:type="pct"/>
            <w:shd w:val="solid" w:color="000080" w:fill="FFFFFF"/>
            <w:vAlign w:val="center"/>
          </w:tcPr>
          <w:p w14:paraId="5769D7D7">
            <w:pPr>
              <w:rPr>
                <w:rFonts w:cs="Times New Roman"/>
                <w:b/>
                <w:bCs/>
                <w:color w:val="FFFFFF"/>
                <w:kern w:val="0"/>
                <w:sz w:val="20"/>
                <w:szCs w:val="20"/>
              </w:rPr>
            </w:pPr>
            <w:r>
              <w:rPr>
                <w:rFonts w:hint="eastAsia" w:cs="Times New Roman"/>
                <w:b/>
                <w:bCs/>
                <w:color w:val="FFFFFF"/>
                <w:kern w:val="0"/>
                <w:sz w:val="20"/>
                <w:szCs w:val="20"/>
              </w:rPr>
              <w:t>详情描述</w:t>
            </w:r>
          </w:p>
        </w:tc>
      </w:tr>
      <w:tr w14:paraId="2CFA53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clear" w:color="auto" w:fill="auto"/>
            <w:vAlign w:val="center"/>
          </w:tcPr>
          <w:p w14:paraId="5DEA638B">
            <w:pPr>
              <w:rPr>
                <w:rFonts w:cs="Times New Roman"/>
                <w:kern w:val="0"/>
                <w:sz w:val="20"/>
                <w:szCs w:val="20"/>
              </w:rPr>
            </w:pPr>
            <w:r>
              <w:rPr>
                <w:rFonts w:hint="eastAsia" w:cs="Times New Roman"/>
                <w:kern w:val="0"/>
                <w:sz w:val="20"/>
                <w:szCs w:val="20"/>
              </w:rPr>
              <w:t>企业概况</w:t>
            </w:r>
          </w:p>
        </w:tc>
        <w:tc>
          <w:tcPr>
            <w:tcW w:w="3691" w:type="pct"/>
            <w:shd w:val="clear" w:color="auto" w:fill="auto"/>
            <w:vAlign w:val="center"/>
          </w:tcPr>
          <w:p w14:paraId="03F9C1F6">
            <w:pPr>
              <w:rPr>
                <w:rFonts w:cs="Times New Roman"/>
                <w:kern w:val="0"/>
                <w:sz w:val="20"/>
                <w:szCs w:val="20"/>
              </w:rPr>
            </w:pPr>
          </w:p>
          <w:p w14:paraId="1F92B484">
            <w:pPr>
              <w:rPr>
                <w:rFonts w:cs="Times New Roman"/>
                <w:kern w:val="0"/>
                <w:sz w:val="20"/>
                <w:szCs w:val="20"/>
              </w:rPr>
            </w:pPr>
          </w:p>
          <w:p w14:paraId="5A23DDA1">
            <w:pPr>
              <w:rPr>
                <w:rFonts w:cs="Times New Roman"/>
                <w:kern w:val="0"/>
                <w:sz w:val="20"/>
                <w:szCs w:val="20"/>
              </w:rPr>
            </w:pPr>
          </w:p>
        </w:tc>
      </w:tr>
      <w:tr w14:paraId="511136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09" w:type="pct"/>
            <w:shd w:val="clear" w:color="auto" w:fill="auto"/>
            <w:vAlign w:val="center"/>
          </w:tcPr>
          <w:p w14:paraId="1A6B42DE">
            <w:pPr>
              <w:rPr>
                <w:rFonts w:cs="Times New Roman"/>
                <w:kern w:val="0"/>
                <w:sz w:val="20"/>
                <w:szCs w:val="20"/>
              </w:rPr>
            </w:pPr>
            <w:r>
              <w:rPr>
                <w:rFonts w:hint="eastAsia" w:cs="Times New Roman"/>
                <w:kern w:val="0"/>
                <w:sz w:val="20"/>
                <w:szCs w:val="20"/>
              </w:rPr>
              <w:t>主要业务</w:t>
            </w:r>
          </w:p>
        </w:tc>
        <w:tc>
          <w:tcPr>
            <w:tcW w:w="3691" w:type="pct"/>
            <w:shd w:val="clear" w:color="auto" w:fill="auto"/>
            <w:vAlign w:val="center"/>
          </w:tcPr>
          <w:p w14:paraId="1FF103E2">
            <w:pPr>
              <w:rPr>
                <w:rFonts w:cs="Times New Roman"/>
                <w:kern w:val="0"/>
                <w:sz w:val="20"/>
                <w:szCs w:val="20"/>
              </w:rPr>
            </w:pPr>
          </w:p>
          <w:p w14:paraId="7C2EC8A5">
            <w:pPr>
              <w:rPr>
                <w:rFonts w:cs="Times New Roman"/>
                <w:kern w:val="0"/>
                <w:sz w:val="20"/>
                <w:szCs w:val="20"/>
              </w:rPr>
            </w:pPr>
          </w:p>
          <w:p w14:paraId="29D45016">
            <w:pPr>
              <w:rPr>
                <w:rFonts w:cs="Times New Roman"/>
                <w:kern w:val="0"/>
                <w:sz w:val="20"/>
                <w:szCs w:val="20"/>
              </w:rPr>
            </w:pPr>
          </w:p>
        </w:tc>
      </w:tr>
    </w:tbl>
    <w:p w14:paraId="1C61FD05">
      <w:pPr>
        <w:pStyle w:val="144"/>
        <w:rPr>
          <w:lang w:eastAsia="zh-CN"/>
        </w:rPr>
      </w:pPr>
      <w:r>
        <w:rPr>
          <w:rFonts w:hint="eastAsia"/>
          <w:lang w:eastAsia="zh-CN"/>
        </w:rPr>
        <w:t>资料来源：苏州光格科技；第三方资料、新闻报道、业内专家采访及QYResearch整理研究，2024年</w:t>
      </w:r>
    </w:p>
    <w:bookmarkEnd w:id="249"/>
    <w:p w14:paraId="40C3D928">
      <w:pPr>
        <w:pStyle w:val="2"/>
        <w:rPr>
          <w:lang w:eastAsia="zh-CN"/>
        </w:rPr>
      </w:pPr>
      <w:bookmarkStart w:id="488" w:name="_Toc121582261"/>
      <w:bookmarkStart w:id="489" w:name="_Toc153732439"/>
      <w:r>
        <w:rPr>
          <w:rFonts w:hint="eastAsia"/>
          <w:lang w:eastAsia="zh-CN"/>
        </w:rPr>
        <w:t>中国不同产品类型储罐监测系统规模及预测</w:t>
      </w:r>
      <w:bookmarkEnd w:id="121"/>
      <w:bookmarkEnd w:id="122"/>
      <w:bookmarkEnd w:id="123"/>
      <w:bookmarkEnd w:id="488"/>
      <w:bookmarkEnd w:id="489"/>
    </w:p>
    <w:p w14:paraId="346EADAC">
      <w:pPr>
        <w:pStyle w:val="3"/>
      </w:pPr>
      <w:bookmarkStart w:id="490" w:name="_Toc153732440"/>
      <w:bookmarkStart w:id="491" w:name="_Toc121582262"/>
      <w:r>
        <w:rPr>
          <w:rFonts w:hint="eastAsia"/>
        </w:rPr>
        <w:t>中国不同产品类型储罐监测系统规模及市场份额（2019-2024）</w:t>
      </w:r>
      <w:bookmarkEnd w:id="490"/>
      <w:bookmarkEnd w:id="491"/>
    </w:p>
    <w:p w14:paraId="150966AB">
      <w:pPr>
        <w:pStyle w:val="151"/>
        <w:ind w:right="-105"/>
        <w:rPr>
          <w:lang w:eastAsia="zh-CN"/>
        </w:rPr>
      </w:pPr>
      <w:bookmarkStart w:id="492" w:name="_Toc476607014"/>
      <w:bookmarkStart w:id="493" w:name="_Toc24027546"/>
      <w:bookmarkStart w:id="494" w:name="_Toc153732188"/>
      <w:bookmarkStart w:id="495" w:name="_Toc121582789"/>
      <w:r>
        <w:rPr>
          <w:rFonts w:hint="eastAsia"/>
          <w:lang w:eastAsia="zh-CN"/>
        </w:rPr>
        <w:t>中国不同产品类型储罐监测系统规模列表</w:t>
      </w:r>
      <w:bookmarkEnd w:id="492"/>
      <w:r>
        <w:rPr>
          <w:rFonts w:hint="eastAsia"/>
          <w:lang w:eastAsia="zh-CN"/>
        </w:rPr>
        <w:t>（万元</w:t>
      </w:r>
      <w:bookmarkEnd w:id="493"/>
      <w:r>
        <w:rPr>
          <w:rFonts w:hint="eastAsia"/>
          <w:lang w:eastAsia="zh-CN"/>
        </w:rPr>
        <w:t>）&amp;（2019-2024）</w:t>
      </w:r>
      <w:bookmarkEnd w:id="494"/>
      <w:bookmarkEnd w:id="49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4"/>
        <w:gridCol w:w="1202"/>
        <w:gridCol w:w="1202"/>
        <w:gridCol w:w="1202"/>
        <w:gridCol w:w="1202"/>
        <w:gridCol w:w="1202"/>
        <w:gridCol w:w="1202"/>
      </w:tblGrid>
      <w:tr w14:paraId="2FDD95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shd w:val="solid" w:color="000080" w:fill="FFFFFF"/>
            <w:noWrap/>
            <w:vAlign w:val="center"/>
          </w:tcPr>
          <w:p w14:paraId="24B47707">
            <w:pPr>
              <w:pStyle w:val="180"/>
              <w:widowControl w:val="0"/>
              <w:jc w:val="both"/>
              <w:rPr>
                <w:rFonts w:cs="Times New Roman"/>
                <w:b/>
                <w:bCs/>
                <w:color w:val="FFFFFF"/>
                <w:kern w:val="0"/>
                <w:sz w:val="20"/>
                <w:szCs w:val="20"/>
              </w:rPr>
            </w:pPr>
            <w:r>
              <w:rPr>
                <w:rFonts w:hint="eastAsia" w:cs="Times New Roman"/>
                <w:b/>
                <w:bCs/>
                <w:color w:val="FFFFFF"/>
                <w:kern w:val="0"/>
                <w:sz w:val="20"/>
                <w:szCs w:val="20"/>
              </w:rPr>
              <w:t>产品类型</w:t>
            </w:r>
          </w:p>
        </w:tc>
        <w:tc>
          <w:tcPr>
            <w:tcW w:w="603" w:type="pct"/>
            <w:shd w:val="solid" w:color="000080" w:fill="FFFFFF"/>
            <w:noWrap/>
            <w:vAlign w:val="center"/>
          </w:tcPr>
          <w:p w14:paraId="3A471744">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603" w:type="pct"/>
            <w:shd w:val="solid" w:color="000080" w:fill="FFFFFF"/>
            <w:noWrap/>
            <w:vAlign w:val="center"/>
          </w:tcPr>
          <w:p w14:paraId="54546FBB">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03" w:type="pct"/>
            <w:shd w:val="solid" w:color="000080" w:fill="FFFFFF"/>
            <w:noWrap/>
            <w:vAlign w:val="center"/>
          </w:tcPr>
          <w:p w14:paraId="464F4594">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03" w:type="pct"/>
            <w:shd w:val="solid" w:color="000080" w:fill="FFFFFF"/>
            <w:noWrap/>
            <w:vAlign w:val="center"/>
          </w:tcPr>
          <w:p w14:paraId="6A2D2723">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03" w:type="pct"/>
            <w:shd w:val="solid" w:color="000080" w:fill="FFFFFF"/>
            <w:noWrap/>
            <w:vAlign w:val="center"/>
          </w:tcPr>
          <w:p w14:paraId="61436AE4">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03" w:type="pct"/>
            <w:shd w:val="solid" w:color="000080" w:fill="FFFFFF"/>
            <w:noWrap/>
            <w:vAlign w:val="center"/>
          </w:tcPr>
          <w:p w14:paraId="72688C5C">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368924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shd w:val="clear" w:color="auto" w:fill="auto"/>
            <w:noWrap/>
            <w:vAlign w:val="center"/>
          </w:tcPr>
          <w:p w14:paraId="62CEF7F9">
            <w:pPr>
              <w:pStyle w:val="180"/>
              <w:widowControl w:val="0"/>
              <w:jc w:val="both"/>
              <w:rPr>
                <w:rFonts w:cs="Times New Roman"/>
                <w:kern w:val="0"/>
                <w:sz w:val="20"/>
                <w:szCs w:val="20"/>
              </w:rPr>
            </w:pPr>
            <w:r>
              <w:rPr>
                <w:rFonts w:cs="Times New Roman"/>
                <w:kern w:val="0"/>
                <w:sz w:val="20"/>
                <w:szCs w:val="20"/>
              </w:rPr>
              <w:t>液位监测系统</w:t>
            </w:r>
          </w:p>
        </w:tc>
        <w:tc>
          <w:tcPr>
            <w:tcW w:w="603" w:type="pct"/>
            <w:shd w:val="clear" w:color="auto" w:fill="auto"/>
            <w:noWrap/>
            <w:vAlign w:val="center"/>
          </w:tcPr>
          <w:p w14:paraId="390C0418">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1D05D121">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0334B29D">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17B4D96D">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1005DA68">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4B988DEA">
            <w:pPr>
              <w:pStyle w:val="180"/>
              <w:widowControl w:val="0"/>
              <w:jc w:val="right"/>
              <w:rPr>
                <w:rFonts w:cs="Times New Roman"/>
                <w:kern w:val="0"/>
                <w:sz w:val="20"/>
                <w:szCs w:val="20"/>
              </w:rPr>
            </w:pPr>
            <w:r>
              <w:rPr>
                <w:rFonts w:cs="Times New Roman"/>
                <w:kern w:val="0"/>
                <w:sz w:val="20"/>
                <w:szCs w:val="20"/>
              </w:rPr>
              <w:t>xx</w:t>
            </w:r>
          </w:p>
        </w:tc>
      </w:tr>
      <w:tr w14:paraId="70E196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shd w:val="clear" w:color="auto" w:fill="auto"/>
            <w:noWrap/>
            <w:vAlign w:val="center"/>
          </w:tcPr>
          <w:p w14:paraId="46480C78">
            <w:pPr>
              <w:pStyle w:val="180"/>
              <w:widowControl w:val="0"/>
              <w:jc w:val="both"/>
              <w:rPr>
                <w:rFonts w:cs="Times New Roman"/>
                <w:kern w:val="0"/>
                <w:sz w:val="20"/>
                <w:szCs w:val="20"/>
              </w:rPr>
            </w:pPr>
            <w:r>
              <w:rPr>
                <w:rFonts w:cs="Times New Roman"/>
                <w:kern w:val="0"/>
                <w:sz w:val="20"/>
                <w:szCs w:val="20"/>
              </w:rPr>
              <w:t>温度检监测系统</w:t>
            </w:r>
          </w:p>
        </w:tc>
        <w:tc>
          <w:tcPr>
            <w:tcW w:w="603" w:type="pct"/>
            <w:shd w:val="clear" w:color="auto" w:fill="auto"/>
            <w:noWrap/>
            <w:vAlign w:val="center"/>
          </w:tcPr>
          <w:p w14:paraId="55133661">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5D19F876">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485D9CCF">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4A559826">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50BAD9AC">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2B3D7C98">
            <w:pPr>
              <w:pStyle w:val="180"/>
              <w:widowControl w:val="0"/>
              <w:jc w:val="right"/>
              <w:rPr>
                <w:rFonts w:cs="Times New Roman"/>
                <w:kern w:val="0"/>
                <w:sz w:val="20"/>
                <w:szCs w:val="20"/>
              </w:rPr>
            </w:pPr>
            <w:r>
              <w:rPr>
                <w:rFonts w:cs="Times New Roman"/>
                <w:kern w:val="0"/>
                <w:sz w:val="20"/>
                <w:szCs w:val="20"/>
              </w:rPr>
              <w:t>xx</w:t>
            </w:r>
          </w:p>
        </w:tc>
      </w:tr>
      <w:tr w14:paraId="590CE0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shd w:val="clear" w:color="auto" w:fill="auto"/>
            <w:noWrap/>
            <w:vAlign w:val="center"/>
          </w:tcPr>
          <w:p w14:paraId="194F1170">
            <w:pPr>
              <w:pStyle w:val="180"/>
              <w:widowControl w:val="0"/>
              <w:jc w:val="both"/>
              <w:rPr>
                <w:rFonts w:cs="Times New Roman"/>
                <w:kern w:val="0"/>
                <w:sz w:val="20"/>
                <w:szCs w:val="20"/>
              </w:rPr>
            </w:pPr>
            <w:r>
              <w:rPr>
                <w:rFonts w:cs="Times New Roman"/>
                <w:kern w:val="0"/>
                <w:sz w:val="20"/>
                <w:szCs w:val="20"/>
              </w:rPr>
              <w:t>综合监测系统</w:t>
            </w:r>
          </w:p>
        </w:tc>
        <w:tc>
          <w:tcPr>
            <w:tcW w:w="603" w:type="pct"/>
            <w:shd w:val="clear" w:color="auto" w:fill="auto"/>
            <w:noWrap/>
            <w:vAlign w:val="center"/>
          </w:tcPr>
          <w:p w14:paraId="095CC20B">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468CD6FE">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2420B48D">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15BB5CBE">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4FE19E7E">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1D8A2DD4">
            <w:pPr>
              <w:pStyle w:val="180"/>
              <w:widowControl w:val="0"/>
              <w:jc w:val="right"/>
              <w:rPr>
                <w:rFonts w:cs="Times New Roman"/>
                <w:kern w:val="0"/>
                <w:sz w:val="20"/>
                <w:szCs w:val="20"/>
              </w:rPr>
            </w:pPr>
            <w:r>
              <w:rPr>
                <w:rFonts w:cs="Times New Roman"/>
                <w:kern w:val="0"/>
                <w:sz w:val="20"/>
                <w:szCs w:val="20"/>
              </w:rPr>
              <w:t>xx</w:t>
            </w:r>
          </w:p>
        </w:tc>
      </w:tr>
      <w:tr w14:paraId="79C6AA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tcBorders>
              <w:bottom w:val="single" w:color="4F81BD" w:sz="0" w:space="0"/>
            </w:tcBorders>
            <w:shd w:val="clear" w:color="auto" w:fill="auto"/>
            <w:noWrap/>
            <w:vAlign w:val="center"/>
          </w:tcPr>
          <w:p w14:paraId="5E124652">
            <w:pPr>
              <w:pStyle w:val="180"/>
              <w:widowControl w:val="0"/>
              <w:jc w:val="both"/>
              <w:rPr>
                <w:rFonts w:cs="Times New Roman"/>
                <w:kern w:val="0"/>
                <w:sz w:val="20"/>
                <w:szCs w:val="20"/>
              </w:rPr>
            </w:pPr>
            <w:r>
              <w:rPr>
                <w:rFonts w:cs="Times New Roman"/>
                <w:kern w:val="0"/>
                <w:sz w:val="20"/>
                <w:szCs w:val="20"/>
              </w:rPr>
              <w:t>其他</w:t>
            </w:r>
          </w:p>
        </w:tc>
        <w:tc>
          <w:tcPr>
            <w:tcW w:w="603" w:type="pct"/>
            <w:shd w:val="clear" w:color="auto" w:fill="auto"/>
            <w:noWrap/>
            <w:vAlign w:val="center"/>
          </w:tcPr>
          <w:p w14:paraId="7E209CB7">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44290C05">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75BEF940">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3A6CF97F">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01AC50B0">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4AA0115B">
            <w:pPr>
              <w:pStyle w:val="180"/>
              <w:widowControl w:val="0"/>
              <w:jc w:val="right"/>
              <w:rPr>
                <w:rFonts w:cs="Times New Roman"/>
                <w:kern w:val="0"/>
                <w:sz w:val="20"/>
                <w:szCs w:val="20"/>
              </w:rPr>
            </w:pPr>
            <w:r>
              <w:rPr>
                <w:rFonts w:cs="Times New Roman"/>
                <w:kern w:val="0"/>
                <w:sz w:val="20"/>
                <w:szCs w:val="20"/>
              </w:rPr>
              <w:t>xx</w:t>
            </w:r>
          </w:p>
        </w:tc>
      </w:tr>
      <w:tr w14:paraId="610617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shd w:val="clear" w:color="auto" w:fill="auto"/>
            <w:noWrap/>
            <w:vAlign w:val="center"/>
          </w:tcPr>
          <w:p w14:paraId="32B3071F">
            <w:pPr>
              <w:pStyle w:val="180"/>
              <w:widowControl w:val="0"/>
              <w:jc w:val="both"/>
              <w:rPr>
                <w:rFonts w:cs="Times New Roman"/>
                <w:kern w:val="0"/>
                <w:sz w:val="20"/>
                <w:szCs w:val="20"/>
              </w:rPr>
            </w:pPr>
            <w:r>
              <w:rPr>
                <w:rFonts w:hint="eastAsia" w:cs="Times New Roman"/>
                <w:kern w:val="0"/>
                <w:sz w:val="20"/>
                <w:szCs w:val="20"/>
              </w:rPr>
              <w:t>合计</w:t>
            </w:r>
          </w:p>
        </w:tc>
        <w:tc>
          <w:tcPr>
            <w:tcW w:w="603" w:type="pct"/>
            <w:shd w:val="clear" w:color="auto" w:fill="auto"/>
            <w:noWrap/>
            <w:vAlign w:val="center"/>
          </w:tcPr>
          <w:p w14:paraId="19250382">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3C046480">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0F9046EA">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2CFD2C44">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0797FB75">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6C96674E">
            <w:pPr>
              <w:pStyle w:val="180"/>
              <w:widowControl w:val="0"/>
              <w:jc w:val="right"/>
              <w:rPr>
                <w:rFonts w:cs="Times New Roman"/>
                <w:kern w:val="0"/>
                <w:sz w:val="20"/>
                <w:szCs w:val="20"/>
              </w:rPr>
            </w:pPr>
            <w:r>
              <w:rPr>
                <w:rFonts w:cs="Times New Roman"/>
                <w:kern w:val="0"/>
                <w:sz w:val="20"/>
                <w:szCs w:val="20"/>
              </w:rPr>
              <w:t>xx</w:t>
            </w:r>
          </w:p>
        </w:tc>
      </w:tr>
    </w:tbl>
    <w:p w14:paraId="41B49661">
      <w:pPr>
        <w:pStyle w:val="144"/>
        <w:rPr>
          <w:lang w:eastAsia="zh-CN"/>
        </w:rPr>
      </w:pPr>
      <w:r>
        <w:rPr>
          <w:lang w:eastAsia="zh-CN"/>
        </w:rPr>
        <w:t>资料来源：业内专家采访，第三方资料及QYResearch整理研究，2024年</w:t>
      </w:r>
    </w:p>
    <w:p w14:paraId="47F9F070">
      <w:pPr>
        <w:pStyle w:val="151"/>
        <w:ind w:right="-105"/>
        <w:rPr>
          <w:lang w:eastAsia="zh-CN"/>
        </w:rPr>
      </w:pPr>
      <w:bookmarkStart w:id="496" w:name="_Toc24027547"/>
      <w:bookmarkStart w:id="497" w:name="_Toc476607015"/>
      <w:bookmarkStart w:id="498" w:name="_Toc153732189"/>
      <w:bookmarkStart w:id="499" w:name="_Toc121582790"/>
      <w:r>
        <w:rPr>
          <w:rFonts w:hint="eastAsia"/>
          <w:lang w:eastAsia="zh-CN"/>
        </w:rPr>
        <w:t>中国不同产品类型储罐监测系统规模市场份额列表</w:t>
      </w:r>
      <w:bookmarkEnd w:id="496"/>
      <w:bookmarkEnd w:id="497"/>
      <w:r>
        <w:rPr>
          <w:rFonts w:hint="eastAsia"/>
          <w:lang w:eastAsia="zh-CN"/>
        </w:rPr>
        <w:t>（2019-2024）</w:t>
      </w:r>
      <w:bookmarkEnd w:id="498"/>
      <w:bookmarkEnd w:id="499"/>
    </w:p>
    <w:tbl>
      <w:tblPr>
        <w:tblStyle w:val="42"/>
        <w:tblW w:w="4998"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5"/>
        <w:gridCol w:w="1201"/>
        <w:gridCol w:w="1202"/>
        <w:gridCol w:w="1202"/>
        <w:gridCol w:w="1202"/>
        <w:gridCol w:w="1202"/>
        <w:gridCol w:w="1200"/>
      </w:tblGrid>
      <w:tr w14:paraId="3D130D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5A89D36D">
            <w:pPr>
              <w:pStyle w:val="180"/>
              <w:widowControl w:val="0"/>
              <w:jc w:val="both"/>
              <w:rPr>
                <w:rFonts w:cs="Times New Roman"/>
                <w:b/>
                <w:bCs/>
                <w:color w:val="FFFFFF"/>
                <w:kern w:val="0"/>
                <w:sz w:val="20"/>
                <w:szCs w:val="20"/>
              </w:rPr>
            </w:pPr>
            <w:r>
              <w:rPr>
                <w:rFonts w:hint="eastAsia" w:cs="Times New Roman"/>
                <w:b/>
                <w:bCs/>
                <w:color w:val="FFFFFF"/>
                <w:kern w:val="0"/>
                <w:sz w:val="20"/>
                <w:szCs w:val="20"/>
              </w:rPr>
              <w:t>产品类型</w:t>
            </w:r>
          </w:p>
        </w:tc>
        <w:tc>
          <w:tcPr>
            <w:tcW w:w="603" w:type="pct"/>
            <w:shd w:val="solid" w:color="000080" w:fill="FFFFFF"/>
            <w:noWrap/>
            <w:vAlign w:val="center"/>
          </w:tcPr>
          <w:p w14:paraId="7480D529">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603" w:type="pct"/>
            <w:shd w:val="solid" w:color="000080" w:fill="FFFFFF"/>
            <w:noWrap/>
            <w:vAlign w:val="center"/>
          </w:tcPr>
          <w:p w14:paraId="0D7E7A90">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03" w:type="pct"/>
            <w:shd w:val="solid" w:color="000080" w:fill="FFFFFF"/>
            <w:noWrap/>
            <w:vAlign w:val="center"/>
          </w:tcPr>
          <w:p w14:paraId="483092BF">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03" w:type="pct"/>
            <w:shd w:val="solid" w:color="000080" w:fill="FFFFFF"/>
            <w:noWrap/>
            <w:vAlign w:val="center"/>
          </w:tcPr>
          <w:p w14:paraId="0A7A7837">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03" w:type="pct"/>
            <w:shd w:val="solid" w:color="000080" w:fill="FFFFFF"/>
            <w:noWrap/>
            <w:vAlign w:val="center"/>
          </w:tcPr>
          <w:p w14:paraId="17628CC1">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02" w:type="pct"/>
            <w:shd w:val="solid" w:color="000080" w:fill="FFFFFF"/>
            <w:noWrap/>
            <w:vAlign w:val="center"/>
          </w:tcPr>
          <w:p w14:paraId="3ABE997C">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7D1F57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F0A1BCF">
            <w:pPr>
              <w:pStyle w:val="180"/>
              <w:widowControl w:val="0"/>
              <w:jc w:val="both"/>
              <w:rPr>
                <w:rFonts w:cs="Times New Roman"/>
                <w:kern w:val="0"/>
                <w:sz w:val="20"/>
                <w:szCs w:val="20"/>
              </w:rPr>
            </w:pPr>
            <w:r>
              <w:rPr>
                <w:rFonts w:cs="Times New Roman"/>
                <w:kern w:val="0"/>
                <w:sz w:val="20"/>
                <w:szCs w:val="20"/>
              </w:rPr>
              <w:t>液位监测系统</w:t>
            </w:r>
          </w:p>
        </w:tc>
        <w:tc>
          <w:tcPr>
            <w:tcW w:w="603" w:type="pct"/>
            <w:shd w:val="clear" w:color="auto" w:fill="auto"/>
            <w:noWrap/>
            <w:vAlign w:val="center"/>
          </w:tcPr>
          <w:p w14:paraId="61D99E7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3" w:type="pct"/>
            <w:shd w:val="clear" w:color="auto" w:fill="auto"/>
            <w:noWrap/>
            <w:vAlign w:val="center"/>
          </w:tcPr>
          <w:p w14:paraId="74A0A23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3" w:type="pct"/>
            <w:shd w:val="clear" w:color="auto" w:fill="auto"/>
            <w:noWrap/>
            <w:vAlign w:val="center"/>
          </w:tcPr>
          <w:p w14:paraId="517B8B77">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3" w:type="pct"/>
            <w:shd w:val="clear" w:color="auto" w:fill="auto"/>
            <w:noWrap/>
            <w:vAlign w:val="center"/>
          </w:tcPr>
          <w:p w14:paraId="0BA247B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3" w:type="pct"/>
            <w:shd w:val="clear" w:color="auto" w:fill="auto"/>
            <w:noWrap/>
            <w:vAlign w:val="center"/>
          </w:tcPr>
          <w:p w14:paraId="6BA54DF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2" w:type="pct"/>
            <w:shd w:val="clear" w:color="auto" w:fill="auto"/>
            <w:noWrap/>
            <w:vAlign w:val="center"/>
          </w:tcPr>
          <w:p w14:paraId="3FAD799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67803A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667C176">
            <w:pPr>
              <w:pStyle w:val="180"/>
              <w:widowControl w:val="0"/>
              <w:jc w:val="both"/>
              <w:rPr>
                <w:rFonts w:cs="Times New Roman"/>
                <w:kern w:val="0"/>
                <w:sz w:val="20"/>
                <w:szCs w:val="20"/>
              </w:rPr>
            </w:pPr>
            <w:r>
              <w:rPr>
                <w:rFonts w:cs="Times New Roman"/>
                <w:kern w:val="0"/>
                <w:sz w:val="20"/>
                <w:szCs w:val="20"/>
              </w:rPr>
              <w:t>温度检监测系统</w:t>
            </w:r>
          </w:p>
        </w:tc>
        <w:tc>
          <w:tcPr>
            <w:tcW w:w="603" w:type="pct"/>
            <w:shd w:val="clear" w:color="auto" w:fill="auto"/>
            <w:noWrap/>
            <w:vAlign w:val="center"/>
          </w:tcPr>
          <w:p w14:paraId="45759FB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3" w:type="pct"/>
            <w:shd w:val="clear" w:color="auto" w:fill="auto"/>
            <w:noWrap/>
            <w:vAlign w:val="center"/>
          </w:tcPr>
          <w:p w14:paraId="4C7CECC5">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3" w:type="pct"/>
            <w:shd w:val="clear" w:color="auto" w:fill="auto"/>
            <w:noWrap/>
            <w:vAlign w:val="center"/>
          </w:tcPr>
          <w:p w14:paraId="6F9431B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3" w:type="pct"/>
            <w:shd w:val="clear" w:color="auto" w:fill="auto"/>
            <w:noWrap/>
            <w:vAlign w:val="center"/>
          </w:tcPr>
          <w:p w14:paraId="2344CFE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3" w:type="pct"/>
            <w:shd w:val="clear" w:color="auto" w:fill="auto"/>
            <w:noWrap/>
            <w:vAlign w:val="center"/>
          </w:tcPr>
          <w:p w14:paraId="21E91CF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2" w:type="pct"/>
            <w:shd w:val="clear" w:color="auto" w:fill="auto"/>
            <w:noWrap/>
            <w:vAlign w:val="center"/>
          </w:tcPr>
          <w:p w14:paraId="0708610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1151A8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D539668">
            <w:pPr>
              <w:pStyle w:val="180"/>
              <w:widowControl w:val="0"/>
              <w:jc w:val="both"/>
              <w:rPr>
                <w:rFonts w:cs="Times New Roman"/>
                <w:kern w:val="0"/>
                <w:sz w:val="20"/>
                <w:szCs w:val="20"/>
              </w:rPr>
            </w:pPr>
            <w:r>
              <w:rPr>
                <w:rFonts w:cs="Times New Roman"/>
                <w:kern w:val="0"/>
                <w:sz w:val="20"/>
                <w:szCs w:val="20"/>
              </w:rPr>
              <w:t>综合监测系统</w:t>
            </w:r>
          </w:p>
        </w:tc>
        <w:tc>
          <w:tcPr>
            <w:tcW w:w="603" w:type="pct"/>
            <w:shd w:val="clear" w:color="auto" w:fill="auto"/>
            <w:noWrap/>
            <w:vAlign w:val="center"/>
          </w:tcPr>
          <w:p w14:paraId="4ABDE36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3" w:type="pct"/>
            <w:shd w:val="clear" w:color="auto" w:fill="auto"/>
            <w:noWrap/>
            <w:vAlign w:val="center"/>
          </w:tcPr>
          <w:p w14:paraId="71CAD005">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3" w:type="pct"/>
            <w:shd w:val="clear" w:color="auto" w:fill="auto"/>
            <w:noWrap/>
            <w:vAlign w:val="center"/>
          </w:tcPr>
          <w:p w14:paraId="0C9B409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3" w:type="pct"/>
            <w:shd w:val="clear" w:color="auto" w:fill="auto"/>
            <w:noWrap/>
            <w:vAlign w:val="center"/>
          </w:tcPr>
          <w:p w14:paraId="3B097C3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3" w:type="pct"/>
            <w:shd w:val="clear" w:color="auto" w:fill="auto"/>
            <w:noWrap/>
            <w:vAlign w:val="center"/>
          </w:tcPr>
          <w:p w14:paraId="75EEBC3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2" w:type="pct"/>
            <w:shd w:val="clear" w:color="auto" w:fill="auto"/>
            <w:noWrap/>
            <w:vAlign w:val="center"/>
          </w:tcPr>
          <w:p w14:paraId="62B693D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6F6060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04A89626">
            <w:pPr>
              <w:pStyle w:val="180"/>
              <w:widowControl w:val="0"/>
              <w:jc w:val="both"/>
              <w:rPr>
                <w:rFonts w:cs="Times New Roman"/>
                <w:kern w:val="0"/>
                <w:sz w:val="20"/>
                <w:szCs w:val="20"/>
              </w:rPr>
            </w:pPr>
            <w:r>
              <w:rPr>
                <w:rFonts w:cs="Times New Roman"/>
                <w:kern w:val="0"/>
                <w:sz w:val="20"/>
                <w:szCs w:val="20"/>
              </w:rPr>
              <w:t>其他</w:t>
            </w:r>
          </w:p>
        </w:tc>
        <w:tc>
          <w:tcPr>
            <w:tcW w:w="603" w:type="pct"/>
            <w:shd w:val="clear" w:color="auto" w:fill="auto"/>
            <w:noWrap/>
            <w:vAlign w:val="center"/>
          </w:tcPr>
          <w:p w14:paraId="5294F5B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3" w:type="pct"/>
            <w:shd w:val="clear" w:color="auto" w:fill="auto"/>
            <w:noWrap/>
            <w:vAlign w:val="center"/>
          </w:tcPr>
          <w:p w14:paraId="37A3330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3" w:type="pct"/>
            <w:shd w:val="clear" w:color="auto" w:fill="auto"/>
            <w:noWrap/>
            <w:vAlign w:val="center"/>
          </w:tcPr>
          <w:p w14:paraId="0AE8E98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3" w:type="pct"/>
            <w:shd w:val="clear" w:color="auto" w:fill="auto"/>
            <w:noWrap/>
            <w:vAlign w:val="center"/>
          </w:tcPr>
          <w:p w14:paraId="2452FDE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3" w:type="pct"/>
            <w:shd w:val="clear" w:color="auto" w:fill="auto"/>
            <w:noWrap/>
            <w:vAlign w:val="center"/>
          </w:tcPr>
          <w:p w14:paraId="1EE2C94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2" w:type="pct"/>
            <w:shd w:val="clear" w:color="auto" w:fill="auto"/>
            <w:noWrap/>
            <w:vAlign w:val="center"/>
          </w:tcPr>
          <w:p w14:paraId="7D4F89A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278746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79A93A1">
            <w:pPr>
              <w:pStyle w:val="180"/>
              <w:widowControl w:val="0"/>
              <w:jc w:val="both"/>
              <w:rPr>
                <w:rFonts w:cs="Times New Roman"/>
                <w:kern w:val="0"/>
                <w:sz w:val="20"/>
                <w:szCs w:val="20"/>
              </w:rPr>
            </w:pPr>
            <w:r>
              <w:rPr>
                <w:rFonts w:hint="eastAsia" w:cs="Times New Roman"/>
                <w:kern w:val="0"/>
                <w:sz w:val="20"/>
                <w:szCs w:val="20"/>
              </w:rPr>
              <w:t>合计</w:t>
            </w:r>
          </w:p>
        </w:tc>
        <w:tc>
          <w:tcPr>
            <w:tcW w:w="603" w:type="pct"/>
            <w:shd w:val="clear" w:color="auto" w:fill="auto"/>
            <w:noWrap/>
            <w:vAlign w:val="center"/>
          </w:tcPr>
          <w:p w14:paraId="601E7EEC">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03" w:type="pct"/>
            <w:shd w:val="clear" w:color="auto" w:fill="auto"/>
            <w:noWrap/>
            <w:vAlign w:val="center"/>
          </w:tcPr>
          <w:p w14:paraId="0CF8121B">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03" w:type="pct"/>
            <w:shd w:val="clear" w:color="auto" w:fill="auto"/>
            <w:noWrap/>
            <w:vAlign w:val="center"/>
          </w:tcPr>
          <w:p w14:paraId="23DB5EA4">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03" w:type="pct"/>
            <w:shd w:val="clear" w:color="auto" w:fill="auto"/>
            <w:noWrap/>
            <w:vAlign w:val="center"/>
          </w:tcPr>
          <w:p w14:paraId="31CA8256">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03" w:type="pct"/>
            <w:shd w:val="clear" w:color="auto" w:fill="auto"/>
            <w:noWrap/>
            <w:vAlign w:val="center"/>
          </w:tcPr>
          <w:p w14:paraId="40F6DF08">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02" w:type="pct"/>
            <w:shd w:val="clear" w:color="auto" w:fill="auto"/>
            <w:noWrap/>
            <w:vAlign w:val="center"/>
          </w:tcPr>
          <w:p w14:paraId="59D6FBD0">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r>
    </w:tbl>
    <w:p w14:paraId="0BA6E5ED">
      <w:pPr>
        <w:pStyle w:val="144"/>
        <w:rPr>
          <w:lang w:eastAsia="zh-CN"/>
        </w:rPr>
      </w:pPr>
      <w:r>
        <w:rPr>
          <w:lang w:eastAsia="zh-CN"/>
        </w:rPr>
        <w:t>资料来源：业内专家采访，第三方资料及QYResearch整理研究，2024年</w:t>
      </w:r>
    </w:p>
    <w:p w14:paraId="1CCF6C66">
      <w:pPr>
        <w:pStyle w:val="148"/>
      </w:pPr>
      <w:bookmarkStart w:id="500" w:name="_Toc476607017"/>
      <w:bookmarkStart w:id="501" w:name="_Toc24027549"/>
      <w:bookmarkStart w:id="502" w:name="_Toc153732001"/>
      <w:bookmarkStart w:id="503" w:name="_Toc121582602"/>
      <w:r>
        <w:rPr>
          <w:rFonts w:hint="eastAsia"/>
        </w:rPr>
        <w:t>中国不同产品类型储罐监测系统市场份额</w:t>
      </w:r>
      <w:bookmarkEnd w:id="500"/>
      <w:bookmarkEnd w:id="501"/>
      <w:r>
        <w:rPr>
          <w:rFonts w:hint="eastAsia"/>
        </w:rPr>
        <w:t>2019 &amp; 2023</w:t>
      </w:r>
      <w:bookmarkEnd w:id="502"/>
      <w:bookmarkEnd w:id="503"/>
    </w:p>
    <w:p w14:paraId="5C7E3A7A">
      <w:r>
        <w:drawing>
          <wp:inline distT="0" distB="0" distL="0" distR="0">
            <wp:extent cx="3037205" cy="3038475"/>
            <wp:effectExtent l="0" t="0" r="0" b="0"/>
            <wp:docPr id="29" name="图表 29"/>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r>
        <w:drawing>
          <wp:inline distT="0" distB="0" distL="0" distR="0">
            <wp:extent cx="3037205" cy="3038475"/>
            <wp:effectExtent l="0" t="0" r="0" b="0"/>
            <wp:docPr id="28" name="图表 28"/>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719647B7">
      <w:pPr>
        <w:pStyle w:val="144"/>
        <w:rPr>
          <w:lang w:eastAsia="zh-CN"/>
        </w:rPr>
      </w:pPr>
      <w:r>
        <w:rPr>
          <w:lang w:eastAsia="zh-CN"/>
        </w:rPr>
        <w:t>资料来源：业内专家采访，第三方资料及QYResearch整理研究，2024年</w:t>
      </w:r>
    </w:p>
    <w:p w14:paraId="2D4A18D0">
      <w:pPr>
        <w:pStyle w:val="3"/>
      </w:pPr>
      <w:bookmarkStart w:id="504" w:name="_Toc121582263"/>
      <w:bookmarkStart w:id="505" w:name="_Toc153732441"/>
      <w:r>
        <w:rPr>
          <w:rFonts w:hint="eastAsia"/>
        </w:rPr>
        <w:t>中国不同产品类型储罐监测系统规模预测（2025-2030）</w:t>
      </w:r>
      <w:bookmarkEnd w:id="504"/>
      <w:bookmarkEnd w:id="505"/>
    </w:p>
    <w:p w14:paraId="0EA6BB9B">
      <w:pPr>
        <w:pStyle w:val="151"/>
        <w:ind w:right="-105"/>
        <w:rPr>
          <w:lang w:eastAsia="zh-CN"/>
        </w:rPr>
      </w:pPr>
      <w:bookmarkStart w:id="506" w:name="_Toc121582791"/>
      <w:bookmarkStart w:id="507" w:name="_Toc153732190"/>
      <w:r>
        <w:rPr>
          <w:rFonts w:hint="eastAsia"/>
          <w:lang w:eastAsia="zh-CN"/>
        </w:rPr>
        <w:t>中国不同产品类型储罐监测系统规模（万元）预测（2025-2030）</w:t>
      </w:r>
      <w:bookmarkEnd w:id="506"/>
      <w:bookmarkEnd w:id="50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4"/>
        <w:gridCol w:w="1202"/>
        <w:gridCol w:w="1202"/>
        <w:gridCol w:w="1202"/>
        <w:gridCol w:w="1202"/>
        <w:gridCol w:w="1202"/>
        <w:gridCol w:w="1202"/>
      </w:tblGrid>
      <w:tr w14:paraId="5DD31E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shd w:val="solid" w:color="000080" w:fill="FFFFFF"/>
            <w:noWrap/>
            <w:vAlign w:val="center"/>
          </w:tcPr>
          <w:p w14:paraId="2D77ED32">
            <w:pPr>
              <w:pStyle w:val="180"/>
              <w:widowControl w:val="0"/>
              <w:jc w:val="both"/>
              <w:rPr>
                <w:rFonts w:cs="Times New Roman"/>
                <w:b/>
                <w:bCs/>
                <w:color w:val="FFFFFF"/>
                <w:kern w:val="0"/>
                <w:sz w:val="20"/>
                <w:szCs w:val="20"/>
              </w:rPr>
            </w:pPr>
            <w:r>
              <w:rPr>
                <w:rFonts w:hint="eastAsia" w:cs="Times New Roman"/>
                <w:b/>
                <w:bCs/>
                <w:color w:val="FFFFFF"/>
                <w:kern w:val="0"/>
                <w:sz w:val="20"/>
                <w:szCs w:val="20"/>
              </w:rPr>
              <w:t>产品类型</w:t>
            </w:r>
          </w:p>
        </w:tc>
        <w:tc>
          <w:tcPr>
            <w:tcW w:w="603" w:type="pct"/>
            <w:shd w:val="solid" w:color="000080" w:fill="FFFFFF"/>
            <w:noWrap/>
            <w:vAlign w:val="center"/>
          </w:tcPr>
          <w:p w14:paraId="6CD3605E">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w:t>
            </w:r>
            <w:r>
              <w:rPr>
                <w:rFonts w:cs="Times New Roman"/>
                <w:b/>
                <w:bCs/>
                <w:color w:val="FFFFFF"/>
                <w:kern w:val="0"/>
                <w:sz w:val="20"/>
                <w:szCs w:val="20"/>
              </w:rPr>
              <w:t>25</w:t>
            </w:r>
          </w:p>
        </w:tc>
        <w:tc>
          <w:tcPr>
            <w:tcW w:w="603" w:type="pct"/>
            <w:shd w:val="solid" w:color="000080" w:fill="FFFFFF"/>
            <w:noWrap/>
            <w:vAlign w:val="center"/>
          </w:tcPr>
          <w:p w14:paraId="0424E1C0">
            <w:pPr>
              <w:pStyle w:val="180"/>
              <w:widowControl w:val="0"/>
              <w:jc w:val="center"/>
              <w:rPr>
                <w:rFonts w:cs="Times New Roman"/>
                <w:b/>
                <w:bCs/>
                <w:color w:val="FFFFFF"/>
                <w:kern w:val="0"/>
                <w:sz w:val="20"/>
                <w:szCs w:val="20"/>
              </w:rPr>
            </w:pPr>
            <w:r>
              <w:rPr>
                <w:rFonts w:cs="Times New Roman"/>
                <w:b/>
                <w:bCs/>
                <w:color w:val="FFFFFF"/>
                <w:kern w:val="0"/>
                <w:sz w:val="20"/>
                <w:szCs w:val="20"/>
              </w:rPr>
              <w:t>2026</w:t>
            </w:r>
          </w:p>
        </w:tc>
        <w:tc>
          <w:tcPr>
            <w:tcW w:w="603" w:type="pct"/>
            <w:shd w:val="solid" w:color="000080" w:fill="FFFFFF"/>
            <w:noWrap/>
            <w:vAlign w:val="center"/>
          </w:tcPr>
          <w:p w14:paraId="15F52FEF">
            <w:pPr>
              <w:pStyle w:val="180"/>
              <w:widowControl w:val="0"/>
              <w:jc w:val="center"/>
              <w:rPr>
                <w:rFonts w:cs="Times New Roman"/>
                <w:b/>
                <w:bCs/>
                <w:color w:val="FFFFFF"/>
                <w:kern w:val="0"/>
                <w:sz w:val="20"/>
                <w:szCs w:val="20"/>
              </w:rPr>
            </w:pPr>
            <w:r>
              <w:rPr>
                <w:rFonts w:cs="Times New Roman"/>
                <w:b/>
                <w:bCs/>
                <w:color w:val="FFFFFF"/>
                <w:kern w:val="0"/>
                <w:sz w:val="20"/>
                <w:szCs w:val="20"/>
              </w:rPr>
              <w:t>2027</w:t>
            </w:r>
          </w:p>
        </w:tc>
        <w:tc>
          <w:tcPr>
            <w:tcW w:w="603" w:type="pct"/>
            <w:shd w:val="solid" w:color="000080" w:fill="FFFFFF"/>
            <w:noWrap/>
            <w:vAlign w:val="center"/>
          </w:tcPr>
          <w:p w14:paraId="7A3CAB9A">
            <w:pPr>
              <w:pStyle w:val="180"/>
              <w:widowControl w:val="0"/>
              <w:jc w:val="center"/>
              <w:rPr>
                <w:rFonts w:cs="Times New Roman" w:eastAsiaTheme="minorEastAsia"/>
                <w:b/>
                <w:bCs/>
                <w:color w:val="FFFFFF"/>
                <w:kern w:val="0"/>
                <w:sz w:val="20"/>
                <w:szCs w:val="20"/>
              </w:rPr>
            </w:pPr>
            <w:r>
              <w:rPr>
                <w:rFonts w:cs="Times New Roman"/>
                <w:b/>
                <w:bCs/>
                <w:color w:val="FFFFFF"/>
                <w:kern w:val="0"/>
                <w:sz w:val="20"/>
                <w:szCs w:val="20"/>
              </w:rPr>
              <w:t>2028</w:t>
            </w:r>
          </w:p>
        </w:tc>
        <w:tc>
          <w:tcPr>
            <w:tcW w:w="603" w:type="pct"/>
            <w:shd w:val="solid" w:color="000080" w:fill="FFFFFF"/>
            <w:noWrap/>
            <w:vAlign w:val="center"/>
          </w:tcPr>
          <w:p w14:paraId="0490339A">
            <w:pPr>
              <w:pStyle w:val="180"/>
              <w:widowControl w:val="0"/>
              <w:jc w:val="center"/>
              <w:rPr>
                <w:rFonts w:cs="Times New Roman"/>
                <w:b/>
                <w:bCs/>
                <w:color w:val="FFFFFF"/>
                <w:kern w:val="0"/>
                <w:sz w:val="20"/>
                <w:szCs w:val="20"/>
              </w:rPr>
            </w:pPr>
            <w:r>
              <w:rPr>
                <w:rFonts w:cs="Times New Roman"/>
                <w:b/>
                <w:bCs/>
                <w:color w:val="FFFFFF"/>
                <w:kern w:val="0"/>
                <w:sz w:val="20"/>
                <w:szCs w:val="20"/>
              </w:rPr>
              <w:t>2029</w:t>
            </w:r>
          </w:p>
        </w:tc>
        <w:tc>
          <w:tcPr>
            <w:tcW w:w="603" w:type="pct"/>
            <w:shd w:val="solid" w:color="000080" w:fill="FFFFFF"/>
            <w:noWrap/>
            <w:vAlign w:val="center"/>
          </w:tcPr>
          <w:p w14:paraId="2B1849C7">
            <w:pPr>
              <w:pStyle w:val="180"/>
              <w:widowControl w:val="0"/>
              <w:jc w:val="center"/>
              <w:rPr>
                <w:rFonts w:cs="Times New Roman"/>
                <w:b/>
                <w:bCs/>
                <w:color w:val="FFFFFF"/>
                <w:kern w:val="0"/>
                <w:sz w:val="20"/>
                <w:szCs w:val="20"/>
              </w:rPr>
            </w:pPr>
            <w:r>
              <w:rPr>
                <w:rFonts w:cs="Times New Roman"/>
                <w:b/>
                <w:bCs/>
                <w:color w:val="FFFFFF"/>
                <w:kern w:val="0"/>
                <w:sz w:val="20"/>
                <w:szCs w:val="20"/>
              </w:rPr>
              <w:t>2030</w:t>
            </w:r>
          </w:p>
        </w:tc>
      </w:tr>
      <w:tr w14:paraId="33F539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shd w:val="clear" w:color="auto" w:fill="auto"/>
            <w:noWrap/>
            <w:vAlign w:val="center"/>
          </w:tcPr>
          <w:p w14:paraId="07563674">
            <w:pPr>
              <w:pStyle w:val="180"/>
              <w:widowControl w:val="0"/>
              <w:jc w:val="both"/>
              <w:rPr>
                <w:rFonts w:cs="Times New Roman"/>
                <w:kern w:val="0"/>
                <w:sz w:val="20"/>
                <w:szCs w:val="20"/>
              </w:rPr>
            </w:pPr>
            <w:r>
              <w:rPr>
                <w:rFonts w:cs="Times New Roman"/>
                <w:kern w:val="0"/>
                <w:sz w:val="20"/>
                <w:szCs w:val="20"/>
              </w:rPr>
              <w:t>液位监测系统</w:t>
            </w:r>
          </w:p>
        </w:tc>
        <w:tc>
          <w:tcPr>
            <w:tcW w:w="603" w:type="pct"/>
            <w:shd w:val="clear" w:color="auto" w:fill="auto"/>
            <w:noWrap/>
            <w:vAlign w:val="center"/>
          </w:tcPr>
          <w:p w14:paraId="1173B724">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1F459FFF">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4D17AACA">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1FFFE738">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37560F09">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7B8B8EE1">
            <w:pPr>
              <w:pStyle w:val="180"/>
              <w:widowControl w:val="0"/>
              <w:jc w:val="right"/>
              <w:rPr>
                <w:rFonts w:cs="Times New Roman"/>
                <w:kern w:val="0"/>
                <w:sz w:val="20"/>
                <w:szCs w:val="20"/>
              </w:rPr>
            </w:pPr>
            <w:r>
              <w:rPr>
                <w:rFonts w:cs="Times New Roman"/>
                <w:kern w:val="0"/>
                <w:sz w:val="20"/>
                <w:szCs w:val="20"/>
              </w:rPr>
              <w:t>xx</w:t>
            </w:r>
          </w:p>
        </w:tc>
      </w:tr>
      <w:tr w14:paraId="73F974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shd w:val="clear" w:color="auto" w:fill="auto"/>
            <w:noWrap/>
            <w:vAlign w:val="center"/>
          </w:tcPr>
          <w:p w14:paraId="61BC6AC0">
            <w:pPr>
              <w:pStyle w:val="180"/>
              <w:widowControl w:val="0"/>
              <w:jc w:val="both"/>
              <w:rPr>
                <w:rFonts w:cs="Times New Roman"/>
                <w:kern w:val="0"/>
                <w:sz w:val="20"/>
                <w:szCs w:val="20"/>
              </w:rPr>
            </w:pPr>
            <w:r>
              <w:rPr>
                <w:rFonts w:cs="Times New Roman"/>
                <w:kern w:val="0"/>
                <w:sz w:val="20"/>
                <w:szCs w:val="20"/>
              </w:rPr>
              <w:t>温度检监测系统</w:t>
            </w:r>
          </w:p>
        </w:tc>
        <w:tc>
          <w:tcPr>
            <w:tcW w:w="603" w:type="pct"/>
            <w:shd w:val="clear" w:color="auto" w:fill="auto"/>
            <w:noWrap/>
            <w:vAlign w:val="center"/>
          </w:tcPr>
          <w:p w14:paraId="14583B4B">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17E7632C">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22D447EF">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44D85119">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39AC0B8B">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184396B6">
            <w:pPr>
              <w:pStyle w:val="180"/>
              <w:widowControl w:val="0"/>
              <w:jc w:val="right"/>
              <w:rPr>
                <w:rFonts w:cs="Times New Roman"/>
                <w:kern w:val="0"/>
                <w:sz w:val="20"/>
                <w:szCs w:val="20"/>
              </w:rPr>
            </w:pPr>
            <w:r>
              <w:rPr>
                <w:rFonts w:cs="Times New Roman"/>
                <w:kern w:val="0"/>
                <w:sz w:val="20"/>
                <w:szCs w:val="20"/>
              </w:rPr>
              <w:t>xx</w:t>
            </w:r>
          </w:p>
        </w:tc>
      </w:tr>
      <w:tr w14:paraId="7D1370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shd w:val="clear" w:color="auto" w:fill="auto"/>
            <w:noWrap/>
            <w:vAlign w:val="center"/>
          </w:tcPr>
          <w:p w14:paraId="4409386B">
            <w:pPr>
              <w:pStyle w:val="180"/>
              <w:widowControl w:val="0"/>
              <w:jc w:val="both"/>
              <w:rPr>
                <w:rFonts w:cs="Times New Roman"/>
                <w:kern w:val="0"/>
                <w:sz w:val="20"/>
                <w:szCs w:val="20"/>
              </w:rPr>
            </w:pPr>
            <w:r>
              <w:rPr>
                <w:rFonts w:cs="Times New Roman"/>
                <w:kern w:val="0"/>
                <w:sz w:val="20"/>
                <w:szCs w:val="20"/>
              </w:rPr>
              <w:t>综合监测系统</w:t>
            </w:r>
          </w:p>
        </w:tc>
        <w:tc>
          <w:tcPr>
            <w:tcW w:w="603" w:type="pct"/>
            <w:shd w:val="clear" w:color="auto" w:fill="auto"/>
            <w:noWrap/>
            <w:vAlign w:val="center"/>
          </w:tcPr>
          <w:p w14:paraId="30C6311F">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3E573A58">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336611C5">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6DC47733">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251DC80E">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0290838D">
            <w:pPr>
              <w:pStyle w:val="180"/>
              <w:widowControl w:val="0"/>
              <w:jc w:val="right"/>
              <w:rPr>
                <w:rFonts w:cs="Times New Roman"/>
                <w:kern w:val="0"/>
                <w:sz w:val="20"/>
                <w:szCs w:val="20"/>
              </w:rPr>
            </w:pPr>
            <w:r>
              <w:rPr>
                <w:rFonts w:cs="Times New Roman"/>
                <w:kern w:val="0"/>
                <w:sz w:val="20"/>
                <w:szCs w:val="20"/>
              </w:rPr>
              <w:t>xx</w:t>
            </w:r>
          </w:p>
        </w:tc>
      </w:tr>
      <w:tr w14:paraId="06539A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tcBorders>
              <w:bottom w:val="single" w:color="4F81BD" w:sz="0" w:space="0"/>
            </w:tcBorders>
            <w:shd w:val="clear" w:color="auto" w:fill="auto"/>
            <w:noWrap/>
            <w:vAlign w:val="center"/>
          </w:tcPr>
          <w:p w14:paraId="6DC11C12">
            <w:pPr>
              <w:pStyle w:val="180"/>
              <w:widowControl w:val="0"/>
              <w:jc w:val="both"/>
              <w:rPr>
                <w:rFonts w:cs="Times New Roman"/>
                <w:kern w:val="0"/>
                <w:sz w:val="20"/>
                <w:szCs w:val="20"/>
              </w:rPr>
            </w:pPr>
            <w:r>
              <w:rPr>
                <w:rFonts w:cs="Times New Roman"/>
                <w:kern w:val="0"/>
                <w:sz w:val="20"/>
                <w:szCs w:val="20"/>
              </w:rPr>
              <w:t>其他</w:t>
            </w:r>
          </w:p>
        </w:tc>
        <w:tc>
          <w:tcPr>
            <w:tcW w:w="603" w:type="pct"/>
            <w:shd w:val="clear" w:color="auto" w:fill="auto"/>
            <w:noWrap/>
            <w:vAlign w:val="center"/>
          </w:tcPr>
          <w:p w14:paraId="245EC1F9">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6244226E">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6AE9BFE8">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24742157">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162FDC67">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45270E12">
            <w:pPr>
              <w:pStyle w:val="180"/>
              <w:widowControl w:val="0"/>
              <w:jc w:val="right"/>
              <w:rPr>
                <w:rFonts w:cs="Times New Roman"/>
                <w:kern w:val="0"/>
                <w:sz w:val="20"/>
                <w:szCs w:val="20"/>
              </w:rPr>
            </w:pPr>
            <w:r>
              <w:rPr>
                <w:rFonts w:cs="Times New Roman"/>
                <w:kern w:val="0"/>
                <w:sz w:val="20"/>
                <w:szCs w:val="20"/>
              </w:rPr>
              <w:t>xx</w:t>
            </w:r>
          </w:p>
        </w:tc>
      </w:tr>
      <w:tr w14:paraId="20355F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shd w:val="clear" w:color="auto" w:fill="auto"/>
            <w:noWrap/>
            <w:vAlign w:val="center"/>
          </w:tcPr>
          <w:p w14:paraId="2E437907">
            <w:pPr>
              <w:pStyle w:val="180"/>
              <w:widowControl w:val="0"/>
              <w:jc w:val="both"/>
              <w:rPr>
                <w:rFonts w:cs="Times New Roman"/>
                <w:kern w:val="0"/>
                <w:sz w:val="20"/>
                <w:szCs w:val="20"/>
              </w:rPr>
            </w:pPr>
            <w:r>
              <w:rPr>
                <w:rFonts w:hint="eastAsia" w:cs="Times New Roman"/>
                <w:kern w:val="0"/>
                <w:sz w:val="20"/>
                <w:szCs w:val="20"/>
              </w:rPr>
              <w:t>合计</w:t>
            </w:r>
          </w:p>
        </w:tc>
        <w:tc>
          <w:tcPr>
            <w:tcW w:w="603" w:type="pct"/>
            <w:shd w:val="clear" w:color="auto" w:fill="auto"/>
            <w:noWrap/>
            <w:vAlign w:val="center"/>
          </w:tcPr>
          <w:p w14:paraId="6D86C593">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665695E8">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22C1C8B7">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7F3DC960">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00637139">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01FB493D">
            <w:pPr>
              <w:pStyle w:val="180"/>
              <w:widowControl w:val="0"/>
              <w:jc w:val="right"/>
              <w:rPr>
                <w:rFonts w:cs="Times New Roman"/>
                <w:kern w:val="0"/>
                <w:sz w:val="20"/>
                <w:szCs w:val="20"/>
              </w:rPr>
            </w:pPr>
            <w:r>
              <w:rPr>
                <w:rFonts w:cs="Times New Roman"/>
                <w:kern w:val="0"/>
                <w:sz w:val="20"/>
                <w:szCs w:val="20"/>
              </w:rPr>
              <w:t>xx</w:t>
            </w:r>
          </w:p>
        </w:tc>
      </w:tr>
    </w:tbl>
    <w:p w14:paraId="3A8E94FE">
      <w:pPr>
        <w:pStyle w:val="144"/>
        <w:rPr>
          <w:lang w:eastAsia="zh-CN"/>
        </w:rPr>
      </w:pPr>
      <w:r>
        <w:rPr>
          <w:lang w:eastAsia="zh-CN"/>
        </w:rPr>
        <w:t>资料来源：业内专家采访，第三方资料及QYResearch整理研究，2024年</w:t>
      </w:r>
    </w:p>
    <w:p w14:paraId="0AF6BA71">
      <w:pPr>
        <w:pStyle w:val="151"/>
        <w:ind w:right="-105"/>
        <w:rPr>
          <w:lang w:eastAsia="zh-CN"/>
        </w:rPr>
      </w:pPr>
      <w:bookmarkStart w:id="508" w:name="_Toc121582792"/>
      <w:bookmarkStart w:id="509" w:name="_Toc153732191"/>
      <w:r>
        <w:rPr>
          <w:rFonts w:hint="eastAsia"/>
          <w:lang w:eastAsia="zh-CN"/>
        </w:rPr>
        <w:t>中国不同产品类型储罐监测系统规模市场份额预测（2025-2030）</w:t>
      </w:r>
      <w:bookmarkEnd w:id="508"/>
      <w:bookmarkEnd w:id="509"/>
    </w:p>
    <w:tbl>
      <w:tblPr>
        <w:tblStyle w:val="42"/>
        <w:tblW w:w="4998"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5"/>
        <w:gridCol w:w="1201"/>
        <w:gridCol w:w="1202"/>
        <w:gridCol w:w="1202"/>
        <w:gridCol w:w="1202"/>
        <w:gridCol w:w="1202"/>
        <w:gridCol w:w="1200"/>
      </w:tblGrid>
      <w:tr w14:paraId="43558F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365B3AE5">
            <w:pPr>
              <w:pStyle w:val="180"/>
              <w:widowControl w:val="0"/>
              <w:jc w:val="both"/>
              <w:rPr>
                <w:rFonts w:cs="Times New Roman"/>
                <w:b/>
                <w:bCs/>
                <w:color w:val="FFFFFF"/>
                <w:kern w:val="0"/>
                <w:sz w:val="20"/>
                <w:szCs w:val="20"/>
              </w:rPr>
            </w:pPr>
            <w:r>
              <w:rPr>
                <w:rFonts w:hint="eastAsia" w:cs="Times New Roman"/>
                <w:b/>
                <w:bCs/>
                <w:color w:val="FFFFFF"/>
                <w:kern w:val="0"/>
                <w:sz w:val="20"/>
                <w:szCs w:val="20"/>
              </w:rPr>
              <w:t>产品类型</w:t>
            </w:r>
          </w:p>
        </w:tc>
        <w:tc>
          <w:tcPr>
            <w:tcW w:w="603" w:type="pct"/>
            <w:shd w:val="solid" w:color="000080" w:fill="FFFFFF"/>
            <w:noWrap/>
            <w:vAlign w:val="center"/>
          </w:tcPr>
          <w:p w14:paraId="64EF45B8">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w:t>
            </w:r>
            <w:r>
              <w:rPr>
                <w:rFonts w:cs="Times New Roman"/>
                <w:b/>
                <w:bCs/>
                <w:color w:val="FFFFFF"/>
                <w:kern w:val="0"/>
                <w:sz w:val="20"/>
                <w:szCs w:val="20"/>
              </w:rPr>
              <w:t>25</w:t>
            </w:r>
          </w:p>
        </w:tc>
        <w:tc>
          <w:tcPr>
            <w:tcW w:w="603" w:type="pct"/>
            <w:shd w:val="solid" w:color="000080" w:fill="FFFFFF"/>
            <w:noWrap/>
            <w:vAlign w:val="center"/>
          </w:tcPr>
          <w:p w14:paraId="4A529E93">
            <w:pPr>
              <w:pStyle w:val="180"/>
              <w:widowControl w:val="0"/>
              <w:jc w:val="center"/>
              <w:rPr>
                <w:rFonts w:cs="Times New Roman"/>
                <w:b/>
                <w:bCs/>
                <w:color w:val="FFFFFF"/>
                <w:kern w:val="0"/>
                <w:sz w:val="20"/>
                <w:szCs w:val="20"/>
              </w:rPr>
            </w:pPr>
            <w:r>
              <w:rPr>
                <w:rFonts w:cs="Times New Roman"/>
                <w:b/>
                <w:bCs/>
                <w:color w:val="FFFFFF"/>
                <w:kern w:val="0"/>
                <w:sz w:val="20"/>
                <w:szCs w:val="20"/>
              </w:rPr>
              <w:t>2026</w:t>
            </w:r>
          </w:p>
        </w:tc>
        <w:tc>
          <w:tcPr>
            <w:tcW w:w="603" w:type="pct"/>
            <w:shd w:val="solid" w:color="000080" w:fill="FFFFFF"/>
            <w:noWrap/>
            <w:vAlign w:val="center"/>
          </w:tcPr>
          <w:p w14:paraId="5E9A5B78">
            <w:pPr>
              <w:pStyle w:val="180"/>
              <w:widowControl w:val="0"/>
              <w:jc w:val="center"/>
              <w:rPr>
                <w:rFonts w:cs="Times New Roman"/>
                <w:b/>
                <w:bCs/>
                <w:color w:val="FFFFFF"/>
                <w:kern w:val="0"/>
                <w:sz w:val="20"/>
                <w:szCs w:val="20"/>
              </w:rPr>
            </w:pPr>
            <w:r>
              <w:rPr>
                <w:rFonts w:cs="Times New Roman"/>
                <w:b/>
                <w:bCs/>
                <w:color w:val="FFFFFF"/>
                <w:kern w:val="0"/>
                <w:sz w:val="20"/>
                <w:szCs w:val="20"/>
              </w:rPr>
              <w:t>2027</w:t>
            </w:r>
          </w:p>
        </w:tc>
        <w:tc>
          <w:tcPr>
            <w:tcW w:w="603" w:type="pct"/>
            <w:shd w:val="solid" w:color="000080" w:fill="FFFFFF"/>
            <w:noWrap/>
            <w:vAlign w:val="center"/>
          </w:tcPr>
          <w:p w14:paraId="62B40447">
            <w:pPr>
              <w:pStyle w:val="180"/>
              <w:widowControl w:val="0"/>
              <w:jc w:val="center"/>
              <w:rPr>
                <w:rFonts w:cs="Times New Roman" w:eastAsiaTheme="minorEastAsia"/>
                <w:b/>
                <w:bCs/>
                <w:color w:val="FFFFFF"/>
                <w:kern w:val="0"/>
                <w:sz w:val="20"/>
                <w:szCs w:val="20"/>
              </w:rPr>
            </w:pPr>
            <w:r>
              <w:rPr>
                <w:rFonts w:cs="Times New Roman"/>
                <w:b/>
                <w:bCs/>
                <w:color w:val="FFFFFF"/>
                <w:kern w:val="0"/>
                <w:sz w:val="20"/>
                <w:szCs w:val="20"/>
              </w:rPr>
              <w:t>2028</w:t>
            </w:r>
          </w:p>
        </w:tc>
        <w:tc>
          <w:tcPr>
            <w:tcW w:w="603" w:type="pct"/>
            <w:shd w:val="solid" w:color="000080" w:fill="FFFFFF"/>
            <w:noWrap/>
            <w:vAlign w:val="center"/>
          </w:tcPr>
          <w:p w14:paraId="2F14F109">
            <w:pPr>
              <w:pStyle w:val="180"/>
              <w:widowControl w:val="0"/>
              <w:jc w:val="center"/>
              <w:rPr>
                <w:rFonts w:cs="Times New Roman"/>
                <w:b/>
                <w:bCs/>
                <w:color w:val="FFFFFF"/>
                <w:kern w:val="0"/>
                <w:sz w:val="20"/>
                <w:szCs w:val="20"/>
              </w:rPr>
            </w:pPr>
            <w:r>
              <w:rPr>
                <w:rFonts w:cs="Times New Roman"/>
                <w:b/>
                <w:bCs/>
                <w:color w:val="FFFFFF"/>
                <w:kern w:val="0"/>
                <w:sz w:val="20"/>
                <w:szCs w:val="20"/>
              </w:rPr>
              <w:t>2029</w:t>
            </w:r>
          </w:p>
        </w:tc>
        <w:tc>
          <w:tcPr>
            <w:tcW w:w="602" w:type="pct"/>
            <w:shd w:val="solid" w:color="000080" w:fill="FFFFFF"/>
            <w:noWrap/>
            <w:vAlign w:val="center"/>
          </w:tcPr>
          <w:p w14:paraId="516FA68F">
            <w:pPr>
              <w:pStyle w:val="180"/>
              <w:widowControl w:val="0"/>
              <w:jc w:val="center"/>
              <w:rPr>
                <w:rFonts w:cs="Times New Roman"/>
                <w:b/>
                <w:bCs/>
                <w:color w:val="FFFFFF"/>
                <w:kern w:val="0"/>
                <w:sz w:val="20"/>
                <w:szCs w:val="20"/>
              </w:rPr>
            </w:pPr>
            <w:r>
              <w:rPr>
                <w:rFonts w:cs="Times New Roman"/>
                <w:b/>
                <w:bCs/>
                <w:color w:val="FFFFFF"/>
                <w:kern w:val="0"/>
                <w:sz w:val="20"/>
                <w:szCs w:val="20"/>
              </w:rPr>
              <w:t>2030</w:t>
            </w:r>
          </w:p>
        </w:tc>
      </w:tr>
      <w:tr w14:paraId="2ABA63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4800224">
            <w:pPr>
              <w:pStyle w:val="180"/>
              <w:widowControl w:val="0"/>
              <w:jc w:val="both"/>
              <w:rPr>
                <w:rFonts w:cs="Times New Roman"/>
                <w:kern w:val="0"/>
                <w:sz w:val="20"/>
                <w:szCs w:val="20"/>
              </w:rPr>
            </w:pPr>
            <w:r>
              <w:rPr>
                <w:rFonts w:cs="Times New Roman"/>
                <w:kern w:val="0"/>
                <w:sz w:val="20"/>
                <w:szCs w:val="20"/>
              </w:rPr>
              <w:t>液位监测系统</w:t>
            </w:r>
          </w:p>
        </w:tc>
        <w:tc>
          <w:tcPr>
            <w:tcW w:w="603" w:type="pct"/>
            <w:shd w:val="clear" w:color="auto" w:fill="auto"/>
            <w:noWrap/>
            <w:vAlign w:val="center"/>
          </w:tcPr>
          <w:p w14:paraId="7DDF070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3" w:type="pct"/>
            <w:shd w:val="clear" w:color="auto" w:fill="auto"/>
            <w:noWrap/>
            <w:vAlign w:val="center"/>
          </w:tcPr>
          <w:p w14:paraId="701C88BA">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3" w:type="pct"/>
            <w:shd w:val="clear" w:color="auto" w:fill="auto"/>
            <w:noWrap/>
            <w:vAlign w:val="center"/>
          </w:tcPr>
          <w:p w14:paraId="11B63FFC">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3" w:type="pct"/>
            <w:shd w:val="clear" w:color="auto" w:fill="auto"/>
            <w:noWrap/>
            <w:vAlign w:val="center"/>
          </w:tcPr>
          <w:p w14:paraId="17C1562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3" w:type="pct"/>
            <w:shd w:val="clear" w:color="auto" w:fill="auto"/>
            <w:noWrap/>
            <w:vAlign w:val="center"/>
          </w:tcPr>
          <w:p w14:paraId="6F11F09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2" w:type="pct"/>
            <w:shd w:val="clear" w:color="auto" w:fill="auto"/>
            <w:noWrap/>
            <w:vAlign w:val="center"/>
          </w:tcPr>
          <w:p w14:paraId="1E47274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6A0249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B7E5847">
            <w:pPr>
              <w:pStyle w:val="180"/>
              <w:widowControl w:val="0"/>
              <w:jc w:val="both"/>
              <w:rPr>
                <w:rFonts w:cs="Times New Roman"/>
                <w:kern w:val="0"/>
                <w:sz w:val="20"/>
                <w:szCs w:val="20"/>
              </w:rPr>
            </w:pPr>
            <w:r>
              <w:rPr>
                <w:rFonts w:cs="Times New Roman"/>
                <w:kern w:val="0"/>
                <w:sz w:val="20"/>
                <w:szCs w:val="20"/>
              </w:rPr>
              <w:t>温度检监测系统</w:t>
            </w:r>
          </w:p>
        </w:tc>
        <w:tc>
          <w:tcPr>
            <w:tcW w:w="603" w:type="pct"/>
            <w:shd w:val="clear" w:color="auto" w:fill="auto"/>
            <w:noWrap/>
            <w:vAlign w:val="center"/>
          </w:tcPr>
          <w:p w14:paraId="490D875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3" w:type="pct"/>
            <w:shd w:val="clear" w:color="auto" w:fill="auto"/>
            <w:noWrap/>
            <w:vAlign w:val="center"/>
          </w:tcPr>
          <w:p w14:paraId="270CFB0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3" w:type="pct"/>
            <w:shd w:val="clear" w:color="auto" w:fill="auto"/>
            <w:noWrap/>
            <w:vAlign w:val="center"/>
          </w:tcPr>
          <w:p w14:paraId="3806214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3" w:type="pct"/>
            <w:shd w:val="clear" w:color="auto" w:fill="auto"/>
            <w:noWrap/>
            <w:vAlign w:val="center"/>
          </w:tcPr>
          <w:p w14:paraId="5E37079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3" w:type="pct"/>
            <w:shd w:val="clear" w:color="auto" w:fill="auto"/>
            <w:noWrap/>
            <w:vAlign w:val="center"/>
          </w:tcPr>
          <w:p w14:paraId="002C110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2" w:type="pct"/>
            <w:shd w:val="clear" w:color="auto" w:fill="auto"/>
            <w:noWrap/>
            <w:vAlign w:val="center"/>
          </w:tcPr>
          <w:p w14:paraId="359681E7">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5AC9B1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4CB49EE">
            <w:pPr>
              <w:pStyle w:val="180"/>
              <w:widowControl w:val="0"/>
              <w:jc w:val="both"/>
              <w:rPr>
                <w:rFonts w:cs="Times New Roman"/>
                <w:kern w:val="0"/>
                <w:sz w:val="20"/>
                <w:szCs w:val="20"/>
              </w:rPr>
            </w:pPr>
            <w:r>
              <w:rPr>
                <w:rFonts w:cs="Times New Roman"/>
                <w:kern w:val="0"/>
                <w:sz w:val="20"/>
                <w:szCs w:val="20"/>
              </w:rPr>
              <w:t>综合监测系统</w:t>
            </w:r>
          </w:p>
        </w:tc>
        <w:tc>
          <w:tcPr>
            <w:tcW w:w="603" w:type="pct"/>
            <w:shd w:val="clear" w:color="auto" w:fill="auto"/>
            <w:noWrap/>
            <w:vAlign w:val="center"/>
          </w:tcPr>
          <w:p w14:paraId="35E02EC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3" w:type="pct"/>
            <w:shd w:val="clear" w:color="auto" w:fill="auto"/>
            <w:noWrap/>
            <w:vAlign w:val="center"/>
          </w:tcPr>
          <w:p w14:paraId="746EE00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3" w:type="pct"/>
            <w:shd w:val="clear" w:color="auto" w:fill="auto"/>
            <w:noWrap/>
            <w:vAlign w:val="center"/>
          </w:tcPr>
          <w:p w14:paraId="5C96648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3" w:type="pct"/>
            <w:shd w:val="clear" w:color="auto" w:fill="auto"/>
            <w:noWrap/>
            <w:vAlign w:val="center"/>
          </w:tcPr>
          <w:p w14:paraId="109BA18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3" w:type="pct"/>
            <w:shd w:val="clear" w:color="auto" w:fill="auto"/>
            <w:noWrap/>
            <w:vAlign w:val="center"/>
          </w:tcPr>
          <w:p w14:paraId="3D90960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2" w:type="pct"/>
            <w:shd w:val="clear" w:color="auto" w:fill="auto"/>
            <w:noWrap/>
            <w:vAlign w:val="center"/>
          </w:tcPr>
          <w:p w14:paraId="6ED775A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5DE72F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06A3E02C">
            <w:pPr>
              <w:pStyle w:val="180"/>
              <w:widowControl w:val="0"/>
              <w:jc w:val="both"/>
              <w:rPr>
                <w:rFonts w:cs="Times New Roman"/>
                <w:kern w:val="0"/>
                <w:sz w:val="20"/>
                <w:szCs w:val="20"/>
              </w:rPr>
            </w:pPr>
            <w:r>
              <w:rPr>
                <w:rFonts w:cs="Times New Roman"/>
                <w:kern w:val="0"/>
                <w:sz w:val="20"/>
                <w:szCs w:val="20"/>
              </w:rPr>
              <w:t>其他</w:t>
            </w:r>
          </w:p>
        </w:tc>
        <w:tc>
          <w:tcPr>
            <w:tcW w:w="603" w:type="pct"/>
            <w:shd w:val="clear" w:color="auto" w:fill="auto"/>
            <w:noWrap/>
            <w:vAlign w:val="center"/>
          </w:tcPr>
          <w:p w14:paraId="57DB9B8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3" w:type="pct"/>
            <w:shd w:val="clear" w:color="auto" w:fill="auto"/>
            <w:noWrap/>
            <w:vAlign w:val="center"/>
          </w:tcPr>
          <w:p w14:paraId="1EE95B1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3" w:type="pct"/>
            <w:shd w:val="clear" w:color="auto" w:fill="auto"/>
            <w:noWrap/>
            <w:vAlign w:val="center"/>
          </w:tcPr>
          <w:p w14:paraId="79582FC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3" w:type="pct"/>
            <w:shd w:val="clear" w:color="auto" w:fill="auto"/>
            <w:noWrap/>
            <w:vAlign w:val="center"/>
          </w:tcPr>
          <w:p w14:paraId="472F09B7">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3" w:type="pct"/>
            <w:shd w:val="clear" w:color="auto" w:fill="auto"/>
            <w:noWrap/>
            <w:vAlign w:val="center"/>
          </w:tcPr>
          <w:p w14:paraId="7294928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2" w:type="pct"/>
            <w:shd w:val="clear" w:color="auto" w:fill="auto"/>
            <w:noWrap/>
            <w:vAlign w:val="center"/>
          </w:tcPr>
          <w:p w14:paraId="48C58E0C">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610E62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9333710">
            <w:pPr>
              <w:pStyle w:val="180"/>
              <w:widowControl w:val="0"/>
              <w:jc w:val="both"/>
              <w:rPr>
                <w:rFonts w:cs="Times New Roman"/>
                <w:kern w:val="0"/>
                <w:sz w:val="20"/>
                <w:szCs w:val="20"/>
              </w:rPr>
            </w:pPr>
            <w:r>
              <w:rPr>
                <w:rFonts w:hint="eastAsia" w:cs="Times New Roman"/>
                <w:kern w:val="0"/>
                <w:sz w:val="20"/>
                <w:szCs w:val="20"/>
              </w:rPr>
              <w:t>合计</w:t>
            </w:r>
          </w:p>
        </w:tc>
        <w:tc>
          <w:tcPr>
            <w:tcW w:w="603" w:type="pct"/>
            <w:shd w:val="clear" w:color="auto" w:fill="auto"/>
            <w:noWrap/>
            <w:vAlign w:val="center"/>
          </w:tcPr>
          <w:p w14:paraId="3CD44F42">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03" w:type="pct"/>
            <w:shd w:val="clear" w:color="auto" w:fill="auto"/>
            <w:noWrap/>
            <w:vAlign w:val="center"/>
          </w:tcPr>
          <w:p w14:paraId="37F166ED">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03" w:type="pct"/>
            <w:shd w:val="clear" w:color="auto" w:fill="auto"/>
            <w:noWrap/>
            <w:vAlign w:val="center"/>
          </w:tcPr>
          <w:p w14:paraId="430664AB">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03" w:type="pct"/>
            <w:shd w:val="clear" w:color="auto" w:fill="auto"/>
            <w:noWrap/>
            <w:vAlign w:val="center"/>
          </w:tcPr>
          <w:p w14:paraId="6750D467">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03" w:type="pct"/>
            <w:shd w:val="clear" w:color="auto" w:fill="auto"/>
            <w:noWrap/>
            <w:vAlign w:val="center"/>
          </w:tcPr>
          <w:p w14:paraId="22F15CEB">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02" w:type="pct"/>
            <w:shd w:val="clear" w:color="auto" w:fill="auto"/>
            <w:noWrap/>
            <w:vAlign w:val="center"/>
          </w:tcPr>
          <w:p w14:paraId="2086739F">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r>
    </w:tbl>
    <w:p w14:paraId="7FF2C844">
      <w:pPr>
        <w:pStyle w:val="144"/>
        <w:rPr>
          <w:lang w:eastAsia="zh-CN"/>
        </w:rPr>
      </w:pPr>
      <w:r>
        <w:rPr>
          <w:lang w:eastAsia="zh-CN"/>
        </w:rPr>
        <w:t>资料来源：业内专家采访，第三方资料及QYResearch整理研究，2024年</w:t>
      </w:r>
    </w:p>
    <w:p w14:paraId="1FF9C3B4">
      <w:pPr>
        <w:pStyle w:val="2"/>
      </w:pPr>
      <w:bookmarkStart w:id="510" w:name="_Toc121582264"/>
      <w:bookmarkStart w:id="511" w:name="_Toc153732442"/>
      <w:r>
        <w:rPr>
          <w:rFonts w:hint="eastAsia"/>
        </w:rPr>
        <w:t>不同应用</w:t>
      </w:r>
      <w:r>
        <w:rPr>
          <w:rFonts w:hint="eastAsia"/>
          <w:lang w:eastAsia="zh-CN"/>
        </w:rPr>
        <w:t>分析</w:t>
      </w:r>
      <w:bookmarkEnd w:id="510"/>
      <w:bookmarkEnd w:id="511"/>
    </w:p>
    <w:p w14:paraId="4BD5928D">
      <w:pPr>
        <w:pStyle w:val="3"/>
      </w:pPr>
      <w:bookmarkStart w:id="512" w:name="_Toc121582265"/>
      <w:bookmarkStart w:id="513" w:name="_Toc153732443"/>
      <w:r>
        <w:rPr>
          <w:rFonts w:hint="eastAsia"/>
        </w:rPr>
        <w:t>中国不同应用储罐监测系统规模及市场份额（2019-2024）</w:t>
      </w:r>
      <w:bookmarkEnd w:id="512"/>
      <w:bookmarkEnd w:id="513"/>
    </w:p>
    <w:p w14:paraId="5B6413F9">
      <w:pPr>
        <w:pStyle w:val="151"/>
        <w:ind w:right="-105"/>
        <w:rPr>
          <w:lang w:eastAsia="zh-CN"/>
        </w:rPr>
      </w:pPr>
      <w:bookmarkStart w:id="514" w:name="_Toc121582793"/>
      <w:bookmarkStart w:id="515" w:name="_Toc153732192"/>
      <w:r>
        <w:rPr>
          <w:rFonts w:hint="eastAsia"/>
          <w:lang w:eastAsia="zh-CN"/>
        </w:rPr>
        <w:t>中国不同应用储罐监测系统规模列表（万元）&amp;（2019-2024）</w:t>
      </w:r>
      <w:bookmarkEnd w:id="514"/>
      <w:bookmarkEnd w:id="51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4"/>
        <w:gridCol w:w="1202"/>
        <w:gridCol w:w="1202"/>
        <w:gridCol w:w="1202"/>
        <w:gridCol w:w="1202"/>
        <w:gridCol w:w="1202"/>
        <w:gridCol w:w="1202"/>
      </w:tblGrid>
      <w:tr w14:paraId="6EFE15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shd w:val="solid" w:color="000080" w:fill="FFFFFF"/>
            <w:noWrap/>
            <w:vAlign w:val="center"/>
          </w:tcPr>
          <w:p w14:paraId="295F0EC0">
            <w:pPr>
              <w:pStyle w:val="180"/>
              <w:widowControl w:val="0"/>
              <w:jc w:val="both"/>
              <w:rPr>
                <w:rFonts w:cs="Times New Roman"/>
                <w:b/>
                <w:bCs/>
                <w:color w:val="FFFFFF"/>
                <w:kern w:val="0"/>
                <w:sz w:val="20"/>
                <w:szCs w:val="20"/>
              </w:rPr>
            </w:pPr>
            <w:r>
              <w:rPr>
                <w:rFonts w:hint="eastAsia" w:cs="Times New Roman"/>
                <w:b/>
                <w:bCs/>
                <w:color w:val="FFFFFF"/>
                <w:kern w:val="0"/>
                <w:sz w:val="20"/>
                <w:szCs w:val="20"/>
              </w:rPr>
              <w:t>应用</w:t>
            </w:r>
          </w:p>
        </w:tc>
        <w:tc>
          <w:tcPr>
            <w:tcW w:w="603" w:type="pct"/>
            <w:shd w:val="solid" w:color="000080" w:fill="FFFFFF"/>
            <w:noWrap/>
            <w:vAlign w:val="center"/>
          </w:tcPr>
          <w:p w14:paraId="3EC5A6AE">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603" w:type="pct"/>
            <w:shd w:val="solid" w:color="000080" w:fill="FFFFFF"/>
            <w:noWrap/>
            <w:vAlign w:val="center"/>
          </w:tcPr>
          <w:p w14:paraId="3F982D43">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03" w:type="pct"/>
            <w:shd w:val="solid" w:color="000080" w:fill="FFFFFF"/>
            <w:noWrap/>
            <w:vAlign w:val="center"/>
          </w:tcPr>
          <w:p w14:paraId="4C0D4B31">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03" w:type="pct"/>
            <w:shd w:val="solid" w:color="000080" w:fill="FFFFFF"/>
            <w:noWrap/>
            <w:vAlign w:val="center"/>
          </w:tcPr>
          <w:p w14:paraId="350A6733">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03" w:type="pct"/>
            <w:shd w:val="solid" w:color="000080" w:fill="FFFFFF"/>
            <w:noWrap/>
            <w:vAlign w:val="center"/>
          </w:tcPr>
          <w:p w14:paraId="6B25E58B">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03" w:type="pct"/>
            <w:shd w:val="solid" w:color="000080" w:fill="FFFFFF"/>
            <w:noWrap/>
            <w:vAlign w:val="center"/>
          </w:tcPr>
          <w:p w14:paraId="27E3F36B">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3E6581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shd w:val="clear" w:color="auto" w:fill="auto"/>
            <w:noWrap/>
            <w:vAlign w:val="center"/>
          </w:tcPr>
          <w:p w14:paraId="24851FF8">
            <w:pPr>
              <w:pStyle w:val="180"/>
              <w:widowControl w:val="0"/>
              <w:jc w:val="both"/>
              <w:rPr>
                <w:rFonts w:cs="Times New Roman"/>
                <w:kern w:val="0"/>
                <w:sz w:val="20"/>
                <w:szCs w:val="20"/>
              </w:rPr>
            </w:pPr>
            <w:r>
              <w:rPr>
                <w:rFonts w:cs="Times New Roman"/>
                <w:kern w:val="0"/>
                <w:sz w:val="20"/>
                <w:szCs w:val="20"/>
              </w:rPr>
              <w:t>地上储罐</w:t>
            </w:r>
          </w:p>
        </w:tc>
        <w:tc>
          <w:tcPr>
            <w:tcW w:w="603" w:type="pct"/>
            <w:shd w:val="clear" w:color="auto" w:fill="auto"/>
            <w:noWrap/>
            <w:vAlign w:val="center"/>
          </w:tcPr>
          <w:p w14:paraId="222828AA">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79ACC4BE">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740495B2">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6EEFC46C">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7F4F5FB0">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2316D7E7">
            <w:pPr>
              <w:pStyle w:val="180"/>
              <w:widowControl w:val="0"/>
              <w:jc w:val="right"/>
              <w:rPr>
                <w:rFonts w:cs="Times New Roman"/>
                <w:kern w:val="0"/>
                <w:sz w:val="20"/>
                <w:szCs w:val="20"/>
              </w:rPr>
            </w:pPr>
            <w:r>
              <w:rPr>
                <w:rFonts w:cs="Times New Roman"/>
                <w:kern w:val="0"/>
                <w:sz w:val="20"/>
                <w:szCs w:val="20"/>
              </w:rPr>
              <w:t>xx</w:t>
            </w:r>
          </w:p>
        </w:tc>
      </w:tr>
      <w:tr w14:paraId="219403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tcBorders>
              <w:bottom w:val="single" w:color="4F81BD" w:sz="0" w:space="0"/>
            </w:tcBorders>
            <w:shd w:val="clear" w:color="auto" w:fill="auto"/>
            <w:noWrap/>
            <w:vAlign w:val="center"/>
          </w:tcPr>
          <w:p w14:paraId="571B4C69">
            <w:pPr>
              <w:pStyle w:val="180"/>
              <w:widowControl w:val="0"/>
              <w:jc w:val="both"/>
              <w:rPr>
                <w:rFonts w:cs="Times New Roman"/>
                <w:kern w:val="0"/>
                <w:sz w:val="20"/>
                <w:szCs w:val="20"/>
              </w:rPr>
            </w:pPr>
            <w:r>
              <w:rPr>
                <w:rFonts w:cs="Times New Roman"/>
                <w:kern w:val="0"/>
                <w:sz w:val="20"/>
                <w:szCs w:val="20"/>
              </w:rPr>
              <w:t>地下储罐</w:t>
            </w:r>
          </w:p>
        </w:tc>
        <w:tc>
          <w:tcPr>
            <w:tcW w:w="603" w:type="pct"/>
            <w:shd w:val="clear" w:color="auto" w:fill="auto"/>
            <w:noWrap/>
            <w:vAlign w:val="center"/>
          </w:tcPr>
          <w:p w14:paraId="4D4F36C7">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72F559F0">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498850BC">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0D8E2294">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20D138EC">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15816F35">
            <w:pPr>
              <w:pStyle w:val="180"/>
              <w:widowControl w:val="0"/>
              <w:jc w:val="right"/>
              <w:rPr>
                <w:rFonts w:cs="Times New Roman"/>
                <w:kern w:val="0"/>
                <w:sz w:val="20"/>
                <w:szCs w:val="20"/>
              </w:rPr>
            </w:pPr>
            <w:r>
              <w:rPr>
                <w:rFonts w:cs="Times New Roman"/>
                <w:kern w:val="0"/>
                <w:sz w:val="20"/>
                <w:szCs w:val="20"/>
              </w:rPr>
              <w:t>xx</w:t>
            </w:r>
          </w:p>
        </w:tc>
      </w:tr>
      <w:tr w14:paraId="0227C8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shd w:val="clear" w:color="auto" w:fill="auto"/>
            <w:noWrap/>
            <w:vAlign w:val="center"/>
          </w:tcPr>
          <w:p w14:paraId="3193FCD7">
            <w:pPr>
              <w:pStyle w:val="180"/>
              <w:widowControl w:val="0"/>
              <w:jc w:val="both"/>
              <w:rPr>
                <w:rFonts w:cs="Times New Roman"/>
                <w:kern w:val="0"/>
                <w:sz w:val="20"/>
                <w:szCs w:val="20"/>
              </w:rPr>
            </w:pPr>
            <w:r>
              <w:rPr>
                <w:rFonts w:hint="eastAsia" w:cs="Times New Roman"/>
                <w:kern w:val="0"/>
                <w:sz w:val="20"/>
                <w:szCs w:val="20"/>
              </w:rPr>
              <w:t>合计</w:t>
            </w:r>
          </w:p>
        </w:tc>
        <w:tc>
          <w:tcPr>
            <w:tcW w:w="603" w:type="pct"/>
            <w:shd w:val="clear" w:color="auto" w:fill="auto"/>
            <w:noWrap/>
            <w:vAlign w:val="center"/>
          </w:tcPr>
          <w:p w14:paraId="1557A331">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5E1C5588">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000A2E3B">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219C4F86">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04A3831A">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0FE93F22">
            <w:pPr>
              <w:pStyle w:val="180"/>
              <w:widowControl w:val="0"/>
              <w:jc w:val="right"/>
              <w:rPr>
                <w:rFonts w:cs="Times New Roman"/>
                <w:kern w:val="0"/>
                <w:sz w:val="20"/>
                <w:szCs w:val="20"/>
              </w:rPr>
            </w:pPr>
            <w:r>
              <w:rPr>
                <w:rFonts w:cs="Times New Roman"/>
                <w:kern w:val="0"/>
                <w:sz w:val="20"/>
                <w:szCs w:val="20"/>
              </w:rPr>
              <w:t>xx</w:t>
            </w:r>
          </w:p>
        </w:tc>
      </w:tr>
    </w:tbl>
    <w:p w14:paraId="4B3660FA">
      <w:pPr>
        <w:pStyle w:val="144"/>
        <w:rPr>
          <w:lang w:eastAsia="zh-CN"/>
        </w:rPr>
      </w:pPr>
      <w:r>
        <w:rPr>
          <w:lang w:eastAsia="zh-CN"/>
        </w:rPr>
        <w:t>资料来源：业内专家采访，第三方资料及QYResearch整理研究，2024年</w:t>
      </w:r>
    </w:p>
    <w:p w14:paraId="00332461">
      <w:pPr>
        <w:pStyle w:val="151"/>
        <w:ind w:right="-105"/>
        <w:rPr>
          <w:lang w:eastAsia="zh-CN"/>
        </w:rPr>
      </w:pPr>
      <w:bookmarkStart w:id="516" w:name="_Toc153732193"/>
      <w:bookmarkStart w:id="517" w:name="_Toc121582794"/>
      <w:r>
        <w:rPr>
          <w:rFonts w:hint="eastAsia"/>
          <w:lang w:eastAsia="zh-CN"/>
        </w:rPr>
        <w:t>中国不同应用储罐监测系统规模市场份额列表（2019-2024）</w:t>
      </w:r>
      <w:bookmarkEnd w:id="516"/>
      <w:bookmarkEnd w:id="517"/>
    </w:p>
    <w:tbl>
      <w:tblPr>
        <w:tblStyle w:val="42"/>
        <w:tblW w:w="4998"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5"/>
        <w:gridCol w:w="1201"/>
        <w:gridCol w:w="1202"/>
        <w:gridCol w:w="1202"/>
        <w:gridCol w:w="1202"/>
        <w:gridCol w:w="1202"/>
        <w:gridCol w:w="1200"/>
      </w:tblGrid>
      <w:tr w14:paraId="5C9FED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45074147">
            <w:pPr>
              <w:pStyle w:val="180"/>
              <w:widowControl w:val="0"/>
              <w:jc w:val="both"/>
              <w:rPr>
                <w:rFonts w:cs="Times New Roman"/>
                <w:b/>
                <w:bCs/>
                <w:color w:val="FFFFFF"/>
                <w:kern w:val="0"/>
                <w:sz w:val="20"/>
                <w:szCs w:val="20"/>
              </w:rPr>
            </w:pPr>
            <w:r>
              <w:rPr>
                <w:rFonts w:hint="eastAsia" w:cs="Times New Roman"/>
                <w:b/>
                <w:bCs/>
                <w:color w:val="FFFFFF"/>
                <w:kern w:val="0"/>
                <w:sz w:val="20"/>
                <w:szCs w:val="20"/>
              </w:rPr>
              <w:t>应用</w:t>
            </w:r>
          </w:p>
        </w:tc>
        <w:tc>
          <w:tcPr>
            <w:tcW w:w="603" w:type="pct"/>
            <w:shd w:val="solid" w:color="000080" w:fill="FFFFFF"/>
            <w:noWrap/>
            <w:vAlign w:val="center"/>
          </w:tcPr>
          <w:p w14:paraId="426028CC">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603" w:type="pct"/>
            <w:shd w:val="solid" w:color="000080" w:fill="FFFFFF"/>
            <w:noWrap/>
            <w:vAlign w:val="center"/>
          </w:tcPr>
          <w:p w14:paraId="7E09E077">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03" w:type="pct"/>
            <w:shd w:val="solid" w:color="000080" w:fill="FFFFFF"/>
            <w:noWrap/>
            <w:vAlign w:val="center"/>
          </w:tcPr>
          <w:p w14:paraId="5BF52493">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03" w:type="pct"/>
            <w:shd w:val="solid" w:color="000080" w:fill="FFFFFF"/>
            <w:noWrap/>
            <w:vAlign w:val="center"/>
          </w:tcPr>
          <w:p w14:paraId="6688F23E">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03" w:type="pct"/>
            <w:shd w:val="solid" w:color="000080" w:fill="FFFFFF"/>
            <w:noWrap/>
            <w:vAlign w:val="center"/>
          </w:tcPr>
          <w:p w14:paraId="2EC2225F">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02" w:type="pct"/>
            <w:shd w:val="solid" w:color="000080" w:fill="FFFFFF"/>
            <w:noWrap/>
            <w:vAlign w:val="center"/>
          </w:tcPr>
          <w:p w14:paraId="68AD54ED">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3A10A7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E6ED18D">
            <w:pPr>
              <w:pStyle w:val="180"/>
              <w:widowControl w:val="0"/>
              <w:jc w:val="both"/>
              <w:rPr>
                <w:rFonts w:cs="Times New Roman"/>
                <w:kern w:val="0"/>
                <w:sz w:val="20"/>
                <w:szCs w:val="20"/>
              </w:rPr>
            </w:pPr>
            <w:r>
              <w:rPr>
                <w:rFonts w:cs="Times New Roman"/>
                <w:kern w:val="0"/>
                <w:sz w:val="20"/>
                <w:szCs w:val="20"/>
              </w:rPr>
              <w:t>地上储罐</w:t>
            </w:r>
          </w:p>
        </w:tc>
        <w:tc>
          <w:tcPr>
            <w:tcW w:w="603" w:type="pct"/>
            <w:shd w:val="clear" w:color="auto" w:fill="auto"/>
            <w:noWrap/>
            <w:vAlign w:val="center"/>
          </w:tcPr>
          <w:p w14:paraId="7C6A132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3" w:type="pct"/>
            <w:shd w:val="clear" w:color="auto" w:fill="auto"/>
            <w:noWrap/>
            <w:vAlign w:val="center"/>
          </w:tcPr>
          <w:p w14:paraId="0C6D554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3" w:type="pct"/>
            <w:shd w:val="clear" w:color="auto" w:fill="auto"/>
            <w:noWrap/>
            <w:vAlign w:val="center"/>
          </w:tcPr>
          <w:p w14:paraId="596D286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3" w:type="pct"/>
            <w:shd w:val="clear" w:color="auto" w:fill="auto"/>
            <w:noWrap/>
            <w:vAlign w:val="center"/>
          </w:tcPr>
          <w:p w14:paraId="4BB31C2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3" w:type="pct"/>
            <w:shd w:val="clear" w:color="auto" w:fill="auto"/>
            <w:noWrap/>
            <w:vAlign w:val="center"/>
          </w:tcPr>
          <w:p w14:paraId="314BFB3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2" w:type="pct"/>
            <w:shd w:val="clear" w:color="auto" w:fill="auto"/>
            <w:noWrap/>
            <w:vAlign w:val="center"/>
          </w:tcPr>
          <w:p w14:paraId="4AF1D1F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1338E8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2C0250B8">
            <w:pPr>
              <w:pStyle w:val="180"/>
              <w:widowControl w:val="0"/>
              <w:jc w:val="both"/>
              <w:rPr>
                <w:rFonts w:cs="Times New Roman"/>
                <w:kern w:val="0"/>
                <w:sz w:val="20"/>
                <w:szCs w:val="20"/>
              </w:rPr>
            </w:pPr>
            <w:r>
              <w:rPr>
                <w:rFonts w:cs="Times New Roman"/>
                <w:kern w:val="0"/>
                <w:sz w:val="20"/>
                <w:szCs w:val="20"/>
              </w:rPr>
              <w:t>地下储罐</w:t>
            </w:r>
          </w:p>
        </w:tc>
        <w:tc>
          <w:tcPr>
            <w:tcW w:w="603" w:type="pct"/>
            <w:shd w:val="clear" w:color="auto" w:fill="auto"/>
            <w:noWrap/>
            <w:vAlign w:val="center"/>
          </w:tcPr>
          <w:p w14:paraId="6FDF763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3" w:type="pct"/>
            <w:shd w:val="clear" w:color="auto" w:fill="auto"/>
            <w:noWrap/>
            <w:vAlign w:val="center"/>
          </w:tcPr>
          <w:p w14:paraId="6AC7E25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3" w:type="pct"/>
            <w:shd w:val="clear" w:color="auto" w:fill="auto"/>
            <w:noWrap/>
            <w:vAlign w:val="center"/>
          </w:tcPr>
          <w:p w14:paraId="114412A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3" w:type="pct"/>
            <w:shd w:val="clear" w:color="auto" w:fill="auto"/>
            <w:noWrap/>
            <w:vAlign w:val="center"/>
          </w:tcPr>
          <w:p w14:paraId="7B8D71A7">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3" w:type="pct"/>
            <w:shd w:val="clear" w:color="auto" w:fill="auto"/>
            <w:noWrap/>
            <w:vAlign w:val="center"/>
          </w:tcPr>
          <w:p w14:paraId="7C4E08B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2" w:type="pct"/>
            <w:shd w:val="clear" w:color="auto" w:fill="auto"/>
            <w:noWrap/>
            <w:vAlign w:val="center"/>
          </w:tcPr>
          <w:p w14:paraId="58B0D71A">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042EA3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335E79E">
            <w:pPr>
              <w:pStyle w:val="180"/>
              <w:widowControl w:val="0"/>
              <w:jc w:val="both"/>
              <w:rPr>
                <w:rFonts w:cs="Times New Roman"/>
                <w:kern w:val="0"/>
                <w:sz w:val="20"/>
                <w:szCs w:val="20"/>
              </w:rPr>
            </w:pPr>
            <w:r>
              <w:rPr>
                <w:rFonts w:hint="eastAsia" w:cs="Times New Roman"/>
                <w:kern w:val="0"/>
                <w:sz w:val="20"/>
                <w:szCs w:val="20"/>
              </w:rPr>
              <w:t>合计</w:t>
            </w:r>
          </w:p>
        </w:tc>
        <w:tc>
          <w:tcPr>
            <w:tcW w:w="603" w:type="pct"/>
            <w:shd w:val="clear" w:color="auto" w:fill="auto"/>
            <w:noWrap/>
            <w:vAlign w:val="center"/>
          </w:tcPr>
          <w:p w14:paraId="76039740">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03" w:type="pct"/>
            <w:shd w:val="clear" w:color="auto" w:fill="auto"/>
            <w:noWrap/>
            <w:vAlign w:val="center"/>
          </w:tcPr>
          <w:p w14:paraId="02CE6006">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03" w:type="pct"/>
            <w:shd w:val="clear" w:color="auto" w:fill="auto"/>
            <w:noWrap/>
            <w:vAlign w:val="center"/>
          </w:tcPr>
          <w:p w14:paraId="42467DB4">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03" w:type="pct"/>
            <w:shd w:val="clear" w:color="auto" w:fill="auto"/>
            <w:noWrap/>
            <w:vAlign w:val="center"/>
          </w:tcPr>
          <w:p w14:paraId="25512CB9">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03" w:type="pct"/>
            <w:shd w:val="clear" w:color="auto" w:fill="auto"/>
            <w:noWrap/>
            <w:vAlign w:val="center"/>
          </w:tcPr>
          <w:p w14:paraId="362D86E1">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02" w:type="pct"/>
            <w:shd w:val="clear" w:color="auto" w:fill="auto"/>
            <w:noWrap/>
            <w:vAlign w:val="center"/>
          </w:tcPr>
          <w:p w14:paraId="0B9C3F22">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r>
    </w:tbl>
    <w:p w14:paraId="0C3840BD">
      <w:pPr>
        <w:pStyle w:val="144"/>
        <w:rPr>
          <w:lang w:eastAsia="zh-CN"/>
        </w:rPr>
      </w:pPr>
      <w:r>
        <w:rPr>
          <w:lang w:eastAsia="zh-CN"/>
        </w:rPr>
        <w:t>资料来源：业内专家采访，第三方资料及QYResearch整理研究，2024年</w:t>
      </w:r>
    </w:p>
    <w:p w14:paraId="65183846">
      <w:pPr>
        <w:pStyle w:val="3"/>
      </w:pPr>
      <w:bookmarkStart w:id="518" w:name="_Toc121582266"/>
      <w:bookmarkStart w:id="519" w:name="_Toc153732444"/>
      <w:r>
        <w:rPr>
          <w:rFonts w:hint="eastAsia"/>
        </w:rPr>
        <w:t>中国不同应用储罐监测系统规模预测（2025-2030）</w:t>
      </w:r>
      <w:bookmarkEnd w:id="518"/>
      <w:bookmarkEnd w:id="519"/>
    </w:p>
    <w:p w14:paraId="6D33B64F">
      <w:pPr>
        <w:pStyle w:val="151"/>
        <w:ind w:right="-105"/>
        <w:rPr>
          <w:lang w:eastAsia="zh-CN"/>
        </w:rPr>
      </w:pPr>
      <w:bookmarkStart w:id="520" w:name="_Toc121582795"/>
      <w:bookmarkStart w:id="521" w:name="_Toc153732194"/>
      <w:r>
        <w:rPr>
          <w:rFonts w:hint="eastAsia"/>
          <w:lang w:eastAsia="zh-CN"/>
        </w:rPr>
        <w:t>中国不同应用储罐监测系统规模（万元）预测（2025-2030）</w:t>
      </w:r>
      <w:bookmarkEnd w:id="520"/>
      <w:bookmarkEnd w:id="521"/>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4"/>
        <w:gridCol w:w="1202"/>
        <w:gridCol w:w="1202"/>
        <w:gridCol w:w="1202"/>
        <w:gridCol w:w="1202"/>
        <w:gridCol w:w="1202"/>
        <w:gridCol w:w="1202"/>
      </w:tblGrid>
      <w:tr w14:paraId="3BEDDA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shd w:val="solid" w:color="000080" w:fill="FFFFFF"/>
            <w:noWrap/>
            <w:vAlign w:val="center"/>
          </w:tcPr>
          <w:p w14:paraId="73E5EF94">
            <w:pPr>
              <w:pStyle w:val="180"/>
              <w:widowControl w:val="0"/>
              <w:jc w:val="both"/>
              <w:rPr>
                <w:rFonts w:cs="Times New Roman"/>
                <w:b/>
                <w:bCs/>
                <w:color w:val="FFFFFF"/>
                <w:kern w:val="0"/>
                <w:sz w:val="20"/>
                <w:szCs w:val="20"/>
              </w:rPr>
            </w:pPr>
            <w:r>
              <w:rPr>
                <w:rFonts w:hint="eastAsia" w:cs="Times New Roman"/>
                <w:b/>
                <w:bCs/>
                <w:color w:val="FFFFFF"/>
                <w:kern w:val="0"/>
                <w:sz w:val="20"/>
                <w:szCs w:val="20"/>
              </w:rPr>
              <w:t>应用</w:t>
            </w:r>
          </w:p>
        </w:tc>
        <w:tc>
          <w:tcPr>
            <w:tcW w:w="603" w:type="pct"/>
            <w:shd w:val="solid" w:color="000080" w:fill="FFFFFF"/>
            <w:noWrap/>
            <w:vAlign w:val="center"/>
          </w:tcPr>
          <w:p w14:paraId="5724FCC5">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w:t>
            </w:r>
            <w:r>
              <w:rPr>
                <w:rFonts w:cs="Times New Roman"/>
                <w:b/>
                <w:bCs/>
                <w:color w:val="FFFFFF"/>
                <w:kern w:val="0"/>
                <w:sz w:val="20"/>
                <w:szCs w:val="20"/>
              </w:rPr>
              <w:t>25</w:t>
            </w:r>
          </w:p>
        </w:tc>
        <w:tc>
          <w:tcPr>
            <w:tcW w:w="603" w:type="pct"/>
            <w:shd w:val="solid" w:color="000080" w:fill="FFFFFF"/>
            <w:noWrap/>
            <w:vAlign w:val="center"/>
          </w:tcPr>
          <w:p w14:paraId="41020315">
            <w:pPr>
              <w:pStyle w:val="180"/>
              <w:widowControl w:val="0"/>
              <w:jc w:val="center"/>
              <w:rPr>
                <w:rFonts w:cs="Times New Roman"/>
                <w:b/>
                <w:bCs/>
                <w:color w:val="FFFFFF"/>
                <w:kern w:val="0"/>
                <w:sz w:val="20"/>
                <w:szCs w:val="20"/>
              </w:rPr>
            </w:pPr>
            <w:r>
              <w:rPr>
                <w:rFonts w:cs="Times New Roman"/>
                <w:b/>
                <w:bCs/>
                <w:color w:val="FFFFFF"/>
                <w:kern w:val="0"/>
                <w:sz w:val="20"/>
                <w:szCs w:val="20"/>
              </w:rPr>
              <w:t>2026</w:t>
            </w:r>
          </w:p>
        </w:tc>
        <w:tc>
          <w:tcPr>
            <w:tcW w:w="603" w:type="pct"/>
            <w:shd w:val="solid" w:color="000080" w:fill="FFFFFF"/>
            <w:noWrap/>
            <w:vAlign w:val="center"/>
          </w:tcPr>
          <w:p w14:paraId="053D1D97">
            <w:pPr>
              <w:pStyle w:val="180"/>
              <w:widowControl w:val="0"/>
              <w:jc w:val="center"/>
              <w:rPr>
                <w:rFonts w:cs="Times New Roman"/>
                <w:b/>
                <w:bCs/>
                <w:color w:val="FFFFFF"/>
                <w:kern w:val="0"/>
                <w:sz w:val="20"/>
                <w:szCs w:val="20"/>
              </w:rPr>
            </w:pPr>
            <w:r>
              <w:rPr>
                <w:rFonts w:cs="Times New Roman"/>
                <w:b/>
                <w:bCs/>
                <w:color w:val="FFFFFF"/>
                <w:kern w:val="0"/>
                <w:sz w:val="20"/>
                <w:szCs w:val="20"/>
              </w:rPr>
              <w:t>2027</w:t>
            </w:r>
          </w:p>
        </w:tc>
        <w:tc>
          <w:tcPr>
            <w:tcW w:w="603" w:type="pct"/>
            <w:shd w:val="solid" w:color="000080" w:fill="FFFFFF"/>
            <w:noWrap/>
            <w:vAlign w:val="center"/>
          </w:tcPr>
          <w:p w14:paraId="14A4DEFC">
            <w:pPr>
              <w:pStyle w:val="180"/>
              <w:widowControl w:val="0"/>
              <w:jc w:val="center"/>
              <w:rPr>
                <w:rFonts w:cs="Times New Roman" w:eastAsiaTheme="minorEastAsia"/>
                <w:b/>
                <w:bCs/>
                <w:color w:val="FFFFFF"/>
                <w:kern w:val="0"/>
                <w:sz w:val="20"/>
                <w:szCs w:val="20"/>
              </w:rPr>
            </w:pPr>
            <w:r>
              <w:rPr>
                <w:rFonts w:cs="Times New Roman"/>
                <w:b/>
                <w:bCs/>
                <w:color w:val="FFFFFF"/>
                <w:kern w:val="0"/>
                <w:sz w:val="20"/>
                <w:szCs w:val="20"/>
              </w:rPr>
              <w:t>2028</w:t>
            </w:r>
          </w:p>
        </w:tc>
        <w:tc>
          <w:tcPr>
            <w:tcW w:w="603" w:type="pct"/>
            <w:shd w:val="solid" w:color="000080" w:fill="FFFFFF"/>
            <w:noWrap/>
            <w:vAlign w:val="center"/>
          </w:tcPr>
          <w:p w14:paraId="140B14B5">
            <w:pPr>
              <w:pStyle w:val="180"/>
              <w:widowControl w:val="0"/>
              <w:jc w:val="center"/>
              <w:rPr>
                <w:rFonts w:cs="Times New Roman"/>
                <w:b/>
                <w:bCs/>
                <w:color w:val="FFFFFF"/>
                <w:kern w:val="0"/>
                <w:sz w:val="20"/>
                <w:szCs w:val="20"/>
              </w:rPr>
            </w:pPr>
            <w:r>
              <w:rPr>
                <w:rFonts w:cs="Times New Roman"/>
                <w:b/>
                <w:bCs/>
                <w:color w:val="FFFFFF"/>
                <w:kern w:val="0"/>
                <w:sz w:val="20"/>
                <w:szCs w:val="20"/>
              </w:rPr>
              <w:t>2029</w:t>
            </w:r>
          </w:p>
        </w:tc>
        <w:tc>
          <w:tcPr>
            <w:tcW w:w="603" w:type="pct"/>
            <w:shd w:val="solid" w:color="000080" w:fill="FFFFFF"/>
            <w:noWrap/>
            <w:vAlign w:val="center"/>
          </w:tcPr>
          <w:p w14:paraId="08262F36">
            <w:pPr>
              <w:pStyle w:val="180"/>
              <w:widowControl w:val="0"/>
              <w:jc w:val="center"/>
              <w:rPr>
                <w:rFonts w:cs="Times New Roman"/>
                <w:b/>
                <w:bCs/>
                <w:color w:val="FFFFFF"/>
                <w:kern w:val="0"/>
                <w:sz w:val="20"/>
                <w:szCs w:val="20"/>
              </w:rPr>
            </w:pPr>
            <w:r>
              <w:rPr>
                <w:rFonts w:cs="Times New Roman"/>
                <w:b/>
                <w:bCs/>
                <w:color w:val="FFFFFF"/>
                <w:kern w:val="0"/>
                <w:sz w:val="20"/>
                <w:szCs w:val="20"/>
              </w:rPr>
              <w:t>2030</w:t>
            </w:r>
          </w:p>
        </w:tc>
      </w:tr>
      <w:tr w14:paraId="2EA3ED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shd w:val="clear" w:color="auto" w:fill="auto"/>
            <w:noWrap/>
            <w:vAlign w:val="center"/>
          </w:tcPr>
          <w:p w14:paraId="2EECB636">
            <w:pPr>
              <w:pStyle w:val="180"/>
              <w:widowControl w:val="0"/>
              <w:jc w:val="both"/>
              <w:rPr>
                <w:rFonts w:cs="Times New Roman"/>
                <w:kern w:val="0"/>
                <w:sz w:val="20"/>
                <w:szCs w:val="20"/>
              </w:rPr>
            </w:pPr>
            <w:r>
              <w:rPr>
                <w:rFonts w:cs="Times New Roman"/>
                <w:kern w:val="0"/>
                <w:sz w:val="20"/>
                <w:szCs w:val="20"/>
              </w:rPr>
              <w:t>地上储罐</w:t>
            </w:r>
          </w:p>
        </w:tc>
        <w:tc>
          <w:tcPr>
            <w:tcW w:w="603" w:type="pct"/>
            <w:shd w:val="clear" w:color="auto" w:fill="auto"/>
            <w:noWrap/>
            <w:vAlign w:val="center"/>
          </w:tcPr>
          <w:p w14:paraId="4A1708A3">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70B338F1">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269C6CB0">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5A026E95">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2A593162">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3AC83B9E">
            <w:pPr>
              <w:pStyle w:val="180"/>
              <w:widowControl w:val="0"/>
              <w:jc w:val="right"/>
              <w:rPr>
                <w:rFonts w:cs="Times New Roman"/>
                <w:kern w:val="0"/>
                <w:sz w:val="20"/>
                <w:szCs w:val="20"/>
              </w:rPr>
            </w:pPr>
            <w:r>
              <w:rPr>
                <w:rFonts w:cs="Times New Roman"/>
                <w:kern w:val="0"/>
                <w:sz w:val="20"/>
                <w:szCs w:val="20"/>
              </w:rPr>
              <w:t>xx</w:t>
            </w:r>
          </w:p>
        </w:tc>
      </w:tr>
      <w:tr w14:paraId="6B1F87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tcBorders>
              <w:bottom w:val="single" w:color="4F81BD" w:sz="0" w:space="0"/>
            </w:tcBorders>
            <w:shd w:val="clear" w:color="auto" w:fill="auto"/>
            <w:noWrap/>
            <w:vAlign w:val="center"/>
          </w:tcPr>
          <w:p w14:paraId="61C8C3BD">
            <w:pPr>
              <w:pStyle w:val="180"/>
              <w:widowControl w:val="0"/>
              <w:jc w:val="both"/>
              <w:rPr>
                <w:rFonts w:cs="Times New Roman"/>
                <w:kern w:val="0"/>
                <w:sz w:val="20"/>
                <w:szCs w:val="20"/>
              </w:rPr>
            </w:pPr>
            <w:r>
              <w:rPr>
                <w:rFonts w:cs="Times New Roman"/>
                <w:kern w:val="0"/>
                <w:sz w:val="20"/>
                <w:szCs w:val="20"/>
              </w:rPr>
              <w:t>地下储罐</w:t>
            </w:r>
          </w:p>
        </w:tc>
        <w:tc>
          <w:tcPr>
            <w:tcW w:w="603" w:type="pct"/>
            <w:shd w:val="clear" w:color="auto" w:fill="auto"/>
            <w:noWrap/>
            <w:vAlign w:val="center"/>
          </w:tcPr>
          <w:p w14:paraId="6E0A0B37">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125D29DB">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1B1B6731">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055271DC">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46E6BB18">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1CA46E13">
            <w:pPr>
              <w:pStyle w:val="180"/>
              <w:widowControl w:val="0"/>
              <w:jc w:val="right"/>
              <w:rPr>
                <w:rFonts w:cs="Times New Roman"/>
                <w:kern w:val="0"/>
                <w:sz w:val="20"/>
                <w:szCs w:val="20"/>
              </w:rPr>
            </w:pPr>
            <w:r>
              <w:rPr>
                <w:rFonts w:cs="Times New Roman"/>
                <w:kern w:val="0"/>
                <w:sz w:val="20"/>
                <w:szCs w:val="20"/>
              </w:rPr>
              <w:t>xx</w:t>
            </w:r>
          </w:p>
        </w:tc>
      </w:tr>
      <w:tr w14:paraId="71341A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shd w:val="clear" w:color="auto" w:fill="auto"/>
            <w:noWrap/>
            <w:vAlign w:val="center"/>
          </w:tcPr>
          <w:p w14:paraId="306BFD85">
            <w:pPr>
              <w:pStyle w:val="180"/>
              <w:widowControl w:val="0"/>
              <w:jc w:val="both"/>
              <w:rPr>
                <w:rFonts w:cs="Times New Roman"/>
                <w:kern w:val="0"/>
                <w:sz w:val="20"/>
                <w:szCs w:val="20"/>
              </w:rPr>
            </w:pPr>
            <w:r>
              <w:rPr>
                <w:rFonts w:hint="eastAsia" w:cs="Times New Roman"/>
                <w:kern w:val="0"/>
                <w:sz w:val="20"/>
                <w:szCs w:val="20"/>
              </w:rPr>
              <w:t>合计</w:t>
            </w:r>
          </w:p>
        </w:tc>
        <w:tc>
          <w:tcPr>
            <w:tcW w:w="603" w:type="pct"/>
            <w:shd w:val="clear" w:color="auto" w:fill="auto"/>
            <w:noWrap/>
            <w:vAlign w:val="center"/>
          </w:tcPr>
          <w:p w14:paraId="39E9B3C7">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55A2B8AD">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5E93A774">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618BE87A">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4F627A45">
            <w:pPr>
              <w:pStyle w:val="180"/>
              <w:widowControl w:val="0"/>
              <w:jc w:val="right"/>
              <w:rPr>
                <w:rFonts w:cs="Times New Roman"/>
                <w:kern w:val="0"/>
                <w:sz w:val="20"/>
                <w:szCs w:val="20"/>
              </w:rPr>
            </w:pPr>
            <w:r>
              <w:rPr>
                <w:rFonts w:cs="Times New Roman"/>
                <w:kern w:val="0"/>
                <w:sz w:val="20"/>
                <w:szCs w:val="20"/>
              </w:rPr>
              <w:t>xx</w:t>
            </w:r>
          </w:p>
        </w:tc>
        <w:tc>
          <w:tcPr>
            <w:tcW w:w="603" w:type="pct"/>
            <w:shd w:val="clear" w:color="auto" w:fill="auto"/>
            <w:noWrap/>
            <w:vAlign w:val="center"/>
          </w:tcPr>
          <w:p w14:paraId="0FF97CC4">
            <w:pPr>
              <w:pStyle w:val="180"/>
              <w:widowControl w:val="0"/>
              <w:jc w:val="right"/>
              <w:rPr>
                <w:rFonts w:cs="Times New Roman"/>
                <w:kern w:val="0"/>
                <w:sz w:val="20"/>
                <w:szCs w:val="20"/>
              </w:rPr>
            </w:pPr>
            <w:r>
              <w:rPr>
                <w:rFonts w:cs="Times New Roman"/>
                <w:kern w:val="0"/>
                <w:sz w:val="20"/>
                <w:szCs w:val="20"/>
              </w:rPr>
              <w:t>xx</w:t>
            </w:r>
          </w:p>
        </w:tc>
      </w:tr>
    </w:tbl>
    <w:p w14:paraId="76EBB1FE">
      <w:pPr>
        <w:pStyle w:val="144"/>
        <w:rPr>
          <w:lang w:eastAsia="zh-CN"/>
        </w:rPr>
      </w:pPr>
      <w:r>
        <w:rPr>
          <w:lang w:eastAsia="zh-CN"/>
        </w:rPr>
        <w:t>资料来源：业内专家采访，第三方资料及QYResearch整理研究，2024年</w:t>
      </w:r>
    </w:p>
    <w:p w14:paraId="4B185994">
      <w:pPr>
        <w:pStyle w:val="151"/>
        <w:ind w:right="-105"/>
        <w:rPr>
          <w:lang w:eastAsia="zh-CN"/>
        </w:rPr>
      </w:pPr>
      <w:bookmarkStart w:id="522" w:name="_Toc121582796"/>
      <w:bookmarkStart w:id="523" w:name="_Toc153732195"/>
      <w:r>
        <w:rPr>
          <w:rFonts w:hint="eastAsia"/>
          <w:lang w:eastAsia="zh-CN"/>
        </w:rPr>
        <w:t>中国不同应用储罐监测系统规模市场份额预测（2025-2030）</w:t>
      </w:r>
      <w:bookmarkEnd w:id="522"/>
      <w:bookmarkEnd w:id="523"/>
    </w:p>
    <w:tbl>
      <w:tblPr>
        <w:tblStyle w:val="42"/>
        <w:tblW w:w="4998"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5"/>
        <w:gridCol w:w="1201"/>
        <w:gridCol w:w="1202"/>
        <w:gridCol w:w="1202"/>
        <w:gridCol w:w="1202"/>
        <w:gridCol w:w="1202"/>
        <w:gridCol w:w="1200"/>
      </w:tblGrid>
      <w:tr w14:paraId="06E41D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003169CC">
            <w:pPr>
              <w:pStyle w:val="180"/>
              <w:widowControl w:val="0"/>
              <w:jc w:val="both"/>
              <w:rPr>
                <w:rFonts w:cs="Times New Roman"/>
                <w:b/>
                <w:bCs/>
                <w:color w:val="FFFFFF"/>
                <w:kern w:val="0"/>
                <w:sz w:val="20"/>
                <w:szCs w:val="20"/>
              </w:rPr>
            </w:pPr>
            <w:r>
              <w:rPr>
                <w:rFonts w:hint="eastAsia" w:cs="Times New Roman"/>
                <w:b/>
                <w:bCs/>
                <w:color w:val="FFFFFF"/>
                <w:kern w:val="0"/>
                <w:sz w:val="20"/>
                <w:szCs w:val="20"/>
              </w:rPr>
              <w:t>应用</w:t>
            </w:r>
          </w:p>
        </w:tc>
        <w:tc>
          <w:tcPr>
            <w:tcW w:w="603" w:type="pct"/>
            <w:shd w:val="solid" w:color="000080" w:fill="FFFFFF"/>
            <w:noWrap/>
            <w:vAlign w:val="center"/>
          </w:tcPr>
          <w:p w14:paraId="02B46139">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w:t>
            </w:r>
            <w:r>
              <w:rPr>
                <w:rFonts w:cs="Times New Roman"/>
                <w:b/>
                <w:bCs/>
                <w:color w:val="FFFFFF"/>
                <w:kern w:val="0"/>
                <w:sz w:val="20"/>
                <w:szCs w:val="20"/>
              </w:rPr>
              <w:t>25</w:t>
            </w:r>
          </w:p>
        </w:tc>
        <w:tc>
          <w:tcPr>
            <w:tcW w:w="603" w:type="pct"/>
            <w:shd w:val="solid" w:color="000080" w:fill="FFFFFF"/>
            <w:noWrap/>
            <w:vAlign w:val="center"/>
          </w:tcPr>
          <w:p w14:paraId="5D027E54">
            <w:pPr>
              <w:pStyle w:val="180"/>
              <w:widowControl w:val="0"/>
              <w:jc w:val="center"/>
              <w:rPr>
                <w:rFonts w:cs="Times New Roman"/>
                <w:b/>
                <w:bCs/>
                <w:color w:val="FFFFFF"/>
                <w:kern w:val="0"/>
                <w:sz w:val="20"/>
                <w:szCs w:val="20"/>
              </w:rPr>
            </w:pPr>
            <w:r>
              <w:rPr>
                <w:rFonts w:cs="Times New Roman"/>
                <w:b/>
                <w:bCs/>
                <w:color w:val="FFFFFF"/>
                <w:kern w:val="0"/>
                <w:sz w:val="20"/>
                <w:szCs w:val="20"/>
              </w:rPr>
              <w:t>2026</w:t>
            </w:r>
          </w:p>
        </w:tc>
        <w:tc>
          <w:tcPr>
            <w:tcW w:w="603" w:type="pct"/>
            <w:shd w:val="solid" w:color="000080" w:fill="FFFFFF"/>
            <w:noWrap/>
            <w:vAlign w:val="center"/>
          </w:tcPr>
          <w:p w14:paraId="43B554B0">
            <w:pPr>
              <w:pStyle w:val="180"/>
              <w:widowControl w:val="0"/>
              <w:jc w:val="center"/>
              <w:rPr>
                <w:rFonts w:cs="Times New Roman"/>
                <w:b/>
                <w:bCs/>
                <w:color w:val="FFFFFF"/>
                <w:kern w:val="0"/>
                <w:sz w:val="20"/>
                <w:szCs w:val="20"/>
              </w:rPr>
            </w:pPr>
            <w:r>
              <w:rPr>
                <w:rFonts w:cs="Times New Roman"/>
                <w:b/>
                <w:bCs/>
                <w:color w:val="FFFFFF"/>
                <w:kern w:val="0"/>
                <w:sz w:val="20"/>
                <w:szCs w:val="20"/>
              </w:rPr>
              <w:t>2027</w:t>
            </w:r>
          </w:p>
        </w:tc>
        <w:tc>
          <w:tcPr>
            <w:tcW w:w="603" w:type="pct"/>
            <w:shd w:val="solid" w:color="000080" w:fill="FFFFFF"/>
            <w:noWrap/>
            <w:vAlign w:val="center"/>
          </w:tcPr>
          <w:p w14:paraId="1E7ECB57">
            <w:pPr>
              <w:pStyle w:val="180"/>
              <w:widowControl w:val="0"/>
              <w:jc w:val="center"/>
              <w:rPr>
                <w:rFonts w:cs="Times New Roman" w:eastAsiaTheme="minorEastAsia"/>
                <w:b/>
                <w:bCs/>
                <w:color w:val="FFFFFF"/>
                <w:kern w:val="0"/>
                <w:sz w:val="20"/>
                <w:szCs w:val="20"/>
              </w:rPr>
            </w:pPr>
            <w:r>
              <w:rPr>
                <w:rFonts w:cs="Times New Roman"/>
                <w:b/>
                <w:bCs/>
                <w:color w:val="FFFFFF"/>
                <w:kern w:val="0"/>
                <w:sz w:val="20"/>
                <w:szCs w:val="20"/>
              </w:rPr>
              <w:t>2028</w:t>
            </w:r>
          </w:p>
        </w:tc>
        <w:tc>
          <w:tcPr>
            <w:tcW w:w="603" w:type="pct"/>
            <w:shd w:val="solid" w:color="000080" w:fill="FFFFFF"/>
            <w:noWrap/>
            <w:vAlign w:val="center"/>
          </w:tcPr>
          <w:p w14:paraId="014B9590">
            <w:pPr>
              <w:pStyle w:val="180"/>
              <w:widowControl w:val="0"/>
              <w:jc w:val="center"/>
              <w:rPr>
                <w:rFonts w:cs="Times New Roman"/>
                <w:b/>
                <w:bCs/>
                <w:color w:val="FFFFFF"/>
                <w:kern w:val="0"/>
                <w:sz w:val="20"/>
                <w:szCs w:val="20"/>
              </w:rPr>
            </w:pPr>
            <w:r>
              <w:rPr>
                <w:rFonts w:cs="Times New Roman"/>
                <w:b/>
                <w:bCs/>
                <w:color w:val="FFFFFF"/>
                <w:kern w:val="0"/>
                <w:sz w:val="20"/>
                <w:szCs w:val="20"/>
              </w:rPr>
              <w:t>2029</w:t>
            </w:r>
          </w:p>
        </w:tc>
        <w:tc>
          <w:tcPr>
            <w:tcW w:w="602" w:type="pct"/>
            <w:shd w:val="solid" w:color="000080" w:fill="FFFFFF"/>
            <w:noWrap/>
            <w:vAlign w:val="center"/>
          </w:tcPr>
          <w:p w14:paraId="4BB55754">
            <w:pPr>
              <w:pStyle w:val="180"/>
              <w:widowControl w:val="0"/>
              <w:jc w:val="center"/>
              <w:rPr>
                <w:rFonts w:cs="Times New Roman"/>
                <w:b/>
                <w:bCs/>
                <w:color w:val="FFFFFF"/>
                <w:kern w:val="0"/>
                <w:sz w:val="20"/>
                <w:szCs w:val="20"/>
              </w:rPr>
            </w:pPr>
            <w:r>
              <w:rPr>
                <w:rFonts w:cs="Times New Roman"/>
                <w:b/>
                <w:bCs/>
                <w:color w:val="FFFFFF"/>
                <w:kern w:val="0"/>
                <w:sz w:val="20"/>
                <w:szCs w:val="20"/>
              </w:rPr>
              <w:t>2030</w:t>
            </w:r>
          </w:p>
        </w:tc>
      </w:tr>
      <w:tr w14:paraId="2769AD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840A069">
            <w:pPr>
              <w:pStyle w:val="180"/>
              <w:widowControl w:val="0"/>
              <w:jc w:val="both"/>
              <w:rPr>
                <w:rFonts w:cs="Times New Roman"/>
                <w:kern w:val="0"/>
                <w:sz w:val="20"/>
                <w:szCs w:val="20"/>
              </w:rPr>
            </w:pPr>
            <w:r>
              <w:rPr>
                <w:rFonts w:cs="Times New Roman"/>
                <w:kern w:val="0"/>
                <w:sz w:val="20"/>
                <w:szCs w:val="20"/>
              </w:rPr>
              <w:t>地上储罐</w:t>
            </w:r>
          </w:p>
        </w:tc>
        <w:tc>
          <w:tcPr>
            <w:tcW w:w="603" w:type="pct"/>
            <w:shd w:val="clear" w:color="auto" w:fill="auto"/>
            <w:noWrap/>
            <w:vAlign w:val="center"/>
          </w:tcPr>
          <w:p w14:paraId="6256E48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3" w:type="pct"/>
            <w:shd w:val="clear" w:color="auto" w:fill="auto"/>
            <w:noWrap/>
            <w:vAlign w:val="center"/>
          </w:tcPr>
          <w:p w14:paraId="3A8965E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3" w:type="pct"/>
            <w:shd w:val="clear" w:color="auto" w:fill="auto"/>
            <w:noWrap/>
            <w:vAlign w:val="center"/>
          </w:tcPr>
          <w:p w14:paraId="441759D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3" w:type="pct"/>
            <w:shd w:val="clear" w:color="auto" w:fill="auto"/>
            <w:noWrap/>
            <w:vAlign w:val="center"/>
          </w:tcPr>
          <w:p w14:paraId="4EDE377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3" w:type="pct"/>
            <w:shd w:val="clear" w:color="auto" w:fill="auto"/>
            <w:noWrap/>
            <w:vAlign w:val="center"/>
          </w:tcPr>
          <w:p w14:paraId="3E01B59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2" w:type="pct"/>
            <w:shd w:val="clear" w:color="auto" w:fill="auto"/>
            <w:noWrap/>
            <w:vAlign w:val="center"/>
          </w:tcPr>
          <w:p w14:paraId="629FCC3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045EA7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1C3C5854">
            <w:pPr>
              <w:pStyle w:val="180"/>
              <w:widowControl w:val="0"/>
              <w:jc w:val="both"/>
              <w:rPr>
                <w:rFonts w:cs="Times New Roman"/>
                <w:kern w:val="0"/>
                <w:sz w:val="20"/>
                <w:szCs w:val="20"/>
              </w:rPr>
            </w:pPr>
            <w:r>
              <w:rPr>
                <w:rFonts w:cs="Times New Roman"/>
                <w:kern w:val="0"/>
                <w:sz w:val="20"/>
                <w:szCs w:val="20"/>
              </w:rPr>
              <w:t>地下储罐</w:t>
            </w:r>
          </w:p>
        </w:tc>
        <w:tc>
          <w:tcPr>
            <w:tcW w:w="603" w:type="pct"/>
            <w:shd w:val="clear" w:color="auto" w:fill="auto"/>
            <w:noWrap/>
            <w:vAlign w:val="center"/>
          </w:tcPr>
          <w:p w14:paraId="5215485C">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3" w:type="pct"/>
            <w:shd w:val="clear" w:color="auto" w:fill="auto"/>
            <w:noWrap/>
            <w:vAlign w:val="center"/>
          </w:tcPr>
          <w:p w14:paraId="1585D3F5">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3" w:type="pct"/>
            <w:shd w:val="clear" w:color="auto" w:fill="auto"/>
            <w:noWrap/>
            <w:vAlign w:val="center"/>
          </w:tcPr>
          <w:p w14:paraId="4A210C0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3" w:type="pct"/>
            <w:shd w:val="clear" w:color="auto" w:fill="auto"/>
            <w:noWrap/>
            <w:vAlign w:val="center"/>
          </w:tcPr>
          <w:p w14:paraId="70D696C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3" w:type="pct"/>
            <w:shd w:val="clear" w:color="auto" w:fill="auto"/>
            <w:noWrap/>
            <w:vAlign w:val="center"/>
          </w:tcPr>
          <w:p w14:paraId="7363E36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02" w:type="pct"/>
            <w:shd w:val="clear" w:color="auto" w:fill="auto"/>
            <w:noWrap/>
            <w:vAlign w:val="center"/>
          </w:tcPr>
          <w:p w14:paraId="5A18CC3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34C251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2E0BF2E">
            <w:pPr>
              <w:pStyle w:val="180"/>
              <w:widowControl w:val="0"/>
              <w:jc w:val="both"/>
              <w:rPr>
                <w:rFonts w:cs="Times New Roman"/>
                <w:kern w:val="0"/>
                <w:sz w:val="20"/>
                <w:szCs w:val="20"/>
              </w:rPr>
            </w:pPr>
            <w:r>
              <w:rPr>
                <w:rFonts w:hint="eastAsia" w:cs="Times New Roman"/>
                <w:kern w:val="0"/>
                <w:sz w:val="20"/>
                <w:szCs w:val="20"/>
              </w:rPr>
              <w:t>合计</w:t>
            </w:r>
          </w:p>
        </w:tc>
        <w:tc>
          <w:tcPr>
            <w:tcW w:w="603" w:type="pct"/>
            <w:shd w:val="clear" w:color="auto" w:fill="auto"/>
            <w:noWrap/>
            <w:vAlign w:val="center"/>
          </w:tcPr>
          <w:p w14:paraId="5312FC29">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03" w:type="pct"/>
            <w:shd w:val="clear" w:color="auto" w:fill="auto"/>
            <w:noWrap/>
            <w:vAlign w:val="center"/>
          </w:tcPr>
          <w:p w14:paraId="1A60906E">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03" w:type="pct"/>
            <w:shd w:val="clear" w:color="auto" w:fill="auto"/>
            <w:noWrap/>
            <w:vAlign w:val="center"/>
          </w:tcPr>
          <w:p w14:paraId="05919625">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03" w:type="pct"/>
            <w:shd w:val="clear" w:color="auto" w:fill="auto"/>
            <w:noWrap/>
            <w:vAlign w:val="center"/>
          </w:tcPr>
          <w:p w14:paraId="3D39B62D">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03" w:type="pct"/>
            <w:shd w:val="clear" w:color="auto" w:fill="auto"/>
            <w:noWrap/>
            <w:vAlign w:val="center"/>
          </w:tcPr>
          <w:p w14:paraId="6A0EA0AE">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02" w:type="pct"/>
            <w:shd w:val="clear" w:color="auto" w:fill="auto"/>
            <w:noWrap/>
            <w:vAlign w:val="center"/>
          </w:tcPr>
          <w:p w14:paraId="4E37263A">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r>
    </w:tbl>
    <w:p w14:paraId="1DCE6059">
      <w:pPr>
        <w:pStyle w:val="144"/>
        <w:rPr>
          <w:lang w:eastAsia="zh-CN"/>
        </w:rPr>
      </w:pPr>
      <w:r>
        <w:rPr>
          <w:lang w:eastAsia="zh-CN"/>
        </w:rPr>
        <w:t>资料来源：业内专家采访，第三方资料及QYResearch整理研究，2024年</w:t>
      </w:r>
    </w:p>
    <w:p w14:paraId="1152E8FD">
      <w:pPr>
        <w:pStyle w:val="2"/>
        <w:rPr>
          <w:lang w:eastAsia="zh-CN"/>
        </w:rPr>
      </w:pPr>
      <w:bookmarkStart w:id="524" w:name="_Toc70623694"/>
      <w:bookmarkStart w:id="525" w:name="_Toc153732445"/>
      <w:bookmarkStart w:id="526" w:name="_Toc121582267"/>
      <w:bookmarkStart w:id="527" w:name="_Toc76048769"/>
      <w:r>
        <w:rPr>
          <w:rFonts w:hint="eastAsia"/>
          <w:lang w:eastAsia="zh-CN"/>
        </w:rPr>
        <w:t>行业发展机遇和风险分析</w:t>
      </w:r>
      <w:bookmarkEnd w:id="524"/>
      <w:bookmarkEnd w:id="525"/>
      <w:bookmarkEnd w:id="526"/>
      <w:bookmarkEnd w:id="527"/>
    </w:p>
    <w:p w14:paraId="34C0DD4B">
      <w:pPr>
        <w:pStyle w:val="3"/>
      </w:pPr>
      <w:bookmarkStart w:id="528" w:name="_Toc24028575"/>
      <w:bookmarkStart w:id="529" w:name="_Toc24972765"/>
      <w:bookmarkStart w:id="530" w:name="_Toc121582268"/>
      <w:bookmarkStart w:id="531" w:name="_Toc153732446"/>
      <w:bookmarkStart w:id="532" w:name="_Toc70623695"/>
      <w:bookmarkStart w:id="533" w:name="_Toc76048770"/>
      <w:r>
        <w:t>储罐监测系统</w:t>
      </w:r>
      <w:bookmarkEnd w:id="528"/>
      <w:bookmarkEnd w:id="529"/>
      <w:r>
        <w:rPr>
          <w:rFonts w:hint="eastAsia"/>
        </w:rPr>
        <w:t>行业发展机遇及主要驱动因素</w:t>
      </w:r>
      <w:bookmarkEnd w:id="530"/>
      <w:bookmarkEnd w:id="531"/>
      <w:bookmarkEnd w:id="532"/>
      <w:bookmarkEnd w:id="533"/>
    </w:p>
    <w:p w14:paraId="65F6669A">
      <w:pPr>
        <w:pStyle w:val="151"/>
        <w:ind w:right="-105"/>
        <w:rPr>
          <w:lang w:eastAsia="zh-CN"/>
        </w:rPr>
      </w:pPr>
      <w:bookmarkStart w:id="534" w:name="_Toc76048432"/>
      <w:bookmarkStart w:id="535" w:name="_Toc153732196"/>
      <w:bookmarkStart w:id="536" w:name="_Toc121582797"/>
      <w:r>
        <w:rPr>
          <w:lang w:eastAsia="zh-CN"/>
        </w:rPr>
        <w:t>储罐监测系统</w:t>
      </w:r>
      <w:r>
        <w:rPr>
          <w:rFonts w:hint="eastAsia"/>
          <w:lang w:eastAsia="zh-CN"/>
        </w:rPr>
        <w:t>行业发展机遇及主要驱动因素</w:t>
      </w:r>
      <w:bookmarkEnd w:id="534"/>
      <w:bookmarkEnd w:id="535"/>
      <w:bookmarkEnd w:id="53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8"/>
        <w:gridCol w:w="2297"/>
        <w:gridCol w:w="7213"/>
      </w:tblGrid>
      <w:tr w14:paraId="5D8ACB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38CB126A">
            <w:pPr>
              <w:rPr>
                <w:rFonts w:cs="Times New Roman"/>
                <w:b/>
                <w:bCs/>
                <w:color w:val="FFFFFF"/>
                <w:kern w:val="0"/>
                <w:sz w:val="20"/>
                <w:szCs w:val="20"/>
              </w:rPr>
            </w:pPr>
          </w:p>
        </w:tc>
        <w:tc>
          <w:tcPr>
            <w:tcW w:w="1152" w:type="pct"/>
            <w:shd w:val="solid" w:color="000080" w:fill="FFFFFF"/>
            <w:vAlign w:val="center"/>
          </w:tcPr>
          <w:p w14:paraId="618E38A2">
            <w:pPr>
              <w:rPr>
                <w:rFonts w:cs="Times New Roman"/>
                <w:b/>
                <w:bCs/>
                <w:color w:val="FFFFFF"/>
                <w:kern w:val="0"/>
                <w:sz w:val="20"/>
                <w:szCs w:val="20"/>
              </w:rPr>
            </w:pPr>
            <w:r>
              <w:rPr>
                <w:rFonts w:hint="eastAsia" w:cs="Times New Roman"/>
                <w:b/>
                <w:bCs/>
                <w:color w:val="FFFFFF"/>
                <w:kern w:val="0"/>
                <w:sz w:val="20"/>
                <w:szCs w:val="20"/>
              </w:rPr>
              <w:t>驱动因素</w:t>
            </w:r>
          </w:p>
        </w:tc>
        <w:tc>
          <w:tcPr>
            <w:tcW w:w="3618" w:type="pct"/>
            <w:shd w:val="solid" w:color="000080" w:fill="FFFFFF"/>
            <w:vAlign w:val="center"/>
          </w:tcPr>
          <w:p w14:paraId="281F8DAC">
            <w:pPr>
              <w:rPr>
                <w:rFonts w:cs="Times New Roman"/>
                <w:b/>
                <w:bCs/>
                <w:color w:val="FFFFFF"/>
                <w:kern w:val="0"/>
                <w:sz w:val="20"/>
                <w:szCs w:val="20"/>
              </w:rPr>
            </w:pPr>
            <w:r>
              <w:rPr>
                <w:rFonts w:hint="eastAsia" w:cs="Times New Roman"/>
                <w:b/>
                <w:bCs/>
                <w:color w:val="FFFFFF"/>
                <w:kern w:val="0"/>
                <w:sz w:val="20"/>
                <w:szCs w:val="20"/>
              </w:rPr>
              <w:t>描述</w:t>
            </w:r>
          </w:p>
        </w:tc>
      </w:tr>
      <w:tr w14:paraId="4847DA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0B7CE3C">
            <w:pPr>
              <w:rPr>
                <w:rFonts w:cs="Times New Roman"/>
                <w:kern w:val="0"/>
                <w:sz w:val="20"/>
                <w:szCs w:val="20"/>
              </w:rPr>
            </w:pPr>
            <w:r>
              <w:rPr>
                <w:rFonts w:hint="eastAsia" w:cs="Times New Roman"/>
                <w:kern w:val="0"/>
                <w:sz w:val="20"/>
                <w:szCs w:val="20"/>
              </w:rPr>
              <w:t>1</w:t>
            </w:r>
          </w:p>
        </w:tc>
        <w:tc>
          <w:tcPr>
            <w:tcW w:w="1152" w:type="pct"/>
            <w:shd w:val="clear" w:color="auto" w:fill="auto"/>
            <w:vAlign w:val="center"/>
          </w:tcPr>
          <w:p w14:paraId="166F97D6">
            <w:pPr>
              <w:rPr>
                <w:rFonts w:cs="Times New Roman"/>
                <w:kern w:val="0"/>
                <w:sz w:val="20"/>
                <w:szCs w:val="20"/>
              </w:rPr>
            </w:pPr>
          </w:p>
        </w:tc>
        <w:tc>
          <w:tcPr>
            <w:tcW w:w="3618" w:type="pct"/>
            <w:shd w:val="clear" w:color="auto" w:fill="auto"/>
            <w:vAlign w:val="center"/>
          </w:tcPr>
          <w:p w14:paraId="52209D85">
            <w:pPr>
              <w:rPr>
                <w:rFonts w:cs="Times New Roman"/>
                <w:kern w:val="0"/>
                <w:sz w:val="20"/>
                <w:szCs w:val="20"/>
              </w:rPr>
            </w:pPr>
          </w:p>
        </w:tc>
      </w:tr>
      <w:tr w14:paraId="4AE800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079CCCC8">
            <w:pPr>
              <w:rPr>
                <w:rFonts w:cs="Times New Roman"/>
                <w:kern w:val="0"/>
                <w:sz w:val="20"/>
                <w:szCs w:val="20"/>
              </w:rPr>
            </w:pPr>
            <w:r>
              <w:rPr>
                <w:rFonts w:hint="eastAsia" w:cs="Times New Roman"/>
                <w:kern w:val="0"/>
                <w:sz w:val="20"/>
                <w:szCs w:val="20"/>
              </w:rPr>
              <w:t>2</w:t>
            </w:r>
          </w:p>
        </w:tc>
        <w:tc>
          <w:tcPr>
            <w:tcW w:w="1152" w:type="pct"/>
            <w:shd w:val="clear" w:color="auto" w:fill="auto"/>
            <w:vAlign w:val="center"/>
          </w:tcPr>
          <w:p w14:paraId="2568D565">
            <w:pPr>
              <w:rPr>
                <w:rFonts w:cs="Times New Roman"/>
                <w:kern w:val="0"/>
                <w:sz w:val="20"/>
                <w:szCs w:val="20"/>
              </w:rPr>
            </w:pPr>
          </w:p>
        </w:tc>
        <w:tc>
          <w:tcPr>
            <w:tcW w:w="3618" w:type="pct"/>
            <w:shd w:val="clear" w:color="auto" w:fill="auto"/>
            <w:vAlign w:val="center"/>
          </w:tcPr>
          <w:p w14:paraId="41CF5B22">
            <w:pPr>
              <w:rPr>
                <w:rFonts w:cs="Times New Roman"/>
                <w:kern w:val="0"/>
                <w:sz w:val="20"/>
                <w:szCs w:val="20"/>
              </w:rPr>
            </w:pPr>
          </w:p>
        </w:tc>
      </w:tr>
      <w:tr w14:paraId="20AD0E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15D2827">
            <w:pPr>
              <w:rPr>
                <w:rFonts w:cs="Times New Roman"/>
                <w:kern w:val="0"/>
                <w:sz w:val="20"/>
                <w:szCs w:val="20"/>
              </w:rPr>
            </w:pPr>
            <w:r>
              <w:rPr>
                <w:rFonts w:hint="eastAsia" w:cs="Times New Roman"/>
                <w:kern w:val="0"/>
                <w:sz w:val="20"/>
                <w:szCs w:val="20"/>
              </w:rPr>
              <w:t>3</w:t>
            </w:r>
          </w:p>
        </w:tc>
        <w:tc>
          <w:tcPr>
            <w:tcW w:w="1152" w:type="pct"/>
            <w:shd w:val="clear" w:color="auto" w:fill="auto"/>
            <w:vAlign w:val="center"/>
          </w:tcPr>
          <w:p w14:paraId="2DDA48C5">
            <w:pPr>
              <w:rPr>
                <w:rFonts w:cs="Times New Roman"/>
                <w:kern w:val="0"/>
                <w:sz w:val="20"/>
                <w:szCs w:val="20"/>
              </w:rPr>
            </w:pPr>
          </w:p>
        </w:tc>
        <w:tc>
          <w:tcPr>
            <w:tcW w:w="3618" w:type="pct"/>
            <w:shd w:val="clear" w:color="auto" w:fill="auto"/>
            <w:vAlign w:val="center"/>
          </w:tcPr>
          <w:p w14:paraId="2A2676EC">
            <w:pPr>
              <w:rPr>
                <w:rFonts w:cs="Times New Roman"/>
                <w:kern w:val="0"/>
                <w:sz w:val="20"/>
                <w:szCs w:val="20"/>
              </w:rPr>
            </w:pPr>
          </w:p>
        </w:tc>
      </w:tr>
      <w:tr w14:paraId="674630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A21A596">
            <w:pPr>
              <w:rPr>
                <w:rFonts w:cs="Times New Roman"/>
                <w:kern w:val="0"/>
                <w:sz w:val="20"/>
                <w:szCs w:val="20"/>
              </w:rPr>
            </w:pPr>
            <w:r>
              <w:rPr>
                <w:rFonts w:hint="eastAsia" w:cs="Times New Roman"/>
                <w:kern w:val="0"/>
                <w:sz w:val="20"/>
                <w:szCs w:val="20"/>
              </w:rPr>
              <w:t>4</w:t>
            </w:r>
          </w:p>
        </w:tc>
        <w:tc>
          <w:tcPr>
            <w:tcW w:w="1152" w:type="pct"/>
            <w:shd w:val="clear" w:color="auto" w:fill="auto"/>
            <w:vAlign w:val="center"/>
          </w:tcPr>
          <w:p w14:paraId="67DA3405">
            <w:pPr>
              <w:rPr>
                <w:rFonts w:cs="Times New Roman"/>
                <w:kern w:val="0"/>
                <w:sz w:val="20"/>
                <w:szCs w:val="20"/>
              </w:rPr>
            </w:pPr>
          </w:p>
        </w:tc>
        <w:tc>
          <w:tcPr>
            <w:tcW w:w="3618" w:type="pct"/>
            <w:shd w:val="clear" w:color="auto" w:fill="auto"/>
            <w:vAlign w:val="center"/>
          </w:tcPr>
          <w:p w14:paraId="390A9D6D">
            <w:pPr>
              <w:rPr>
                <w:rFonts w:cs="Times New Roman"/>
                <w:kern w:val="0"/>
                <w:sz w:val="20"/>
                <w:szCs w:val="20"/>
              </w:rPr>
            </w:pPr>
          </w:p>
        </w:tc>
      </w:tr>
    </w:tbl>
    <w:p w14:paraId="0ACD9F6D">
      <w:pPr>
        <w:pStyle w:val="144"/>
        <w:rPr>
          <w:lang w:eastAsia="zh-CN"/>
        </w:rPr>
      </w:pPr>
      <w:r>
        <w:rPr>
          <w:rFonts w:hint="eastAsia"/>
          <w:lang w:eastAsia="zh-CN"/>
        </w:rPr>
        <w:t>资料来源：第三方资料、新闻报道、业内专家采访及QYResearch整理研究，2024年</w:t>
      </w:r>
    </w:p>
    <w:p w14:paraId="0D69C5DC">
      <w:pPr>
        <w:pStyle w:val="3"/>
      </w:pPr>
      <w:bookmarkStart w:id="537" w:name="_Toc70623696"/>
      <w:bookmarkStart w:id="538" w:name="_Toc121582269"/>
      <w:bookmarkStart w:id="539" w:name="_Toc76048771"/>
      <w:bookmarkStart w:id="540" w:name="_Toc153732447"/>
      <w:r>
        <w:t>储罐监测系统</w:t>
      </w:r>
      <w:r>
        <w:rPr>
          <w:rFonts w:hint="eastAsia"/>
        </w:rPr>
        <w:t>行业发展面临的风险</w:t>
      </w:r>
      <w:bookmarkEnd w:id="537"/>
      <w:bookmarkEnd w:id="538"/>
      <w:bookmarkEnd w:id="539"/>
      <w:bookmarkEnd w:id="540"/>
    </w:p>
    <w:p w14:paraId="2DD8314F">
      <w:pPr>
        <w:pStyle w:val="151"/>
        <w:ind w:right="-105"/>
        <w:rPr>
          <w:lang w:eastAsia="zh-CN"/>
        </w:rPr>
      </w:pPr>
      <w:bookmarkStart w:id="541" w:name="_Toc153732197"/>
      <w:bookmarkStart w:id="542" w:name="_Toc76048433"/>
      <w:bookmarkStart w:id="543" w:name="_Toc121582798"/>
      <w:r>
        <w:rPr>
          <w:lang w:eastAsia="zh-CN"/>
        </w:rPr>
        <w:t>储罐监测系统</w:t>
      </w:r>
      <w:r>
        <w:rPr>
          <w:rFonts w:hint="eastAsia"/>
          <w:lang w:eastAsia="zh-CN"/>
        </w:rPr>
        <w:t>行业发展面临的风险</w:t>
      </w:r>
      <w:bookmarkEnd w:id="541"/>
      <w:bookmarkEnd w:id="542"/>
      <w:bookmarkEnd w:id="54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8"/>
        <w:gridCol w:w="2297"/>
        <w:gridCol w:w="7213"/>
      </w:tblGrid>
      <w:tr w14:paraId="08EE25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59E879DE">
            <w:pPr>
              <w:rPr>
                <w:rFonts w:cs="Times New Roman"/>
                <w:b/>
                <w:bCs/>
                <w:color w:val="FFFFFF"/>
                <w:kern w:val="0"/>
                <w:sz w:val="20"/>
                <w:szCs w:val="20"/>
              </w:rPr>
            </w:pPr>
          </w:p>
        </w:tc>
        <w:tc>
          <w:tcPr>
            <w:tcW w:w="1152" w:type="pct"/>
            <w:shd w:val="solid" w:color="000080" w:fill="FFFFFF"/>
            <w:vAlign w:val="center"/>
          </w:tcPr>
          <w:p w14:paraId="46980F24">
            <w:pPr>
              <w:rPr>
                <w:rFonts w:cs="Times New Roman"/>
                <w:b/>
                <w:bCs/>
                <w:color w:val="FFFFFF"/>
                <w:kern w:val="0"/>
                <w:sz w:val="20"/>
                <w:szCs w:val="20"/>
              </w:rPr>
            </w:pPr>
            <w:r>
              <w:rPr>
                <w:rFonts w:hint="eastAsia" w:cs="Times New Roman"/>
                <w:b/>
                <w:bCs/>
                <w:color w:val="FFFFFF"/>
                <w:kern w:val="0"/>
                <w:sz w:val="20"/>
                <w:szCs w:val="20"/>
              </w:rPr>
              <w:t>风险</w:t>
            </w:r>
          </w:p>
        </w:tc>
        <w:tc>
          <w:tcPr>
            <w:tcW w:w="3618" w:type="pct"/>
            <w:shd w:val="solid" w:color="000080" w:fill="FFFFFF"/>
            <w:vAlign w:val="center"/>
          </w:tcPr>
          <w:p w14:paraId="5289BB95">
            <w:pPr>
              <w:rPr>
                <w:rFonts w:cs="Times New Roman"/>
                <w:b/>
                <w:bCs/>
                <w:color w:val="FFFFFF"/>
                <w:kern w:val="0"/>
                <w:sz w:val="20"/>
                <w:szCs w:val="20"/>
              </w:rPr>
            </w:pPr>
            <w:r>
              <w:rPr>
                <w:rFonts w:hint="eastAsia" w:cs="Times New Roman"/>
                <w:b/>
                <w:bCs/>
                <w:color w:val="FFFFFF"/>
                <w:kern w:val="0"/>
                <w:sz w:val="20"/>
                <w:szCs w:val="20"/>
              </w:rPr>
              <w:t>描述</w:t>
            </w:r>
          </w:p>
        </w:tc>
      </w:tr>
      <w:tr w14:paraId="79BFF6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31C1948">
            <w:pPr>
              <w:rPr>
                <w:rFonts w:cs="Times New Roman"/>
                <w:kern w:val="0"/>
                <w:sz w:val="20"/>
                <w:szCs w:val="20"/>
              </w:rPr>
            </w:pPr>
            <w:r>
              <w:rPr>
                <w:rFonts w:hint="eastAsia" w:cs="Times New Roman"/>
                <w:kern w:val="0"/>
                <w:sz w:val="20"/>
                <w:szCs w:val="20"/>
              </w:rPr>
              <w:t>1</w:t>
            </w:r>
          </w:p>
        </w:tc>
        <w:tc>
          <w:tcPr>
            <w:tcW w:w="1152" w:type="pct"/>
            <w:shd w:val="clear" w:color="auto" w:fill="auto"/>
            <w:vAlign w:val="center"/>
          </w:tcPr>
          <w:p w14:paraId="5802B759">
            <w:pPr>
              <w:rPr>
                <w:rFonts w:cs="Times New Roman"/>
                <w:kern w:val="0"/>
                <w:sz w:val="20"/>
                <w:szCs w:val="20"/>
              </w:rPr>
            </w:pPr>
          </w:p>
        </w:tc>
        <w:tc>
          <w:tcPr>
            <w:tcW w:w="3618" w:type="pct"/>
            <w:shd w:val="clear" w:color="auto" w:fill="auto"/>
            <w:vAlign w:val="center"/>
          </w:tcPr>
          <w:p w14:paraId="7B40A327">
            <w:pPr>
              <w:rPr>
                <w:rFonts w:cs="Times New Roman"/>
                <w:kern w:val="0"/>
                <w:sz w:val="20"/>
                <w:szCs w:val="20"/>
              </w:rPr>
            </w:pPr>
          </w:p>
        </w:tc>
      </w:tr>
      <w:tr w14:paraId="28AB7F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4602C32">
            <w:pPr>
              <w:rPr>
                <w:rFonts w:cs="Times New Roman"/>
                <w:kern w:val="0"/>
                <w:sz w:val="20"/>
                <w:szCs w:val="20"/>
              </w:rPr>
            </w:pPr>
            <w:r>
              <w:rPr>
                <w:rFonts w:hint="eastAsia" w:cs="Times New Roman"/>
                <w:kern w:val="0"/>
                <w:sz w:val="20"/>
                <w:szCs w:val="20"/>
              </w:rPr>
              <w:t>2</w:t>
            </w:r>
          </w:p>
        </w:tc>
        <w:tc>
          <w:tcPr>
            <w:tcW w:w="1152" w:type="pct"/>
            <w:shd w:val="clear" w:color="auto" w:fill="auto"/>
            <w:vAlign w:val="center"/>
          </w:tcPr>
          <w:p w14:paraId="088C4DB6">
            <w:pPr>
              <w:rPr>
                <w:rFonts w:cs="Times New Roman"/>
                <w:kern w:val="0"/>
                <w:sz w:val="20"/>
                <w:szCs w:val="20"/>
              </w:rPr>
            </w:pPr>
          </w:p>
        </w:tc>
        <w:tc>
          <w:tcPr>
            <w:tcW w:w="3618" w:type="pct"/>
            <w:shd w:val="clear" w:color="auto" w:fill="auto"/>
            <w:vAlign w:val="center"/>
          </w:tcPr>
          <w:p w14:paraId="098E06E7">
            <w:pPr>
              <w:rPr>
                <w:rFonts w:cs="Times New Roman"/>
                <w:kern w:val="0"/>
                <w:sz w:val="20"/>
                <w:szCs w:val="20"/>
              </w:rPr>
            </w:pPr>
          </w:p>
        </w:tc>
      </w:tr>
      <w:tr w14:paraId="137DFF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6545696">
            <w:pPr>
              <w:rPr>
                <w:rFonts w:cs="Times New Roman"/>
                <w:kern w:val="0"/>
                <w:sz w:val="20"/>
                <w:szCs w:val="20"/>
              </w:rPr>
            </w:pPr>
            <w:r>
              <w:rPr>
                <w:rFonts w:hint="eastAsia" w:cs="Times New Roman"/>
                <w:kern w:val="0"/>
                <w:sz w:val="20"/>
                <w:szCs w:val="20"/>
              </w:rPr>
              <w:t>3</w:t>
            </w:r>
          </w:p>
        </w:tc>
        <w:tc>
          <w:tcPr>
            <w:tcW w:w="1152" w:type="pct"/>
            <w:shd w:val="clear" w:color="auto" w:fill="auto"/>
            <w:vAlign w:val="center"/>
          </w:tcPr>
          <w:p w14:paraId="7C8A9F84">
            <w:pPr>
              <w:rPr>
                <w:rFonts w:cs="Times New Roman"/>
                <w:kern w:val="0"/>
                <w:sz w:val="20"/>
                <w:szCs w:val="20"/>
              </w:rPr>
            </w:pPr>
          </w:p>
        </w:tc>
        <w:tc>
          <w:tcPr>
            <w:tcW w:w="3618" w:type="pct"/>
            <w:shd w:val="clear" w:color="auto" w:fill="auto"/>
            <w:vAlign w:val="center"/>
          </w:tcPr>
          <w:p w14:paraId="6D1681C9">
            <w:pPr>
              <w:rPr>
                <w:rFonts w:cs="Times New Roman"/>
                <w:kern w:val="0"/>
                <w:sz w:val="20"/>
                <w:szCs w:val="20"/>
              </w:rPr>
            </w:pPr>
          </w:p>
        </w:tc>
      </w:tr>
      <w:tr w14:paraId="5D3B7C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63C062C3">
            <w:pPr>
              <w:rPr>
                <w:rFonts w:cs="Times New Roman"/>
                <w:kern w:val="0"/>
                <w:sz w:val="20"/>
                <w:szCs w:val="20"/>
              </w:rPr>
            </w:pPr>
            <w:r>
              <w:rPr>
                <w:rFonts w:hint="eastAsia" w:cs="Times New Roman"/>
                <w:kern w:val="0"/>
                <w:sz w:val="20"/>
                <w:szCs w:val="20"/>
              </w:rPr>
              <w:t>4</w:t>
            </w:r>
          </w:p>
        </w:tc>
        <w:tc>
          <w:tcPr>
            <w:tcW w:w="1152" w:type="pct"/>
            <w:shd w:val="clear" w:color="auto" w:fill="auto"/>
            <w:vAlign w:val="center"/>
          </w:tcPr>
          <w:p w14:paraId="6699BDB0">
            <w:pPr>
              <w:rPr>
                <w:rFonts w:cs="Times New Roman"/>
                <w:kern w:val="0"/>
                <w:sz w:val="20"/>
                <w:szCs w:val="20"/>
              </w:rPr>
            </w:pPr>
          </w:p>
        </w:tc>
        <w:tc>
          <w:tcPr>
            <w:tcW w:w="3618" w:type="pct"/>
            <w:shd w:val="clear" w:color="auto" w:fill="auto"/>
            <w:vAlign w:val="center"/>
          </w:tcPr>
          <w:p w14:paraId="330EE387">
            <w:pPr>
              <w:rPr>
                <w:rFonts w:cs="Times New Roman"/>
                <w:kern w:val="0"/>
                <w:sz w:val="20"/>
                <w:szCs w:val="20"/>
              </w:rPr>
            </w:pPr>
          </w:p>
        </w:tc>
      </w:tr>
    </w:tbl>
    <w:p w14:paraId="4E2AA907">
      <w:pPr>
        <w:pStyle w:val="144"/>
        <w:rPr>
          <w:lang w:eastAsia="zh-CN"/>
        </w:rPr>
      </w:pPr>
      <w:r>
        <w:rPr>
          <w:rFonts w:hint="eastAsia"/>
          <w:lang w:eastAsia="zh-CN"/>
        </w:rPr>
        <w:t>资料来源：第三方资料、新闻报道、业内专家采访及QYResearch整理研究，2024年</w:t>
      </w:r>
    </w:p>
    <w:p w14:paraId="55A34383">
      <w:pPr>
        <w:pStyle w:val="3"/>
      </w:pPr>
      <w:bookmarkStart w:id="544" w:name="_Toc76048772"/>
      <w:bookmarkStart w:id="545" w:name="_Toc121582270"/>
      <w:bookmarkStart w:id="546" w:name="_Toc153732448"/>
      <w:bookmarkStart w:id="547" w:name="_Toc70623697"/>
      <w:r>
        <w:t>储罐监测系统</w:t>
      </w:r>
      <w:r>
        <w:rPr>
          <w:rFonts w:hint="eastAsia"/>
        </w:rPr>
        <w:t>行业政策分析</w:t>
      </w:r>
      <w:bookmarkEnd w:id="544"/>
      <w:bookmarkEnd w:id="545"/>
      <w:bookmarkEnd w:id="546"/>
      <w:bookmarkEnd w:id="547"/>
    </w:p>
    <w:p w14:paraId="7361EDDA">
      <w:pPr>
        <w:pStyle w:val="151"/>
        <w:ind w:right="-105"/>
        <w:rPr>
          <w:lang w:eastAsia="zh-CN"/>
        </w:rPr>
      </w:pPr>
      <w:bookmarkStart w:id="548" w:name="_Toc153732198"/>
      <w:bookmarkStart w:id="549" w:name="_Toc121582799"/>
      <w:bookmarkStart w:id="550" w:name="_Toc76048434"/>
      <w:bookmarkStart w:id="551" w:name="_Toc60772837"/>
      <w:r>
        <w:rPr>
          <w:lang w:eastAsia="zh-CN"/>
        </w:rPr>
        <w:t>储罐监测系统</w:t>
      </w:r>
      <w:r>
        <w:rPr>
          <w:rFonts w:hint="eastAsia"/>
          <w:lang w:eastAsia="zh-CN"/>
        </w:rPr>
        <w:t>行业政策分析</w:t>
      </w:r>
      <w:bookmarkEnd w:id="548"/>
      <w:bookmarkEnd w:id="549"/>
      <w:bookmarkEnd w:id="550"/>
      <w:bookmarkEnd w:id="551"/>
      <w:bookmarkStart w:id="552" w:name="_Hlk28108216"/>
      <w:bookmarkStart w:id="553" w:name="_Hlk7605124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8"/>
        <w:gridCol w:w="2297"/>
        <w:gridCol w:w="7213"/>
      </w:tblGrid>
      <w:tr w14:paraId="7D8F45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EEEA84E">
            <w:pPr>
              <w:rPr>
                <w:rFonts w:cs="Times New Roman"/>
                <w:b/>
                <w:bCs/>
                <w:color w:val="FFFFFF"/>
                <w:kern w:val="0"/>
                <w:sz w:val="20"/>
                <w:szCs w:val="20"/>
              </w:rPr>
            </w:pPr>
          </w:p>
        </w:tc>
        <w:tc>
          <w:tcPr>
            <w:tcW w:w="1152" w:type="pct"/>
            <w:shd w:val="solid" w:color="000080" w:fill="FFFFFF"/>
            <w:vAlign w:val="center"/>
          </w:tcPr>
          <w:p w14:paraId="74BB5F39">
            <w:pPr>
              <w:rPr>
                <w:rFonts w:cs="Times New Roman"/>
                <w:b/>
                <w:bCs/>
                <w:color w:val="FFFFFF"/>
                <w:kern w:val="0"/>
                <w:sz w:val="20"/>
                <w:szCs w:val="20"/>
              </w:rPr>
            </w:pPr>
            <w:r>
              <w:rPr>
                <w:rFonts w:hint="eastAsia" w:cs="Times New Roman"/>
                <w:b/>
                <w:bCs/>
                <w:color w:val="FFFFFF"/>
                <w:kern w:val="0"/>
                <w:sz w:val="20"/>
                <w:szCs w:val="20"/>
              </w:rPr>
              <w:t>政策</w:t>
            </w:r>
          </w:p>
        </w:tc>
        <w:tc>
          <w:tcPr>
            <w:tcW w:w="3618" w:type="pct"/>
            <w:shd w:val="solid" w:color="000080" w:fill="FFFFFF"/>
            <w:vAlign w:val="center"/>
          </w:tcPr>
          <w:p w14:paraId="5340F1F6">
            <w:pPr>
              <w:rPr>
                <w:rFonts w:cs="Times New Roman"/>
                <w:b/>
                <w:bCs/>
                <w:color w:val="FFFFFF"/>
                <w:kern w:val="0"/>
                <w:sz w:val="20"/>
                <w:szCs w:val="20"/>
              </w:rPr>
            </w:pPr>
            <w:r>
              <w:rPr>
                <w:rFonts w:hint="eastAsia" w:cs="Times New Roman"/>
                <w:b/>
                <w:bCs/>
                <w:color w:val="FFFFFF"/>
                <w:kern w:val="0"/>
                <w:sz w:val="20"/>
                <w:szCs w:val="20"/>
              </w:rPr>
              <w:t>描述</w:t>
            </w:r>
          </w:p>
        </w:tc>
      </w:tr>
      <w:tr w14:paraId="40FCD8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C71F456">
            <w:pPr>
              <w:rPr>
                <w:rFonts w:cs="Times New Roman"/>
                <w:kern w:val="0"/>
                <w:sz w:val="20"/>
                <w:szCs w:val="20"/>
              </w:rPr>
            </w:pPr>
            <w:r>
              <w:rPr>
                <w:rFonts w:hint="eastAsia" w:cs="Times New Roman"/>
                <w:kern w:val="0"/>
                <w:sz w:val="20"/>
                <w:szCs w:val="20"/>
              </w:rPr>
              <w:t>1</w:t>
            </w:r>
          </w:p>
        </w:tc>
        <w:tc>
          <w:tcPr>
            <w:tcW w:w="1152" w:type="pct"/>
            <w:shd w:val="clear" w:color="auto" w:fill="auto"/>
            <w:vAlign w:val="center"/>
          </w:tcPr>
          <w:p w14:paraId="3AB78173">
            <w:pPr>
              <w:rPr>
                <w:rFonts w:cs="Times New Roman"/>
                <w:kern w:val="0"/>
                <w:sz w:val="20"/>
                <w:szCs w:val="20"/>
              </w:rPr>
            </w:pPr>
          </w:p>
        </w:tc>
        <w:tc>
          <w:tcPr>
            <w:tcW w:w="3618" w:type="pct"/>
            <w:shd w:val="clear" w:color="auto" w:fill="auto"/>
            <w:vAlign w:val="center"/>
          </w:tcPr>
          <w:p w14:paraId="2CEDFC82">
            <w:pPr>
              <w:rPr>
                <w:rFonts w:cs="Times New Roman"/>
                <w:kern w:val="0"/>
                <w:sz w:val="20"/>
                <w:szCs w:val="20"/>
              </w:rPr>
            </w:pPr>
          </w:p>
        </w:tc>
      </w:tr>
      <w:tr w14:paraId="0DF018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EF74A7F">
            <w:pPr>
              <w:rPr>
                <w:rFonts w:cs="Times New Roman"/>
                <w:kern w:val="0"/>
                <w:sz w:val="20"/>
                <w:szCs w:val="20"/>
              </w:rPr>
            </w:pPr>
            <w:r>
              <w:rPr>
                <w:rFonts w:hint="eastAsia" w:cs="Times New Roman"/>
                <w:kern w:val="0"/>
                <w:sz w:val="20"/>
                <w:szCs w:val="20"/>
              </w:rPr>
              <w:t>2</w:t>
            </w:r>
          </w:p>
        </w:tc>
        <w:tc>
          <w:tcPr>
            <w:tcW w:w="1152" w:type="pct"/>
            <w:shd w:val="clear" w:color="auto" w:fill="auto"/>
            <w:vAlign w:val="center"/>
          </w:tcPr>
          <w:p w14:paraId="2FF1C374">
            <w:pPr>
              <w:rPr>
                <w:rFonts w:cs="Times New Roman"/>
                <w:kern w:val="0"/>
                <w:sz w:val="20"/>
                <w:szCs w:val="20"/>
              </w:rPr>
            </w:pPr>
          </w:p>
        </w:tc>
        <w:tc>
          <w:tcPr>
            <w:tcW w:w="3618" w:type="pct"/>
            <w:shd w:val="clear" w:color="auto" w:fill="auto"/>
            <w:vAlign w:val="center"/>
          </w:tcPr>
          <w:p w14:paraId="68E40065">
            <w:pPr>
              <w:rPr>
                <w:rFonts w:cs="Times New Roman"/>
                <w:kern w:val="0"/>
                <w:sz w:val="20"/>
                <w:szCs w:val="20"/>
              </w:rPr>
            </w:pPr>
          </w:p>
        </w:tc>
      </w:tr>
      <w:tr w14:paraId="74FB0A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EF92E10">
            <w:pPr>
              <w:rPr>
                <w:rFonts w:cs="Times New Roman"/>
                <w:kern w:val="0"/>
                <w:sz w:val="20"/>
                <w:szCs w:val="20"/>
              </w:rPr>
            </w:pPr>
            <w:r>
              <w:rPr>
                <w:rFonts w:hint="eastAsia" w:cs="Times New Roman"/>
                <w:kern w:val="0"/>
                <w:sz w:val="20"/>
                <w:szCs w:val="20"/>
              </w:rPr>
              <w:t>3</w:t>
            </w:r>
          </w:p>
        </w:tc>
        <w:tc>
          <w:tcPr>
            <w:tcW w:w="1152" w:type="pct"/>
            <w:shd w:val="clear" w:color="auto" w:fill="auto"/>
            <w:vAlign w:val="center"/>
          </w:tcPr>
          <w:p w14:paraId="48690037">
            <w:pPr>
              <w:rPr>
                <w:rFonts w:cs="Times New Roman"/>
                <w:kern w:val="0"/>
                <w:sz w:val="20"/>
                <w:szCs w:val="20"/>
              </w:rPr>
            </w:pPr>
          </w:p>
        </w:tc>
        <w:tc>
          <w:tcPr>
            <w:tcW w:w="3618" w:type="pct"/>
            <w:shd w:val="clear" w:color="auto" w:fill="auto"/>
            <w:vAlign w:val="center"/>
          </w:tcPr>
          <w:p w14:paraId="7F3A271A">
            <w:pPr>
              <w:rPr>
                <w:rFonts w:cs="Times New Roman"/>
                <w:kern w:val="0"/>
                <w:sz w:val="20"/>
                <w:szCs w:val="20"/>
              </w:rPr>
            </w:pPr>
          </w:p>
        </w:tc>
      </w:tr>
      <w:tr w14:paraId="78BA95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DD1AC9A">
            <w:pPr>
              <w:rPr>
                <w:rFonts w:cs="Times New Roman"/>
                <w:kern w:val="0"/>
                <w:sz w:val="20"/>
                <w:szCs w:val="20"/>
              </w:rPr>
            </w:pPr>
            <w:r>
              <w:rPr>
                <w:rFonts w:hint="eastAsia" w:cs="Times New Roman"/>
                <w:kern w:val="0"/>
                <w:sz w:val="20"/>
                <w:szCs w:val="20"/>
              </w:rPr>
              <w:t>4</w:t>
            </w:r>
          </w:p>
        </w:tc>
        <w:tc>
          <w:tcPr>
            <w:tcW w:w="1152" w:type="pct"/>
            <w:shd w:val="clear" w:color="auto" w:fill="auto"/>
            <w:vAlign w:val="center"/>
          </w:tcPr>
          <w:p w14:paraId="4FD76BE2">
            <w:pPr>
              <w:rPr>
                <w:rFonts w:cs="Times New Roman"/>
                <w:kern w:val="0"/>
                <w:sz w:val="20"/>
                <w:szCs w:val="20"/>
              </w:rPr>
            </w:pPr>
          </w:p>
        </w:tc>
        <w:tc>
          <w:tcPr>
            <w:tcW w:w="3618" w:type="pct"/>
            <w:shd w:val="clear" w:color="auto" w:fill="auto"/>
            <w:vAlign w:val="center"/>
          </w:tcPr>
          <w:p w14:paraId="16529213">
            <w:pPr>
              <w:rPr>
                <w:rFonts w:cs="Times New Roman"/>
                <w:kern w:val="0"/>
                <w:sz w:val="20"/>
                <w:szCs w:val="20"/>
              </w:rPr>
            </w:pPr>
          </w:p>
        </w:tc>
      </w:tr>
    </w:tbl>
    <w:p w14:paraId="290B1A35">
      <w:pPr>
        <w:pStyle w:val="144"/>
        <w:rPr>
          <w:lang w:eastAsia="zh-CN"/>
        </w:rPr>
      </w:pPr>
      <w:r>
        <w:rPr>
          <w:rFonts w:hint="eastAsia"/>
          <w:lang w:eastAsia="zh-CN"/>
        </w:rPr>
        <w:t>资料来源：第三方资料、新闻报道、业内专家采访及QYResearch整理研究，2024年</w:t>
      </w:r>
    </w:p>
    <w:p w14:paraId="29F91921">
      <w:pPr>
        <w:pStyle w:val="3"/>
      </w:pPr>
      <w:bookmarkStart w:id="554" w:name="_Toc70623698"/>
      <w:bookmarkStart w:id="555" w:name="_Toc76048773"/>
      <w:bookmarkStart w:id="556" w:name="_Toc153732449"/>
      <w:bookmarkStart w:id="557" w:name="_Toc121582271"/>
      <w:r>
        <w:t>储罐监测系统</w:t>
      </w:r>
      <w:r>
        <w:rPr>
          <w:rFonts w:hint="eastAsia"/>
        </w:rPr>
        <w:t>中国企业SWOT分析</w:t>
      </w:r>
      <w:bookmarkEnd w:id="554"/>
      <w:bookmarkEnd w:id="555"/>
      <w:bookmarkEnd w:id="556"/>
      <w:bookmarkEnd w:id="557"/>
    </w:p>
    <w:p w14:paraId="5445D177">
      <w:pPr>
        <w:pStyle w:val="148"/>
      </w:pPr>
      <w:bookmarkStart w:id="558" w:name="_Toc121582603"/>
      <w:bookmarkStart w:id="559" w:name="_Toc153732002"/>
      <w:bookmarkStart w:id="560" w:name="_Toc70623368"/>
      <w:bookmarkStart w:id="561" w:name="_Toc76048173"/>
      <w:r>
        <w:t>储罐监测系统</w:t>
      </w:r>
      <w:r>
        <w:rPr>
          <w:rFonts w:hint="eastAsia"/>
        </w:rPr>
        <w:t>中国企业SWOT分析</w:t>
      </w:r>
      <w:bookmarkEnd w:id="558"/>
      <w:bookmarkEnd w:id="559"/>
      <w:bookmarkEnd w:id="560"/>
      <w:bookmarkEnd w:id="561"/>
    </w:p>
    <w:p w14:paraId="1581B134">
      <w:r>
        <w:rPr>
          <w:rFonts w:hint="eastAsia"/>
        </w:rPr>
        <w:drawing>
          <wp:inline distT="0" distB="0" distL="0" distR="0">
            <wp:extent cx="6177280" cy="3615055"/>
            <wp:effectExtent l="0" t="0" r="0" b="23495"/>
            <wp:docPr id="17" name="图示 1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5" r:lo="rId26" r:qs="rId27" r:cs="rId28"/>
              </a:graphicData>
            </a:graphic>
          </wp:inline>
        </w:drawing>
      </w:r>
    </w:p>
    <w:p w14:paraId="2B77CBBE">
      <w:pPr>
        <w:pStyle w:val="144"/>
        <w:rPr>
          <w:lang w:eastAsia="zh-CN"/>
        </w:rPr>
      </w:pPr>
      <w:r>
        <w:rPr>
          <w:rFonts w:hint="eastAsia"/>
          <w:lang w:eastAsia="zh-CN"/>
        </w:rPr>
        <w:t>资料来源：第三方资料、新闻报道、业内专家采访及QYResearch整理研究，2024年</w:t>
      </w:r>
      <w:bookmarkEnd w:id="552"/>
    </w:p>
    <w:bookmarkEnd w:id="553"/>
    <w:p w14:paraId="2DD0062D">
      <w:pPr>
        <w:pStyle w:val="2"/>
      </w:pPr>
      <w:bookmarkStart w:id="562" w:name="_Toc153732450"/>
      <w:bookmarkStart w:id="563" w:name="_Toc121582272"/>
      <w:bookmarkStart w:id="564" w:name="_Toc43894507"/>
      <w:bookmarkStart w:id="565" w:name="_Toc59107560"/>
      <w:r>
        <w:rPr>
          <w:rFonts w:hint="eastAsia"/>
        </w:rPr>
        <w:t>行业供应链分析</w:t>
      </w:r>
      <w:bookmarkEnd w:id="562"/>
      <w:bookmarkEnd w:id="563"/>
      <w:bookmarkEnd w:id="564"/>
      <w:bookmarkEnd w:id="565"/>
    </w:p>
    <w:p w14:paraId="2089B122">
      <w:pPr>
        <w:pStyle w:val="3"/>
        <w:rPr>
          <w:lang w:val="en-IN"/>
        </w:rPr>
      </w:pPr>
      <w:bookmarkStart w:id="566" w:name="_Toc121582273"/>
      <w:bookmarkStart w:id="567" w:name="_Toc43894508"/>
      <w:bookmarkStart w:id="568" w:name="_Toc59107561"/>
      <w:bookmarkStart w:id="569" w:name="_Toc153732451"/>
      <w:r>
        <w:t>储罐监测系统</w:t>
      </w:r>
      <w:r>
        <w:rPr>
          <w:rFonts w:hint="eastAsia"/>
          <w:lang w:val="en-IN"/>
        </w:rPr>
        <w:t>行业产业链简介</w:t>
      </w:r>
      <w:bookmarkEnd w:id="566"/>
      <w:bookmarkEnd w:id="567"/>
      <w:bookmarkEnd w:id="568"/>
      <w:bookmarkEnd w:id="569"/>
    </w:p>
    <w:p w14:paraId="5D5D3573">
      <w:pPr>
        <w:pStyle w:val="148"/>
      </w:pPr>
      <w:bookmarkStart w:id="570" w:name="_Toc43895044"/>
      <w:bookmarkStart w:id="571" w:name="_Toc87905574"/>
      <w:bookmarkStart w:id="572" w:name="_Toc153732003"/>
      <w:bookmarkStart w:id="573" w:name="_Toc121582604"/>
      <w:bookmarkStart w:id="574" w:name="_Toc87984248"/>
      <w:bookmarkStart w:id="575" w:name="_Hlk87986707"/>
      <w:r>
        <w:t>储罐监测系统</w:t>
      </w:r>
      <w:r>
        <w:rPr>
          <w:rFonts w:hint="eastAsia"/>
        </w:rPr>
        <w:t>产业链</w:t>
      </w:r>
      <w:bookmarkEnd w:id="570"/>
      <w:bookmarkEnd w:id="571"/>
      <w:bookmarkEnd w:id="572"/>
      <w:bookmarkEnd w:id="573"/>
      <w:bookmarkEnd w:id="574"/>
    </w:p>
    <w:p w14:paraId="5BD85D49">
      <w:bookmarkStart w:id="576" w:name="_Hlk87703227"/>
      <w:bookmarkStart w:id="577" w:name="_Hlk35007639"/>
      <w:bookmarkStart w:id="578" w:name="_Hlk35007665"/>
      <w:r>
        <mc:AlternateContent>
          <mc:Choice Requires="wpg">
            <w:drawing>
              <wp:anchor distT="0" distB="0" distL="114300" distR="114300" simplePos="0" relativeHeight="251669504" behindDoc="0" locked="0" layoutInCell="1" allowOverlap="1">
                <wp:simplePos x="0" y="0"/>
                <wp:positionH relativeFrom="column">
                  <wp:posOffset>-99060</wp:posOffset>
                </wp:positionH>
                <wp:positionV relativeFrom="paragraph">
                  <wp:posOffset>339725</wp:posOffset>
                </wp:positionV>
                <wp:extent cx="6519545" cy="3749040"/>
                <wp:effectExtent l="0" t="0" r="0" b="3810"/>
                <wp:wrapNone/>
                <wp:docPr id="1382" name="组合 1382"/>
                <wp:cNvGraphicFramePr/>
                <a:graphic xmlns:a="http://schemas.openxmlformats.org/drawingml/2006/main">
                  <a:graphicData uri="http://schemas.microsoft.com/office/word/2010/wordprocessingGroup">
                    <wpg:wgp>
                      <wpg:cNvGrpSpPr/>
                      <wpg:grpSpPr>
                        <a:xfrm>
                          <a:off x="0" y="0"/>
                          <a:ext cx="6519545" cy="3749328"/>
                          <a:chOff x="-136689" y="114339"/>
                          <a:chExt cx="6520028" cy="3286539"/>
                        </a:xfrm>
                      </wpg:grpSpPr>
                      <wps:wsp>
                        <wps:cNvPr id="1383" name="文本框 1383"/>
                        <wps:cNvSpPr txBox="1"/>
                        <wps:spPr>
                          <a:xfrm>
                            <a:off x="2530737" y="2771120"/>
                            <a:ext cx="1096645" cy="465192"/>
                          </a:xfrm>
                          <a:prstGeom prst="rect">
                            <a:avLst/>
                          </a:prstGeom>
                          <a:noFill/>
                          <a:ln w="6350">
                            <a:noFill/>
                          </a:ln>
                        </wps:spPr>
                        <wps:txbx>
                          <w:txbxContent>
                            <w:p w14:paraId="65F2E03C">
                              <w:pPr>
                                <w:spacing w:line="0" w:lineRule="atLeast"/>
                                <w:ind w:left="420" w:hanging="420"/>
                                <w:jc w:val="center"/>
                                <w:rPr>
                                  <w:b/>
                                  <w:bCs/>
                                  <w:sz w:val="20"/>
                                  <w:szCs w:val="18"/>
                                </w:rPr>
                              </w:pPr>
                              <w:r>
                                <w:rPr>
                                  <w:b/>
                                  <w:bCs/>
                                  <w:sz w:val="20"/>
                                  <w:szCs w:val="18"/>
                                </w:rPr>
                                <w:t>Suppliers/</w:t>
                              </w:r>
                            </w:p>
                            <w:p w14:paraId="31913F6E">
                              <w:pPr>
                                <w:spacing w:line="0" w:lineRule="atLeast"/>
                                <w:ind w:left="420" w:hanging="420"/>
                                <w:jc w:val="center"/>
                                <w:rPr>
                                  <w:b/>
                                  <w:bCs/>
                                  <w:szCs w:val="20"/>
                                </w:rPr>
                              </w:pPr>
                              <w:r>
                                <w:rPr>
                                  <w:b/>
                                  <w:bCs/>
                                  <w:sz w:val="20"/>
                                  <w:szCs w:val="18"/>
                                </w:rPr>
                                <w:t>Distributors</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4" name="文本框 1384"/>
                        <wps:cNvSpPr txBox="1"/>
                        <wps:spPr>
                          <a:xfrm>
                            <a:off x="2481012" y="340492"/>
                            <a:ext cx="1002511" cy="851711"/>
                          </a:xfrm>
                          <a:prstGeom prst="rect">
                            <a:avLst/>
                          </a:prstGeom>
                          <a:noFill/>
                          <a:ln w="6350">
                            <a:noFill/>
                          </a:ln>
                        </wps:spPr>
                        <wps:txbx>
                          <w:txbxContent>
                            <w:p w14:paraId="2C3B2C70">
                              <w:pPr>
                                <w:pStyle w:val="21"/>
                                <w:numPr>
                                  <w:ilvl w:val="0"/>
                                  <w:numId w:val="5"/>
                                </w:numPr>
                                <w:pBdr>
                                  <w:bottom w:val="none" w:color="auto" w:sz="0" w:space="0"/>
                                </w:pBdr>
                                <w:spacing w:before="0" w:after="0" w:line="0" w:lineRule="atLeast"/>
                                <w:jc w:val="both"/>
                                <w:rPr>
                                  <w:rFonts w:cs="Calibri"/>
                                  <w:sz w:val="16"/>
                                  <w:szCs w:val="16"/>
                                </w:rPr>
                              </w:pPr>
                              <w:r>
                                <w:rPr>
                                  <w:rFonts w:cs="Calibri"/>
                                </w:rPr>
                                <w:t>Company 1</w:t>
                              </w:r>
                            </w:p>
                            <w:p w14:paraId="7524977B">
                              <w:pPr>
                                <w:pStyle w:val="21"/>
                                <w:numPr>
                                  <w:ilvl w:val="0"/>
                                  <w:numId w:val="5"/>
                                </w:numPr>
                                <w:pBdr>
                                  <w:bottom w:val="none" w:color="auto" w:sz="0" w:space="0"/>
                                </w:pBdr>
                                <w:spacing w:before="0" w:after="0" w:line="0" w:lineRule="atLeast"/>
                                <w:jc w:val="both"/>
                                <w:rPr>
                                  <w:rFonts w:cs="Calibri"/>
                                  <w:sz w:val="16"/>
                                  <w:szCs w:val="16"/>
                                </w:rPr>
                              </w:pPr>
                              <w:r>
                                <w:rPr>
                                  <w:rFonts w:cs="Calibri"/>
                                </w:rPr>
                                <w:t>Company 2</w:t>
                              </w:r>
                            </w:p>
                            <w:p w14:paraId="17D43EE0">
                              <w:pPr>
                                <w:pStyle w:val="21"/>
                                <w:numPr>
                                  <w:ilvl w:val="0"/>
                                  <w:numId w:val="5"/>
                                </w:numPr>
                                <w:pBdr>
                                  <w:bottom w:val="none" w:color="auto" w:sz="0" w:space="0"/>
                                </w:pBdr>
                                <w:spacing w:before="0" w:after="0" w:line="0" w:lineRule="atLeast"/>
                                <w:jc w:val="both"/>
                                <w:rPr>
                                  <w:rFonts w:cs="Calibri"/>
                                  <w:sz w:val="16"/>
                                  <w:szCs w:val="16"/>
                                </w:rPr>
                              </w:pPr>
                              <w:r>
                                <w:rPr>
                                  <w:rFonts w:cs="Calibri"/>
                                </w:rPr>
                                <w:t>Company 3</w:t>
                              </w:r>
                            </w:p>
                            <w:p w14:paraId="447CCE26">
                              <w:pPr>
                                <w:pStyle w:val="21"/>
                                <w:numPr>
                                  <w:ilvl w:val="0"/>
                                  <w:numId w:val="5"/>
                                </w:numPr>
                                <w:pBdr>
                                  <w:bottom w:val="none" w:color="auto" w:sz="0" w:space="0"/>
                                </w:pBdr>
                                <w:spacing w:before="0" w:after="0" w:line="0" w:lineRule="atLeast"/>
                                <w:jc w:val="both"/>
                                <w:rPr>
                                  <w:rFonts w:cs="Calibri"/>
                                  <w:sz w:val="16"/>
                                  <w:szCs w:val="16"/>
                                </w:rPr>
                              </w:pPr>
                              <w:r>
                                <w:rPr>
                                  <w:rFonts w:cs="Calibri"/>
                                </w:rPr>
                                <w:t>Company 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5" name="文本框 1385"/>
                        <wps:cNvSpPr txBox="1"/>
                        <wps:spPr>
                          <a:xfrm>
                            <a:off x="3978416" y="218026"/>
                            <a:ext cx="1096926" cy="297712"/>
                          </a:xfrm>
                          <a:prstGeom prst="rect">
                            <a:avLst/>
                          </a:prstGeom>
                          <a:noFill/>
                          <a:ln w="6350">
                            <a:noFill/>
                          </a:ln>
                        </wps:spPr>
                        <wps:txbx>
                          <w:txbxContent>
                            <w:p w14:paraId="02FD592E">
                              <w:pPr>
                                <w:spacing w:line="0" w:lineRule="atLeast"/>
                                <w:ind w:left="420" w:hanging="420"/>
                                <w:jc w:val="center"/>
                                <w:rPr>
                                  <w:b/>
                                  <w:bCs/>
                                  <w:szCs w:val="20"/>
                                </w:rPr>
                              </w:pPr>
                              <w:r>
                                <w:rPr>
                                  <w:b/>
                                  <w:bCs/>
                                  <w:sz w:val="20"/>
                                  <w:szCs w:val="18"/>
                                </w:rPr>
                                <w:t>Products</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1386" name="组合 10"/>
                        <wpg:cNvGrpSpPr/>
                        <wpg:grpSpPr>
                          <a:xfrm>
                            <a:off x="-136689" y="218287"/>
                            <a:ext cx="1413966" cy="3182591"/>
                            <a:chOff x="-136689" y="63908"/>
                            <a:chExt cx="1413966" cy="3182591"/>
                          </a:xfrm>
                        </wpg:grpSpPr>
                        <wps:wsp>
                          <wps:cNvPr id="1387" name="文本框 1387"/>
                          <wps:cNvSpPr txBox="1"/>
                          <wps:spPr>
                            <a:xfrm>
                              <a:off x="-83528" y="63908"/>
                              <a:ext cx="1360805" cy="955276"/>
                            </a:xfrm>
                            <a:prstGeom prst="rect">
                              <a:avLst/>
                            </a:prstGeom>
                            <a:noFill/>
                            <a:ln w="6350">
                              <a:noFill/>
                            </a:ln>
                          </wps:spPr>
                          <wps:txbx>
                            <w:txbxContent>
                              <w:p w14:paraId="25E34AC9">
                                <w:pPr>
                                  <w:pStyle w:val="113"/>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A</w:t>
                                </w:r>
                              </w:p>
                              <w:p w14:paraId="1BB8BBEA">
                                <w:pPr>
                                  <w:pStyle w:val="113"/>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B</w:t>
                                </w:r>
                              </w:p>
                              <w:p w14:paraId="190DD102">
                                <w:pPr>
                                  <w:pStyle w:val="113"/>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C</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8" name="文本框 1388"/>
                          <wps:cNvSpPr txBox="1"/>
                          <wps:spPr>
                            <a:xfrm>
                              <a:off x="-136689" y="2225774"/>
                              <a:ext cx="1304290" cy="1020725"/>
                            </a:xfrm>
                            <a:prstGeom prst="rect">
                              <a:avLst/>
                            </a:prstGeom>
                            <a:noFill/>
                            <a:ln w="6350">
                              <a:noFill/>
                            </a:ln>
                          </wps:spPr>
                          <wps:txbx>
                            <w:txbxContent>
                              <w:p w14:paraId="2CFBFE28">
                                <w:pPr>
                                  <w:spacing w:line="0" w:lineRule="atLeast"/>
                                  <w:ind w:left="420" w:hanging="420"/>
                                  <w:jc w:val="center"/>
                                  <w:rPr>
                                    <w:b/>
                                    <w:bCs/>
                                    <w:sz w:val="20"/>
                                    <w:szCs w:val="18"/>
                                  </w:rPr>
                                </w:pPr>
                                <w:r>
                                  <w:rPr>
                                    <w:b/>
                                    <w:bCs/>
                                    <w:sz w:val="20"/>
                                    <w:szCs w:val="18"/>
                                  </w:rPr>
                                  <w:t xml:space="preserve">Raw Material </w:t>
                                </w:r>
                              </w:p>
                              <w:p w14:paraId="5A520CE9">
                                <w:pPr>
                                  <w:spacing w:after="160" w:line="0" w:lineRule="atLeast"/>
                                  <w:ind w:left="420" w:hanging="420"/>
                                  <w:jc w:val="center"/>
                                  <w:rPr>
                                    <w:b/>
                                    <w:bCs/>
                                    <w:szCs w:val="20"/>
                                  </w:rPr>
                                </w:pPr>
                                <w:r>
                                  <w:rPr>
                                    <w:b/>
                                    <w:bCs/>
                                    <w:sz w:val="20"/>
                                    <w:szCs w:val="18"/>
                                  </w:rPr>
                                  <w:t>Suppliers</w:t>
                                </w:r>
                              </w:p>
                              <w:p w14:paraId="18C63252">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A</w:t>
                                </w:r>
                              </w:p>
                              <w:p w14:paraId="068527F1">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B</w:t>
                                </w:r>
                              </w:p>
                              <w:p w14:paraId="3D5A0C36">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C</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s:wsp>
                        <wps:cNvPr id="1389" name="文本框 1389"/>
                        <wps:cNvSpPr txBox="1"/>
                        <wps:spPr>
                          <a:xfrm>
                            <a:off x="1323056" y="114339"/>
                            <a:ext cx="1096926" cy="297712"/>
                          </a:xfrm>
                          <a:prstGeom prst="rect">
                            <a:avLst/>
                          </a:prstGeom>
                          <a:noFill/>
                          <a:ln w="6350">
                            <a:noFill/>
                          </a:ln>
                        </wps:spPr>
                        <wps:txbx>
                          <w:txbxContent>
                            <w:p w14:paraId="282EF1C1">
                              <w:pPr>
                                <w:spacing w:line="0" w:lineRule="atLeast"/>
                                <w:ind w:left="420" w:hanging="420"/>
                                <w:jc w:val="center"/>
                                <w:rPr>
                                  <w:b/>
                                  <w:bCs/>
                                  <w:szCs w:val="20"/>
                                </w:rPr>
                              </w:pPr>
                              <w:r>
                                <w:rPr>
                                  <w:b/>
                                  <w:bCs/>
                                  <w:sz w:val="20"/>
                                  <w:szCs w:val="18"/>
                                </w:rPr>
                                <w:t>Manufacturers</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0" name="文本框 1390"/>
                        <wps:cNvSpPr txBox="1"/>
                        <wps:spPr>
                          <a:xfrm>
                            <a:off x="5161492" y="583522"/>
                            <a:ext cx="1221847" cy="828489"/>
                          </a:xfrm>
                          <a:prstGeom prst="rect">
                            <a:avLst/>
                          </a:prstGeom>
                          <a:noFill/>
                          <a:ln w="6350">
                            <a:noFill/>
                          </a:ln>
                        </wps:spPr>
                        <wps:txbx>
                          <w:txbxContent>
                            <w:p w14:paraId="2F47991E">
                              <w:pPr>
                                <w:pStyle w:val="21"/>
                                <w:numPr>
                                  <w:ilvl w:val="0"/>
                                  <w:numId w:val="8"/>
                                </w:numPr>
                                <w:pBdr>
                                  <w:bottom w:val="none" w:color="auto" w:sz="0" w:space="0"/>
                                </w:pBdr>
                                <w:spacing w:before="0" w:after="0" w:line="0" w:lineRule="atLeast"/>
                                <w:jc w:val="both"/>
                                <w:rPr>
                                  <w:rFonts w:cs="Calibri"/>
                                  <w:sz w:val="16"/>
                                  <w:szCs w:val="16"/>
                                </w:rPr>
                              </w:pPr>
                              <w:r>
                                <w:t>地上储罐</w:t>
                              </w:r>
                            </w:p>
                            <w:p w14:paraId="68C9DF46">
                              <w:pPr>
                                <w:pStyle w:val="21"/>
                                <w:numPr>
                                  <w:ilvl w:val="0"/>
                                  <w:numId w:val="8"/>
                                </w:numPr>
                                <w:pBdr>
                                  <w:bottom w:val="none" w:color="auto" w:sz="0" w:space="0"/>
                                </w:pBdr>
                                <w:spacing w:before="0" w:after="0" w:line="0" w:lineRule="atLeast"/>
                                <w:jc w:val="both"/>
                                <w:rPr>
                                  <w:rFonts w:cs="Calibri"/>
                                  <w:sz w:val="16"/>
                                  <w:szCs w:val="16"/>
                                </w:rPr>
                              </w:pPr>
                              <w:r>
                                <w:t>地下储罐</w:t>
                              </w:r>
                            </w:p>
                            <w:p w14:paraId="2387764B">
                              <w:pPr>
                                <w:pStyle w:val="21"/>
                                <w:numPr>
                                  <w:ilvl w:val="0"/>
                                  <w:numId w:val="8"/>
                                </w:numPr>
                                <w:pBdr>
                                  <w:bottom w:val="none" w:color="auto" w:sz="0" w:space="0"/>
                                </w:pBdr>
                                <w:spacing w:before="0" w:after="0" w:line="0" w:lineRule="atLeast"/>
                                <w:jc w:val="both"/>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1" name="文本框 1391"/>
                        <wps:cNvSpPr txBox="1"/>
                        <wps:spPr>
                          <a:xfrm>
                            <a:off x="5254586" y="2682719"/>
                            <a:ext cx="1028553" cy="553623"/>
                          </a:xfrm>
                          <a:prstGeom prst="rect">
                            <a:avLst/>
                          </a:prstGeom>
                          <a:noFill/>
                          <a:ln w="6350">
                            <a:noFill/>
                          </a:ln>
                        </wps:spPr>
                        <wps:txbx>
                          <w:txbxContent>
                            <w:p w14:paraId="76191128">
                              <w:pPr>
                                <w:spacing w:line="0" w:lineRule="atLeast"/>
                                <w:ind w:left="420" w:hanging="420"/>
                                <w:jc w:val="center"/>
                                <w:rPr>
                                  <w:b/>
                                  <w:bCs/>
                                  <w:sz w:val="20"/>
                                  <w:szCs w:val="18"/>
                                </w:rPr>
                              </w:pPr>
                              <w:r>
                                <w:rPr>
                                  <w:b/>
                                  <w:bCs/>
                                  <w:sz w:val="20"/>
                                  <w:szCs w:val="18"/>
                                </w:rPr>
                                <w:t>End Use/</w:t>
                              </w:r>
                            </w:p>
                            <w:p w14:paraId="3AB412C8">
                              <w:pPr>
                                <w:spacing w:line="0" w:lineRule="atLeast"/>
                                <w:ind w:left="420" w:hanging="420"/>
                                <w:jc w:val="center"/>
                                <w:rPr>
                                  <w:b/>
                                  <w:bCs/>
                                  <w:szCs w:val="20"/>
                                </w:rPr>
                              </w:pPr>
                              <w:r>
                                <w:rPr>
                                  <w:b/>
                                  <w:bCs/>
                                  <w:sz w:val="20"/>
                                  <w:szCs w:val="18"/>
                                </w:rPr>
                                <w:t>Industries</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7.8pt;margin-top:26.75pt;height:295.2pt;width:513.35pt;z-index:251669504;mso-width-relative:page;mso-height-relative:page;" coordorigin="-136689,114339" coordsize="6520028,3286539" o:gfxdata="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">
                <o:lock v:ext="edit" aspectratio="f"/>
                <v:shape id="_x0000_s1026" o:spid="_x0000_s1026" o:spt="202" type="#_x0000_t202" style="position:absolute;left:2530737;top:2771120;height:465192;width:1096645;" filled="f" stroked="f" coordsize="21600,21600" o:gfxdata="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g8glb4A&#10;AADd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65F2E03C">
                        <w:pPr>
                          <w:spacing w:line="0" w:lineRule="atLeast"/>
                          <w:ind w:left="420" w:hanging="420"/>
                          <w:jc w:val="center"/>
                          <w:rPr>
                            <w:b/>
                            <w:bCs/>
                            <w:sz w:val="20"/>
                            <w:szCs w:val="18"/>
                          </w:rPr>
                        </w:pPr>
                        <w:r>
                          <w:rPr>
                            <w:b/>
                            <w:bCs/>
                            <w:sz w:val="20"/>
                            <w:szCs w:val="18"/>
                          </w:rPr>
                          <w:t>Suppliers/</w:t>
                        </w:r>
                      </w:p>
                      <w:p w14:paraId="31913F6E">
                        <w:pPr>
                          <w:spacing w:line="0" w:lineRule="atLeast"/>
                          <w:ind w:left="420" w:hanging="420"/>
                          <w:jc w:val="center"/>
                          <w:rPr>
                            <w:b/>
                            <w:bCs/>
                            <w:szCs w:val="20"/>
                          </w:rPr>
                        </w:pPr>
                        <w:r>
                          <w:rPr>
                            <w:b/>
                            <w:bCs/>
                            <w:sz w:val="20"/>
                            <w:szCs w:val="18"/>
                          </w:rPr>
                          <w:t>Distributors</w:t>
                        </w:r>
                      </w:p>
                    </w:txbxContent>
                  </v:textbox>
                </v:shape>
                <v:shape id="_x0000_s1026" o:spid="_x0000_s1026" o:spt="202" type="#_x0000_t202" style="position:absolute;left:2481012;top:340492;height:851711;width:1002511;" filled="f" stroked="f" coordsize="21600,21600" o:gfxdata="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nmuOG/&#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C3B2C70">
                        <w:pPr>
                          <w:pStyle w:val="21"/>
                          <w:numPr>
                            <w:ilvl w:val="0"/>
                            <w:numId w:val="5"/>
                          </w:numPr>
                          <w:pBdr>
                            <w:bottom w:val="none" w:color="auto" w:sz="0" w:space="0"/>
                          </w:pBdr>
                          <w:spacing w:before="0" w:after="0" w:line="0" w:lineRule="atLeast"/>
                          <w:jc w:val="both"/>
                          <w:rPr>
                            <w:rFonts w:cs="Calibri"/>
                            <w:sz w:val="16"/>
                            <w:szCs w:val="16"/>
                          </w:rPr>
                        </w:pPr>
                        <w:r>
                          <w:rPr>
                            <w:rFonts w:cs="Calibri"/>
                          </w:rPr>
                          <w:t>Company 1</w:t>
                        </w:r>
                      </w:p>
                      <w:p w14:paraId="7524977B">
                        <w:pPr>
                          <w:pStyle w:val="21"/>
                          <w:numPr>
                            <w:ilvl w:val="0"/>
                            <w:numId w:val="5"/>
                          </w:numPr>
                          <w:pBdr>
                            <w:bottom w:val="none" w:color="auto" w:sz="0" w:space="0"/>
                          </w:pBdr>
                          <w:spacing w:before="0" w:after="0" w:line="0" w:lineRule="atLeast"/>
                          <w:jc w:val="both"/>
                          <w:rPr>
                            <w:rFonts w:cs="Calibri"/>
                            <w:sz w:val="16"/>
                            <w:szCs w:val="16"/>
                          </w:rPr>
                        </w:pPr>
                        <w:r>
                          <w:rPr>
                            <w:rFonts w:cs="Calibri"/>
                          </w:rPr>
                          <w:t>Company 2</w:t>
                        </w:r>
                      </w:p>
                      <w:p w14:paraId="17D43EE0">
                        <w:pPr>
                          <w:pStyle w:val="21"/>
                          <w:numPr>
                            <w:ilvl w:val="0"/>
                            <w:numId w:val="5"/>
                          </w:numPr>
                          <w:pBdr>
                            <w:bottom w:val="none" w:color="auto" w:sz="0" w:space="0"/>
                          </w:pBdr>
                          <w:spacing w:before="0" w:after="0" w:line="0" w:lineRule="atLeast"/>
                          <w:jc w:val="both"/>
                          <w:rPr>
                            <w:rFonts w:cs="Calibri"/>
                            <w:sz w:val="16"/>
                            <w:szCs w:val="16"/>
                          </w:rPr>
                        </w:pPr>
                        <w:r>
                          <w:rPr>
                            <w:rFonts w:cs="Calibri"/>
                          </w:rPr>
                          <w:t>Company 3</w:t>
                        </w:r>
                      </w:p>
                      <w:p w14:paraId="447CCE26">
                        <w:pPr>
                          <w:pStyle w:val="21"/>
                          <w:numPr>
                            <w:ilvl w:val="0"/>
                            <w:numId w:val="5"/>
                          </w:numPr>
                          <w:pBdr>
                            <w:bottom w:val="none" w:color="auto" w:sz="0" w:space="0"/>
                          </w:pBdr>
                          <w:spacing w:before="0" w:after="0" w:line="0" w:lineRule="atLeast"/>
                          <w:jc w:val="both"/>
                          <w:rPr>
                            <w:rFonts w:cs="Calibri"/>
                            <w:sz w:val="16"/>
                            <w:szCs w:val="16"/>
                          </w:rPr>
                        </w:pPr>
                        <w:r>
                          <w:rPr>
                            <w:rFonts w:cs="Calibri"/>
                          </w:rPr>
                          <w:t>Company 4</w:t>
                        </w:r>
                      </w:p>
                    </w:txbxContent>
                  </v:textbox>
                </v:shape>
                <v:shape id="_x0000_s1026" o:spid="_x0000_s1026" o:spt="202" type="#_x0000_t202" style="position:absolute;left:3978416;top:218026;height:297712;width:1096926;" filled="f" stroked="f" coordsize="21600,21600" o:gfxdata="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aqHXq/&#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02FD592E">
                        <w:pPr>
                          <w:spacing w:line="0" w:lineRule="atLeast"/>
                          <w:ind w:left="420" w:hanging="420"/>
                          <w:jc w:val="center"/>
                          <w:rPr>
                            <w:b/>
                            <w:bCs/>
                            <w:szCs w:val="20"/>
                          </w:rPr>
                        </w:pPr>
                        <w:r>
                          <w:rPr>
                            <w:b/>
                            <w:bCs/>
                            <w:sz w:val="20"/>
                            <w:szCs w:val="18"/>
                          </w:rPr>
                          <w:t>Products</w:t>
                        </w:r>
                      </w:p>
                    </w:txbxContent>
                  </v:textbox>
                </v:shape>
                <v:group id="组合 10" o:spid="_x0000_s1026" o:spt="203" style="position:absolute;left:-136689;top:218287;height:3182591;width:1413966;" coordorigin="-136689,63908" coordsize="1413966,3182591" o:gfxdata="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4qm82L0AAADdAAAADwAAAAAAAAABACAAAAAiAAAAZHJzL2Rvd25yZXYueG1s&#10;UEsBAhQAFAAAAAgAh07iQDMvBZ47AAAAOQAAABUAAAAAAAAAAQAgAAAADAEAAGRycy9ncm91cHNo&#10;YXBleG1sLnhtbFBLBQYAAAAABgAGAGABAADJAwAAAAA=&#10;">
                  <o:lock v:ext="edit" aspectratio="f"/>
                  <v:shape id="_x0000_s1026" o:spid="_x0000_s1026" o:spt="202" type="#_x0000_t202" style="position:absolute;left:-83528;top:63908;height:955276;width:1360805;" filled="f" stroked="f" coordsize="21600,21600" o:gfxdata="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k0Jpa/&#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5E34AC9">
                          <w:pPr>
                            <w:pStyle w:val="113"/>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A</w:t>
                          </w:r>
                        </w:p>
                        <w:p w14:paraId="1BB8BBEA">
                          <w:pPr>
                            <w:pStyle w:val="113"/>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B</w:t>
                          </w:r>
                        </w:p>
                        <w:p w14:paraId="190DD102">
                          <w:pPr>
                            <w:pStyle w:val="113"/>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C</w:t>
                          </w:r>
                        </w:p>
                      </w:txbxContent>
                    </v:textbox>
                  </v:shape>
                  <v:shape id="_x0000_s1026" o:spid="_x0000_s1026" o:spt="202" type="#_x0000_t202" style="position:absolute;left:-136689;top:2225774;height:1020725;width:1304290;" filled="f" stroked="f" coordsize="21600,21600" o:gfxdata="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SKuy&#10;5MEAAADdAAAADwAAAAAAAAABACAAAAAiAAAAZHJzL2Rvd25yZXYueG1sUEsBAhQAFAAAAAgAh07i&#10;QDMvBZ47AAAAOQAAABAAAAAAAAAAAQAgAAAAEAEAAGRycy9zaGFwZXhtbC54bWxQSwUGAAAAAAYA&#10;BgBbAQAAugMAAAAA&#10;">
                    <v:fill on="f" focussize="0,0"/>
                    <v:stroke on="f" weight="0.5pt"/>
                    <v:imagedata o:title=""/>
                    <o:lock v:ext="edit" aspectratio="f"/>
                    <v:textbox>
                      <w:txbxContent>
                        <w:p w14:paraId="2CFBFE28">
                          <w:pPr>
                            <w:spacing w:line="0" w:lineRule="atLeast"/>
                            <w:ind w:left="420" w:hanging="420"/>
                            <w:jc w:val="center"/>
                            <w:rPr>
                              <w:b/>
                              <w:bCs/>
                              <w:sz w:val="20"/>
                              <w:szCs w:val="18"/>
                            </w:rPr>
                          </w:pPr>
                          <w:r>
                            <w:rPr>
                              <w:b/>
                              <w:bCs/>
                              <w:sz w:val="20"/>
                              <w:szCs w:val="18"/>
                            </w:rPr>
                            <w:t xml:space="preserve">Raw Material </w:t>
                          </w:r>
                        </w:p>
                        <w:p w14:paraId="5A520CE9">
                          <w:pPr>
                            <w:spacing w:after="160" w:line="0" w:lineRule="atLeast"/>
                            <w:ind w:left="420" w:hanging="420"/>
                            <w:jc w:val="center"/>
                            <w:rPr>
                              <w:b/>
                              <w:bCs/>
                              <w:szCs w:val="20"/>
                            </w:rPr>
                          </w:pPr>
                          <w:r>
                            <w:rPr>
                              <w:b/>
                              <w:bCs/>
                              <w:sz w:val="20"/>
                              <w:szCs w:val="18"/>
                            </w:rPr>
                            <w:t>Suppliers</w:t>
                          </w:r>
                        </w:p>
                        <w:p w14:paraId="18C63252">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A</w:t>
                          </w:r>
                        </w:p>
                        <w:p w14:paraId="068527F1">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B</w:t>
                          </w:r>
                        </w:p>
                        <w:p w14:paraId="3D5A0C36">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C</w:t>
                          </w:r>
                        </w:p>
                      </w:txbxContent>
                    </v:textbox>
                  </v:shape>
                </v:group>
                <v:shape id="_x0000_s1026" o:spid="_x0000_s1026" o:spt="202" type="#_x0000_t202" style="position:absolute;left:1323056;top:114339;height:297712;width:1096926;" filled="f" stroked="f" coordsize="21600,21600" o:gfxdata="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fnF3+/&#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82EF1C1">
                        <w:pPr>
                          <w:spacing w:line="0" w:lineRule="atLeast"/>
                          <w:ind w:left="420" w:hanging="420"/>
                          <w:jc w:val="center"/>
                          <w:rPr>
                            <w:b/>
                            <w:bCs/>
                            <w:szCs w:val="20"/>
                          </w:rPr>
                        </w:pPr>
                        <w:r>
                          <w:rPr>
                            <w:b/>
                            <w:bCs/>
                            <w:sz w:val="20"/>
                            <w:szCs w:val="18"/>
                          </w:rPr>
                          <w:t>Manufacturers</w:t>
                        </w:r>
                      </w:p>
                    </w:txbxContent>
                  </v:textbox>
                </v:shape>
                <v:shape id="_x0000_s1026" o:spid="_x0000_s1026" o:spt="202" type="#_x0000_t202" style="position:absolute;left:5161492;top:583522;height:828489;width:1221847;" filled="f" stroked="f" coordsize="21600,21600" o:gfxdata="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DME&#10;KD/CAAAA3QAAAA8AAAAAAAAAAQAgAAAAIgAAAGRycy9kb3ducmV2LnhtbFBLAQIUABQAAAAIAIdO&#10;4kAzLwWeOwAAADkAAAAQAAAAAAAAAAEAIAAAABEBAABkcnMvc2hhcGV4bWwueG1sUEsFBgAAAAAG&#10;AAYAWwEAALsDAAAAAA==&#10;">
                  <v:fill on="f" focussize="0,0"/>
                  <v:stroke on="f" weight="0.5pt"/>
                  <v:imagedata o:title=""/>
                  <o:lock v:ext="edit" aspectratio="f"/>
                  <v:textbox>
                    <w:txbxContent>
                      <w:p w14:paraId="2F47991E">
                        <w:pPr>
                          <w:pStyle w:val="21"/>
                          <w:numPr>
                            <w:ilvl w:val="0"/>
                            <w:numId w:val="8"/>
                          </w:numPr>
                          <w:pBdr>
                            <w:bottom w:val="none" w:color="auto" w:sz="0" w:space="0"/>
                          </w:pBdr>
                          <w:spacing w:before="0" w:after="0" w:line="0" w:lineRule="atLeast"/>
                          <w:jc w:val="both"/>
                          <w:rPr>
                            <w:rFonts w:cs="Calibri"/>
                            <w:sz w:val="16"/>
                            <w:szCs w:val="16"/>
                          </w:rPr>
                        </w:pPr>
                        <w:r>
                          <w:t>地上储罐</w:t>
                        </w:r>
                      </w:p>
                      <w:p w14:paraId="68C9DF46">
                        <w:pPr>
                          <w:pStyle w:val="21"/>
                          <w:numPr>
                            <w:ilvl w:val="0"/>
                            <w:numId w:val="8"/>
                          </w:numPr>
                          <w:pBdr>
                            <w:bottom w:val="none" w:color="auto" w:sz="0" w:space="0"/>
                          </w:pBdr>
                          <w:spacing w:before="0" w:after="0" w:line="0" w:lineRule="atLeast"/>
                          <w:jc w:val="both"/>
                          <w:rPr>
                            <w:rFonts w:cs="Calibri"/>
                            <w:sz w:val="16"/>
                            <w:szCs w:val="16"/>
                          </w:rPr>
                        </w:pPr>
                        <w:r>
                          <w:t>地下储罐</w:t>
                        </w:r>
                      </w:p>
                      <w:p w14:paraId="2387764B">
                        <w:pPr>
                          <w:pStyle w:val="21"/>
                          <w:numPr>
                            <w:ilvl w:val="0"/>
                            <w:numId w:val="8"/>
                          </w:numPr>
                          <w:pBdr>
                            <w:bottom w:val="none" w:color="auto" w:sz="0" w:space="0"/>
                          </w:pBdr>
                          <w:spacing w:before="0" w:after="0" w:line="0" w:lineRule="atLeast"/>
                          <w:jc w:val="both"/>
                          <w:rPr>
                            <w:rFonts w:cs="Calibri"/>
                            <w:sz w:val="16"/>
                            <w:szCs w:val="16"/>
                          </w:rPr>
                        </w:pPr>
                      </w:p>
                    </w:txbxContent>
                  </v:textbox>
                </v:shape>
                <v:shape id="_x0000_s1026" o:spid="_x0000_s1026" o:spt="202" type="#_x0000_t202" style="position:absolute;left:5254586;top:2682719;height:553623;width:1028553;" filled="f" stroked="f" coordsize="21600,21600" o:gfxdata="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xIjaS/&#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76191128">
                        <w:pPr>
                          <w:spacing w:line="0" w:lineRule="atLeast"/>
                          <w:ind w:left="420" w:hanging="420"/>
                          <w:jc w:val="center"/>
                          <w:rPr>
                            <w:b/>
                            <w:bCs/>
                            <w:sz w:val="20"/>
                            <w:szCs w:val="18"/>
                          </w:rPr>
                        </w:pPr>
                        <w:r>
                          <w:rPr>
                            <w:b/>
                            <w:bCs/>
                            <w:sz w:val="20"/>
                            <w:szCs w:val="18"/>
                          </w:rPr>
                          <w:t>End Use/</w:t>
                        </w:r>
                      </w:p>
                      <w:p w14:paraId="3AB412C8">
                        <w:pPr>
                          <w:spacing w:line="0" w:lineRule="atLeast"/>
                          <w:ind w:left="420" w:hanging="420"/>
                          <w:jc w:val="center"/>
                          <w:rPr>
                            <w:b/>
                            <w:bCs/>
                            <w:szCs w:val="20"/>
                          </w:rPr>
                        </w:pPr>
                        <w:r>
                          <w:rPr>
                            <w:b/>
                            <w:bCs/>
                            <w:sz w:val="20"/>
                            <w:szCs w:val="18"/>
                          </w:rPr>
                          <w:t>Industries</w:t>
                        </w:r>
                      </w:p>
                    </w:txbxContent>
                  </v:textbox>
                </v:shape>
              </v:group>
            </w:pict>
          </mc:Fallback>
        </mc:AlternateContent>
      </w:r>
      <w:r>
        <mc:AlternateContent>
          <mc:Choice Requires="wps">
            <w:drawing>
              <wp:anchor distT="0" distB="0" distL="114300" distR="114300" simplePos="0" relativeHeight="251673600" behindDoc="0" locked="0" layoutInCell="1" allowOverlap="1">
                <wp:simplePos x="0" y="0"/>
                <wp:positionH relativeFrom="column">
                  <wp:posOffset>4015105</wp:posOffset>
                </wp:positionH>
                <wp:positionV relativeFrom="paragraph">
                  <wp:posOffset>2391410</wp:posOffset>
                </wp:positionV>
                <wp:extent cx="1331595" cy="814070"/>
                <wp:effectExtent l="0" t="0" r="0" b="5715"/>
                <wp:wrapNone/>
                <wp:docPr id="1392" name="文本框 1392"/>
                <wp:cNvGraphicFramePr/>
                <a:graphic xmlns:a="http://schemas.openxmlformats.org/drawingml/2006/main">
                  <a:graphicData uri="http://schemas.microsoft.com/office/word/2010/wordprocessingShape">
                    <wps:wsp>
                      <wps:cNvSpPr txBox="1"/>
                      <wps:spPr>
                        <a:xfrm>
                          <a:off x="0" y="0"/>
                          <a:ext cx="1331557" cy="813935"/>
                        </a:xfrm>
                        <a:prstGeom prst="rect">
                          <a:avLst/>
                        </a:prstGeom>
                        <a:noFill/>
                        <a:ln w="6350">
                          <a:noFill/>
                        </a:ln>
                      </wps:spPr>
                      <wps:txbx>
                        <w:txbxContent>
                          <w:p w14:paraId="4D46B1A2">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液位监测系统</w:t>
                            </w:r>
                          </w:p>
                          <w:p w14:paraId="2C197689">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温度检监测系统</w:t>
                            </w:r>
                          </w:p>
                          <w:p w14:paraId="67E521B6">
                            <w:pPr>
                              <w:pStyle w:val="21"/>
                              <w:numPr>
                                <w:ilvl w:val="0"/>
                                <w:numId w:val="7"/>
                              </w:numPr>
                              <w:pBdr>
                                <w:bottom w:val="none" w:color="auto" w:sz="0" w:space="0"/>
                              </w:pBdr>
                              <w:spacing w:before="0" w:after="0" w:line="0" w:lineRule="atLeast"/>
                              <w:jc w:val="left"/>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6.15pt;margin-top:188.3pt;height:64.1pt;width:104.85pt;z-index:251673600;mso-width-relative:page;mso-height-relative:page;" filled="f" stroked="f" coordsize="21600,21600" o:gfxdata="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ADlhhT3AAAAAsBAAAPAAAAAAAAAAEAIAAAACIA&#10;AABkcnMvZG93bnJldi54bWxQSwECFAAUAAAACACHTuJATqMH6j4CAABsBAAADgAAAAAAAAABACAA&#10;AAArAQAAZHJzL2Uyb0RvYy54bWxQSwUGAAAAAAYABgBZAQAA2wUAAAAA&#10;">
                <v:fill on="f" focussize="0,0"/>
                <v:stroke on="f" weight="0.5pt"/>
                <v:imagedata o:title=""/>
                <o:lock v:ext="edit" aspectratio="f"/>
                <v:textbox>
                  <w:txbxContent>
                    <w:p w14:paraId="4D46B1A2">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液位监测系统</w:t>
                      </w:r>
                    </w:p>
                    <w:p w14:paraId="2C197689">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温度检监测系统</w:t>
                      </w:r>
                    </w:p>
                    <w:p w14:paraId="67E521B6">
                      <w:pPr>
                        <w:pStyle w:val="21"/>
                        <w:numPr>
                          <w:ilvl w:val="0"/>
                          <w:numId w:val="7"/>
                        </w:numPr>
                        <w:pBdr>
                          <w:bottom w:val="none" w:color="auto" w:sz="0" w:space="0"/>
                        </w:pBdr>
                        <w:spacing w:before="0" w:after="0" w:line="0" w:lineRule="atLeast"/>
                        <w:jc w:val="left"/>
                        <w:rPr>
                          <w:rFonts w:cs="Calibri"/>
                          <w:sz w:val="16"/>
                          <w:szCs w:val="16"/>
                        </w:rPr>
                      </w:pPr>
                    </w:p>
                  </w:txbxContent>
                </v:textbox>
              </v:shape>
            </w:pict>
          </mc:Fallback>
        </mc:AlternateContent>
      </w:r>
      <w:r>
        <mc:AlternateContent>
          <mc:Choice Requires="wps">
            <w:drawing>
              <wp:anchor distT="0" distB="0" distL="114300" distR="114300" simplePos="0" relativeHeight="251672576" behindDoc="0" locked="0" layoutInCell="1" allowOverlap="1">
                <wp:simplePos x="0" y="0"/>
                <wp:positionH relativeFrom="column">
                  <wp:posOffset>1357630</wp:posOffset>
                </wp:positionH>
                <wp:positionV relativeFrom="paragraph">
                  <wp:posOffset>2451735</wp:posOffset>
                </wp:positionV>
                <wp:extent cx="1331595" cy="814070"/>
                <wp:effectExtent l="0" t="0" r="0" b="5715"/>
                <wp:wrapNone/>
                <wp:docPr id="1393" name="文本框 1393"/>
                <wp:cNvGraphicFramePr/>
                <a:graphic xmlns:a="http://schemas.openxmlformats.org/drawingml/2006/main">
                  <a:graphicData uri="http://schemas.microsoft.com/office/word/2010/wordprocessingShape">
                    <wps:wsp>
                      <wps:cNvSpPr txBox="1"/>
                      <wps:spPr>
                        <a:xfrm>
                          <a:off x="0" y="0"/>
                          <a:ext cx="1331557" cy="813935"/>
                        </a:xfrm>
                        <a:prstGeom prst="rect">
                          <a:avLst/>
                        </a:prstGeom>
                        <a:noFill/>
                        <a:ln w="6350">
                          <a:noFill/>
                        </a:ln>
                      </wps:spPr>
                      <wps:txbx>
                        <w:txbxContent>
                          <w:p w14:paraId="4A6E9FFC">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令容物联</w:t>
                            </w:r>
                          </w:p>
                          <w:p w14:paraId="10FC58BF">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青岛汇安谷</w:t>
                            </w:r>
                          </w:p>
                          <w:p w14:paraId="3BE554D4">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Phoenix Contact</w:t>
                            </w:r>
                          </w:p>
                          <w:p w14:paraId="67F420C1">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深圳市信立科技</w:t>
                            </w:r>
                          </w:p>
                          <w:p w14:paraId="1B9980DB">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河北微探科技</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6.9pt;margin-top:193.05pt;height:64.1pt;width:104.85pt;z-index:251672576;mso-width-relative:page;mso-height-relative:page;" filled="f" stroked="f" coordsize="21600,21600" o:gfxdata="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LfjiFLcAAAACwEAAA8AAAAAAAAAAQAgAAAAIgAA&#10;AGRycy9kb3ducmV2LnhtbFBLAQIUABQAAAAIAIdO4kDjuETnPQIAAGwEAAAOAAAAAAAAAAEAIAAA&#10;ACsBAABkcnMvZTJvRG9jLnhtbFBLBQYAAAAABgAGAFkBAADaBQAAAAA=&#10;">
                <v:fill on="f" focussize="0,0"/>
                <v:stroke on="f" weight="0.5pt"/>
                <v:imagedata o:title=""/>
                <o:lock v:ext="edit" aspectratio="f"/>
                <v:textbox>
                  <w:txbxContent>
                    <w:p w14:paraId="4A6E9FFC">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令容物联</w:t>
                      </w:r>
                    </w:p>
                    <w:p w14:paraId="10FC58BF">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青岛汇安谷</w:t>
                      </w:r>
                    </w:p>
                    <w:p w14:paraId="3BE554D4">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Phoenix Contact</w:t>
                      </w:r>
                    </w:p>
                    <w:p w14:paraId="67F420C1">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深圳市信立科技</w:t>
                      </w:r>
                    </w:p>
                    <w:p w14:paraId="1B9980DB">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河北微探科技</w:t>
                      </w:r>
                    </w:p>
                  </w:txbxContent>
                </v:textbox>
              </v:shape>
            </w:pict>
          </mc:Fallback>
        </mc:AlternateContent>
      </w:r>
      <w:r>
        <mc:AlternateContent>
          <mc:Choice Requires="wpg">
            <w:drawing>
              <wp:inline distT="0" distB="0" distL="0" distR="0">
                <wp:extent cx="6441440" cy="4162425"/>
                <wp:effectExtent l="0" t="0" r="0" b="9525"/>
                <wp:docPr id="1534" name="组合 1534"/>
                <wp:cNvGraphicFramePr/>
                <a:graphic xmlns:a="http://schemas.openxmlformats.org/drawingml/2006/main">
                  <a:graphicData uri="http://schemas.microsoft.com/office/word/2010/wordprocessingGroup">
                    <wpg:wgp>
                      <wpg:cNvGrpSpPr/>
                      <wpg:grpSpPr>
                        <a:xfrm>
                          <a:off x="0" y="0"/>
                          <a:ext cx="6441743" cy="4162567"/>
                          <a:chOff x="1107" y="3525"/>
                          <a:chExt cx="9725" cy="6200"/>
                        </a:xfrm>
                      </wpg:grpSpPr>
                      <pic:pic xmlns:pic="http://schemas.openxmlformats.org/drawingml/2006/picture">
                        <pic:nvPicPr>
                          <pic:cNvPr id="1546" name="Picture 10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a:xfrm>
                            <a:off x="1594" y="6924"/>
                            <a:ext cx="739" cy="720"/>
                          </a:xfrm>
                          <a:prstGeom prst="rect">
                            <a:avLst/>
                          </a:prstGeom>
                          <a:noFill/>
                          <a:ln>
                            <a:noFill/>
                          </a:ln>
                        </pic:spPr>
                      </pic:pic>
                      <wps:wsp>
                        <wps:cNvPr id="1561" name="AutoShape 105"/>
                        <wps:cNvSpPr/>
                        <wps:spPr bwMode="auto">
                          <a:xfrm>
                            <a:off x="1375" y="6791"/>
                            <a:ext cx="1143" cy="1029"/>
                          </a:xfrm>
                          <a:custGeom>
                            <a:avLst/>
                            <a:gdLst>
                              <a:gd name="T0" fmla="+- 0 1869 1376"/>
                              <a:gd name="T1" fmla="*/ T0 w 1143"/>
                              <a:gd name="T2" fmla="+- 0 3846 3841"/>
                              <a:gd name="T3" fmla="*/ 3846 h 1029"/>
                              <a:gd name="T4" fmla="+- 0 1724 1376"/>
                              <a:gd name="T5" fmla="*/ T4 w 1143"/>
                              <a:gd name="T6" fmla="+- 0 3882 3841"/>
                              <a:gd name="T7" fmla="*/ 3882 h 1029"/>
                              <a:gd name="T8" fmla="+- 0 1598 1376"/>
                              <a:gd name="T9" fmla="*/ T8 w 1143"/>
                              <a:gd name="T10" fmla="+- 0 3949 3841"/>
                              <a:gd name="T11" fmla="*/ 3949 h 1029"/>
                              <a:gd name="T12" fmla="+- 0 1486 1376"/>
                              <a:gd name="T13" fmla="*/ T12 w 1143"/>
                              <a:gd name="T14" fmla="+- 0 4053 3841"/>
                              <a:gd name="T15" fmla="*/ 4053 h 1029"/>
                              <a:gd name="T16" fmla="+- 0 1405 1376"/>
                              <a:gd name="T17" fmla="*/ T16 w 1143"/>
                              <a:gd name="T18" fmla="+- 0 4194 3841"/>
                              <a:gd name="T19" fmla="*/ 4194 h 1029"/>
                              <a:gd name="T20" fmla="+- 0 1376 1376"/>
                              <a:gd name="T21" fmla="*/ T20 w 1143"/>
                              <a:gd name="T22" fmla="+- 0 4357 3841"/>
                              <a:gd name="T23" fmla="*/ 4357 h 1029"/>
                              <a:gd name="T24" fmla="+- 0 1405 1376"/>
                              <a:gd name="T25" fmla="*/ T24 w 1143"/>
                              <a:gd name="T26" fmla="+- 0 4519 3841"/>
                              <a:gd name="T27" fmla="*/ 4519 h 1029"/>
                              <a:gd name="T28" fmla="+- 0 1486 1376"/>
                              <a:gd name="T29" fmla="*/ T28 w 1143"/>
                              <a:gd name="T30" fmla="+- 0 4660 3841"/>
                              <a:gd name="T31" fmla="*/ 4660 h 1029"/>
                              <a:gd name="T32" fmla="+- 0 1598 1376"/>
                              <a:gd name="T33" fmla="*/ T32 w 1143"/>
                              <a:gd name="T34" fmla="+- 0 4764 3841"/>
                              <a:gd name="T35" fmla="*/ 4764 h 1029"/>
                              <a:gd name="T36" fmla="+- 0 1724 1376"/>
                              <a:gd name="T37" fmla="*/ T36 w 1143"/>
                              <a:gd name="T38" fmla="+- 0 4830 3841"/>
                              <a:gd name="T39" fmla="*/ 4830 h 1029"/>
                              <a:gd name="T40" fmla="+- 0 1869 1376"/>
                              <a:gd name="T41" fmla="*/ T40 w 1143"/>
                              <a:gd name="T42" fmla="+- 0 4865 3841"/>
                              <a:gd name="T43" fmla="*/ 4865 h 1029"/>
                              <a:gd name="T44" fmla="+- 0 2025 1376"/>
                              <a:gd name="T45" fmla="*/ T44 w 1143"/>
                              <a:gd name="T46" fmla="+- 0 4865 3841"/>
                              <a:gd name="T47" fmla="*/ 4865 h 1029"/>
                              <a:gd name="T48" fmla="+- 0 2170 1376"/>
                              <a:gd name="T49" fmla="*/ T48 w 1143"/>
                              <a:gd name="T50" fmla="+- 0 4830 3841"/>
                              <a:gd name="T51" fmla="*/ 4830 h 1029"/>
                              <a:gd name="T52" fmla="+- 0 2244 1376"/>
                              <a:gd name="T53" fmla="*/ T52 w 1143"/>
                              <a:gd name="T54" fmla="+- 0 4796 3841"/>
                              <a:gd name="T55" fmla="*/ 4796 h 1029"/>
                              <a:gd name="T56" fmla="+- 0 1868 1376"/>
                              <a:gd name="T57" fmla="*/ T56 w 1143"/>
                              <a:gd name="T58" fmla="+- 0 4790 3841"/>
                              <a:gd name="T59" fmla="*/ 4790 h 1029"/>
                              <a:gd name="T60" fmla="+- 0 1722 1376"/>
                              <a:gd name="T61" fmla="*/ T60 w 1143"/>
                              <a:gd name="T62" fmla="+- 0 4746 3841"/>
                              <a:gd name="T63" fmla="*/ 4746 h 1029"/>
                              <a:gd name="T64" fmla="+- 0 1601 1376"/>
                              <a:gd name="T65" fmla="*/ T64 w 1143"/>
                              <a:gd name="T66" fmla="+- 0 4667 3841"/>
                              <a:gd name="T67" fmla="*/ 4667 h 1029"/>
                              <a:gd name="T68" fmla="+- 0 1513 1376"/>
                              <a:gd name="T69" fmla="*/ T68 w 1143"/>
                              <a:gd name="T70" fmla="+- 0 4558 3841"/>
                              <a:gd name="T71" fmla="*/ 4558 h 1029"/>
                              <a:gd name="T72" fmla="+- 0 1464 1376"/>
                              <a:gd name="T73" fmla="*/ T72 w 1143"/>
                              <a:gd name="T74" fmla="+- 0 4428 3841"/>
                              <a:gd name="T75" fmla="*/ 4428 h 1029"/>
                              <a:gd name="T76" fmla="+- 0 1464 1376"/>
                              <a:gd name="T77" fmla="*/ T76 w 1143"/>
                              <a:gd name="T78" fmla="+- 0 4286 3841"/>
                              <a:gd name="T79" fmla="*/ 4286 h 1029"/>
                              <a:gd name="T80" fmla="+- 0 1513 1376"/>
                              <a:gd name="T81" fmla="*/ T80 w 1143"/>
                              <a:gd name="T82" fmla="+- 0 4154 3841"/>
                              <a:gd name="T83" fmla="*/ 4154 h 1029"/>
                              <a:gd name="T84" fmla="+- 0 1601 1376"/>
                              <a:gd name="T85" fmla="*/ T84 w 1143"/>
                              <a:gd name="T86" fmla="+- 0 4045 3841"/>
                              <a:gd name="T87" fmla="*/ 4045 h 1029"/>
                              <a:gd name="T88" fmla="+- 0 1722 1376"/>
                              <a:gd name="T89" fmla="*/ T88 w 1143"/>
                              <a:gd name="T90" fmla="+- 0 3965 3841"/>
                              <a:gd name="T91" fmla="*/ 3965 h 1029"/>
                              <a:gd name="T92" fmla="+- 0 1868 1376"/>
                              <a:gd name="T93" fmla="*/ T92 w 1143"/>
                              <a:gd name="T94" fmla="+- 0 3922 3841"/>
                              <a:gd name="T95" fmla="*/ 3922 h 1029"/>
                              <a:gd name="T96" fmla="+- 0 2242 1376"/>
                              <a:gd name="T97" fmla="*/ T96 w 1143"/>
                              <a:gd name="T98" fmla="+- 0 3916 3841"/>
                              <a:gd name="T99" fmla="*/ 3916 h 1029"/>
                              <a:gd name="T100" fmla="+- 0 2170 1376"/>
                              <a:gd name="T101" fmla="*/ T100 w 1143"/>
                              <a:gd name="T102" fmla="+- 0 3882 3841"/>
                              <a:gd name="T103" fmla="*/ 3882 h 1029"/>
                              <a:gd name="T104" fmla="+- 0 2025 1376"/>
                              <a:gd name="T105" fmla="*/ T104 w 1143"/>
                              <a:gd name="T106" fmla="+- 0 3846 3841"/>
                              <a:gd name="T107" fmla="*/ 3846 h 1029"/>
                              <a:gd name="T108" fmla="+- 0 2242 1376"/>
                              <a:gd name="T109" fmla="*/ T108 w 1143"/>
                              <a:gd name="T110" fmla="+- 0 3916 3841"/>
                              <a:gd name="T111" fmla="*/ 3916 h 1029"/>
                              <a:gd name="T112" fmla="+- 0 2026 1376"/>
                              <a:gd name="T113" fmla="*/ T112 w 1143"/>
                              <a:gd name="T114" fmla="+- 0 3922 3841"/>
                              <a:gd name="T115" fmla="*/ 3922 h 1029"/>
                              <a:gd name="T116" fmla="+- 0 2171 1376"/>
                              <a:gd name="T117" fmla="*/ T116 w 1143"/>
                              <a:gd name="T118" fmla="+- 0 3965 3841"/>
                              <a:gd name="T119" fmla="*/ 3965 h 1029"/>
                              <a:gd name="T120" fmla="+- 0 2293 1376"/>
                              <a:gd name="T121" fmla="*/ T120 w 1143"/>
                              <a:gd name="T122" fmla="+- 0 4045 3841"/>
                              <a:gd name="T123" fmla="*/ 4045 h 1029"/>
                              <a:gd name="T124" fmla="+- 0 2381 1376"/>
                              <a:gd name="T125" fmla="*/ T124 w 1143"/>
                              <a:gd name="T126" fmla="+- 0 4154 3841"/>
                              <a:gd name="T127" fmla="*/ 4154 h 1029"/>
                              <a:gd name="T128" fmla="+- 0 2429 1376"/>
                              <a:gd name="T129" fmla="*/ T128 w 1143"/>
                              <a:gd name="T130" fmla="+- 0 4286 3841"/>
                              <a:gd name="T131" fmla="*/ 4286 h 1029"/>
                              <a:gd name="T132" fmla="+- 0 2429 1376"/>
                              <a:gd name="T133" fmla="*/ T132 w 1143"/>
                              <a:gd name="T134" fmla="+- 0 4428 3841"/>
                              <a:gd name="T135" fmla="*/ 4428 h 1029"/>
                              <a:gd name="T136" fmla="+- 0 2381 1376"/>
                              <a:gd name="T137" fmla="*/ T136 w 1143"/>
                              <a:gd name="T138" fmla="+- 0 4558 3841"/>
                              <a:gd name="T139" fmla="*/ 4558 h 1029"/>
                              <a:gd name="T140" fmla="+- 0 2293 1376"/>
                              <a:gd name="T141" fmla="*/ T140 w 1143"/>
                              <a:gd name="T142" fmla="+- 0 4667 3841"/>
                              <a:gd name="T143" fmla="*/ 4667 h 1029"/>
                              <a:gd name="T144" fmla="+- 0 2171 1376"/>
                              <a:gd name="T145" fmla="*/ T144 w 1143"/>
                              <a:gd name="T146" fmla="+- 0 4746 3841"/>
                              <a:gd name="T147" fmla="*/ 4746 h 1029"/>
                              <a:gd name="T148" fmla="+- 0 2026 1376"/>
                              <a:gd name="T149" fmla="*/ T148 w 1143"/>
                              <a:gd name="T150" fmla="+- 0 4790 3841"/>
                              <a:gd name="T151" fmla="*/ 4790 h 1029"/>
                              <a:gd name="T152" fmla="+- 0 2244 1376"/>
                              <a:gd name="T153" fmla="*/ T152 w 1143"/>
                              <a:gd name="T154" fmla="+- 0 4796 3841"/>
                              <a:gd name="T155" fmla="*/ 4796 h 1029"/>
                              <a:gd name="T156" fmla="+- 0 2350 1376"/>
                              <a:gd name="T157" fmla="*/ T156 w 1143"/>
                              <a:gd name="T158" fmla="+- 0 4721 3841"/>
                              <a:gd name="T159" fmla="*/ 4721 h 1029"/>
                              <a:gd name="T160" fmla="+- 0 2455 1376"/>
                              <a:gd name="T161" fmla="*/ T160 w 1143"/>
                              <a:gd name="T162" fmla="+- 0 4593 3841"/>
                              <a:gd name="T163" fmla="*/ 4593 h 1029"/>
                              <a:gd name="T164" fmla="+- 0 2511 1376"/>
                              <a:gd name="T165" fmla="*/ T164 w 1143"/>
                              <a:gd name="T166" fmla="+- 0 4440 3841"/>
                              <a:gd name="T167" fmla="*/ 4440 h 1029"/>
                              <a:gd name="T168" fmla="+- 0 2511 1376"/>
                              <a:gd name="T169" fmla="*/ T168 w 1143"/>
                              <a:gd name="T170" fmla="+- 0 4273 3841"/>
                              <a:gd name="T171" fmla="*/ 4273 h 1029"/>
                              <a:gd name="T172" fmla="+- 0 2455 1376"/>
                              <a:gd name="T173" fmla="*/ T172 w 1143"/>
                              <a:gd name="T174" fmla="+- 0 4120 3841"/>
                              <a:gd name="T175" fmla="*/ 4120 h 1029"/>
                              <a:gd name="T176" fmla="+- 0 2350 1376"/>
                              <a:gd name="T177" fmla="*/ T176 w 1143"/>
                              <a:gd name="T178" fmla="+- 0 3993 3841"/>
                              <a:gd name="T179" fmla="*/ 3993 h 1029"/>
                              <a:gd name="T180" fmla="+- 0 2242 1376"/>
                              <a:gd name="T181" fmla="*/ T180 w 1143"/>
                              <a:gd name="T182" fmla="+- 0 3916 3841"/>
                              <a:gd name="T183" fmla="*/ 3916 h 10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1029">
                                <a:moveTo>
                                  <a:pt x="571" y="0"/>
                                </a:moveTo>
                                <a:lnTo>
                                  <a:pt x="493" y="5"/>
                                </a:lnTo>
                                <a:lnTo>
                                  <a:pt x="418" y="19"/>
                                </a:lnTo>
                                <a:lnTo>
                                  <a:pt x="348" y="41"/>
                                </a:lnTo>
                                <a:lnTo>
                                  <a:pt x="282" y="71"/>
                                </a:lnTo>
                                <a:lnTo>
                                  <a:pt x="222" y="108"/>
                                </a:lnTo>
                                <a:lnTo>
                                  <a:pt x="168" y="152"/>
                                </a:lnTo>
                                <a:lnTo>
                                  <a:pt x="110" y="212"/>
                                </a:lnTo>
                                <a:lnTo>
                                  <a:pt x="63" y="279"/>
                                </a:lnTo>
                                <a:lnTo>
                                  <a:pt x="29" y="353"/>
                                </a:lnTo>
                                <a:lnTo>
                                  <a:pt x="7" y="432"/>
                                </a:lnTo>
                                <a:lnTo>
                                  <a:pt x="0" y="516"/>
                                </a:lnTo>
                                <a:lnTo>
                                  <a:pt x="7" y="599"/>
                                </a:lnTo>
                                <a:lnTo>
                                  <a:pt x="29" y="678"/>
                                </a:lnTo>
                                <a:lnTo>
                                  <a:pt x="63" y="752"/>
                                </a:lnTo>
                                <a:lnTo>
                                  <a:pt x="110" y="819"/>
                                </a:lnTo>
                                <a:lnTo>
                                  <a:pt x="168" y="880"/>
                                </a:lnTo>
                                <a:lnTo>
                                  <a:pt x="222" y="923"/>
                                </a:lnTo>
                                <a:lnTo>
                                  <a:pt x="282" y="959"/>
                                </a:lnTo>
                                <a:lnTo>
                                  <a:pt x="348" y="989"/>
                                </a:lnTo>
                                <a:lnTo>
                                  <a:pt x="418" y="1011"/>
                                </a:lnTo>
                                <a:lnTo>
                                  <a:pt x="493" y="1024"/>
                                </a:lnTo>
                                <a:lnTo>
                                  <a:pt x="571" y="1029"/>
                                </a:lnTo>
                                <a:lnTo>
                                  <a:pt x="649" y="1024"/>
                                </a:lnTo>
                                <a:lnTo>
                                  <a:pt x="723" y="1011"/>
                                </a:lnTo>
                                <a:lnTo>
                                  <a:pt x="794" y="989"/>
                                </a:lnTo>
                                <a:lnTo>
                                  <a:pt x="860" y="959"/>
                                </a:lnTo>
                                <a:lnTo>
                                  <a:pt x="868" y="955"/>
                                </a:lnTo>
                                <a:lnTo>
                                  <a:pt x="571" y="955"/>
                                </a:lnTo>
                                <a:lnTo>
                                  <a:pt x="492" y="949"/>
                                </a:lnTo>
                                <a:lnTo>
                                  <a:pt x="416" y="932"/>
                                </a:lnTo>
                                <a:lnTo>
                                  <a:pt x="346" y="905"/>
                                </a:lnTo>
                                <a:lnTo>
                                  <a:pt x="282" y="870"/>
                                </a:lnTo>
                                <a:lnTo>
                                  <a:pt x="225" y="826"/>
                                </a:lnTo>
                                <a:lnTo>
                                  <a:pt x="176" y="774"/>
                                </a:lnTo>
                                <a:lnTo>
                                  <a:pt x="137" y="717"/>
                                </a:lnTo>
                                <a:lnTo>
                                  <a:pt x="107" y="654"/>
                                </a:lnTo>
                                <a:lnTo>
                                  <a:pt x="88" y="587"/>
                                </a:lnTo>
                                <a:lnTo>
                                  <a:pt x="82" y="516"/>
                                </a:lnTo>
                                <a:lnTo>
                                  <a:pt x="88" y="445"/>
                                </a:lnTo>
                                <a:lnTo>
                                  <a:pt x="107" y="377"/>
                                </a:lnTo>
                                <a:lnTo>
                                  <a:pt x="137" y="313"/>
                                </a:lnTo>
                                <a:lnTo>
                                  <a:pt x="176" y="256"/>
                                </a:lnTo>
                                <a:lnTo>
                                  <a:pt x="225" y="204"/>
                                </a:lnTo>
                                <a:lnTo>
                                  <a:pt x="282" y="160"/>
                                </a:lnTo>
                                <a:lnTo>
                                  <a:pt x="346" y="124"/>
                                </a:lnTo>
                                <a:lnTo>
                                  <a:pt x="416" y="97"/>
                                </a:lnTo>
                                <a:lnTo>
                                  <a:pt x="492" y="81"/>
                                </a:lnTo>
                                <a:lnTo>
                                  <a:pt x="571" y="75"/>
                                </a:lnTo>
                                <a:lnTo>
                                  <a:pt x="866" y="75"/>
                                </a:lnTo>
                                <a:lnTo>
                                  <a:pt x="860" y="71"/>
                                </a:lnTo>
                                <a:lnTo>
                                  <a:pt x="794" y="41"/>
                                </a:lnTo>
                                <a:lnTo>
                                  <a:pt x="723" y="19"/>
                                </a:lnTo>
                                <a:lnTo>
                                  <a:pt x="649" y="5"/>
                                </a:lnTo>
                                <a:lnTo>
                                  <a:pt x="571" y="0"/>
                                </a:lnTo>
                                <a:close/>
                                <a:moveTo>
                                  <a:pt x="866" y="75"/>
                                </a:moveTo>
                                <a:lnTo>
                                  <a:pt x="571" y="75"/>
                                </a:lnTo>
                                <a:lnTo>
                                  <a:pt x="650" y="81"/>
                                </a:lnTo>
                                <a:lnTo>
                                  <a:pt x="725" y="97"/>
                                </a:lnTo>
                                <a:lnTo>
                                  <a:pt x="795" y="124"/>
                                </a:lnTo>
                                <a:lnTo>
                                  <a:pt x="860" y="160"/>
                                </a:lnTo>
                                <a:lnTo>
                                  <a:pt x="917" y="204"/>
                                </a:lnTo>
                                <a:lnTo>
                                  <a:pt x="965" y="256"/>
                                </a:lnTo>
                                <a:lnTo>
                                  <a:pt x="1005" y="313"/>
                                </a:lnTo>
                                <a:lnTo>
                                  <a:pt x="1035" y="377"/>
                                </a:lnTo>
                                <a:lnTo>
                                  <a:pt x="1053" y="445"/>
                                </a:lnTo>
                                <a:lnTo>
                                  <a:pt x="1060" y="516"/>
                                </a:lnTo>
                                <a:lnTo>
                                  <a:pt x="1053" y="587"/>
                                </a:lnTo>
                                <a:lnTo>
                                  <a:pt x="1035" y="654"/>
                                </a:lnTo>
                                <a:lnTo>
                                  <a:pt x="1005" y="717"/>
                                </a:lnTo>
                                <a:lnTo>
                                  <a:pt x="965" y="774"/>
                                </a:lnTo>
                                <a:lnTo>
                                  <a:pt x="917" y="826"/>
                                </a:lnTo>
                                <a:lnTo>
                                  <a:pt x="860" y="870"/>
                                </a:lnTo>
                                <a:lnTo>
                                  <a:pt x="795" y="905"/>
                                </a:lnTo>
                                <a:lnTo>
                                  <a:pt x="725" y="932"/>
                                </a:lnTo>
                                <a:lnTo>
                                  <a:pt x="650" y="949"/>
                                </a:lnTo>
                                <a:lnTo>
                                  <a:pt x="571" y="955"/>
                                </a:lnTo>
                                <a:lnTo>
                                  <a:pt x="868" y="955"/>
                                </a:lnTo>
                                <a:lnTo>
                                  <a:pt x="920" y="923"/>
                                </a:lnTo>
                                <a:lnTo>
                                  <a:pt x="974" y="880"/>
                                </a:lnTo>
                                <a:lnTo>
                                  <a:pt x="1032" y="819"/>
                                </a:lnTo>
                                <a:lnTo>
                                  <a:pt x="1079" y="752"/>
                                </a:lnTo>
                                <a:lnTo>
                                  <a:pt x="1113" y="678"/>
                                </a:lnTo>
                                <a:lnTo>
                                  <a:pt x="1135" y="599"/>
                                </a:lnTo>
                                <a:lnTo>
                                  <a:pt x="1142" y="516"/>
                                </a:lnTo>
                                <a:lnTo>
                                  <a:pt x="1135" y="432"/>
                                </a:lnTo>
                                <a:lnTo>
                                  <a:pt x="1113" y="353"/>
                                </a:lnTo>
                                <a:lnTo>
                                  <a:pt x="1079" y="279"/>
                                </a:lnTo>
                                <a:lnTo>
                                  <a:pt x="1032" y="212"/>
                                </a:lnTo>
                                <a:lnTo>
                                  <a:pt x="974" y="152"/>
                                </a:lnTo>
                                <a:lnTo>
                                  <a:pt x="920" y="108"/>
                                </a:lnTo>
                                <a:lnTo>
                                  <a:pt x="866" y="75"/>
                                </a:lnTo>
                                <a:close/>
                              </a:path>
                            </a:pathLst>
                          </a:custGeom>
                          <a:solidFill>
                            <a:srgbClr val="5B9BD4"/>
                          </a:solidFill>
                          <a:ln>
                            <a:noFill/>
                          </a:ln>
                        </wps:spPr>
                        <wps:bodyPr rot="0" vert="horz" wrap="square" lIns="91440" tIns="45720" rIns="91440" bIns="45720" anchor="t" anchorCtr="0" upright="1">
                          <a:noAutofit/>
                        </wps:bodyPr>
                      </wps:wsp>
                      <wps:wsp>
                        <wps:cNvPr id="1562" name="Line 106"/>
                        <wps:cNvCnPr>
                          <a:cxnSpLocks noChangeShapeType="1"/>
                        </wps:cNvCnPr>
                        <wps:spPr bwMode="auto">
                          <a:xfrm>
                            <a:off x="1935" y="6382"/>
                            <a:ext cx="0" cy="465"/>
                          </a:xfrm>
                          <a:prstGeom prst="line">
                            <a:avLst/>
                          </a:prstGeom>
                          <a:noFill/>
                          <a:ln w="36651">
                            <a:solidFill>
                              <a:srgbClr val="5B9BD4"/>
                            </a:solidFill>
                            <a:prstDash val="solid"/>
                            <a:round/>
                          </a:ln>
                        </wps:spPr>
                        <wps:bodyPr/>
                      </wps:wsp>
                      <wps:wsp>
                        <wps:cNvPr id="1563" name="AutoShape 107"/>
                        <wps:cNvSpPr/>
                        <wps:spPr bwMode="auto">
                          <a:xfrm>
                            <a:off x="1133" y="3895"/>
                            <a:ext cx="1720" cy="2653"/>
                          </a:xfrm>
                          <a:custGeom>
                            <a:avLst/>
                            <a:gdLst>
                              <a:gd name="T0" fmla="+- 0 1941 1133"/>
                              <a:gd name="T1" fmla="*/ T0 w 1720"/>
                              <a:gd name="T2" fmla="+- 0 3008 1640"/>
                              <a:gd name="T3" fmla="*/ 3008 h 1958"/>
                              <a:gd name="T4" fmla="+- 0 1938 1133"/>
                              <a:gd name="T5" fmla="*/ T4 w 1720"/>
                              <a:gd name="T6" fmla="+- 0 3008 1640"/>
                              <a:gd name="T7" fmla="*/ 3008 h 1958"/>
                              <a:gd name="T8" fmla="+- 0 1938 1133"/>
                              <a:gd name="T9" fmla="*/ T8 w 1720"/>
                              <a:gd name="T10" fmla="+- 0 3006 1640"/>
                              <a:gd name="T11" fmla="*/ 3006 h 1958"/>
                              <a:gd name="T12" fmla="+- 0 1146 1133"/>
                              <a:gd name="T13" fmla="*/ T12 w 1720"/>
                              <a:gd name="T14" fmla="+- 0 3006 1640"/>
                              <a:gd name="T15" fmla="*/ 3006 h 1958"/>
                              <a:gd name="T16" fmla="+- 0 1146 1133"/>
                              <a:gd name="T17" fmla="*/ T16 w 1720"/>
                              <a:gd name="T18" fmla="+- 0 1695 1640"/>
                              <a:gd name="T19" fmla="*/ 1695 h 1958"/>
                              <a:gd name="T20" fmla="+- 0 1894 1133"/>
                              <a:gd name="T21" fmla="*/ T20 w 1720"/>
                              <a:gd name="T22" fmla="+- 0 1695 1640"/>
                              <a:gd name="T23" fmla="*/ 1695 h 1958"/>
                              <a:gd name="T24" fmla="+- 0 1897 1133"/>
                              <a:gd name="T25" fmla="*/ T24 w 1720"/>
                              <a:gd name="T26" fmla="+- 0 1692 1640"/>
                              <a:gd name="T27" fmla="*/ 1692 h 1958"/>
                              <a:gd name="T28" fmla="+- 0 1897 1133"/>
                              <a:gd name="T29" fmla="*/ T28 w 1720"/>
                              <a:gd name="T30" fmla="+- 0 1687 1640"/>
                              <a:gd name="T31" fmla="*/ 1687 h 1958"/>
                              <a:gd name="T32" fmla="+- 0 1894 1133"/>
                              <a:gd name="T33" fmla="*/ T32 w 1720"/>
                              <a:gd name="T34" fmla="+- 0 1684 1640"/>
                              <a:gd name="T35" fmla="*/ 1684 h 1958"/>
                              <a:gd name="T36" fmla="+- 0 1136 1133"/>
                              <a:gd name="T37" fmla="*/ T36 w 1720"/>
                              <a:gd name="T38" fmla="+- 0 1684 1640"/>
                              <a:gd name="T39" fmla="*/ 1684 h 1958"/>
                              <a:gd name="T40" fmla="+- 0 1136 1133"/>
                              <a:gd name="T41" fmla="*/ T40 w 1720"/>
                              <a:gd name="T42" fmla="+- 0 1687 1640"/>
                              <a:gd name="T43" fmla="*/ 1687 h 1958"/>
                              <a:gd name="T44" fmla="+- 0 1133 1133"/>
                              <a:gd name="T45" fmla="*/ T44 w 1720"/>
                              <a:gd name="T46" fmla="+- 0 1687 1640"/>
                              <a:gd name="T47" fmla="*/ 1687 h 1958"/>
                              <a:gd name="T48" fmla="+- 0 1133 1133"/>
                              <a:gd name="T49" fmla="*/ T48 w 1720"/>
                              <a:gd name="T50" fmla="+- 0 3013 1640"/>
                              <a:gd name="T51" fmla="*/ 3013 h 1958"/>
                              <a:gd name="T52" fmla="+- 0 1136 1133"/>
                              <a:gd name="T53" fmla="*/ T52 w 1720"/>
                              <a:gd name="T54" fmla="+- 0 3013 1640"/>
                              <a:gd name="T55" fmla="*/ 3013 h 1958"/>
                              <a:gd name="T56" fmla="+- 0 1136 1133"/>
                              <a:gd name="T57" fmla="*/ T56 w 1720"/>
                              <a:gd name="T58" fmla="+- 0 3016 1640"/>
                              <a:gd name="T59" fmla="*/ 3016 h 1958"/>
                              <a:gd name="T60" fmla="+- 0 1929 1133"/>
                              <a:gd name="T61" fmla="*/ T60 w 1720"/>
                              <a:gd name="T62" fmla="+- 0 3016 1640"/>
                              <a:gd name="T63" fmla="*/ 3016 h 1958"/>
                              <a:gd name="T64" fmla="+- 0 1929 1133"/>
                              <a:gd name="T65" fmla="*/ T64 w 1720"/>
                              <a:gd name="T66" fmla="+- 0 3297 1640"/>
                              <a:gd name="T67" fmla="*/ 3297 h 1958"/>
                              <a:gd name="T68" fmla="+- 0 1932 1133"/>
                              <a:gd name="T69" fmla="*/ T68 w 1720"/>
                              <a:gd name="T70" fmla="+- 0 3299 1640"/>
                              <a:gd name="T71" fmla="*/ 3299 h 1958"/>
                              <a:gd name="T72" fmla="+- 0 1938 1133"/>
                              <a:gd name="T73" fmla="*/ T72 w 1720"/>
                              <a:gd name="T74" fmla="+- 0 3299 1640"/>
                              <a:gd name="T75" fmla="*/ 3299 h 1958"/>
                              <a:gd name="T76" fmla="+- 0 1941 1133"/>
                              <a:gd name="T77" fmla="*/ T76 w 1720"/>
                              <a:gd name="T78" fmla="+- 0 3297 1640"/>
                              <a:gd name="T79" fmla="*/ 3297 h 1958"/>
                              <a:gd name="T80" fmla="+- 0 1941 1133"/>
                              <a:gd name="T81" fmla="*/ T80 w 1720"/>
                              <a:gd name="T82" fmla="+- 0 3008 1640"/>
                              <a:gd name="T83" fmla="*/ 3008 h 1958"/>
                              <a:gd name="T84" fmla="+- 0 1999 1133"/>
                              <a:gd name="T85" fmla="*/ T84 w 1720"/>
                              <a:gd name="T86" fmla="+- 0 1684 1640"/>
                              <a:gd name="T87" fmla="*/ 1684 h 1958"/>
                              <a:gd name="T88" fmla="+- 0 1995 1133"/>
                              <a:gd name="T89" fmla="*/ T88 w 1720"/>
                              <a:gd name="T90" fmla="+- 0 1667 1640"/>
                              <a:gd name="T91" fmla="*/ 1667 h 1958"/>
                              <a:gd name="T92" fmla="+- 0 1985 1133"/>
                              <a:gd name="T93" fmla="*/ T92 w 1720"/>
                              <a:gd name="T94" fmla="+- 0 1653 1640"/>
                              <a:gd name="T95" fmla="*/ 1653 h 1958"/>
                              <a:gd name="T96" fmla="+- 0 1971 1133"/>
                              <a:gd name="T97" fmla="*/ T96 w 1720"/>
                              <a:gd name="T98" fmla="+- 0 1643 1640"/>
                              <a:gd name="T99" fmla="*/ 1643 h 1958"/>
                              <a:gd name="T100" fmla="+- 0 1953 1133"/>
                              <a:gd name="T101" fmla="*/ T100 w 1720"/>
                              <a:gd name="T102" fmla="+- 0 1640 1640"/>
                              <a:gd name="T103" fmla="*/ 1640 h 1958"/>
                              <a:gd name="T104" fmla="+- 0 1935 1133"/>
                              <a:gd name="T105" fmla="*/ T104 w 1720"/>
                              <a:gd name="T106" fmla="+- 0 1643 1640"/>
                              <a:gd name="T107" fmla="*/ 1643 h 1958"/>
                              <a:gd name="T108" fmla="+- 0 1920 1133"/>
                              <a:gd name="T109" fmla="*/ T108 w 1720"/>
                              <a:gd name="T110" fmla="+- 0 1653 1640"/>
                              <a:gd name="T111" fmla="*/ 1653 h 1958"/>
                              <a:gd name="T112" fmla="+- 0 1910 1133"/>
                              <a:gd name="T113" fmla="*/ T112 w 1720"/>
                              <a:gd name="T114" fmla="+- 0 1667 1640"/>
                              <a:gd name="T115" fmla="*/ 1667 h 1958"/>
                              <a:gd name="T116" fmla="+- 0 1907 1133"/>
                              <a:gd name="T117" fmla="*/ T116 w 1720"/>
                              <a:gd name="T118" fmla="+- 0 1684 1640"/>
                              <a:gd name="T119" fmla="*/ 1684 h 1958"/>
                              <a:gd name="T120" fmla="+- 0 1910 1133"/>
                              <a:gd name="T121" fmla="*/ T120 w 1720"/>
                              <a:gd name="T122" fmla="+- 0 1702 1640"/>
                              <a:gd name="T123" fmla="*/ 1702 h 1958"/>
                              <a:gd name="T124" fmla="+- 0 1920 1133"/>
                              <a:gd name="T125" fmla="*/ T124 w 1720"/>
                              <a:gd name="T126" fmla="+- 0 1716 1640"/>
                              <a:gd name="T127" fmla="*/ 1716 h 1958"/>
                              <a:gd name="T128" fmla="+- 0 1935 1133"/>
                              <a:gd name="T129" fmla="*/ T128 w 1720"/>
                              <a:gd name="T130" fmla="+- 0 1725 1640"/>
                              <a:gd name="T131" fmla="*/ 1725 h 1958"/>
                              <a:gd name="T132" fmla="+- 0 1953 1133"/>
                              <a:gd name="T133" fmla="*/ T132 w 1720"/>
                              <a:gd name="T134" fmla="+- 0 1729 1640"/>
                              <a:gd name="T135" fmla="*/ 1729 h 1958"/>
                              <a:gd name="T136" fmla="+- 0 1971 1133"/>
                              <a:gd name="T137" fmla="*/ T136 w 1720"/>
                              <a:gd name="T138" fmla="+- 0 1725 1640"/>
                              <a:gd name="T139" fmla="*/ 1725 h 1958"/>
                              <a:gd name="T140" fmla="+- 0 1985 1133"/>
                              <a:gd name="T141" fmla="*/ T140 w 1720"/>
                              <a:gd name="T142" fmla="+- 0 1716 1640"/>
                              <a:gd name="T143" fmla="*/ 1716 h 1958"/>
                              <a:gd name="T144" fmla="+- 0 1995 1133"/>
                              <a:gd name="T145" fmla="*/ T144 w 1720"/>
                              <a:gd name="T146" fmla="+- 0 1702 1640"/>
                              <a:gd name="T147" fmla="*/ 1702 h 1958"/>
                              <a:gd name="T148" fmla="+- 0 1999 1133"/>
                              <a:gd name="T149" fmla="*/ T148 w 1720"/>
                              <a:gd name="T150" fmla="+- 0 1684 1640"/>
                              <a:gd name="T151" fmla="*/ 1684 h 1958"/>
                              <a:gd name="T152" fmla="+- 0 2853 1133"/>
                              <a:gd name="T153" fmla="*/ T152 w 1720"/>
                              <a:gd name="T154" fmla="+- 0 3498 1640"/>
                              <a:gd name="T155" fmla="*/ 3498 h 1958"/>
                              <a:gd name="T156" fmla="+- 0 2739 1133"/>
                              <a:gd name="T157" fmla="*/ T156 w 1720"/>
                              <a:gd name="T158" fmla="+- 0 3399 1640"/>
                              <a:gd name="T159" fmla="*/ 3399 h 1958"/>
                              <a:gd name="T160" fmla="+- 0 1145 1133"/>
                              <a:gd name="T161" fmla="*/ T160 w 1720"/>
                              <a:gd name="T162" fmla="+- 0 3399 1640"/>
                              <a:gd name="T163" fmla="*/ 3399 h 1958"/>
                              <a:gd name="T164" fmla="+- 0 1259 1133"/>
                              <a:gd name="T165" fmla="*/ T164 w 1720"/>
                              <a:gd name="T166" fmla="+- 0 3498 1640"/>
                              <a:gd name="T167" fmla="*/ 3498 h 1958"/>
                              <a:gd name="T168" fmla="+- 0 1145 1133"/>
                              <a:gd name="T169" fmla="*/ T168 w 1720"/>
                              <a:gd name="T170" fmla="+- 0 3598 1640"/>
                              <a:gd name="T171" fmla="*/ 3598 h 1958"/>
                              <a:gd name="T172" fmla="+- 0 2739 1133"/>
                              <a:gd name="T173" fmla="*/ T172 w 1720"/>
                              <a:gd name="T174" fmla="+- 0 3598 1640"/>
                              <a:gd name="T175" fmla="*/ 3598 h 1958"/>
                              <a:gd name="T176" fmla="+- 0 2853 1133"/>
                              <a:gd name="T177" fmla="*/ T176 w 1720"/>
                              <a:gd name="T178" fmla="+- 0 3498 1640"/>
                              <a:gd name="T179" fmla="*/ 3498 h 19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1720" h="1958">
                                <a:moveTo>
                                  <a:pt x="808" y="1368"/>
                                </a:moveTo>
                                <a:lnTo>
                                  <a:pt x="805" y="1368"/>
                                </a:lnTo>
                                <a:lnTo>
                                  <a:pt x="805" y="1366"/>
                                </a:lnTo>
                                <a:lnTo>
                                  <a:pt x="13" y="1366"/>
                                </a:lnTo>
                                <a:lnTo>
                                  <a:pt x="13" y="55"/>
                                </a:lnTo>
                                <a:lnTo>
                                  <a:pt x="761" y="55"/>
                                </a:lnTo>
                                <a:lnTo>
                                  <a:pt x="764" y="52"/>
                                </a:lnTo>
                                <a:lnTo>
                                  <a:pt x="764" y="47"/>
                                </a:lnTo>
                                <a:lnTo>
                                  <a:pt x="761" y="44"/>
                                </a:lnTo>
                                <a:lnTo>
                                  <a:pt x="3" y="44"/>
                                </a:lnTo>
                                <a:lnTo>
                                  <a:pt x="3" y="47"/>
                                </a:lnTo>
                                <a:lnTo>
                                  <a:pt x="0" y="47"/>
                                </a:lnTo>
                                <a:lnTo>
                                  <a:pt x="0" y="1373"/>
                                </a:lnTo>
                                <a:lnTo>
                                  <a:pt x="3" y="1373"/>
                                </a:lnTo>
                                <a:lnTo>
                                  <a:pt x="3" y="1376"/>
                                </a:lnTo>
                                <a:lnTo>
                                  <a:pt x="796" y="1376"/>
                                </a:lnTo>
                                <a:lnTo>
                                  <a:pt x="796" y="1657"/>
                                </a:lnTo>
                                <a:lnTo>
                                  <a:pt x="799" y="1659"/>
                                </a:lnTo>
                                <a:lnTo>
                                  <a:pt x="805" y="1659"/>
                                </a:lnTo>
                                <a:lnTo>
                                  <a:pt x="808" y="1657"/>
                                </a:lnTo>
                                <a:lnTo>
                                  <a:pt x="808" y="1368"/>
                                </a:lnTo>
                                <a:moveTo>
                                  <a:pt x="866" y="44"/>
                                </a:moveTo>
                                <a:lnTo>
                                  <a:pt x="862" y="27"/>
                                </a:lnTo>
                                <a:lnTo>
                                  <a:pt x="852" y="13"/>
                                </a:lnTo>
                                <a:lnTo>
                                  <a:pt x="838" y="3"/>
                                </a:lnTo>
                                <a:lnTo>
                                  <a:pt x="820" y="0"/>
                                </a:lnTo>
                                <a:lnTo>
                                  <a:pt x="802" y="3"/>
                                </a:lnTo>
                                <a:lnTo>
                                  <a:pt x="787" y="13"/>
                                </a:lnTo>
                                <a:lnTo>
                                  <a:pt x="777" y="27"/>
                                </a:lnTo>
                                <a:lnTo>
                                  <a:pt x="774" y="44"/>
                                </a:lnTo>
                                <a:lnTo>
                                  <a:pt x="777" y="62"/>
                                </a:lnTo>
                                <a:lnTo>
                                  <a:pt x="787" y="76"/>
                                </a:lnTo>
                                <a:lnTo>
                                  <a:pt x="802" y="85"/>
                                </a:lnTo>
                                <a:lnTo>
                                  <a:pt x="820" y="89"/>
                                </a:lnTo>
                                <a:lnTo>
                                  <a:pt x="838" y="85"/>
                                </a:lnTo>
                                <a:lnTo>
                                  <a:pt x="852" y="76"/>
                                </a:lnTo>
                                <a:lnTo>
                                  <a:pt x="862" y="62"/>
                                </a:lnTo>
                                <a:lnTo>
                                  <a:pt x="866" y="44"/>
                                </a:lnTo>
                                <a:moveTo>
                                  <a:pt x="1720" y="1858"/>
                                </a:moveTo>
                                <a:lnTo>
                                  <a:pt x="1606" y="1759"/>
                                </a:lnTo>
                                <a:lnTo>
                                  <a:pt x="12" y="1759"/>
                                </a:lnTo>
                                <a:lnTo>
                                  <a:pt x="126" y="1858"/>
                                </a:lnTo>
                                <a:lnTo>
                                  <a:pt x="12" y="1958"/>
                                </a:lnTo>
                                <a:lnTo>
                                  <a:pt x="1606" y="1958"/>
                                </a:lnTo>
                                <a:lnTo>
                                  <a:pt x="1720" y="1858"/>
                                </a:lnTo>
                              </a:path>
                            </a:pathLst>
                          </a:custGeom>
                          <a:solidFill>
                            <a:srgbClr val="5B9BD4"/>
                          </a:solidFill>
                          <a:ln>
                            <a:noFill/>
                          </a:ln>
                        </wps:spPr>
                        <wps:bodyPr rot="0" vert="horz" wrap="square" lIns="91440" tIns="45720" rIns="91440" bIns="45720" anchor="t" anchorCtr="0" upright="1">
                          <a:noAutofit/>
                        </wps:bodyPr>
                      </wps:wsp>
                      <wps:wsp>
                        <wps:cNvPr id="1564" name="Freeform 108"/>
                        <wps:cNvSpPr/>
                        <wps:spPr bwMode="auto">
                          <a:xfrm>
                            <a:off x="1712" y="6238"/>
                            <a:ext cx="458" cy="409"/>
                          </a:xfrm>
                          <a:custGeom>
                            <a:avLst/>
                            <a:gdLst>
                              <a:gd name="T0" fmla="+- 0 1977 1712"/>
                              <a:gd name="T1" fmla="*/ T0 w 458"/>
                              <a:gd name="T2" fmla="+- 0 3289 3289"/>
                              <a:gd name="T3" fmla="*/ 3289 h 409"/>
                              <a:gd name="T4" fmla="+- 0 1906 1712"/>
                              <a:gd name="T5" fmla="*/ T4 w 458"/>
                              <a:gd name="T6" fmla="+- 0 3289 3289"/>
                              <a:gd name="T7" fmla="*/ 3289 h 409"/>
                              <a:gd name="T8" fmla="+- 0 1837 1712"/>
                              <a:gd name="T9" fmla="*/ T8 w 458"/>
                              <a:gd name="T10" fmla="+- 0 3308 3289"/>
                              <a:gd name="T11" fmla="*/ 3308 h 409"/>
                              <a:gd name="T12" fmla="+- 0 1777 1712"/>
                              <a:gd name="T13" fmla="*/ T12 w 458"/>
                              <a:gd name="T14" fmla="+- 0 3347 3289"/>
                              <a:gd name="T15" fmla="*/ 3347 h 409"/>
                              <a:gd name="T16" fmla="+- 0 1734 1712"/>
                              <a:gd name="T17" fmla="*/ T16 w 458"/>
                              <a:gd name="T18" fmla="+- 0 3400 3289"/>
                              <a:gd name="T19" fmla="*/ 3400 h 409"/>
                              <a:gd name="T20" fmla="+- 0 1712 1712"/>
                              <a:gd name="T21" fmla="*/ T20 w 458"/>
                              <a:gd name="T22" fmla="+- 0 3461 3289"/>
                              <a:gd name="T23" fmla="*/ 3461 h 409"/>
                              <a:gd name="T24" fmla="+- 0 1712 1712"/>
                              <a:gd name="T25" fmla="*/ T24 w 458"/>
                              <a:gd name="T26" fmla="+- 0 3525 3289"/>
                              <a:gd name="T27" fmla="*/ 3525 h 409"/>
                              <a:gd name="T28" fmla="+- 0 1734 1712"/>
                              <a:gd name="T29" fmla="*/ T28 w 458"/>
                              <a:gd name="T30" fmla="+- 0 3586 3289"/>
                              <a:gd name="T31" fmla="*/ 3586 h 409"/>
                              <a:gd name="T32" fmla="+- 0 1777 1712"/>
                              <a:gd name="T33" fmla="*/ T32 w 458"/>
                              <a:gd name="T34" fmla="+- 0 3639 3289"/>
                              <a:gd name="T35" fmla="*/ 3639 h 409"/>
                              <a:gd name="T36" fmla="+- 0 1837 1712"/>
                              <a:gd name="T37" fmla="*/ T36 w 458"/>
                              <a:gd name="T38" fmla="+- 0 3678 3289"/>
                              <a:gd name="T39" fmla="*/ 3678 h 409"/>
                              <a:gd name="T40" fmla="+- 0 1906 1712"/>
                              <a:gd name="T41" fmla="*/ T40 w 458"/>
                              <a:gd name="T42" fmla="+- 0 3697 3289"/>
                              <a:gd name="T43" fmla="*/ 3697 h 409"/>
                              <a:gd name="T44" fmla="+- 0 1977 1712"/>
                              <a:gd name="T45" fmla="*/ T44 w 458"/>
                              <a:gd name="T46" fmla="+- 0 3697 3289"/>
                              <a:gd name="T47" fmla="*/ 3697 h 409"/>
                              <a:gd name="T48" fmla="+- 0 2045 1712"/>
                              <a:gd name="T49" fmla="*/ T48 w 458"/>
                              <a:gd name="T50" fmla="+- 0 3678 3289"/>
                              <a:gd name="T51" fmla="*/ 3678 h 409"/>
                              <a:gd name="T52" fmla="+- 0 2105 1712"/>
                              <a:gd name="T53" fmla="*/ T52 w 458"/>
                              <a:gd name="T54" fmla="+- 0 3639 3289"/>
                              <a:gd name="T55" fmla="*/ 3639 h 409"/>
                              <a:gd name="T56" fmla="+- 0 2148 1712"/>
                              <a:gd name="T57" fmla="*/ T56 w 458"/>
                              <a:gd name="T58" fmla="+- 0 3586 3289"/>
                              <a:gd name="T59" fmla="*/ 3586 h 409"/>
                              <a:gd name="T60" fmla="+- 0 2170 1712"/>
                              <a:gd name="T61" fmla="*/ T60 w 458"/>
                              <a:gd name="T62" fmla="+- 0 3525 3289"/>
                              <a:gd name="T63" fmla="*/ 3525 h 409"/>
                              <a:gd name="T64" fmla="+- 0 2170 1712"/>
                              <a:gd name="T65" fmla="*/ T64 w 458"/>
                              <a:gd name="T66" fmla="+- 0 3461 3289"/>
                              <a:gd name="T67" fmla="*/ 3461 h 409"/>
                              <a:gd name="T68" fmla="+- 0 2148 1712"/>
                              <a:gd name="T69" fmla="*/ T68 w 458"/>
                              <a:gd name="T70" fmla="+- 0 3400 3289"/>
                              <a:gd name="T71" fmla="*/ 3400 h 409"/>
                              <a:gd name="T72" fmla="+- 0 2105 1712"/>
                              <a:gd name="T73" fmla="*/ T72 w 458"/>
                              <a:gd name="T74" fmla="+- 0 3347 3289"/>
                              <a:gd name="T75" fmla="*/ 3347 h 409"/>
                              <a:gd name="T76" fmla="+- 0 2045 1712"/>
                              <a:gd name="T77" fmla="*/ T76 w 458"/>
                              <a:gd name="T78" fmla="+- 0 3308 3289"/>
                              <a:gd name="T79" fmla="*/ 3308 h 409"/>
                              <a:gd name="T80" fmla="+- 0 1977 1712"/>
                              <a:gd name="T81" fmla="*/ T80 w 458"/>
                              <a:gd name="T82" fmla="+- 0 3289 3289"/>
                              <a:gd name="T83" fmla="*/ 3289 h 4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409">
                                <a:moveTo>
                                  <a:pt x="265" y="0"/>
                                </a:moveTo>
                                <a:lnTo>
                                  <a:pt x="194" y="0"/>
                                </a:lnTo>
                                <a:lnTo>
                                  <a:pt x="125" y="19"/>
                                </a:lnTo>
                                <a:lnTo>
                                  <a:pt x="65" y="58"/>
                                </a:lnTo>
                                <a:lnTo>
                                  <a:pt x="22" y="111"/>
                                </a:lnTo>
                                <a:lnTo>
                                  <a:pt x="0" y="172"/>
                                </a:lnTo>
                                <a:lnTo>
                                  <a:pt x="0" y="236"/>
                                </a:lnTo>
                                <a:lnTo>
                                  <a:pt x="22" y="297"/>
                                </a:lnTo>
                                <a:lnTo>
                                  <a:pt x="65" y="350"/>
                                </a:lnTo>
                                <a:lnTo>
                                  <a:pt x="125" y="389"/>
                                </a:lnTo>
                                <a:lnTo>
                                  <a:pt x="194" y="408"/>
                                </a:lnTo>
                                <a:lnTo>
                                  <a:pt x="265" y="408"/>
                                </a:lnTo>
                                <a:lnTo>
                                  <a:pt x="333" y="389"/>
                                </a:lnTo>
                                <a:lnTo>
                                  <a:pt x="393" y="350"/>
                                </a:lnTo>
                                <a:lnTo>
                                  <a:pt x="436" y="297"/>
                                </a:lnTo>
                                <a:lnTo>
                                  <a:pt x="458" y="236"/>
                                </a:lnTo>
                                <a:lnTo>
                                  <a:pt x="458" y="172"/>
                                </a:lnTo>
                                <a:lnTo>
                                  <a:pt x="436" y="111"/>
                                </a:lnTo>
                                <a:lnTo>
                                  <a:pt x="393" y="58"/>
                                </a:lnTo>
                                <a:lnTo>
                                  <a:pt x="333" y="19"/>
                                </a:lnTo>
                                <a:lnTo>
                                  <a:pt x="265" y="0"/>
                                </a:lnTo>
                                <a:close/>
                              </a:path>
                            </a:pathLst>
                          </a:custGeom>
                          <a:solidFill>
                            <a:srgbClr val="2D75B6"/>
                          </a:solidFill>
                          <a:ln>
                            <a:noFill/>
                          </a:ln>
                        </wps:spPr>
                        <wps:bodyPr rot="0" vert="horz" wrap="square" lIns="91440" tIns="45720" rIns="91440" bIns="45720" anchor="t" anchorCtr="0" upright="1">
                          <a:noAutofit/>
                        </wps:bodyPr>
                      </wps:wsp>
                      <pic:pic xmlns:pic="http://schemas.openxmlformats.org/drawingml/2006/picture">
                        <pic:nvPicPr>
                          <pic:cNvPr id="1565" name="Picture 10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a:xfrm>
                            <a:off x="1804" y="6327"/>
                            <a:ext cx="273" cy="242"/>
                          </a:xfrm>
                          <a:prstGeom prst="rect">
                            <a:avLst/>
                          </a:prstGeom>
                          <a:noFill/>
                          <a:ln>
                            <a:noFill/>
                          </a:ln>
                        </pic:spPr>
                      </pic:pic>
                      <pic:pic xmlns:pic="http://schemas.openxmlformats.org/drawingml/2006/picture">
                        <pic:nvPicPr>
                          <pic:cNvPr id="1566" name="Picture 110"/>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a:xfrm>
                            <a:off x="3695" y="5320"/>
                            <a:ext cx="682" cy="642"/>
                          </a:xfrm>
                          <a:prstGeom prst="rect">
                            <a:avLst/>
                          </a:prstGeom>
                          <a:noFill/>
                          <a:ln>
                            <a:noFill/>
                          </a:ln>
                        </pic:spPr>
                      </pic:pic>
                      <wps:wsp>
                        <wps:cNvPr id="1567" name="AutoShape 111"/>
                        <wps:cNvSpPr/>
                        <wps:spPr bwMode="auto">
                          <a:xfrm>
                            <a:off x="3453" y="5154"/>
                            <a:ext cx="1143" cy="985"/>
                          </a:xfrm>
                          <a:custGeom>
                            <a:avLst/>
                            <a:gdLst>
                              <a:gd name="T0" fmla="+- 0 3947 3453"/>
                              <a:gd name="T1" fmla="*/ T0 w 1143"/>
                              <a:gd name="T2" fmla="+- 0 2209 2204"/>
                              <a:gd name="T3" fmla="*/ 2209 h 985"/>
                              <a:gd name="T4" fmla="+- 0 3802 3453"/>
                              <a:gd name="T5" fmla="*/ T4 w 1143"/>
                              <a:gd name="T6" fmla="+- 0 2243 2204"/>
                              <a:gd name="T7" fmla="*/ 2243 h 985"/>
                              <a:gd name="T8" fmla="+- 0 3676 3453"/>
                              <a:gd name="T9" fmla="*/ T8 w 1143"/>
                              <a:gd name="T10" fmla="+- 0 2306 2204"/>
                              <a:gd name="T11" fmla="*/ 2306 h 985"/>
                              <a:gd name="T12" fmla="+- 0 3564 3453"/>
                              <a:gd name="T13" fmla="*/ T12 w 1143"/>
                              <a:gd name="T14" fmla="+- 0 2405 2204"/>
                              <a:gd name="T15" fmla="*/ 2405 h 985"/>
                              <a:gd name="T16" fmla="+- 0 3482 3453"/>
                              <a:gd name="T17" fmla="*/ T16 w 1143"/>
                              <a:gd name="T18" fmla="+- 0 2540 2204"/>
                              <a:gd name="T19" fmla="*/ 2540 h 985"/>
                              <a:gd name="T20" fmla="+- 0 3453 3453"/>
                              <a:gd name="T21" fmla="*/ T20 w 1143"/>
                              <a:gd name="T22" fmla="+- 0 2695 2204"/>
                              <a:gd name="T23" fmla="*/ 2695 h 985"/>
                              <a:gd name="T24" fmla="+- 0 3482 3453"/>
                              <a:gd name="T25" fmla="*/ T24 w 1143"/>
                              <a:gd name="T26" fmla="+- 0 2852 2204"/>
                              <a:gd name="T27" fmla="*/ 2852 h 985"/>
                              <a:gd name="T28" fmla="+- 0 3564 3453"/>
                              <a:gd name="T29" fmla="*/ T28 w 1143"/>
                              <a:gd name="T30" fmla="+- 0 2987 2204"/>
                              <a:gd name="T31" fmla="*/ 2987 h 985"/>
                              <a:gd name="T32" fmla="+- 0 3676 3453"/>
                              <a:gd name="T33" fmla="*/ T32 w 1143"/>
                              <a:gd name="T34" fmla="+- 0 3086 2204"/>
                              <a:gd name="T35" fmla="*/ 3086 h 985"/>
                              <a:gd name="T36" fmla="+- 0 3802 3453"/>
                              <a:gd name="T37" fmla="*/ T36 w 1143"/>
                              <a:gd name="T38" fmla="+- 0 3150 2204"/>
                              <a:gd name="T39" fmla="*/ 3150 h 985"/>
                              <a:gd name="T40" fmla="+- 0 3947 3453"/>
                              <a:gd name="T41" fmla="*/ T40 w 1143"/>
                              <a:gd name="T42" fmla="+- 0 3184 2204"/>
                              <a:gd name="T43" fmla="*/ 3184 h 985"/>
                              <a:gd name="T44" fmla="+- 0 4103 3453"/>
                              <a:gd name="T45" fmla="*/ T44 w 1143"/>
                              <a:gd name="T46" fmla="+- 0 3184 2204"/>
                              <a:gd name="T47" fmla="*/ 3184 h 985"/>
                              <a:gd name="T48" fmla="+- 0 4248 3453"/>
                              <a:gd name="T49" fmla="*/ T48 w 1143"/>
                              <a:gd name="T50" fmla="+- 0 3150 2204"/>
                              <a:gd name="T51" fmla="*/ 3150 h 985"/>
                              <a:gd name="T52" fmla="+- 0 4320 3453"/>
                              <a:gd name="T53" fmla="*/ T52 w 1143"/>
                              <a:gd name="T54" fmla="+- 0 3117 2204"/>
                              <a:gd name="T55" fmla="*/ 3117 h 985"/>
                              <a:gd name="T56" fmla="+- 0 3946 3453"/>
                              <a:gd name="T57" fmla="*/ T56 w 1143"/>
                              <a:gd name="T58" fmla="+- 0 3112 2204"/>
                              <a:gd name="T59" fmla="*/ 3112 h 985"/>
                              <a:gd name="T60" fmla="+- 0 3800 3453"/>
                              <a:gd name="T61" fmla="*/ T60 w 1143"/>
                              <a:gd name="T62" fmla="+- 0 3070 2204"/>
                              <a:gd name="T63" fmla="*/ 3070 h 985"/>
                              <a:gd name="T64" fmla="+- 0 3679 3453"/>
                              <a:gd name="T65" fmla="*/ T64 w 1143"/>
                              <a:gd name="T66" fmla="+- 0 2994 2204"/>
                              <a:gd name="T67" fmla="*/ 2994 h 985"/>
                              <a:gd name="T68" fmla="+- 0 3590 3453"/>
                              <a:gd name="T69" fmla="*/ T68 w 1143"/>
                              <a:gd name="T70" fmla="+- 0 2889 2204"/>
                              <a:gd name="T71" fmla="*/ 2889 h 985"/>
                              <a:gd name="T72" fmla="+- 0 3542 3453"/>
                              <a:gd name="T73" fmla="*/ T72 w 1143"/>
                              <a:gd name="T74" fmla="+- 0 2764 2204"/>
                              <a:gd name="T75" fmla="*/ 2764 h 985"/>
                              <a:gd name="T76" fmla="+- 0 3542 3453"/>
                              <a:gd name="T77" fmla="*/ T76 w 1143"/>
                              <a:gd name="T78" fmla="+- 0 2627 2204"/>
                              <a:gd name="T79" fmla="*/ 2627 h 985"/>
                              <a:gd name="T80" fmla="+- 0 3590 3453"/>
                              <a:gd name="T81" fmla="*/ T80 w 1143"/>
                              <a:gd name="T82" fmla="+- 0 2503 2204"/>
                              <a:gd name="T83" fmla="*/ 2503 h 985"/>
                              <a:gd name="T84" fmla="+- 0 3679 3453"/>
                              <a:gd name="T85" fmla="*/ T84 w 1143"/>
                              <a:gd name="T86" fmla="+- 0 2399 2204"/>
                              <a:gd name="T87" fmla="*/ 2399 h 985"/>
                              <a:gd name="T88" fmla="+- 0 3800 3453"/>
                              <a:gd name="T89" fmla="*/ T88 w 1143"/>
                              <a:gd name="T90" fmla="+- 0 2323 2204"/>
                              <a:gd name="T91" fmla="*/ 2323 h 985"/>
                              <a:gd name="T92" fmla="+- 0 3946 3453"/>
                              <a:gd name="T93" fmla="*/ T92 w 1143"/>
                              <a:gd name="T94" fmla="+- 0 2281 2204"/>
                              <a:gd name="T95" fmla="*/ 2281 h 985"/>
                              <a:gd name="T96" fmla="+- 0 4321 3453"/>
                              <a:gd name="T97" fmla="*/ T96 w 1143"/>
                              <a:gd name="T98" fmla="+- 0 2275 2204"/>
                              <a:gd name="T99" fmla="*/ 2275 h 985"/>
                              <a:gd name="T100" fmla="+- 0 4248 3453"/>
                              <a:gd name="T101" fmla="*/ T100 w 1143"/>
                              <a:gd name="T102" fmla="+- 0 2243 2204"/>
                              <a:gd name="T103" fmla="*/ 2243 h 985"/>
                              <a:gd name="T104" fmla="+- 0 4103 3453"/>
                              <a:gd name="T105" fmla="*/ T104 w 1143"/>
                              <a:gd name="T106" fmla="+- 0 2209 2204"/>
                              <a:gd name="T107" fmla="*/ 2209 h 985"/>
                              <a:gd name="T108" fmla="+- 0 4321 3453"/>
                              <a:gd name="T109" fmla="*/ T108 w 1143"/>
                              <a:gd name="T110" fmla="+- 0 2275 2204"/>
                              <a:gd name="T111" fmla="*/ 2275 h 985"/>
                              <a:gd name="T112" fmla="+- 0 4104 3453"/>
                              <a:gd name="T113" fmla="*/ T112 w 1143"/>
                              <a:gd name="T114" fmla="+- 0 2281 2204"/>
                              <a:gd name="T115" fmla="*/ 2281 h 985"/>
                              <a:gd name="T116" fmla="+- 0 4249 3453"/>
                              <a:gd name="T117" fmla="*/ T116 w 1143"/>
                              <a:gd name="T118" fmla="+- 0 2323 2204"/>
                              <a:gd name="T119" fmla="*/ 2323 h 985"/>
                              <a:gd name="T120" fmla="+- 0 4370 3453"/>
                              <a:gd name="T121" fmla="*/ T120 w 1143"/>
                              <a:gd name="T122" fmla="+- 0 2399 2204"/>
                              <a:gd name="T123" fmla="*/ 2399 h 985"/>
                              <a:gd name="T124" fmla="+- 0 4459 3453"/>
                              <a:gd name="T125" fmla="*/ T124 w 1143"/>
                              <a:gd name="T126" fmla="+- 0 2503 2204"/>
                              <a:gd name="T127" fmla="*/ 2503 h 985"/>
                              <a:gd name="T128" fmla="+- 0 4507 3453"/>
                              <a:gd name="T129" fmla="*/ T128 w 1143"/>
                              <a:gd name="T130" fmla="+- 0 2627 2204"/>
                              <a:gd name="T131" fmla="*/ 2627 h 985"/>
                              <a:gd name="T132" fmla="+- 0 4507 3453"/>
                              <a:gd name="T133" fmla="*/ T132 w 1143"/>
                              <a:gd name="T134" fmla="+- 0 2764 2204"/>
                              <a:gd name="T135" fmla="*/ 2764 h 985"/>
                              <a:gd name="T136" fmla="+- 0 4459 3453"/>
                              <a:gd name="T137" fmla="*/ T136 w 1143"/>
                              <a:gd name="T138" fmla="+- 0 2889 2204"/>
                              <a:gd name="T139" fmla="*/ 2889 h 985"/>
                              <a:gd name="T140" fmla="+- 0 4370 3453"/>
                              <a:gd name="T141" fmla="*/ T140 w 1143"/>
                              <a:gd name="T142" fmla="+- 0 2994 2204"/>
                              <a:gd name="T143" fmla="*/ 2994 h 985"/>
                              <a:gd name="T144" fmla="+- 0 4249 3453"/>
                              <a:gd name="T145" fmla="*/ T144 w 1143"/>
                              <a:gd name="T146" fmla="+- 0 3070 2204"/>
                              <a:gd name="T147" fmla="*/ 3070 h 985"/>
                              <a:gd name="T148" fmla="+- 0 4104 3453"/>
                              <a:gd name="T149" fmla="*/ T148 w 1143"/>
                              <a:gd name="T150" fmla="+- 0 3112 2204"/>
                              <a:gd name="T151" fmla="*/ 3112 h 985"/>
                              <a:gd name="T152" fmla="+- 0 4320 3453"/>
                              <a:gd name="T153" fmla="*/ T152 w 1143"/>
                              <a:gd name="T154" fmla="+- 0 3117 2204"/>
                              <a:gd name="T155" fmla="*/ 3117 h 985"/>
                              <a:gd name="T156" fmla="+- 0 4428 3453"/>
                              <a:gd name="T157" fmla="*/ T156 w 1143"/>
                              <a:gd name="T158" fmla="+- 0 3043 2204"/>
                              <a:gd name="T159" fmla="*/ 3043 h 985"/>
                              <a:gd name="T160" fmla="+- 0 4532 3453"/>
                              <a:gd name="T161" fmla="*/ T160 w 1143"/>
                              <a:gd name="T162" fmla="+- 0 2922 2204"/>
                              <a:gd name="T163" fmla="*/ 2922 h 985"/>
                              <a:gd name="T164" fmla="+- 0 4589 3453"/>
                              <a:gd name="T165" fmla="*/ T164 w 1143"/>
                              <a:gd name="T166" fmla="+- 0 2776 2204"/>
                              <a:gd name="T167" fmla="*/ 2776 h 985"/>
                              <a:gd name="T168" fmla="+- 0 4589 3453"/>
                              <a:gd name="T169" fmla="*/ T168 w 1143"/>
                              <a:gd name="T170" fmla="+- 0 2616 2204"/>
                              <a:gd name="T171" fmla="*/ 2616 h 985"/>
                              <a:gd name="T172" fmla="+- 0 4532 3453"/>
                              <a:gd name="T173" fmla="*/ T172 w 1143"/>
                              <a:gd name="T174" fmla="+- 0 2470 2204"/>
                              <a:gd name="T175" fmla="*/ 2470 h 985"/>
                              <a:gd name="T176" fmla="+- 0 4428 3453"/>
                              <a:gd name="T177" fmla="*/ T176 w 1143"/>
                              <a:gd name="T178" fmla="+- 0 2347 2204"/>
                              <a:gd name="T179" fmla="*/ 2347 h 985"/>
                              <a:gd name="T180" fmla="+- 0 4321 3453"/>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5"/>
                                </a:lnTo>
                                <a:lnTo>
                                  <a:pt x="419" y="18"/>
                                </a:lnTo>
                                <a:lnTo>
                                  <a:pt x="349" y="39"/>
                                </a:lnTo>
                                <a:lnTo>
                                  <a:pt x="283" y="67"/>
                                </a:lnTo>
                                <a:lnTo>
                                  <a:pt x="223" y="102"/>
                                </a:lnTo>
                                <a:lnTo>
                                  <a:pt x="169" y="143"/>
                                </a:lnTo>
                                <a:lnTo>
                                  <a:pt x="111" y="201"/>
                                </a:lnTo>
                                <a:lnTo>
                                  <a:pt x="64" y="266"/>
                                </a:lnTo>
                                <a:lnTo>
                                  <a:pt x="29" y="336"/>
                                </a:lnTo>
                                <a:lnTo>
                                  <a:pt x="8" y="412"/>
                                </a:lnTo>
                                <a:lnTo>
                                  <a:pt x="0" y="491"/>
                                </a:lnTo>
                                <a:lnTo>
                                  <a:pt x="8" y="572"/>
                                </a:lnTo>
                                <a:lnTo>
                                  <a:pt x="29" y="648"/>
                                </a:lnTo>
                                <a:lnTo>
                                  <a:pt x="64" y="718"/>
                                </a:lnTo>
                                <a:lnTo>
                                  <a:pt x="111" y="783"/>
                                </a:lnTo>
                                <a:lnTo>
                                  <a:pt x="169" y="839"/>
                                </a:lnTo>
                                <a:lnTo>
                                  <a:pt x="223" y="882"/>
                                </a:lnTo>
                                <a:lnTo>
                                  <a:pt x="283" y="917"/>
                                </a:lnTo>
                                <a:lnTo>
                                  <a:pt x="349" y="946"/>
                                </a:lnTo>
                                <a:lnTo>
                                  <a:pt x="419" y="967"/>
                                </a:lnTo>
                                <a:lnTo>
                                  <a:pt x="494" y="980"/>
                                </a:lnTo>
                                <a:lnTo>
                                  <a:pt x="572" y="985"/>
                                </a:lnTo>
                                <a:lnTo>
                                  <a:pt x="650" y="980"/>
                                </a:lnTo>
                                <a:lnTo>
                                  <a:pt x="724" y="967"/>
                                </a:lnTo>
                                <a:lnTo>
                                  <a:pt x="795" y="946"/>
                                </a:lnTo>
                                <a:lnTo>
                                  <a:pt x="861" y="917"/>
                                </a:lnTo>
                                <a:lnTo>
                                  <a:pt x="867" y="913"/>
                                </a:lnTo>
                                <a:lnTo>
                                  <a:pt x="572" y="913"/>
                                </a:lnTo>
                                <a:lnTo>
                                  <a:pt x="493" y="908"/>
                                </a:lnTo>
                                <a:lnTo>
                                  <a:pt x="417" y="892"/>
                                </a:lnTo>
                                <a:lnTo>
                                  <a:pt x="347" y="866"/>
                                </a:lnTo>
                                <a:lnTo>
                                  <a:pt x="283" y="832"/>
                                </a:lnTo>
                                <a:lnTo>
                                  <a:pt x="226" y="790"/>
                                </a:lnTo>
                                <a:lnTo>
                                  <a:pt x="177" y="740"/>
                                </a:lnTo>
                                <a:lnTo>
                                  <a:pt x="137" y="685"/>
                                </a:lnTo>
                                <a:lnTo>
                                  <a:pt x="108" y="625"/>
                                </a:lnTo>
                                <a:lnTo>
                                  <a:pt x="89" y="560"/>
                                </a:lnTo>
                                <a:lnTo>
                                  <a:pt x="83" y="491"/>
                                </a:lnTo>
                                <a:lnTo>
                                  <a:pt x="89" y="423"/>
                                </a:lnTo>
                                <a:lnTo>
                                  <a:pt x="108" y="359"/>
                                </a:lnTo>
                                <a:lnTo>
                                  <a:pt x="137" y="299"/>
                                </a:lnTo>
                                <a:lnTo>
                                  <a:pt x="177" y="244"/>
                                </a:lnTo>
                                <a:lnTo>
                                  <a:pt x="226" y="195"/>
                                </a:lnTo>
                                <a:lnTo>
                                  <a:pt x="283" y="153"/>
                                </a:lnTo>
                                <a:lnTo>
                                  <a:pt x="347" y="119"/>
                                </a:lnTo>
                                <a:lnTo>
                                  <a:pt x="417" y="93"/>
                                </a:lnTo>
                                <a:lnTo>
                                  <a:pt x="493" y="77"/>
                                </a:lnTo>
                                <a:lnTo>
                                  <a:pt x="572" y="71"/>
                                </a:lnTo>
                                <a:lnTo>
                                  <a:pt x="868" y="71"/>
                                </a:lnTo>
                                <a:lnTo>
                                  <a:pt x="861" y="67"/>
                                </a:lnTo>
                                <a:lnTo>
                                  <a:pt x="795" y="39"/>
                                </a:lnTo>
                                <a:lnTo>
                                  <a:pt x="724" y="18"/>
                                </a:lnTo>
                                <a:lnTo>
                                  <a:pt x="650" y="5"/>
                                </a:lnTo>
                                <a:lnTo>
                                  <a:pt x="572" y="0"/>
                                </a:lnTo>
                                <a:close/>
                                <a:moveTo>
                                  <a:pt x="868" y="71"/>
                                </a:moveTo>
                                <a:lnTo>
                                  <a:pt x="572" y="71"/>
                                </a:lnTo>
                                <a:lnTo>
                                  <a:pt x="651" y="77"/>
                                </a:lnTo>
                                <a:lnTo>
                                  <a:pt x="726" y="93"/>
                                </a:lnTo>
                                <a:lnTo>
                                  <a:pt x="796" y="119"/>
                                </a:lnTo>
                                <a:lnTo>
                                  <a:pt x="860" y="153"/>
                                </a:lnTo>
                                <a:lnTo>
                                  <a:pt x="917" y="195"/>
                                </a:lnTo>
                                <a:lnTo>
                                  <a:pt x="966" y="244"/>
                                </a:lnTo>
                                <a:lnTo>
                                  <a:pt x="1006" y="299"/>
                                </a:lnTo>
                                <a:lnTo>
                                  <a:pt x="1036" y="359"/>
                                </a:lnTo>
                                <a:lnTo>
                                  <a:pt x="1054" y="423"/>
                                </a:lnTo>
                                <a:lnTo>
                                  <a:pt x="1061" y="491"/>
                                </a:lnTo>
                                <a:lnTo>
                                  <a:pt x="1054" y="560"/>
                                </a:lnTo>
                                <a:lnTo>
                                  <a:pt x="1036" y="625"/>
                                </a:lnTo>
                                <a:lnTo>
                                  <a:pt x="1006" y="685"/>
                                </a:lnTo>
                                <a:lnTo>
                                  <a:pt x="966" y="740"/>
                                </a:lnTo>
                                <a:lnTo>
                                  <a:pt x="917" y="790"/>
                                </a:lnTo>
                                <a:lnTo>
                                  <a:pt x="860" y="832"/>
                                </a:lnTo>
                                <a:lnTo>
                                  <a:pt x="796" y="866"/>
                                </a:lnTo>
                                <a:lnTo>
                                  <a:pt x="726" y="892"/>
                                </a:lnTo>
                                <a:lnTo>
                                  <a:pt x="651" y="908"/>
                                </a:lnTo>
                                <a:lnTo>
                                  <a:pt x="572" y="913"/>
                                </a:lnTo>
                                <a:lnTo>
                                  <a:pt x="867" y="913"/>
                                </a:lnTo>
                                <a:lnTo>
                                  <a:pt x="921" y="882"/>
                                </a:lnTo>
                                <a:lnTo>
                                  <a:pt x="975" y="839"/>
                                </a:lnTo>
                                <a:lnTo>
                                  <a:pt x="1033" y="783"/>
                                </a:lnTo>
                                <a:lnTo>
                                  <a:pt x="1079" y="718"/>
                                </a:lnTo>
                                <a:lnTo>
                                  <a:pt x="1114" y="648"/>
                                </a:lnTo>
                                <a:lnTo>
                                  <a:pt x="1136" y="572"/>
                                </a:lnTo>
                                <a:lnTo>
                                  <a:pt x="1143" y="491"/>
                                </a:lnTo>
                                <a:lnTo>
                                  <a:pt x="1136" y="412"/>
                                </a:lnTo>
                                <a:lnTo>
                                  <a:pt x="1114" y="336"/>
                                </a:lnTo>
                                <a:lnTo>
                                  <a:pt x="1079" y="266"/>
                                </a:lnTo>
                                <a:lnTo>
                                  <a:pt x="1033" y="201"/>
                                </a:lnTo>
                                <a:lnTo>
                                  <a:pt x="975" y="143"/>
                                </a:lnTo>
                                <a:lnTo>
                                  <a:pt x="921" y="102"/>
                                </a:lnTo>
                                <a:lnTo>
                                  <a:pt x="868" y="71"/>
                                </a:lnTo>
                                <a:close/>
                              </a:path>
                            </a:pathLst>
                          </a:custGeom>
                          <a:solidFill>
                            <a:srgbClr val="EC7C30"/>
                          </a:solidFill>
                          <a:ln>
                            <a:noFill/>
                          </a:ln>
                        </wps:spPr>
                        <wps:bodyPr rot="0" vert="horz" wrap="square" lIns="91440" tIns="45720" rIns="91440" bIns="45720" anchor="t" anchorCtr="0" upright="1">
                          <a:noAutofit/>
                        </wps:bodyPr>
                      </wps:wsp>
                      <wps:wsp>
                        <wps:cNvPr id="1568" name="Line 112"/>
                        <wps:cNvCnPr>
                          <a:cxnSpLocks noChangeShapeType="1"/>
                        </wps:cNvCnPr>
                        <wps:spPr bwMode="auto">
                          <a:xfrm>
                            <a:off x="4031" y="6094"/>
                            <a:ext cx="0" cy="443"/>
                          </a:xfrm>
                          <a:prstGeom prst="line">
                            <a:avLst/>
                          </a:prstGeom>
                          <a:noFill/>
                          <a:ln w="43981">
                            <a:solidFill>
                              <a:srgbClr val="EC7C30"/>
                            </a:solidFill>
                            <a:prstDash val="solid"/>
                            <a:round/>
                          </a:ln>
                        </wps:spPr>
                        <wps:bodyPr/>
                      </wps:wsp>
                      <wps:wsp>
                        <wps:cNvPr id="1569" name="Freeform 113"/>
                        <wps:cNvSpPr/>
                        <wps:spPr bwMode="auto">
                          <a:xfrm>
                            <a:off x="3228" y="6664"/>
                            <a:ext cx="809" cy="1693"/>
                          </a:xfrm>
                          <a:custGeom>
                            <a:avLst/>
                            <a:gdLst>
                              <a:gd name="T0" fmla="+- 0 4033 3228"/>
                              <a:gd name="T1" fmla="*/ T0 w 809"/>
                              <a:gd name="T2" fmla="+- 0 3714 3714"/>
                              <a:gd name="T3" fmla="*/ 3714 h 1693"/>
                              <a:gd name="T4" fmla="+- 0 4027 3228"/>
                              <a:gd name="T5" fmla="*/ T4 w 809"/>
                              <a:gd name="T6" fmla="+- 0 3714 3714"/>
                              <a:gd name="T7" fmla="*/ 3714 h 1693"/>
                              <a:gd name="T8" fmla="+- 0 4024 3228"/>
                              <a:gd name="T9" fmla="*/ T8 w 809"/>
                              <a:gd name="T10" fmla="+- 0 3717 3714"/>
                              <a:gd name="T11" fmla="*/ 3717 h 1693"/>
                              <a:gd name="T12" fmla="+- 0 4024 3228"/>
                              <a:gd name="T13" fmla="*/ T12 w 809"/>
                              <a:gd name="T14" fmla="+- 0 4011 3714"/>
                              <a:gd name="T15" fmla="*/ 4011 h 1693"/>
                              <a:gd name="T16" fmla="+- 0 3231 3228"/>
                              <a:gd name="T17" fmla="*/ T16 w 809"/>
                              <a:gd name="T18" fmla="+- 0 4011 3714"/>
                              <a:gd name="T19" fmla="*/ 4011 h 1693"/>
                              <a:gd name="T20" fmla="+- 0 3231 3228"/>
                              <a:gd name="T21" fmla="*/ T20 w 809"/>
                              <a:gd name="T22" fmla="+- 0 4014 3714"/>
                              <a:gd name="T23" fmla="*/ 4014 h 1693"/>
                              <a:gd name="T24" fmla="+- 0 3228 3228"/>
                              <a:gd name="T25" fmla="*/ T24 w 809"/>
                              <a:gd name="T26" fmla="+- 0 4014 3714"/>
                              <a:gd name="T27" fmla="*/ 4014 h 1693"/>
                              <a:gd name="T28" fmla="+- 0 3228 3228"/>
                              <a:gd name="T29" fmla="*/ T28 w 809"/>
                              <a:gd name="T30" fmla="+- 0 5404 3714"/>
                              <a:gd name="T31" fmla="*/ 5404 h 1693"/>
                              <a:gd name="T32" fmla="+- 0 3231 3228"/>
                              <a:gd name="T33" fmla="*/ T32 w 809"/>
                              <a:gd name="T34" fmla="+- 0 5404 3714"/>
                              <a:gd name="T35" fmla="*/ 5404 h 1693"/>
                              <a:gd name="T36" fmla="+- 0 3231 3228"/>
                              <a:gd name="T37" fmla="*/ T36 w 809"/>
                              <a:gd name="T38" fmla="+- 0 5407 3714"/>
                              <a:gd name="T39" fmla="*/ 5407 h 1693"/>
                              <a:gd name="T40" fmla="+- 0 3989 3228"/>
                              <a:gd name="T41" fmla="*/ T40 w 809"/>
                              <a:gd name="T42" fmla="+- 0 5407 3714"/>
                              <a:gd name="T43" fmla="*/ 5407 h 1693"/>
                              <a:gd name="T44" fmla="+- 0 3992 3228"/>
                              <a:gd name="T45" fmla="*/ T44 w 809"/>
                              <a:gd name="T46" fmla="+- 0 5404 3714"/>
                              <a:gd name="T47" fmla="*/ 5404 h 1693"/>
                              <a:gd name="T48" fmla="+- 0 3992 3228"/>
                              <a:gd name="T49" fmla="*/ T48 w 809"/>
                              <a:gd name="T50" fmla="+- 0 5398 3714"/>
                              <a:gd name="T51" fmla="*/ 5398 h 1693"/>
                              <a:gd name="T52" fmla="+- 0 3989 3228"/>
                              <a:gd name="T53" fmla="*/ T52 w 809"/>
                              <a:gd name="T54" fmla="+- 0 5396 3714"/>
                              <a:gd name="T55" fmla="*/ 5396 h 1693"/>
                              <a:gd name="T56" fmla="+- 0 3241 3228"/>
                              <a:gd name="T57" fmla="*/ T56 w 809"/>
                              <a:gd name="T58" fmla="+- 0 5396 3714"/>
                              <a:gd name="T59" fmla="*/ 5396 h 1693"/>
                              <a:gd name="T60" fmla="+- 0 3241 3228"/>
                              <a:gd name="T61" fmla="*/ T60 w 809"/>
                              <a:gd name="T62" fmla="+- 0 4022 3714"/>
                              <a:gd name="T63" fmla="*/ 4022 h 1693"/>
                              <a:gd name="T64" fmla="+- 0 4033 3228"/>
                              <a:gd name="T65" fmla="*/ T64 w 809"/>
                              <a:gd name="T66" fmla="+- 0 4022 3714"/>
                              <a:gd name="T67" fmla="*/ 4022 h 1693"/>
                              <a:gd name="T68" fmla="+- 0 4033 3228"/>
                              <a:gd name="T69" fmla="*/ T68 w 809"/>
                              <a:gd name="T70" fmla="+- 0 4019 3714"/>
                              <a:gd name="T71" fmla="*/ 4019 h 1693"/>
                              <a:gd name="T72" fmla="+- 0 4036 3228"/>
                              <a:gd name="T73" fmla="*/ T72 w 809"/>
                              <a:gd name="T74" fmla="+- 0 4019 3714"/>
                              <a:gd name="T75" fmla="*/ 4019 h 1693"/>
                              <a:gd name="T76" fmla="+- 0 4036 3228"/>
                              <a:gd name="T77" fmla="*/ T76 w 809"/>
                              <a:gd name="T78" fmla="+- 0 3717 3714"/>
                              <a:gd name="T79" fmla="*/ 3717 h 1693"/>
                              <a:gd name="T80" fmla="+- 0 4033 3228"/>
                              <a:gd name="T81" fmla="*/ T80 w 809"/>
                              <a:gd name="T82" fmla="+- 0 3714 3714"/>
                              <a:gd name="T83" fmla="*/ 3714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799" y="0"/>
                                </a:lnTo>
                                <a:lnTo>
                                  <a:pt x="796" y="3"/>
                                </a:lnTo>
                                <a:lnTo>
                                  <a:pt x="796" y="297"/>
                                </a:lnTo>
                                <a:lnTo>
                                  <a:pt x="3" y="297"/>
                                </a:lnTo>
                                <a:lnTo>
                                  <a:pt x="3" y="300"/>
                                </a:lnTo>
                                <a:lnTo>
                                  <a:pt x="0" y="300"/>
                                </a:lnTo>
                                <a:lnTo>
                                  <a:pt x="0" y="1690"/>
                                </a:lnTo>
                                <a:lnTo>
                                  <a:pt x="3" y="1690"/>
                                </a:lnTo>
                                <a:lnTo>
                                  <a:pt x="3" y="1693"/>
                                </a:lnTo>
                                <a:lnTo>
                                  <a:pt x="761" y="1693"/>
                                </a:lnTo>
                                <a:lnTo>
                                  <a:pt x="764" y="1690"/>
                                </a:lnTo>
                                <a:lnTo>
                                  <a:pt x="764" y="1684"/>
                                </a:lnTo>
                                <a:lnTo>
                                  <a:pt x="761" y="1682"/>
                                </a:lnTo>
                                <a:lnTo>
                                  <a:pt x="13" y="1682"/>
                                </a:lnTo>
                                <a:lnTo>
                                  <a:pt x="13" y="308"/>
                                </a:lnTo>
                                <a:lnTo>
                                  <a:pt x="805" y="308"/>
                                </a:lnTo>
                                <a:lnTo>
                                  <a:pt x="805" y="305"/>
                                </a:lnTo>
                                <a:lnTo>
                                  <a:pt x="808" y="305"/>
                                </a:lnTo>
                                <a:lnTo>
                                  <a:pt x="808" y="3"/>
                                </a:lnTo>
                                <a:lnTo>
                                  <a:pt x="805" y="0"/>
                                </a:lnTo>
                                <a:close/>
                              </a:path>
                            </a:pathLst>
                          </a:custGeom>
                          <a:solidFill>
                            <a:srgbClr val="5B9BD4"/>
                          </a:solidFill>
                          <a:ln>
                            <a:noFill/>
                          </a:ln>
                        </wps:spPr>
                        <wps:bodyPr rot="0" vert="horz" wrap="square" lIns="91440" tIns="45720" rIns="91440" bIns="45720" anchor="t" anchorCtr="0" upright="1">
                          <a:noAutofit/>
                        </wps:bodyPr>
                      </wps:wsp>
                      <wps:wsp>
                        <wps:cNvPr id="1570" name="Freeform 114"/>
                        <wps:cNvSpPr/>
                        <wps:spPr bwMode="auto">
                          <a:xfrm>
                            <a:off x="3228" y="6664"/>
                            <a:ext cx="809" cy="1693"/>
                          </a:xfrm>
                          <a:custGeom>
                            <a:avLst/>
                            <a:gdLst>
                              <a:gd name="T0" fmla="+- 0 3986 3228"/>
                              <a:gd name="T1" fmla="*/ T0 w 809"/>
                              <a:gd name="T2" fmla="+- 0 5396 3714"/>
                              <a:gd name="T3" fmla="*/ 5396 h 1693"/>
                              <a:gd name="T4" fmla="+- 0 3555 3228"/>
                              <a:gd name="T5" fmla="*/ T4 w 809"/>
                              <a:gd name="T6" fmla="+- 0 5396 3714"/>
                              <a:gd name="T7" fmla="*/ 5396 h 1693"/>
                              <a:gd name="T8" fmla="+- 0 3334 3228"/>
                              <a:gd name="T9" fmla="*/ T8 w 809"/>
                              <a:gd name="T10" fmla="+- 0 5396 3714"/>
                              <a:gd name="T11" fmla="*/ 5396 h 1693"/>
                              <a:gd name="T12" fmla="+- 0 3253 3228"/>
                              <a:gd name="T13" fmla="*/ T12 w 809"/>
                              <a:gd name="T14" fmla="+- 0 5396 3714"/>
                              <a:gd name="T15" fmla="*/ 5396 h 1693"/>
                              <a:gd name="T16" fmla="+- 0 3241 3228"/>
                              <a:gd name="T17" fmla="*/ T16 w 809"/>
                              <a:gd name="T18" fmla="+- 0 5396 3714"/>
                              <a:gd name="T19" fmla="*/ 5396 h 1693"/>
                              <a:gd name="T20" fmla="+- 0 3241 3228"/>
                              <a:gd name="T21" fmla="*/ T20 w 809"/>
                              <a:gd name="T22" fmla="+- 0 4601 3714"/>
                              <a:gd name="T23" fmla="*/ 4601 h 1693"/>
                              <a:gd name="T24" fmla="+- 0 3241 3228"/>
                              <a:gd name="T25" fmla="*/ T24 w 809"/>
                              <a:gd name="T26" fmla="+- 0 4194 3714"/>
                              <a:gd name="T27" fmla="*/ 4194 h 1693"/>
                              <a:gd name="T28" fmla="+- 0 3241 3228"/>
                              <a:gd name="T29" fmla="*/ T28 w 809"/>
                              <a:gd name="T30" fmla="+- 0 4043 3714"/>
                              <a:gd name="T31" fmla="*/ 4043 h 1693"/>
                              <a:gd name="T32" fmla="+- 0 3241 3228"/>
                              <a:gd name="T33" fmla="*/ T32 w 809"/>
                              <a:gd name="T34" fmla="+- 0 4022 3714"/>
                              <a:gd name="T35" fmla="*/ 4022 h 1693"/>
                              <a:gd name="T36" fmla="+- 0 3697 3228"/>
                              <a:gd name="T37" fmla="*/ T36 w 809"/>
                              <a:gd name="T38" fmla="+- 0 4022 3714"/>
                              <a:gd name="T39" fmla="*/ 4022 h 1693"/>
                              <a:gd name="T40" fmla="+- 0 3931 3228"/>
                              <a:gd name="T41" fmla="*/ T40 w 809"/>
                              <a:gd name="T42" fmla="+- 0 4022 3714"/>
                              <a:gd name="T43" fmla="*/ 4022 h 1693"/>
                              <a:gd name="T44" fmla="+- 0 4018 3228"/>
                              <a:gd name="T45" fmla="*/ T44 w 809"/>
                              <a:gd name="T46" fmla="+- 0 4022 3714"/>
                              <a:gd name="T47" fmla="*/ 4022 h 1693"/>
                              <a:gd name="T48" fmla="+- 0 4030 3228"/>
                              <a:gd name="T49" fmla="*/ T48 w 809"/>
                              <a:gd name="T50" fmla="+- 0 4022 3714"/>
                              <a:gd name="T51" fmla="*/ 4022 h 1693"/>
                              <a:gd name="T52" fmla="+- 0 4033 3228"/>
                              <a:gd name="T53" fmla="*/ T52 w 809"/>
                              <a:gd name="T54" fmla="+- 0 4022 3714"/>
                              <a:gd name="T55" fmla="*/ 4022 h 1693"/>
                              <a:gd name="T56" fmla="+- 0 4033 3228"/>
                              <a:gd name="T57" fmla="*/ T56 w 809"/>
                              <a:gd name="T58" fmla="+- 0 4019 3714"/>
                              <a:gd name="T59" fmla="*/ 4019 h 1693"/>
                              <a:gd name="T60" fmla="+- 0 4036 3228"/>
                              <a:gd name="T61" fmla="*/ T60 w 809"/>
                              <a:gd name="T62" fmla="+- 0 4019 3714"/>
                              <a:gd name="T63" fmla="*/ 4019 h 1693"/>
                              <a:gd name="T64" fmla="+- 0 4036 3228"/>
                              <a:gd name="T65" fmla="*/ T64 w 809"/>
                              <a:gd name="T66" fmla="+- 0 4016 3714"/>
                              <a:gd name="T67" fmla="*/ 4016 h 1693"/>
                              <a:gd name="T68" fmla="+- 0 4036 3228"/>
                              <a:gd name="T69" fmla="*/ T68 w 809"/>
                              <a:gd name="T70" fmla="+- 0 3717 3714"/>
                              <a:gd name="T71" fmla="*/ 3717 h 1693"/>
                              <a:gd name="T72" fmla="+- 0 4033 3228"/>
                              <a:gd name="T73" fmla="*/ T72 w 809"/>
                              <a:gd name="T74" fmla="+- 0 3714 3714"/>
                              <a:gd name="T75" fmla="*/ 3714 h 1693"/>
                              <a:gd name="T76" fmla="+- 0 4030 3228"/>
                              <a:gd name="T77" fmla="*/ T76 w 809"/>
                              <a:gd name="T78" fmla="+- 0 3714 3714"/>
                              <a:gd name="T79" fmla="*/ 3714 h 1693"/>
                              <a:gd name="T80" fmla="+- 0 4027 3228"/>
                              <a:gd name="T81" fmla="*/ T80 w 809"/>
                              <a:gd name="T82" fmla="+- 0 3714 3714"/>
                              <a:gd name="T83" fmla="*/ 3714 h 1693"/>
                              <a:gd name="T84" fmla="+- 0 4024 3228"/>
                              <a:gd name="T85" fmla="*/ T84 w 809"/>
                              <a:gd name="T86" fmla="+- 0 3717 3714"/>
                              <a:gd name="T87" fmla="*/ 3717 h 1693"/>
                              <a:gd name="T88" fmla="+- 0 4024 3228"/>
                              <a:gd name="T89" fmla="*/ T88 w 809"/>
                              <a:gd name="T90" fmla="+- 0 4011 3714"/>
                              <a:gd name="T91" fmla="*/ 4011 h 1693"/>
                              <a:gd name="T92" fmla="+- 0 3567 3228"/>
                              <a:gd name="T93" fmla="*/ T92 w 809"/>
                              <a:gd name="T94" fmla="+- 0 4011 3714"/>
                              <a:gd name="T95" fmla="*/ 4011 h 1693"/>
                              <a:gd name="T96" fmla="+- 0 3333 3228"/>
                              <a:gd name="T97" fmla="*/ T96 w 809"/>
                              <a:gd name="T98" fmla="+- 0 4011 3714"/>
                              <a:gd name="T99" fmla="*/ 4011 h 1693"/>
                              <a:gd name="T100" fmla="+- 0 3247 3228"/>
                              <a:gd name="T101" fmla="*/ T100 w 809"/>
                              <a:gd name="T102" fmla="+- 0 4011 3714"/>
                              <a:gd name="T103" fmla="*/ 4011 h 1693"/>
                              <a:gd name="T104" fmla="+- 0 3235 3228"/>
                              <a:gd name="T105" fmla="*/ T104 w 809"/>
                              <a:gd name="T106" fmla="+- 0 4011 3714"/>
                              <a:gd name="T107" fmla="*/ 4011 h 1693"/>
                              <a:gd name="T108" fmla="+- 0 3231 3228"/>
                              <a:gd name="T109" fmla="*/ T108 w 809"/>
                              <a:gd name="T110" fmla="+- 0 4011 3714"/>
                              <a:gd name="T111" fmla="*/ 4011 h 1693"/>
                              <a:gd name="T112" fmla="+- 0 3231 3228"/>
                              <a:gd name="T113" fmla="*/ T112 w 809"/>
                              <a:gd name="T114" fmla="+- 0 4014 3714"/>
                              <a:gd name="T115" fmla="*/ 4014 h 1693"/>
                              <a:gd name="T116" fmla="+- 0 3228 3228"/>
                              <a:gd name="T117" fmla="*/ T116 w 809"/>
                              <a:gd name="T118" fmla="+- 0 4014 3714"/>
                              <a:gd name="T119" fmla="*/ 4014 h 1693"/>
                              <a:gd name="T120" fmla="+- 0 3228 3228"/>
                              <a:gd name="T121" fmla="*/ T120 w 809"/>
                              <a:gd name="T122" fmla="+- 0 4016 3714"/>
                              <a:gd name="T123" fmla="*/ 4016 h 1693"/>
                              <a:gd name="T124" fmla="+- 0 3228 3228"/>
                              <a:gd name="T125" fmla="*/ T124 w 809"/>
                              <a:gd name="T126" fmla="+- 0 4817 3714"/>
                              <a:gd name="T127" fmla="*/ 4817 h 1693"/>
                              <a:gd name="T128" fmla="+- 0 3228 3228"/>
                              <a:gd name="T129" fmla="*/ T128 w 809"/>
                              <a:gd name="T130" fmla="+- 0 5228 3714"/>
                              <a:gd name="T131" fmla="*/ 5228 h 1693"/>
                              <a:gd name="T132" fmla="+- 0 3228 3228"/>
                              <a:gd name="T133" fmla="*/ T132 w 809"/>
                              <a:gd name="T134" fmla="+- 0 5379 3714"/>
                              <a:gd name="T135" fmla="*/ 5379 h 1693"/>
                              <a:gd name="T136" fmla="+- 0 3228 3228"/>
                              <a:gd name="T137" fmla="*/ T136 w 809"/>
                              <a:gd name="T138" fmla="+- 0 5401 3714"/>
                              <a:gd name="T139" fmla="*/ 5401 h 1693"/>
                              <a:gd name="T140" fmla="+- 0 3228 3228"/>
                              <a:gd name="T141" fmla="*/ T140 w 809"/>
                              <a:gd name="T142" fmla="+- 0 5404 3714"/>
                              <a:gd name="T143" fmla="*/ 5404 h 1693"/>
                              <a:gd name="T144" fmla="+- 0 3231 3228"/>
                              <a:gd name="T145" fmla="*/ T144 w 809"/>
                              <a:gd name="T146" fmla="+- 0 5404 3714"/>
                              <a:gd name="T147" fmla="*/ 5404 h 1693"/>
                              <a:gd name="T148" fmla="+- 0 3231 3228"/>
                              <a:gd name="T149" fmla="*/ T148 w 809"/>
                              <a:gd name="T150" fmla="+- 0 5407 3714"/>
                              <a:gd name="T151" fmla="*/ 5407 h 1693"/>
                              <a:gd name="T152" fmla="+- 0 3235 3228"/>
                              <a:gd name="T153" fmla="*/ T152 w 809"/>
                              <a:gd name="T154" fmla="+- 0 5407 3714"/>
                              <a:gd name="T155" fmla="*/ 5407 h 1693"/>
                              <a:gd name="T156" fmla="+- 0 3989 3228"/>
                              <a:gd name="T157" fmla="*/ T156 w 809"/>
                              <a:gd name="T158" fmla="+- 0 5407 3714"/>
                              <a:gd name="T159" fmla="*/ 5407 h 1693"/>
                              <a:gd name="T160" fmla="+- 0 3992 3228"/>
                              <a:gd name="T161" fmla="*/ T160 w 809"/>
                              <a:gd name="T162" fmla="+- 0 5404 3714"/>
                              <a:gd name="T163" fmla="*/ 5404 h 1693"/>
                              <a:gd name="T164" fmla="+- 0 3992 3228"/>
                              <a:gd name="T165" fmla="*/ T164 w 809"/>
                              <a:gd name="T166" fmla="+- 0 5401 3714"/>
                              <a:gd name="T167" fmla="*/ 5401 h 1693"/>
                              <a:gd name="T168" fmla="+- 0 3992 3228"/>
                              <a:gd name="T169" fmla="*/ T168 w 809"/>
                              <a:gd name="T170" fmla="+- 0 5398 3714"/>
                              <a:gd name="T171" fmla="*/ 5398 h 1693"/>
                              <a:gd name="T172" fmla="+- 0 3989 3228"/>
                              <a:gd name="T173" fmla="*/ T172 w 809"/>
                              <a:gd name="T174" fmla="+- 0 5396 3714"/>
                              <a:gd name="T175" fmla="*/ 5396 h 1693"/>
                              <a:gd name="T176" fmla="+- 0 3986 3228"/>
                              <a:gd name="T177" fmla="*/ T176 w 809"/>
                              <a:gd name="T178" fmla="+- 0 5396 3714"/>
                              <a:gd name="T179" fmla="*/ 5396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758" y="1682"/>
                                </a:moveTo>
                                <a:lnTo>
                                  <a:pt x="327" y="1682"/>
                                </a:lnTo>
                                <a:lnTo>
                                  <a:pt x="106" y="1682"/>
                                </a:lnTo>
                                <a:lnTo>
                                  <a:pt x="25" y="1682"/>
                                </a:lnTo>
                                <a:lnTo>
                                  <a:pt x="13" y="1682"/>
                                </a:lnTo>
                                <a:lnTo>
                                  <a:pt x="13" y="887"/>
                                </a:lnTo>
                                <a:lnTo>
                                  <a:pt x="13" y="480"/>
                                </a:lnTo>
                                <a:lnTo>
                                  <a:pt x="13" y="329"/>
                                </a:lnTo>
                                <a:lnTo>
                                  <a:pt x="13" y="308"/>
                                </a:lnTo>
                                <a:lnTo>
                                  <a:pt x="469" y="308"/>
                                </a:lnTo>
                                <a:lnTo>
                                  <a:pt x="703" y="308"/>
                                </a:lnTo>
                                <a:lnTo>
                                  <a:pt x="790" y="308"/>
                                </a:lnTo>
                                <a:lnTo>
                                  <a:pt x="802" y="308"/>
                                </a:lnTo>
                                <a:lnTo>
                                  <a:pt x="805" y="308"/>
                                </a:lnTo>
                                <a:lnTo>
                                  <a:pt x="805" y="305"/>
                                </a:lnTo>
                                <a:lnTo>
                                  <a:pt x="808" y="305"/>
                                </a:lnTo>
                                <a:lnTo>
                                  <a:pt x="808" y="302"/>
                                </a:lnTo>
                                <a:lnTo>
                                  <a:pt x="808" y="3"/>
                                </a:lnTo>
                                <a:lnTo>
                                  <a:pt x="805" y="0"/>
                                </a:lnTo>
                                <a:lnTo>
                                  <a:pt x="802" y="0"/>
                                </a:lnTo>
                                <a:lnTo>
                                  <a:pt x="799" y="0"/>
                                </a:lnTo>
                                <a:lnTo>
                                  <a:pt x="796" y="3"/>
                                </a:lnTo>
                                <a:lnTo>
                                  <a:pt x="796" y="297"/>
                                </a:lnTo>
                                <a:lnTo>
                                  <a:pt x="339" y="297"/>
                                </a:lnTo>
                                <a:lnTo>
                                  <a:pt x="105" y="297"/>
                                </a:lnTo>
                                <a:lnTo>
                                  <a:pt x="19" y="297"/>
                                </a:lnTo>
                                <a:lnTo>
                                  <a:pt x="7" y="297"/>
                                </a:lnTo>
                                <a:lnTo>
                                  <a:pt x="3" y="297"/>
                                </a:lnTo>
                                <a:lnTo>
                                  <a:pt x="3" y="300"/>
                                </a:lnTo>
                                <a:lnTo>
                                  <a:pt x="0" y="300"/>
                                </a:lnTo>
                                <a:lnTo>
                                  <a:pt x="0" y="302"/>
                                </a:lnTo>
                                <a:lnTo>
                                  <a:pt x="0" y="1103"/>
                                </a:lnTo>
                                <a:lnTo>
                                  <a:pt x="0" y="1514"/>
                                </a:lnTo>
                                <a:lnTo>
                                  <a:pt x="0" y="1665"/>
                                </a:lnTo>
                                <a:lnTo>
                                  <a:pt x="0" y="1687"/>
                                </a:lnTo>
                                <a:lnTo>
                                  <a:pt x="0" y="1690"/>
                                </a:lnTo>
                                <a:lnTo>
                                  <a:pt x="3" y="1690"/>
                                </a:lnTo>
                                <a:lnTo>
                                  <a:pt x="3" y="1693"/>
                                </a:lnTo>
                                <a:lnTo>
                                  <a:pt x="7" y="1693"/>
                                </a:lnTo>
                                <a:lnTo>
                                  <a:pt x="761" y="1693"/>
                                </a:lnTo>
                                <a:lnTo>
                                  <a:pt x="764" y="1690"/>
                                </a:lnTo>
                                <a:lnTo>
                                  <a:pt x="764" y="1687"/>
                                </a:lnTo>
                                <a:lnTo>
                                  <a:pt x="764" y="1684"/>
                                </a:lnTo>
                                <a:lnTo>
                                  <a:pt x="761" y="1682"/>
                                </a:lnTo>
                                <a:lnTo>
                                  <a:pt x="758" y="1682"/>
                                </a:lnTo>
                              </a:path>
                            </a:pathLst>
                          </a:custGeom>
                          <a:noFill/>
                          <a:ln w="7281">
                            <a:solidFill>
                              <a:srgbClr val="EC7C30"/>
                            </a:solidFill>
                            <a:prstDash val="solid"/>
                            <a:round/>
                          </a:ln>
                        </wps:spPr>
                        <wps:bodyPr rot="0" vert="horz" wrap="square" lIns="91440" tIns="45720" rIns="91440" bIns="45720" anchor="t" anchorCtr="0" upright="1">
                          <a:noAutofit/>
                        </wps:bodyPr>
                      </wps:wsp>
                      <wps:wsp>
                        <wps:cNvPr id="1571" name="AutoShape 115"/>
                        <wps:cNvSpPr/>
                        <wps:spPr bwMode="auto">
                          <a:xfrm>
                            <a:off x="3107" y="6370"/>
                            <a:ext cx="1720" cy="2014"/>
                          </a:xfrm>
                          <a:custGeom>
                            <a:avLst/>
                            <a:gdLst>
                              <a:gd name="T0" fmla="+- 0 4007 3107"/>
                              <a:gd name="T1" fmla="*/ T0 w 1720"/>
                              <a:gd name="T2" fmla="+- 0 5390 3421"/>
                              <a:gd name="T3" fmla="*/ 5390 h 2014"/>
                              <a:gd name="T4" fmla="+- 0 4004 3107"/>
                              <a:gd name="T5" fmla="*/ T4 w 1720"/>
                              <a:gd name="T6" fmla="+- 0 5373 3421"/>
                              <a:gd name="T7" fmla="*/ 5373 h 2014"/>
                              <a:gd name="T8" fmla="+- 0 3994 3107"/>
                              <a:gd name="T9" fmla="*/ T8 w 1720"/>
                              <a:gd name="T10" fmla="+- 0 5359 3421"/>
                              <a:gd name="T11" fmla="*/ 5359 h 2014"/>
                              <a:gd name="T12" fmla="+- 0 3979 3107"/>
                              <a:gd name="T13" fmla="*/ T12 w 1720"/>
                              <a:gd name="T14" fmla="+- 0 5349 3421"/>
                              <a:gd name="T15" fmla="*/ 5349 h 2014"/>
                              <a:gd name="T16" fmla="+- 0 3961 3107"/>
                              <a:gd name="T17" fmla="*/ T16 w 1720"/>
                              <a:gd name="T18" fmla="+- 0 5346 3421"/>
                              <a:gd name="T19" fmla="*/ 5346 h 2014"/>
                              <a:gd name="T20" fmla="+- 0 3943 3107"/>
                              <a:gd name="T21" fmla="*/ T20 w 1720"/>
                              <a:gd name="T22" fmla="+- 0 5349 3421"/>
                              <a:gd name="T23" fmla="*/ 5349 h 2014"/>
                              <a:gd name="T24" fmla="+- 0 3929 3107"/>
                              <a:gd name="T25" fmla="*/ T24 w 1720"/>
                              <a:gd name="T26" fmla="+- 0 5359 3421"/>
                              <a:gd name="T27" fmla="*/ 5359 h 2014"/>
                              <a:gd name="T28" fmla="+- 0 3919 3107"/>
                              <a:gd name="T29" fmla="*/ T28 w 1720"/>
                              <a:gd name="T30" fmla="+- 0 5373 3421"/>
                              <a:gd name="T31" fmla="*/ 5373 h 2014"/>
                              <a:gd name="T32" fmla="+- 0 3915 3107"/>
                              <a:gd name="T33" fmla="*/ T32 w 1720"/>
                              <a:gd name="T34" fmla="+- 0 5390 3421"/>
                              <a:gd name="T35" fmla="*/ 5390 h 2014"/>
                              <a:gd name="T36" fmla="+- 0 3919 3107"/>
                              <a:gd name="T37" fmla="*/ T36 w 1720"/>
                              <a:gd name="T38" fmla="+- 0 5407 3421"/>
                              <a:gd name="T39" fmla="*/ 5407 h 2014"/>
                              <a:gd name="T40" fmla="+- 0 3929 3107"/>
                              <a:gd name="T41" fmla="*/ T40 w 1720"/>
                              <a:gd name="T42" fmla="+- 0 5421 3421"/>
                              <a:gd name="T43" fmla="*/ 5421 h 2014"/>
                              <a:gd name="T44" fmla="+- 0 3943 3107"/>
                              <a:gd name="T45" fmla="*/ T44 w 1720"/>
                              <a:gd name="T46" fmla="+- 0 5431 3421"/>
                              <a:gd name="T47" fmla="*/ 5431 h 2014"/>
                              <a:gd name="T48" fmla="+- 0 3961 3107"/>
                              <a:gd name="T49" fmla="*/ T48 w 1720"/>
                              <a:gd name="T50" fmla="+- 0 5434 3421"/>
                              <a:gd name="T51" fmla="*/ 5434 h 2014"/>
                              <a:gd name="T52" fmla="+- 0 3979 3107"/>
                              <a:gd name="T53" fmla="*/ T52 w 1720"/>
                              <a:gd name="T54" fmla="+- 0 5431 3421"/>
                              <a:gd name="T55" fmla="*/ 5431 h 2014"/>
                              <a:gd name="T56" fmla="+- 0 3994 3107"/>
                              <a:gd name="T57" fmla="*/ T56 w 1720"/>
                              <a:gd name="T58" fmla="+- 0 5421 3421"/>
                              <a:gd name="T59" fmla="*/ 5421 h 2014"/>
                              <a:gd name="T60" fmla="+- 0 4004 3107"/>
                              <a:gd name="T61" fmla="*/ T60 w 1720"/>
                              <a:gd name="T62" fmla="+- 0 5407 3421"/>
                              <a:gd name="T63" fmla="*/ 5407 h 2014"/>
                              <a:gd name="T64" fmla="+- 0 4007 3107"/>
                              <a:gd name="T65" fmla="*/ T64 w 1720"/>
                              <a:gd name="T66" fmla="+- 0 5390 3421"/>
                              <a:gd name="T67" fmla="*/ 5390 h 2014"/>
                              <a:gd name="T68" fmla="+- 0 4827 3107"/>
                              <a:gd name="T69" fmla="*/ T68 w 1720"/>
                              <a:gd name="T70" fmla="+- 0 3521 3421"/>
                              <a:gd name="T71" fmla="*/ 3521 h 2014"/>
                              <a:gd name="T72" fmla="+- 0 4712 3107"/>
                              <a:gd name="T73" fmla="*/ T72 w 1720"/>
                              <a:gd name="T74" fmla="+- 0 3421 3421"/>
                              <a:gd name="T75" fmla="*/ 3421 h 2014"/>
                              <a:gd name="T76" fmla="+- 0 3107 3107"/>
                              <a:gd name="T77" fmla="*/ T76 w 1720"/>
                              <a:gd name="T78" fmla="+- 0 3421 3421"/>
                              <a:gd name="T79" fmla="*/ 3421 h 2014"/>
                              <a:gd name="T80" fmla="+- 0 3222 3107"/>
                              <a:gd name="T81" fmla="*/ T80 w 1720"/>
                              <a:gd name="T82" fmla="+- 0 3521 3421"/>
                              <a:gd name="T83" fmla="*/ 3521 h 2014"/>
                              <a:gd name="T84" fmla="+- 0 3107 3107"/>
                              <a:gd name="T85" fmla="*/ T84 w 1720"/>
                              <a:gd name="T86" fmla="+- 0 3620 3421"/>
                              <a:gd name="T87" fmla="*/ 3620 h 2014"/>
                              <a:gd name="T88" fmla="+- 0 4712 3107"/>
                              <a:gd name="T89" fmla="*/ T88 w 1720"/>
                              <a:gd name="T90" fmla="+- 0 3620 3421"/>
                              <a:gd name="T91" fmla="*/ 3620 h 2014"/>
                              <a:gd name="T92" fmla="+- 0 4827 3107"/>
                              <a:gd name="T93" fmla="*/ T92 w 1720"/>
                              <a:gd name="T94" fmla="+- 0 3521 3421"/>
                              <a:gd name="T95"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00" y="1969"/>
                                </a:moveTo>
                                <a:lnTo>
                                  <a:pt x="897" y="1952"/>
                                </a:lnTo>
                                <a:lnTo>
                                  <a:pt x="887" y="1938"/>
                                </a:lnTo>
                                <a:lnTo>
                                  <a:pt x="872" y="1928"/>
                                </a:lnTo>
                                <a:lnTo>
                                  <a:pt x="854" y="1925"/>
                                </a:lnTo>
                                <a:lnTo>
                                  <a:pt x="836" y="1928"/>
                                </a:lnTo>
                                <a:lnTo>
                                  <a:pt x="822" y="1938"/>
                                </a:lnTo>
                                <a:lnTo>
                                  <a:pt x="812" y="1952"/>
                                </a:lnTo>
                                <a:lnTo>
                                  <a:pt x="808" y="1969"/>
                                </a:lnTo>
                                <a:lnTo>
                                  <a:pt x="812" y="1986"/>
                                </a:lnTo>
                                <a:lnTo>
                                  <a:pt x="822" y="2000"/>
                                </a:lnTo>
                                <a:lnTo>
                                  <a:pt x="836" y="2010"/>
                                </a:lnTo>
                                <a:lnTo>
                                  <a:pt x="854" y="2013"/>
                                </a:lnTo>
                                <a:lnTo>
                                  <a:pt x="872" y="2010"/>
                                </a:lnTo>
                                <a:lnTo>
                                  <a:pt x="887" y="2000"/>
                                </a:lnTo>
                                <a:lnTo>
                                  <a:pt x="897" y="1986"/>
                                </a:lnTo>
                                <a:lnTo>
                                  <a:pt x="900" y="1969"/>
                                </a:lnTo>
                                <a:moveTo>
                                  <a:pt x="1720" y="100"/>
                                </a:moveTo>
                                <a:lnTo>
                                  <a:pt x="1605" y="0"/>
                                </a:lnTo>
                                <a:lnTo>
                                  <a:pt x="0" y="0"/>
                                </a:lnTo>
                                <a:lnTo>
                                  <a:pt x="115" y="100"/>
                                </a:lnTo>
                                <a:lnTo>
                                  <a:pt x="0" y="199"/>
                                </a:lnTo>
                                <a:lnTo>
                                  <a:pt x="1605" y="199"/>
                                </a:lnTo>
                                <a:lnTo>
                                  <a:pt x="1720" y="100"/>
                                </a:lnTo>
                              </a:path>
                            </a:pathLst>
                          </a:custGeom>
                          <a:solidFill>
                            <a:srgbClr val="EC7C30"/>
                          </a:solidFill>
                          <a:ln>
                            <a:noFill/>
                          </a:ln>
                        </wps:spPr>
                        <wps:bodyPr rot="0" vert="horz" wrap="square" lIns="91440" tIns="45720" rIns="91440" bIns="45720" anchor="t" anchorCtr="0" upright="1">
                          <a:noAutofit/>
                        </wps:bodyPr>
                      </wps:wsp>
                      <wps:wsp>
                        <wps:cNvPr id="1572" name="Freeform 116"/>
                        <wps:cNvSpPr/>
                        <wps:spPr bwMode="auto">
                          <a:xfrm>
                            <a:off x="3790" y="6281"/>
                            <a:ext cx="458" cy="389"/>
                          </a:xfrm>
                          <a:custGeom>
                            <a:avLst/>
                            <a:gdLst>
                              <a:gd name="T0" fmla="+- 0 4055 3790"/>
                              <a:gd name="T1" fmla="*/ T0 w 458"/>
                              <a:gd name="T2" fmla="+- 0 3332 3332"/>
                              <a:gd name="T3" fmla="*/ 3332 h 389"/>
                              <a:gd name="T4" fmla="+- 0 3983 3790"/>
                              <a:gd name="T5" fmla="*/ T4 w 458"/>
                              <a:gd name="T6" fmla="+- 0 3332 3332"/>
                              <a:gd name="T7" fmla="*/ 3332 h 389"/>
                              <a:gd name="T8" fmla="+- 0 3915 3790"/>
                              <a:gd name="T9" fmla="*/ T8 w 458"/>
                              <a:gd name="T10" fmla="+- 0 3350 3332"/>
                              <a:gd name="T11" fmla="*/ 3350 h 389"/>
                              <a:gd name="T12" fmla="+- 0 3855 3790"/>
                              <a:gd name="T13" fmla="*/ T12 w 458"/>
                              <a:gd name="T14" fmla="+- 0 3387 3332"/>
                              <a:gd name="T15" fmla="*/ 3387 h 389"/>
                              <a:gd name="T16" fmla="+- 0 3812 3790"/>
                              <a:gd name="T17" fmla="*/ T16 w 458"/>
                              <a:gd name="T18" fmla="+- 0 3438 3332"/>
                              <a:gd name="T19" fmla="*/ 3438 h 389"/>
                              <a:gd name="T20" fmla="+- 0 3790 3790"/>
                              <a:gd name="T21" fmla="*/ T20 w 458"/>
                              <a:gd name="T22" fmla="+- 0 3496 3332"/>
                              <a:gd name="T23" fmla="*/ 3496 h 389"/>
                              <a:gd name="T24" fmla="+- 0 3790 3790"/>
                              <a:gd name="T25" fmla="*/ T24 w 458"/>
                              <a:gd name="T26" fmla="+- 0 3556 3332"/>
                              <a:gd name="T27" fmla="*/ 3556 h 389"/>
                              <a:gd name="T28" fmla="+- 0 3812 3790"/>
                              <a:gd name="T29" fmla="*/ T28 w 458"/>
                              <a:gd name="T30" fmla="+- 0 3614 3332"/>
                              <a:gd name="T31" fmla="*/ 3614 h 389"/>
                              <a:gd name="T32" fmla="+- 0 3855 3790"/>
                              <a:gd name="T33" fmla="*/ T32 w 458"/>
                              <a:gd name="T34" fmla="+- 0 3665 3332"/>
                              <a:gd name="T35" fmla="*/ 3665 h 389"/>
                              <a:gd name="T36" fmla="+- 0 3915 3790"/>
                              <a:gd name="T37" fmla="*/ T36 w 458"/>
                              <a:gd name="T38" fmla="+- 0 3702 3332"/>
                              <a:gd name="T39" fmla="*/ 3702 h 389"/>
                              <a:gd name="T40" fmla="+- 0 3983 3790"/>
                              <a:gd name="T41" fmla="*/ T40 w 458"/>
                              <a:gd name="T42" fmla="+- 0 3720 3332"/>
                              <a:gd name="T43" fmla="*/ 3720 h 389"/>
                              <a:gd name="T44" fmla="+- 0 4055 3790"/>
                              <a:gd name="T45" fmla="*/ T44 w 458"/>
                              <a:gd name="T46" fmla="+- 0 3720 3332"/>
                              <a:gd name="T47" fmla="*/ 3720 h 389"/>
                              <a:gd name="T48" fmla="+- 0 4123 3790"/>
                              <a:gd name="T49" fmla="*/ T48 w 458"/>
                              <a:gd name="T50" fmla="+- 0 3702 3332"/>
                              <a:gd name="T51" fmla="*/ 3702 h 389"/>
                              <a:gd name="T52" fmla="+- 0 4183 3790"/>
                              <a:gd name="T53" fmla="*/ T52 w 458"/>
                              <a:gd name="T54" fmla="+- 0 3665 3332"/>
                              <a:gd name="T55" fmla="*/ 3665 h 389"/>
                              <a:gd name="T56" fmla="+- 0 4226 3790"/>
                              <a:gd name="T57" fmla="*/ T56 w 458"/>
                              <a:gd name="T58" fmla="+- 0 3614 3332"/>
                              <a:gd name="T59" fmla="*/ 3614 h 389"/>
                              <a:gd name="T60" fmla="+- 0 4248 3790"/>
                              <a:gd name="T61" fmla="*/ T60 w 458"/>
                              <a:gd name="T62" fmla="+- 0 3556 3332"/>
                              <a:gd name="T63" fmla="*/ 3556 h 389"/>
                              <a:gd name="T64" fmla="+- 0 4248 3790"/>
                              <a:gd name="T65" fmla="*/ T64 w 458"/>
                              <a:gd name="T66" fmla="+- 0 3496 3332"/>
                              <a:gd name="T67" fmla="*/ 3496 h 389"/>
                              <a:gd name="T68" fmla="+- 0 4226 3790"/>
                              <a:gd name="T69" fmla="*/ T68 w 458"/>
                              <a:gd name="T70" fmla="+- 0 3438 3332"/>
                              <a:gd name="T71" fmla="*/ 3438 h 389"/>
                              <a:gd name="T72" fmla="+- 0 4183 3790"/>
                              <a:gd name="T73" fmla="*/ T72 w 458"/>
                              <a:gd name="T74" fmla="+- 0 3387 3332"/>
                              <a:gd name="T75" fmla="*/ 3387 h 389"/>
                              <a:gd name="T76" fmla="+- 0 4123 3790"/>
                              <a:gd name="T77" fmla="*/ T76 w 458"/>
                              <a:gd name="T78" fmla="+- 0 3350 3332"/>
                              <a:gd name="T79" fmla="*/ 3350 h 389"/>
                              <a:gd name="T80" fmla="+- 0 4055 379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3" y="0"/>
                                </a:lnTo>
                                <a:lnTo>
                                  <a:pt x="125" y="18"/>
                                </a:lnTo>
                                <a:lnTo>
                                  <a:pt x="65" y="55"/>
                                </a:lnTo>
                                <a:lnTo>
                                  <a:pt x="22" y="106"/>
                                </a:lnTo>
                                <a:lnTo>
                                  <a:pt x="0" y="164"/>
                                </a:lnTo>
                                <a:lnTo>
                                  <a:pt x="0" y="224"/>
                                </a:lnTo>
                                <a:lnTo>
                                  <a:pt x="22" y="282"/>
                                </a:lnTo>
                                <a:lnTo>
                                  <a:pt x="65" y="333"/>
                                </a:lnTo>
                                <a:lnTo>
                                  <a:pt x="125" y="370"/>
                                </a:lnTo>
                                <a:lnTo>
                                  <a:pt x="193"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C55A11"/>
                          </a:solidFill>
                          <a:ln>
                            <a:noFill/>
                          </a:ln>
                        </wps:spPr>
                        <wps:bodyPr rot="0" vert="horz" wrap="square" lIns="91440" tIns="45720" rIns="91440" bIns="45720" anchor="t" anchorCtr="0" upright="1">
                          <a:noAutofit/>
                        </wps:bodyPr>
                      </wps:wsp>
                      <pic:pic xmlns:pic="http://schemas.openxmlformats.org/drawingml/2006/picture">
                        <pic:nvPicPr>
                          <pic:cNvPr id="1573" name="Picture 117"/>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a:xfrm>
                            <a:off x="3882" y="6360"/>
                            <a:ext cx="273" cy="232"/>
                          </a:xfrm>
                          <a:prstGeom prst="rect">
                            <a:avLst/>
                          </a:prstGeom>
                          <a:noFill/>
                          <a:ln>
                            <a:noFill/>
                          </a:ln>
                        </pic:spPr>
                      </pic:pic>
                      <pic:pic xmlns:pic="http://schemas.openxmlformats.org/drawingml/2006/picture">
                        <pic:nvPicPr>
                          <pic:cNvPr id="1574" name="Picture 118"/>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a:xfrm>
                            <a:off x="5461" y="6946"/>
                            <a:ext cx="797" cy="731"/>
                          </a:xfrm>
                          <a:prstGeom prst="rect">
                            <a:avLst/>
                          </a:prstGeom>
                          <a:noFill/>
                          <a:ln>
                            <a:noFill/>
                          </a:ln>
                        </pic:spPr>
                      </pic:pic>
                      <wps:wsp>
                        <wps:cNvPr id="1575" name="AutoShape 119"/>
                        <wps:cNvSpPr/>
                        <wps:spPr bwMode="auto">
                          <a:xfrm>
                            <a:off x="5277" y="6835"/>
                            <a:ext cx="1143" cy="985"/>
                          </a:xfrm>
                          <a:custGeom>
                            <a:avLst/>
                            <a:gdLst>
                              <a:gd name="T0" fmla="+- 0 5771 5277"/>
                              <a:gd name="T1" fmla="*/ T0 w 1143"/>
                              <a:gd name="T2" fmla="+- 0 3890 3886"/>
                              <a:gd name="T3" fmla="*/ 3890 h 985"/>
                              <a:gd name="T4" fmla="+- 0 5626 5277"/>
                              <a:gd name="T5" fmla="*/ T4 w 1143"/>
                              <a:gd name="T6" fmla="+- 0 3924 3886"/>
                              <a:gd name="T7" fmla="*/ 3924 h 985"/>
                              <a:gd name="T8" fmla="+- 0 5500 5277"/>
                              <a:gd name="T9" fmla="*/ T8 w 1143"/>
                              <a:gd name="T10" fmla="+- 0 3989 3886"/>
                              <a:gd name="T11" fmla="*/ 3989 h 985"/>
                              <a:gd name="T12" fmla="+- 0 5388 5277"/>
                              <a:gd name="T13" fmla="*/ T12 w 1143"/>
                              <a:gd name="T14" fmla="+- 0 4088 3886"/>
                              <a:gd name="T15" fmla="*/ 4088 h 985"/>
                              <a:gd name="T16" fmla="+- 0 5306 5277"/>
                              <a:gd name="T17" fmla="*/ T16 w 1143"/>
                              <a:gd name="T18" fmla="+- 0 4223 3886"/>
                              <a:gd name="T19" fmla="*/ 4223 h 985"/>
                              <a:gd name="T20" fmla="+- 0 5277 5277"/>
                              <a:gd name="T21" fmla="*/ T20 w 1143"/>
                              <a:gd name="T22" fmla="+- 0 4379 3886"/>
                              <a:gd name="T23" fmla="*/ 4379 h 985"/>
                              <a:gd name="T24" fmla="+- 0 5306 5277"/>
                              <a:gd name="T25" fmla="*/ T24 w 1143"/>
                              <a:gd name="T26" fmla="+- 0 4534 3886"/>
                              <a:gd name="T27" fmla="*/ 4534 h 985"/>
                              <a:gd name="T28" fmla="+- 0 5388 5277"/>
                              <a:gd name="T29" fmla="*/ T28 w 1143"/>
                              <a:gd name="T30" fmla="+- 0 4669 3886"/>
                              <a:gd name="T31" fmla="*/ 4669 h 985"/>
                              <a:gd name="T32" fmla="+- 0 5500 5277"/>
                              <a:gd name="T33" fmla="*/ T32 w 1143"/>
                              <a:gd name="T34" fmla="+- 0 4769 3886"/>
                              <a:gd name="T35" fmla="*/ 4769 h 985"/>
                              <a:gd name="T36" fmla="+- 0 5626 5277"/>
                              <a:gd name="T37" fmla="*/ T36 w 1143"/>
                              <a:gd name="T38" fmla="+- 0 4832 3886"/>
                              <a:gd name="T39" fmla="*/ 4832 h 985"/>
                              <a:gd name="T40" fmla="+- 0 5771 5277"/>
                              <a:gd name="T41" fmla="*/ T40 w 1143"/>
                              <a:gd name="T42" fmla="+- 0 4866 3886"/>
                              <a:gd name="T43" fmla="*/ 4866 h 985"/>
                              <a:gd name="T44" fmla="+- 0 5927 5277"/>
                              <a:gd name="T45" fmla="*/ T44 w 1143"/>
                              <a:gd name="T46" fmla="+- 0 4866 3886"/>
                              <a:gd name="T47" fmla="*/ 4866 h 985"/>
                              <a:gd name="T48" fmla="+- 0 6072 5277"/>
                              <a:gd name="T49" fmla="*/ T48 w 1143"/>
                              <a:gd name="T50" fmla="+- 0 4832 3886"/>
                              <a:gd name="T51" fmla="*/ 4832 h 985"/>
                              <a:gd name="T52" fmla="+- 0 6145 5277"/>
                              <a:gd name="T53" fmla="*/ T52 w 1143"/>
                              <a:gd name="T54" fmla="+- 0 4799 3886"/>
                              <a:gd name="T55" fmla="*/ 4799 h 985"/>
                              <a:gd name="T56" fmla="+- 0 5769 5277"/>
                              <a:gd name="T57" fmla="*/ T56 w 1143"/>
                              <a:gd name="T58" fmla="+- 0 4793 3886"/>
                              <a:gd name="T59" fmla="*/ 4793 h 985"/>
                              <a:gd name="T60" fmla="+- 0 5624 5277"/>
                              <a:gd name="T61" fmla="*/ T60 w 1143"/>
                              <a:gd name="T62" fmla="+- 0 4752 3886"/>
                              <a:gd name="T63" fmla="*/ 4752 h 985"/>
                              <a:gd name="T64" fmla="+- 0 5503 5277"/>
                              <a:gd name="T65" fmla="*/ T64 w 1143"/>
                              <a:gd name="T66" fmla="+- 0 4675 3886"/>
                              <a:gd name="T67" fmla="*/ 4675 h 985"/>
                              <a:gd name="T68" fmla="+- 0 5414 5277"/>
                              <a:gd name="T69" fmla="*/ T68 w 1143"/>
                              <a:gd name="T70" fmla="+- 0 4571 3886"/>
                              <a:gd name="T71" fmla="*/ 4571 h 985"/>
                              <a:gd name="T72" fmla="+- 0 5366 5277"/>
                              <a:gd name="T73" fmla="*/ T72 w 1143"/>
                              <a:gd name="T74" fmla="+- 0 4447 3886"/>
                              <a:gd name="T75" fmla="*/ 4447 h 985"/>
                              <a:gd name="T76" fmla="+- 0 5366 5277"/>
                              <a:gd name="T77" fmla="*/ T76 w 1143"/>
                              <a:gd name="T78" fmla="+- 0 4311 3886"/>
                              <a:gd name="T79" fmla="*/ 4311 h 985"/>
                              <a:gd name="T80" fmla="+- 0 5414 5277"/>
                              <a:gd name="T81" fmla="*/ T80 w 1143"/>
                              <a:gd name="T82" fmla="+- 0 4185 3886"/>
                              <a:gd name="T83" fmla="*/ 4185 h 985"/>
                              <a:gd name="T84" fmla="+- 0 5503 5277"/>
                              <a:gd name="T85" fmla="*/ T84 w 1143"/>
                              <a:gd name="T86" fmla="+- 0 4081 3886"/>
                              <a:gd name="T87" fmla="*/ 4081 h 985"/>
                              <a:gd name="T88" fmla="+- 0 5624 5277"/>
                              <a:gd name="T89" fmla="*/ T88 w 1143"/>
                              <a:gd name="T90" fmla="+- 0 4004 3886"/>
                              <a:gd name="T91" fmla="*/ 4004 h 985"/>
                              <a:gd name="T92" fmla="+- 0 5769 5277"/>
                              <a:gd name="T93" fmla="*/ T92 w 1143"/>
                              <a:gd name="T94" fmla="+- 0 3962 3886"/>
                              <a:gd name="T95" fmla="*/ 3962 h 985"/>
                              <a:gd name="T96" fmla="+- 0 6144 5277"/>
                              <a:gd name="T97" fmla="*/ T96 w 1143"/>
                              <a:gd name="T98" fmla="+- 0 3957 3886"/>
                              <a:gd name="T99" fmla="*/ 3957 h 985"/>
                              <a:gd name="T100" fmla="+- 0 6072 5277"/>
                              <a:gd name="T101" fmla="*/ T100 w 1143"/>
                              <a:gd name="T102" fmla="+- 0 3924 3886"/>
                              <a:gd name="T103" fmla="*/ 3924 h 985"/>
                              <a:gd name="T104" fmla="+- 0 5927 5277"/>
                              <a:gd name="T105" fmla="*/ T104 w 1143"/>
                              <a:gd name="T106" fmla="+- 0 3890 3886"/>
                              <a:gd name="T107" fmla="*/ 3890 h 985"/>
                              <a:gd name="T108" fmla="+- 0 6144 5277"/>
                              <a:gd name="T109" fmla="*/ T108 w 1143"/>
                              <a:gd name="T110" fmla="+- 0 3957 3886"/>
                              <a:gd name="T111" fmla="*/ 3957 h 985"/>
                              <a:gd name="T112" fmla="+- 0 5928 5277"/>
                              <a:gd name="T113" fmla="*/ T112 w 1143"/>
                              <a:gd name="T114" fmla="+- 0 3962 3886"/>
                              <a:gd name="T115" fmla="*/ 3962 h 985"/>
                              <a:gd name="T116" fmla="+- 0 6073 5277"/>
                              <a:gd name="T117" fmla="*/ T116 w 1143"/>
                              <a:gd name="T118" fmla="+- 0 4004 3886"/>
                              <a:gd name="T119" fmla="*/ 4004 h 985"/>
                              <a:gd name="T120" fmla="+- 0 6194 5277"/>
                              <a:gd name="T121" fmla="*/ T120 w 1143"/>
                              <a:gd name="T122" fmla="+- 0 4081 3886"/>
                              <a:gd name="T123" fmla="*/ 4081 h 985"/>
                              <a:gd name="T124" fmla="+- 0 6283 5277"/>
                              <a:gd name="T125" fmla="*/ T124 w 1143"/>
                              <a:gd name="T126" fmla="+- 0 4185 3886"/>
                              <a:gd name="T127" fmla="*/ 4185 h 985"/>
                              <a:gd name="T128" fmla="+- 0 6331 5277"/>
                              <a:gd name="T129" fmla="*/ T128 w 1143"/>
                              <a:gd name="T130" fmla="+- 0 4311 3886"/>
                              <a:gd name="T131" fmla="*/ 4311 h 985"/>
                              <a:gd name="T132" fmla="+- 0 6331 5277"/>
                              <a:gd name="T133" fmla="*/ T132 w 1143"/>
                              <a:gd name="T134" fmla="+- 0 4447 3886"/>
                              <a:gd name="T135" fmla="*/ 4447 h 985"/>
                              <a:gd name="T136" fmla="+- 0 6283 5277"/>
                              <a:gd name="T137" fmla="*/ T136 w 1143"/>
                              <a:gd name="T138" fmla="+- 0 4571 3886"/>
                              <a:gd name="T139" fmla="*/ 4571 h 985"/>
                              <a:gd name="T140" fmla="+- 0 6194 5277"/>
                              <a:gd name="T141" fmla="*/ T140 w 1143"/>
                              <a:gd name="T142" fmla="+- 0 4675 3886"/>
                              <a:gd name="T143" fmla="*/ 4675 h 985"/>
                              <a:gd name="T144" fmla="+- 0 6073 5277"/>
                              <a:gd name="T145" fmla="*/ T144 w 1143"/>
                              <a:gd name="T146" fmla="+- 0 4752 3886"/>
                              <a:gd name="T147" fmla="*/ 4752 h 985"/>
                              <a:gd name="T148" fmla="+- 0 5928 5277"/>
                              <a:gd name="T149" fmla="*/ T148 w 1143"/>
                              <a:gd name="T150" fmla="+- 0 4793 3886"/>
                              <a:gd name="T151" fmla="*/ 4793 h 985"/>
                              <a:gd name="T152" fmla="+- 0 6145 5277"/>
                              <a:gd name="T153" fmla="*/ T152 w 1143"/>
                              <a:gd name="T154" fmla="+- 0 4799 3886"/>
                              <a:gd name="T155" fmla="*/ 4799 h 985"/>
                              <a:gd name="T156" fmla="+- 0 6252 5277"/>
                              <a:gd name="T157" fmla="*/ T156 w 1143"/>
                              <a:gd name="T158" fmla="+- 0 4727 3886"/>
                              <a:gd name="T159" fmla="*/ 4727 h 985"/>
                              <a:gd name="T160" fmla="+- 0 6356 5277"/>
                              <a:gd name="T161" fmla="*/ T160 w 1143"/>
                              <a:gd name="T162" fmla="+- 0 4605 3886"/>
                              <a:gd name="T163" fmla="*/ 4605 h 985"/>
                              <a:gd name="T164" fmla="+- 0 6413 5277"/>
                              <a:gd name="T165" fmla="*/ T164 w 1143"/>
                              <a:gd name="T166" fmla="+- 0 4458 3886"/>
                              <a:gd name="T167" fmla="*/ 4458 h 985"/>
                              <a:gd name="T168" fmla="+- 0 6413 5277"/>
                              <a:gd name="T169" fmla="*/ T168 w 1143"/>
                              <a:gd name="T170" fmla="+- 0 4299 3886"/>
                              <a:gd name="T171" fmla="*/ 4299 h 985"/>
                              <a:gd name="T172" fmla="+- 0 6356 5277"/>
                              <a:gd name="T173" fmla="*/ T172 w 1143"/>
                              <a:gd name="T174" fmla="+- 0 4152 3886"/>
                              <a:gd name="T175" fmla="*/ 4152 h 985"/>
                              <a:gd name="T176" fmla="+- 0 6252 5277"/>
                              <a:gd name="T177" fmla="*/ T176 w 1143"/>
                              <a:gd name="T178" fmla="+- 0 4031 3886"/>
                              <a:gd name="T179" fmla="*/ 4031 h 985"/>
                              <a:gd name="T180" fmla="+- 0 6144 5277"/>
                              <a:gd name="T181" fmla="*/ T180 w 1143"/>
                              <a:gd name="T182" fmla="+- 0 3957 3886"/>
                              <a:gd name="T183" fmla="*/ 3957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4"/>
                                </a:lnTo>
                                <a:lnTo>
                                  <a:pt x="419" y="17"/>
                                </a:lnTo>
                                <a:lnTo>
                                  <a:pt x="349" y="38"/>
                                </a:lnTo>
                                <a:lnTo>
                                  <a:pt x="283" y="67"/>
                                </a:lnTo>
                                <a:lnTo>
                                  <a:pt x="223" y="103"/>
                                </a:lnTo>
                                <a:lnTo>
                                  <a:pt x="168" y="145"/>
                                </a:lnTo>
                                <a:lnTo>
                                  <a:pt x="111" y="202"/>
                                </a:lnTo>
                                <a:lnTo>
                                  <a:pt x="64" y="266"/>
                                </a:lnTo>
                                <a:lnTo>
                                  <a:pt x="29" y="337"/>
                                </a:lnTo>
                                <a:lnTo>
                                  <a:pt x="8" y="413"/>
                                </a:lnTo>
                                <a:lnTo>
                                  <a:pt x="0" y="493"/>
                                </a:lnTo>
                                <a:lnTo>
                                  <a:pt x="8" y="572"/>
                                </a:lnTo>
                                <a:lnTo>
                                  <a:pt x="29" y="648"/>
                                </a:lnTo>
                                <a:lnTo>
                                  <a:pt x="64" y="719"/>
                                </a:lnTo>
                                <a:lnTo>
                                  <a:pt x="111" y="783"/>
                                </a:lnTo>
                                <a:lnTo>
                                  <a:pt x="168" y="841"/>
                                </a:lnTo>
                                <a:lnTo>
                                  <a:pt x="223" y="883"/>
                                </a:lnTo>
                                <a:lnTo>
                                  <a:pt x="283" y="917"/>
                                </a:lnTo>
                                <a:lnTo>
                                  <a:pt x="349" y="946"/>
                                </a:lnTo>
                                <a:lnTo>
                                  <a:pt x="419" y="967"/>
                                </a:lnTo>
                                <a:lnTo>
                                  <a:pt x="494" y="980"/>
                                </a:lnTo>
                                <a:lnTo>
                                  <a:pt x="572" y="984"/>
                                </a:lnTo>
                                <a:lnTo>
                                  <a:pt x="650" y="980"/>
                                </a:lnTo>
                                <a:lnTo>
                                  <a:pt x="724" y="967"/>
                                </a:lnTo>
                                <a:lnTo>
                                  <a:pt x="795" y="946"/>
                                </a:lnTo>
                                <a:lnTo>
                                  <a:pt x="860" y="917"/>
                                </a:lnTo>
                                <a:lnTo>
                                  <a:pt x="868" y="913"/>
                                </a:lnTo>
                                <a:lnTo>
                                  <a:pt x="572" y="913"/>
                                </a:lnTo>
                                <a:lnTo>
                                  <a:pt x="492" y="907"/>
                                </a:lnTo>
                                <a:lnTo>
                                  <a:pt x="417" y="891"/>
                                </a:lnTo>
                                <a:lnTo>
                                  <a:pt x="347" y="866"/>
                                </a:lnTo>
                                <a:lnTo>
                                  <a:pt x="283" y="832"/>
                                </a:lnTo>
                                <a:lnTo>
                                  <a:pt x="226" y="789"/>
                                </a:lnTo>
                                <a:lnTo>
                                  <a:pt x="177" y="740"/>
                                </a:lnTo>
                                <a:lnTo>
                                  <a:pt x="137" y="685"/>
                                </a:lnTo>
                                <a:lnTo>
                                  <a:pt x="108" y="625"/>
                                </a:lnTo>
                                <a:lnTo>
                                  <a:pt x="89" y="561"/>
                                </a:lnTo>
                                <a:lnTo>
                                  <a:pt x="83" y="493"/>
                                </a:lnTo>
                                <a:lnTo>
                                  <a:pt x="89" y="425"/>
                                </a:lnTo>
                                <a:lnTo>
                                  <a:pt x="108" y="360"/>
                                </a:lnTo>
                                <a:lnTo>
                                  <a:pt x="137" y="299"/>
                                </a:lnTo>
                                <a:lnTo>
                                  <a:pt x="177" y="244"/>
                                </a:lnTo>
                                <a:lnTo>
                                  <a:pt x="226" y="195"/>
                                </a:lnTo>
                                <a:lnTo>
                                  <a:pt x="283" y="152"/>
                                </a:lnTo>
                                <a:lnTo>
                                  <a:pt x="347" y="118"/>
                                </a:lnTo>
                                <a:lnTo>
                                  <a:pt x="417" y="92"/>
                                </a:lnTo>
                                <a:lnTo>
                                  <a:pt x="492" y="76"/>
                                </a:lnTo>
                                <a:lnTo>
                                  <a:pt x="572" y="71"/>
                                </a:lnTo>
                                <a:lnTo>
                                  <a:pt x="867" y="71"/>
                                </a:lnTo>
                                <a:lnTo>
                                  <a:pt x="860" y="67"/>
                                </a:lnTo>
                                <a:lnTo>
                                  <a:pt x="795" y="38"/>
                                </a:lnTo>
                                <a:lnTo>
                                  <a:pt x="724" y="17"/>
                                </a:lnTo>
                                <a:lnTo>
                                  <a:pt x="650" y="4"/>
                                </a:lnTo>
                                <a:lnTo>
                                  <a:pt x="572" y="0"/>
                                </a:lnTo>
                                <a:close/>
                                <a:moveTo>
                                  <a:pt x="867" y="71"/>
                                </a:moveTo>
                                <a:lnTo>
                                  <a:pt x="572" y="71"/>
                                </a:lnTo>
                                <a:lnTo>
                                  <a:pt x="651" y="76"/>
                                </a:lnTo>
                                <a:lnTo>
                                  <a:pt x="726" y="92"/>
                                </a:lnTo>
                                <a:lnTo>
                                  <a:pt x="796" y="118"/>
                                </a:lnTo>
                                <a:lnTo>
                                  <a:pt x="860" y="152"/>
                                </a:lnTo>
                                <a:lnTo>
                                  <a:pt x="917" y="195"/>
                                </a:lnTo>
                                <a:lnTo>
                                  <a:pt x="966" y="244"/>
                                </a:lnTo>
                                <a:lnTo>
                                  <a:pt x="1006" y="299"/>
                                </a:lnTo>
                                <a:lnTo>
                                  <a:pt x="1036" y="360"/>
                                </a:lnTo>
                                <a:lnTo>
                                  <a:pt x="1054" y="425"/>
                                </a:lnTo>
                                <a:lnTo>
                                  <a:pt x="1061" y="493"/>
                                </a:lnTo>
                                <a:lnTo>
                                  <a:pt x="1054" y="561"/>
                                </a:lnTo>
                                <a:lnTo>
                                  <a:pt x="1036" y="625"/>
                                </a:lnTo>
                                <a:lnTo>
                                  <a:pt x="1006" y="685"/>
                                </a:lnTo>
                                <a:lnTo>
                                  <a:pt x="966" y="740"/>
                                </a:lnTo>
                                <a:lnTo>
                                  <a:pt x="917" y="789"/>
                                </a:lnTo>
                                <a:lnTo>
                                  <a:pt x="860" y="832"/>
                                </a:lnTo>
                                <a:lnTo>
                                  <a:pt x="796" y="866"/>
                                </a:lnTo>
                                <a:lnTo>
                                  <a:pt x="726" y="891"/>
                                </a:lnTo>
                                <a:lnTo>
                                  <a:pt x="651" y="907"/>
                                </a:lnTo>
                                <a:lnTo>
                                  <a:pt x="572" y="913"/>
                                </a:lnTo>
                                <a:lnTo>
                                  <a:pt x="868" y="913"/>
                                </a:lnTo>
                                <a:lnTo>
                                  <a:pt x="921" y="883"/>
                                </a:lnTo>
                                <a:lnTo>
                                  <a:pt x="975" y="841"/>
                                </a:lnTo>
                                <a:lnTo>
                                  <a:pt x="1033" y="783"/>
                                </a:lnTo>
                                <a:lnTo>
                                  <a:pt x="1079" y="719"/>
                                </a:lnTo>
                                <a:lnTo>
                                  <a:pt x="1114" y="648"/>
                                </a:lnTo>
                                <a:lnTo>
                                  <a:pt x="1136" y="572"/>
                                </a:lnTo>
                                <a:lnTo>
                                  <a:pt x="1143" y="493"/>
                                </a:lnTo>
                                <a:lnTo>
                                  <a:pt x="1136" y="413"/>
                                </a:lnTo>
                                <a:lnTo>
                                  <a:pt x="1114" y="337"/>
                                </a:lnTo>
                                <a:lnTo>
                                  <a:pt x="1079" y="266"/>
                                </a:lnTo>
                                <a:lnTo>
                                  <a:pt x="1033" y="202"/>
                                </a:lnTo>
                                <a:lnTo>
                                  <a:pt x="975" y="145"/>
                                </a:lnTo>
                                <a:lnTo>
                                  <a:pt x="921" y="103"/>
                                </a:lnTo>
                                <a:lnTo>
                                  <a:pt x="867" y="71"/>
                                </a:lnTo>
                                <a:close/>
                              </a:path>
                            </a:pathLst>
                          </a:custGeom>
                          <a:solidFill>
                            <a:srgbClr val="A4A4A4"/>
                          </a:solidFill>
                          <a:ln>
                            <a:noFill/>
                          </a:ln>
                        </wps:spPr>
                        <wps:bodyPr rot="0" vert="horz" wrap="square" lIns="91440" tIns="45720" rIns="91440" bIns="45720" anchor="t" anchorCtr="0" upright="1">
                          <a:noAutofit/>
                        </wps:bodyPr>
                      </wps:wsp>
                      <wps:wsp>
                        <wps:cNvPr id="1576" name="Line 120"/>
                        <wps:cNvCnPr>
                          <a:cxnSpLocks noChangeShapeType="1"/>
                        </wps:cNvCnPr>
                        <wps:spPr bwMode="auto">
                          <a:xfrm>
                            <a:off x="5837" y="6437"/>
                            <a:ext cx="0" cy="454"/>
                          </a:xfrm>
                          <a:prstGeom prst="line">
                            <a:avLst/>
                          </a:prstGeom>
                          <a:noFill/>
                          <a:ln w="36651">
                            <a:solidFill>
                              <a:srgbClr val="A4A4A4"/>
                            </a:solidFill>
                            <a:prstDash val="solid"/>
                            <a:round/>
                          </a:ln>
                        </wps:spPr>
                        <wps:bodyPr/>
                      </wps:wsp>
                      <wps:wsp>
                        <wps:cNvPr id="1577" name="AutoShape 121"/>
                        <wps:cNvSpPr/>
                        <wps:spPr bwMode="auto">
                          <a:xfrm>
                            <a:off x="5046" y="4071"/>
                            <a:ext cx="1720" cy="2532"/>
                          </a:xfrm>
                          <a:custGeom>
                            <a:avLst/>
                            <a:gdLst>
                              <a:gd name="T0" fmla="+- 0 6651 5046"/>
                              <a:gd name="T1" fmla="*/ T0 w 1720"/>
                              <a:gd name="T2" fmla="+- 0 1676 1640"/>
                              <a:gd name="T3" fmla="*/ 1676 h 2014"/>
                              <a:gd name="T4" fmla="+- 0 6648 5046"/>
                              <a:gd name="T5" fmla="*/ T4 w 1720"/>
                              <a:gd name="T6" fmla="+- 0 1676 1640"/>
                              <a:gd name="T7" fmla="*/ 1676 h 2014"/>
                              <a:gd name="T8" fmla="+- 0 6648 5046"/>
                              <a:gd name="T9" fmla="*/ T8 w 1720"/>
                              <a:gd name="T10" fmla="+- 0 1673 1640"/>
                              <a:gd name="T11" fmla="*/ 1673 h 2014"/>
                              <a:gd name="T12" fmla="+- 0 5956 5046"/>
                              <a:gd name="T13" fmla="*/ T12 w 1720"/>
                              <a:gd name="T14" fmla="+- 0 1673 1640"/>
                              <a:gd name="T15" fmla="*/ 1673 h 2014"/>
                              <a:gd name="T16" fmla="+- 0 5955 5046"/>
                              <a:gd name="T17" fmla="*/ T16 w 1720"/>
                              <a:gd name="T18" fmla="+- 0 1667 1640"/>
                              <a:gd name="T19" fmla="*/ 1667 h 2014"/>
                              <a:gd name="T20" fmla="+- 0 5945 5046"/>
                              <a:gd name="T21" fmla="*/ T20 w 1720"/>
                              <a:gd name="T22" fmla="+- 0 1653 1640"/>
                              <a:gd name="T23" fmla="*/ 1653 h 2014"/>
                              <a:gd name="T24" fmla="+- 0 5930 5046"/>
                              <a:gd name="T25" fmla="*/ T24 w 1720"/>
                              <a:gd name="T26" fmla="+- 0 1643 1640"/>
                              <a:gd name="T27" fmla="*/ 1643 h 2014"/>
                              <a:gd name="T28" fmla="+- 0 5912 5046"/>
                              <a:gd name="T29" fmla="*/ T28 w 1720"/>
                              <a:gd name="T30" fmla="+- 0 1640 1640"/>
                              <a:gd name="T31" fmla="*/ 1640 h 2014"/>
                              <a:gd name="T32" fmla="+- 0 5894 5046"/>
                              <a:gd name="T33" fmla="*/ T32 w 1720"/>
                              <a:gd name="T34" fmla="+- 0 1643 1640"/>
                              <a:gd name="T35" fmla="*/ 1643 h 2014"/>
                              <a:gd name="T36" fmla="+- 0 5879 5046"/>
                              <a:gd name="T37" fmla="*/ T36 w 1720"/>
                              <a:gd name="T38" fmla="+- 0 1653 1640"/>
                              <a:gd name="T39" fmla="*/ 1653 h 2014"/>
                              <a:gd name="T40" fmla="+- 0 5870 5046"/>
                              <a:gd name="T41" fmla="*/ T40 w 1720"/>
                              <a:gd name="T42" fmla="+- 0 1667 1640"/>
                              <a:gd name="T43" fmla="*/ 1667 h 2014"/>
                              <a:gd name="T44" fmla="+- 0 5866 5046"/>
                              <a:gd name="T45" fmla="*/ T44 w 1720"/>
                              <a:gd name="T46" fmla="+- 0 1684 1640"/>
                              <a:gd name="T47" fmla="*/ 1684 h 2014"/>
                              <a:gd name="T48" fmla="+- 0 5870 5046"/>
                              <a:gd name="T49" fmla="*/ T48 w 1720"/>
                              <a:gd name="T50" fmla="+- 0 1702 1640"/>
                              <a:gd name="T51" fmla="*/ 1702 h 2014"/>
                              <a:gd name="T52" fmla="+- 0 5879 5046"/>
                              <a:gd name="T53" fmla="*/ T52 w 1720"/>
                              <a:gd name="T54" fmla="+- 0 1716 1640"/>
                              <a:gd name="T55" fmla="*/ 1716 h 2014"/>
                              <a:gd name="T56" fmla="+- 0 5894 5046"/>
                              <a:gd name="T57" fmla="*/ T56 w 1720"/>
                              <a:gd name="T58" fmla="+- 0 1725 1640"/>
                              <a:gd name="T59" fmla="*/ 1725 h 2014"/>
                              <a:gd name="T60" fmla="+- 0 5912 5046"/>
                              <a:gd name="T61" fmla="*/ T60 w 1720"/>
                              <a:gd name="T62" fmla="+- 0 1729 1640"/>
                              <a:gd name="T63" fmla="*/ 1729 h 2014"/>
                              <a:gd name="T64" fmla="+- 0 5930 5046"/>
                              <a:gd name="T65" fmla="*/ T64 w 1720"/>
                              <a:gd name="T66" fmla="+- 0 1725 1640"/>
                              <a:gd name="T67" fmla="*/ 1725 h 2014"/>
                              <a:gd name="T68" fmla="+- 0 5945 5046"/>
                              <a:gd name="T69" fmla="*/ T68 w 1720"/>
                              <a:gd name="T70" fmla="+- 0 1716 1640"/>
                              <a:gd name="T71" fmla="*/ 1716 h 2014"/>
                              <a:gd name="T72" fmla="+- 0 5955 5046"/>
                              <a:gd name="T73" fmla="*/ T72 w 1720"/>
                              <a:gd name="T74" fmla="+- 0 1702 1640"/>
                              <a:gd name="T75" fmla="*/ 1702 h 2014"/>
                              <a:gd name="T76" fmla="+- 0 5958 5046"/>
                              <a:gd name="T77" fmla="*/ T76 w 1720"/>
                              <a:gd name="T78" fmla="+- 0 1684 1640"/>
                              <a:gd name="T79" fmla="*/ 1684 h 2014"/>
                              <a:gd name="T80" fmla="+- 0 6638 5046"/>
                              <a:gd name="T81" fmla="*/ T80 w 1720"/>
                              <a:gd name="T82" fmla="+- 0 1684 1640"/>
                              <a:gd name="T83" fmla="*/ 1684 h 2014"/>
                              <a:gd name="T84" fmla="+- 0 6638 5046"/>
                              <a:gd name="T85" fmla="*/ T84 w 1720"/>
                              <a:gd name="T86" fmla="+- 0 3058 1640"/>
                              <a:gd name="T87" fmla="*/ 3058 h 2014"/>
                              <a:gd name="T88" fmla="+- 0 5835 5046"/>
                              <a:gd name="T89" fmla="*/ T88 w 1720"/>
                              <a:gd name="T90" fmla="+- 0 3058 1640"/>
                              <a:gd name="T91" fmla="*/ 3058 h 2014"/>
                              <a:gd name="T92" fmla="+- 0 5835 5046"/>
                              <a:gd name="T93" fmla="*/ T92 w 1720"/>
                              <a:gd name="T94" fmla="+- 0 3061 1640"/>
                              <a:gd name="T95" fmla="*/ 3061 h 2014"/>
                              <a:gd name="T96" fmla="+- 0 5831 5046"/>
                              <a:gd name="T97" fmla="*/ T96 w 1720"/>
                              <a:gd name="T98" fmla="+- 0 3061 1640"/>
                              <a:gd name="T99" fmla="*/ 3061 h 2014"/>
                              <a:gd name="T100" fmla="+- 0 5831 5046"/>
                              <a:gd name="T101" fmla="*/ T100 w 1720"/>
                              <a:gd name="T102" fmla="+- 0 3363 1640"/>
                              <a:gd name="T103" fmla="*/ 3363 h 2014"/>
                              <a:gd name="T104" fmla="+- 0 5835 5046"/>
                              <a:gd name="T105" fmla="*/ T104 w 1720"/>
                              <a:gd name="T106" fmla="+- 0 3366 1640"/>
                              <a:gd name="T107" fmla="*/ 3366 h 2014"/>
                              <a:gd name="T108" fmla="+- 0 5841 5046"/>
                              <a:gd name="T109" fmla="*/ T108 w 1720"/>
                              <a:gd name="T110" fmla="+- 0 3366 1640"/>
                              <a:gd name="T111" fmla="*/ 3366 h 2014"/>
                              <a:gd name="T112" fmla="+- 0 5844 5046"/>
                              <a:gd name="T113" fmla="*/ T112 w 1720"/>
                              <a:gd name="T114" fmla="+- 0 3363 1640"/>
                              <a:gd name="T115" fmla="*/ 3363 h 2014"/>
                              <a:gd name="T116" fmla="+- 0 5844 5046"/>
                              <a:gd name="T117" fmla="*/ T116 w 1720"/>
                              <a:gd name="T118" fmla="+- 0 3069 1640"/>
                              <a:gd name="T119" fmla="*/ 3069 h 2014"/>
                              <a:gd name="T120" fmla="+- 0 6648 5046"/>
                              <a:gd name="T121" fmla="*/ T120 w 1720"/>
                              <a:gd name="T122" fmla="+- 0 3069 1640"/>
                              <a:gd name="T123" fmla="*/ 3069 h 2014"/>
                              <a:gd name="T124" fmla="+- 0 6648 5046"/>
                              <a:gd name="T125" fmla="*/ T124 w 1720"/>
                              <a:gd name="T126" fmla="+- 0 3066 1640"/>
                              <a:gd name="T127" fmla="*/ 3066 h 2014"/>
                              <a:gd name="T128" fmla="+- 0 6651 5046"/>
                              <a:gd name="T129" fmla="*/ T128 w 1720"/>
                              <a:gd name="T130" fmla="+- 0 3066 1640"/>
                              <a:gd name="T131" fmla="*/ 3066 h 2014"/>
                              <a:gd name="T132" fmla="+- 0 6651 5046"/>
                              <a:gd name="T133" fmla="*/ T132 w 1720"/>
                              <a:gd name="T134" fmla="+- 0 1676 1640"/>
                              <a:gd name="T135" fmla="*/ 1676 h 2014"/>
                              <a:gd name="T136" fmla="+- 0 6766 5046"/>
                              <a:gd name="T137" fmla="*/ T136 w 1720"/>
                              <a:gd name="T138" fmla="+- 0 3554 1640"/>
                              <a:gd name="T139" fmla="*/ 3554 h 2014"/>
                              <a:gd name="T140" fmla="+- 0 6652 5046"/>
                              <a:gd name="T141" fmla="*/ T140 w 1720"/>
                              <a:gd name="T142" fmla="+- 0 3454 1640"/>
                              <a:gd name="T143" fmla="*/ 3454 h 2014"/>
                              <a:gd name="T144" fmla="+- 0 5046 5046"/>
                              <a:gd name="T145" fmla="*/ T144 w 1720"/>
                              <a:gd name="T146" fmla="+- 0 3454 1640"/>
                              <a:gd name="T147" fmla="*/ 3454 h 2014"/>
                              <a:gd name="T148" fmla="+- 0 5161 5046"/>
                              <a:gd name="T149" fmla="*/ T148 w 1720"/>
                              <a:gd name="T150" fmla="+- 0 3554 1640"/>
                              <a:gd name="T151" fmla="*/ 3554 h 2014"/>
                              <a:gd name="T152" fmla="+- 0 5046 5046"/>
                              <a:gd name="T153" fmla="*/ T152 w 1720"/>
                              <a:gd name="T154" fmla="+- 0 3653 1640"/>
                              <a:gd name="T155" fmla="*/ 3653 h 2014"/>
                              <a:gd name="T156" fmla="+- 0 6652 5046"/>
                              <a:gd name="T157" fmla="*/ T156 w 1720"/>
                              <a:gd name="T158" fmla="+- 0 3653 1640"/>
                              <a:gd name="T159" fmla="*/ 3653 h 2014"/>
                              <a:gd name="T160" fmla="+- 0 6766 5046"/>
                              <a:gd name="T161" fmla="*/ T160 w 1720"/>
                              <a:gd name="T162" fmla="+- 0 3554 1640"/>
                              <a:gd name="T163" fmla="*/ 3554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720" h="2014">
                                <a:moveTo>
                                  <a:pt x="1605" y="36"/>
                                </a:moveTo>
                                <a:lnTo>
                                  <a:pt x="1602" y="36"/>
                                </a:lnTo>
                                <a:lnTo>
                                  <a:pt x="1602" y="33"/>
                                </a:lnTo>
                                <a:lnTo>
                                  <a:pt x="910" y="33"/>
                                </a:lnTo>
                                <a:lnTo>
                                  <a:pt x="909" y="27"/>
                                </a:lnTo>
                                <a:lnTo>
                                  <a:pt x="899" y="13"/>
                                </a:lnTo>
                                <a:lnTo>
                                  <a:pt x="884" y="3"/>
                                </a:lnTo>
                                <a:lnTo>
                                  <a:pt x="866" y="0"/>
                                </a:lnTo>
                                <a:lnTo>
                                  <a:pt x="848" y="3"/>
                                </a:lnTo>
                                <a:lnTo>
                                  <a:pt x="833" y="13"/>
                                </a:lnTo>
                                <a:lnTo>
                                  <a:pt x="824" y="27"/>
                                </a:lnTo>
                                <a:lnTo>
                                  <a:pt x="820" y="44"/>
                                </a:lnTo>
                                <a:lnTo>
                                  <a:pt x="824" y="62"/>
                                </a:lnTo>
                                <a:lnTo>
                                  <a:pt x="833" y="76"/>
                                </a:lnTo>
                                <a:lnTo>
                                  <a:pt x="848" y="85"/>
                                </a:lnTo>
                                <a:lnTo>
                                  <a:pt x="866" y="89"/>
                                </a:lnTo>
                                <a:lnTo>
                                  <a:pt x="884" y="85"/>
                                </a:lnTo>
                                <a:lnTo>
                                  <a:pt x="899" y="76"/>
                                </a:lnTo>
                                <a:lnTo>
                                  <a:pt x="909" y="62"/>
                                </a:lnTo>
                                <a:lnTo>
                                  <a:pt x="912" y="44"/>
                                </a:lnTo>
                                <a:lnTo>
                                  <a:pt x="1592" y="44"/>
                                </a:lnTo>
                                <a:lnTo>
                                  <a:pt x="1592" y="1418"/>
                                </a:lnTo>
                                <a:lnTo>
                                  <a:pt x="789" y="1418"/>
                                </a:lnTo>
                                <a:lnTo>
                                  <a:pt x="789" y="1421"/>
                                </a:lnTo>
                                <a:lnTo>
                                  <a:pt x="785" y="1421"/>
                                </a:lnTo>
                                <a:lnTo>
                                  <a:pt x="785" y="1723"/>
                                </a:lnTo>
                                <a:lnTo>
                                  <a:pt x="789" y="1726"/>
                                </a:lnTo>
                                <a:lnTo>
                                  <a:pt x="795" y="1726"/>
                                </a:lnTo>
                                <a:lnTo>
                                  <a:pt x="798" y="1723"/>
                                </a:lnTo>
                                <a:lnTo>
                                  <a:pt x="798" y="1429"/>
                                </a:lnTo>
                                <a:lnTo>
                                  <a:pt x="1602" y="1429"/>
                                </a:lnTo>
                                <a:lnTo>
                                  <a:pt x="1602" y="1426"/>
                                </a:lnTo>
                                <a:lnTo>
                                  <a:pt x="1605" y="1426"/>
                                </a:lnTo>
                                <a:lnTo>
                                  <a:pt x="1605" y="36"/>
                                </a:lnTo>
                                <a:moveTo>
                                  <a:pt x="1720" y="1914"/>
                                </a:moveTo>
                                <a:lnTo>
                                  <a:pt x="1606" y="1814"/>
                                </a:lnTo>
                                <a:lnTo>
                                  <a:pt x="0" y="1814"/>
                                </a:lnTo>
                                <a:lnTo>
                                  <a:pt x="115" y="1914"/>
                                </a:lnTo>
                                <a:lnTo>
                                  <a:pt x="0" y="2013"/>
                                </a:lnTo>
                                <a:lnTo>
                                  <a:pt x="1606" y="2013"/>
                                </a:lnTo>
                                <a:lnTo>
                                  <a:pt x="1720" y="1914"/>
                                </a:lnTo>
                              </a:path>
                            </a:pathLst>
                          </a:custGeom>
                          <a:solidFill>
                            <a:srgbClr val="A4A4A4"/>
                          </a:solidFill>
                          <a:ln>
                            <a:noFill/>
                          </a:ln>
                        </wps:spPr>
                        <wps:bodyPr rot="0" vert="horz" wrap="square" lIns="91440" tIns="45720" rIns="91440" bIns="45720" anchor="t" anchorCtr="0" upright="1">
                          <a:noAutofit/>
                        </wps:bodyPr>
                      </wps:wsp>
                      <wps:wsp>
                        <wps:cNvPr id="1578" name="Freeform 122"/>
                        <wps:cNvSpPr/>
                        <wps:spPr bwMode="auto">
                          <a:xfrm>
                            <a:off x="5622" y="6303"/>
                            <a:ext cx="453" cy="389"/>
                          </a:xfrm>
                          <a:custGeom>
                            <a:avLst/>
                            <a:gdLst>
                              <a:gd name="T0" fmla="+- 0 5883 5622"/>
                              <a:gd name="T1" fmla="*/ T0 w 453"/>
                              <a:gd name="T2" fmla="+- 0 3354 3354"/>
                              <a:gd name="T3" fmla="*/ 3354 h 389"/>
                              <a:gd name="T4" fmla="+- 0 5814 5622"/>
                              <a:gd name="T5" fmla="*/ T4 w 453"/>
                              <a:gd name="T6" fmla="+- 0 3354 3354"/>
                              <a:gd name="T7" fmla="*/ 3354 h 389"/>
                              <a:gd name="T8" fmla="+- 0 5747 5622"/>
                              <a:gd name="T9" fmla="*/ T8 w 453"/>
                              <a:gd name="T10" fmla="+- 0 3372 3354"/>
                              <a:gd name="T11" fmla="*/ 3372 h 389"/>
                              <a:gd name="T12" fmla="+- 0 5688 5622"/>
                              <a:gd name="T13" fmla="*/ T12 w 453"/>
                              <a:gd name="T14" fmla="+- 0 3409 3354"/>
                              <a:gd name="T15" fmla="*/ 3409 h 389"/>
                              <a:gd name="T16" fmla="+- 0 5639 5622"/>
                              <a:gd name="T17" fmla="*/ T16 w 453"/>
                              <a:gd name="T18" fmla="+- 0 3474 3354"/>
                              <a:gd name="T19" fmla="*/ 3474 h 389"/>
                              <a:gd name="T20" fmla="+- 0 5622 5622"/>
                              <a:gd name="T21" fmla="*/ T20 w 453"/>
                              <a:gd name="T22" fmla="+- 0 3548 3354"/>
                              <a:gd name="T23" fmla="*/ 3548 h 389"/>
                              <a:gd name="T24" fmla="+- 0 5639 5622"/>
                              <a:gd name="T25" fmla="*/ T24 w 453"/>
                              <a:gd name="T26" fmla="+- 0 3622 3354"/>
                              <a:gd name="T27" fmla="*/ 3622 h 389"/>
                              <a:gd name="T28" fmla="+- 0 5688 5622"/>
                              <a:gd name="T29" fmla="*/ T28 w 453"/>
                              <a:gd name="T30" fmla="+- 0 3688 3354"/>
                              <a:gd name="T31" fmla="*/ 3688 h 389"/>
                              <a:gd name="T32" fmla="+- 0 5747 5622"/>
                              <a:gd name="T33" fmla="*/ T32 w 453"/>
                              <a:gd name="T34" fmla="+- 0 3724 3354"/>
                              <a:gd name="T35" fmla="*/ 3724 h 389"/>
                              <a:gd name="T36" fmla="+- 0 5814 5622"/>
                              <a:gd name="T37" fmla="*/ T36 w 453"/>
                              <a:gd name="T38" fmla="+- 0 3743 3354"/>
                              <a:gd name="T39" fmla="*/ 3743 h 389"/>
                              <a:gd name="T40" fmla="+- 0 5883 5622"/>
                              <a:gd name="T41" fmla="*/ T40 w 453"/>
                              <a:gd name="T42" fmla="+- 0 3743 3354"/>
                              <a:gd name="T43" fmla="*/ 3743 h 389"/>
                              <a:gd name="T44" fmla="+- 0 5950 5622"/>
                              <a:gd name="T45" fmla="*/ T44 w 453"/>
                              <a:gd name="T46" fmla="+- 0 3724 3354"/>
                              <a:gd name="T47" fmla="*/ 3724 h 389"/>
                              <a:gd name="T48" fmla="+- 0 6009 5622"/>
                              <a:gd name="T49" fmla="*/ T48 w 453"/>
                              <a:gd name="T50" fmla="+- 0 3688 3354"/>
                              <a:gd name="T51" fmla="*/ 3688 h 389"/>
                              <a:gd name="T52" fmla="+- 0 6058 5622"/>
                              <a:gd name="T53" fmla="*/ T52 w 453"/>
                              <a:gd name="T54" fmla="+- 0 3622 3354"/>
                              <a:gd name="T55" fmla="*/ 3622 h 389"/>
                              <a:gd name="T56" fmla="+- 0 6075 5622"/>
                              <a:gd name="T57" fmla="*/ T56 w 453"/>
                              <a:gd name="T58" fmla="+- 0 3548 3354"/>
                              <a:gd name="T59" fmla="*/ 3548 h 389"/>
                              <a:gd name="T60" fmla="+- 0 6058 5622"/>
                              <a:gd name="T61" fmla="*/ T60 w 453"/>
                              <a:gd name="T62" fmla="+- 0 3474 3354"/>
                              <a:gd name="T63" fmla="*/ 3474 h 389"/>
                              <a:gd name="T64" fmla="+- 0 6009 5622"/>
                              <a:gd name="T65" fmla="*/ T64 w 453"/>
                              <a:gd name="T66" fmla="+- 0 3409 3354"/>
                              <a:gd name="T67" fmla="*/ 3409 h 389"/>
                              <a:gd name="T68" fmla="+- 0 5950 5622"/>
                              <a:gd name="T69" fmla="*/ T68 w 453"/>
                              <a:gd name="T70" fmla="+- 0 3372 3354"/>
                              <a:gd name="T71" fmla="*/ 3372 h 389"/>
                              <a:gd name="T72" fmla="+- 0 5883 5622"/>
                              <a:gd name="T73" fmla="*/ T72 w 453"/>
                              <a:gd name="T74" fmla="+- 0 3354 3354"/>
                              <a:gd name="T75" fmla="*/ 3354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453" h="389">
                                <a:moveTo>
                                  <a:pt x="261" y="0"/>
                                </a:moveTo>
                                <a:lnTo>
                                  <a:pt x="192" y="0"/>
                                </a:lnTo>
                                <a:lnTo>
                                  <a:pt x="125" y="18"/>
                                </a:lnTo>
                                <a:lnTo>
                                  <a:pt x="66" y="55"/>
                                </a:lnTo>
                                <a:lnTo>
                                  <a:pt x="17" y="120"/>
                                </a:lnTo>
                                <a:lnTo>
                                  <a:pt x="0" y="194"/>
                                </a:lnTo>
                                <a:lnTo>
                                  <a:pt x="17" y="268"/>
                                </a:lnTo>
                                <a:lnTo>
                                  <a:pt x="66" y="334"/>
                                </a:lnTo>
                                <a:lnTo>
                                  <a:pt x="125" y="370"/>
                                </a:lnTo>
                                <a:lnTo>
                                  <a:pt x="192" y="389"/>
                                </a:lnTo>
                                <a:lnTo>
                                  <a:pt x="261" y="389"/>
                                </a:lnTo>
                                <a:lnTo>
                                  <a:pt x="328" y="370"/>
                                </a:lnTo>
                                <a:lnTo>
                                  <a:pt x="387" y="334"/>
                                </a:lnTo>
                                <a:lnTo>
                                  <a:pt x="436" y="268"/>
                                </a:lnTo>
                                <a:lnTo>
                                  <a:pt x="453" y="194"/>
                                </a:lnTo>
                                <a:lnTo>
                                  <a:pt x="436" y="120"/>
                                </a:lnTo>
                                <a:lnTo>
                                  <a:pt x="387" y="55"/>
                                </a:lnTo>
                                <a:lnTo>
                                  <a:pt x="328" y="18"/>
                                </a:lnTo>
                                <a:lnTo>
                                  <a:pt x="261" y="0"/>
                                </a:lnTo>
                                <a:close/>
                              </a:path>
                            </a:pathLst>
                          </a:custGeom>
                          <a:solidFill>
                            <a:srgbClr val="7B7B7B"/>
                          </a:solidFill>
                          <a:ln>
                            <a:noFill/>
                          </a:ln>
                        </wps:spPr>
                        <wps:bodyPr rot="0" vert="horz" wrap="square" lIns="91440" tIns="45720" rIns="91440" bIns="45720" anchor="t" anchorCtr="0" upright="1">
                          <a:noAutofit/>
                        </wps:bodyPr>
                      </wps:wsp>
                      <pic:pic xmlns:pic="http://schemas.openxmlformats.org/drawingml/2006/picture">
                        <pic:nvPicPr>
                          <pic:cNvPr id="1579" name="Picture 12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a:xfrm>
                            <a:off x="5706" y="6382"/>
                            <a:ext cx="273" cy="232"/>
                          </a:xfrm>
                          <a:prstGeom prst="rect">
                            <a:avLst/>
                          </a:prstGeom>
                          <a:noFill/>
                          <a:ln>
                            <a:noFill/>
                          </a:ln>
                        </pic:spPr>
                      </pic:pic>
                      <pic:pic xmlns:pic="http://schemas.openxmlformats.org/drawingml/2006/picture">
                        <pic:nvPicPr>
                          <pic:cNvPr id="1581" name="Picture 125"/>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a:xfrm>
                            <a:off x="9548" y="7034"/>
                            <a:ext cx="682" cy="576"/>
                          </a:xfrm>
                          <a:prstGeom prst="rect">
                            <a:avLst/>
                          </a:prstGeom>
                          <a:noFill/>
                          <a:ln>
                            <a:noFill/>
                          </a:ln>
                        </pic:spPr>
                      </pic:pic>
                      <pic:pic xmlns:pic="http://schemas.openxmlformats.org/drawingml/2006/picture">
                        <pic:nvPicPr>
                          <pic:cNvPr id="1582" name="Picture 126"/>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a:xfrm>
                            <a:off x="7655" y="5320"/>
                            <a:ext cx="809" cy="565"/>
                          </a:xfrm>
                          <a:prstGeom prst="rect">
                            <a:avLst/>
                          </a:prstGeom>
                          <a:noFill/>
                          <a:ln>
                            <a:noFill/>
                          </a:ln>
                        </pic:spPr>
                      </pic:pic>
                      <wps:wsp>
                        <wps:cNvPr id="1583" name="AutoShape 127"/>
                        <wps:cNvSpPr/>
                        <wps:spPr bwMode="auto">
                          <a:xfrm>
                            <a:off x="7493" y="5154"/>
                            <a:ext cx="1143" cy="985"/>
                          </a:xfrm>
                          <a:custGeom>
                            <a:avLst/>
                            <a:gdLst>
                              <a:gd name="T0" fmla="+- 0 7987 7494"/>
                              <a:gd name="T1" fmla="*/ T0 w 1143"/>
                              <a:gd name="T2" fmla="+- 0 2209 2204"/>
                              <a:gd name="T3" fmla="*/ 2209 h 985"/>
                              <a:gd name="T4" fmla="+- 0 7842 7494"/>
                              <a:gd name="T5" fmla="*/ T4 w 1143"/>
                              <a:gd name="T6" fmla="+- 0 2243 2204"/>
                              <a:gd name="T7" fmla="*/ 2243 h 985"/>
                              <a:gd name="T8" fmla="+- 0 7716 7494"/>
                              <a:gd name="T9" fmla="*/ T8 w 1143"/>
                              <a:gd name="T10" fmla="+- 0 2306 2204"/>
                              <a:gd name="T11" fmla="*/ 2306 h 985"/>
                              <a:gd name="T12" fmla="+- 0 7604 7494"/>
                              <a:gd name="T13" fmla="*/ T12 w 1143"/>
                              <a:gd name="T14" fmla="+- 0 2405 2204"/>
                              <a:gd name="T15" fmla="*/ 2405 h 985"/>
                              <a:gd name="T16" fmla="+- 0 7523 7494"/>
                              <a:gd name="T17" fmla="*/ T16 w 1143"/>
                              <a:gd name="T18" fmla="+- 0 2540 2204"/>
                              <a:gd name="T19" fmla="*/ 2540 h 985"/>
                              <a:gd name="T20" fmla="+- 0 7494 7494"/>
                              <a:gd name="T21" fmla="*/ T20 w 1143"/>
                              <a:gd name="T22" fmla="+- 0 2695 2204"/>
                              <a:gd name="T23" fmla="*/ 2695 h 985"/>
                              <a:gd name="T24" fmla="+- 0 7523 7494"/>
                              <a:gd name="T25" fmla="*/ T24 w 1143"/>
                              <a:gd name="T26" fmla="+- 0 2852 2204"/>
                              <a:gd name="T27" fmla="*/ 2852 h 985"/>
                              <a:gd name="T28" fmla="+- 0 7604 7494"/>
                              <a:gd name="T29" fmla="*/ T28 w 1143"/>
                              <a:gd name="T30" fmla="+- 0 2987 2204"/>
                              <a:gd name="T31" fmla="*/ 2987 h 985"/>
                              <a:gd name="T32" fmla="+- 0 7716 7494"/>
                              <a:gd name="T33" fmla="*/ T32 w 1143"/>
                              <a:gd name="T34" fmla="+- 0 3086 2204"/>
                              <a:gd name="T35" fmla="*/ 3086 h 985"/>
                              <a:gd name="T36" fmla="+- 0 7842 7494"/>
                              <a:gd name="T37" fmla="*/ T36 w 1143"/>
                              <a:gd name="T38" fmla="+- 0 3150 2204"/>
                              <a:gd name="T39" fmla="*/ 3150 h 985"/>
                              <a:gd name="T40" fmla="+- 0 7987 7494"/>
                              <a:gd name="T41" fmla="*/ T40 w 1143"/>
                              <a:gd name="T42" fmla="+- 0 3184 2204"/>
                              <a:gd name="T43" fmla="*/ 3184 h 985"/>
                              <a:gd name="T44" fmla="+- 0 8143 7494"/>
                              <a:gd name="T45" fmla="*/ T44 w 1143"/>
                              <a:gd name="T46" fmla="+- 0 3184 2204"/>
                              <a:gd name="T47" fmla="*/ 3184 h 985"/>
                              <a:gd name="T48" fmla="+- 0 8288 7494"/>
                              <a:gd name="T49" fmla="*/ T48 w 1143"/>
                              <a:gd name="T50" fmla="+- 0 3150 2204"/>
                              <a:gd name="T51" fmla="*/ 3150 h 985"/>
                              <a:gd name="T52" fmla="+- 0 8360 7494"/>
                              <a:gd name="T53" fmla="*/ T52 w 1143"/>
                              <a:gd name="T54" fmla="+- 0 3117 2204"/>
                              <a:gd name="T55" fmla="*/ 3117 h 985"/>
                              <a:gd name="T56" fmla="+- 0 7986 7494"/>
                              <a:gd name="T57" fmla="*/ T56 w 1143"/>
                              <a:gd name="T58" fmla="+- 0 3112 2204"/>
                              <a:gd name="T59" fmla="*/ 3112 h 985"/>
                              <a:gd name="T60" fmla="+- 0 7840 7494"/>
                              <a:gd name="T61" fmla="*/ T60 w 1143"/>
                              <a:gd name="T62" fmla="+- 0 3070 2204"/>
                              <a:gd name="T63" fmla="*/ 3070 h 985"/>
                              <a:gd name="T64" fmla="+- 0 7719 7494"/>
                              <a:gd name="T65" fmla="*/ T64 w 1143"/>
                              <a:gd name="T66" fmla="+- 0 2994 2204"/>
                              <a:gd name="T67" fmla="*/ 2994 h 985"/>
                              <a:gd name="T68" fmla="+- 0 7631 7494"/>
                              <a:gd name="T69" fmla="*/ T68 w 1143"/>
                              <a:gd name="T70" fmla="+- 0 2889 2204"/>
                              <a:gd name="T71" fmla="*/ 2889 h 985"/>
                              <a:gd name="T72" fmla="+- 0 7582 7494"/>
                              <a:gd name="T73" fmla="*/ T72 w 1143"/>
                              <a:gd name="T74" fmla="+- 0 2764 2204"/>
                              <a:gd name="T75" fmla="*/ 2764 h 985"/>
                              <a:gd name="T76" fmla="+- 0 7582 7494"/>
                              <a:gd name="T77" fmla="*/ T76 w 1143"/>
                              <a:gd name="T78" fmla="+- 0 2627 2204"/>
                              <a:gd name="T79" fmla="*/ 2627 h 985"/>
                              <a:gd name="T80" fmla="+- 0 7631 7494"/>
                              <a:gd name="T81" fmla="*/ T80 w 1143"/>
                              <a:gd name="T82" fmla="+- 0 2503 2204"/>
                              <a:gd name="T83" fmla="*/ 2503 h 985"/>
                              <a:gd name="T84" fmla="+- 0 7719 7494"/>
                              <a:gd name="T85" fmla="*/ T84 w 1143"/>
                              <a:gd name="T86" fmla="+- 0 2399 2204"/>
                              <a:gd name="T87" fmla="*/ 2399 h 985"/>
                              <a:gd name="T88" fmla="+- 0 7840 7494"/>
                              <a:gd name="T89" fmla="*/ T88 w 1143"/>
                              <a:gd name="T90" fmla="+- 0 2323 2204"/>
                              <a:gd name="T91" fmla="*/ 2323 h 985"/>
                              <a:gd name="T92" fmla="+- 0 7986 7494"/>
                              <a:gd name="T93" fmla="*/ T92 w 1143"/>
                              <a:gd name="T94" fmla="+- 0 2281 2204"/>
                              <a:gd name="T95" fmla="*/ 2281 h 985"/>
                              <a:gd name="T96" fmla="+- 0 8362 7494"/>
                              <a:gd name="T97" fmla="*/ T96 w 1143"/>
                              <a:gd name="T98" fmla="+- 0 2275 2204"/>
                              <a:gd name="T99" fmla="*/ 2275 h 985"/>
                              <a:gd name="T100" fmla="+- 0 8288 7494"/>
                              <a:gd name="T101" fmla="*/ T100 w 1143"/>
                              <a:gd name="T102" fmla="+- 0 2243 2204"/>
                              <a:gd name="T103" fmla="*/ 2243 h 985"/>
                              <a:gd name="T104" fmla="+- 0 8143 7494"/>
                              <a:gd name="T105" fmla="*/ T104 w 1143"/>
                              <a:gd name="T106" fmla="+- 0 2209 2204"/>
                              <a:gd name="T107" fmla="*/ 2209 h 985"/>
                              <a:gd name="T108" fmla="+- 0 8362 7494"/>
                              <a:gd name="T109" fmla="*/ T108 w 1143"/>
                              <a:gd name="T110" fmla="+- 0 2275 2204"/>
                              <a:gd name="T111" fmla="*/ 2275 h 985"/>
                              <a:gd name="T112" fmla="+- 0 8144 7494"/>
                              <a:gd name="T113" fmla="*/ T112 w 1143"/>
                              <a:gd name="T114" fmla="+- 0 2281 2204"/>
                              <a:gd name="T115" fmla="*/ 2281 h 985"/>
                              <a:gd name="T116" fmla="+- 0 8290 7494"/>
                              <a:gd name="T117" fmla="*/ T116 w 1143"/>
                              <a:gd name="T118" fmla="+- 0 2323 2204"/>
                              <a:gd name="T119" fmla="*/ 2323 h 985"/>
                              <a:gd name="T120" fmla="+- 0 8411 7494"/>
                              <a:gd name="T121" fmla="*/ T120 w 1143"/>
                              <a:gd name="T122" fmla="+- 0 2399 2204"/>
                              <a:gd name="T123" fmla="*/ 2399 h 985"/>
                              <a:gd name="T124" fmla="+- 0 8499 7494"/>
                              <a:gd name="T125" fmla="*/ T124 w 1143"/>
                              <a:gd name="T126" fmla="+- 0 2503 2204"/>
                              <a:gd name="T127" fmla="*/ 2503 h 985"/>
                              <a:gd name="T128" fmla="+- 0 8547 7494"/>
                              <a:gd name="T129" fmla="*/ T128 w 1143"/>
                              <a:gd name="T130" fmla="+- 0 2627 2204"/>
                              <a:gd name="T131" fmla="*/ 2627 h 985"/>
                              <a:gd name="T132" fmla="+- 0 8547 7494"/>
                              <a:gd name="T133" fmla="*/ T132 w 1143"/>
                              <a:gd name="T134" fmla="+- 0 2764 2204"/>
                              <a:gd name="T135" fmla="*/ 2764 h 985"/>
                              <a:gd name="T136" fmla="+- 0 8499 7494"/>
                              <a:gd name="T137" fmla="*/ T136 w 1143"/>
                              <a:gd name="T138" fmla="+- 0 2889 2204"/>
                              <a:gd name="T139" fmla="*/ 2889 h 985"/>
                              <a:gd name="T140" fmla="+- 0 8411 7494"/>
                              <a:gd name="T141" fmla="*/ T140 w 1143"/>
                              <a:gd name="T142" fmla="+- 0 2994 2204"/>
                              <a:gd name="T143" fmla="*/ 2994 h 985"/>
                              <a:gd name="T144" fmla="+- 0 8290 7494"/>
                              <a:gd name="T145" fmla="*/ T144 w 1143"/>
                              <a:gd name="T146" fmla="+- 0 3070 2204"/>
                              <a:gd name="T147" fmla="*/ 3070 h 985"/>
                              <a:gd name="T148" fmla="+- 0 8144 7494"/>
                              <a:gd name="T149" fmla="*/ T148 w 1143"/>
                              <a:gd name="T150" fmla="+- 0 3112 2204"/>
                              <a:gd name="T151" fmla="*/ 3112 h 985"/>
                              <a:gd name="T152" fmla="+- 0 8360 7494"/>
                              <a:gd name="T153" fmla="*/ T152 w 1143"/>
                              <a:gd name="T154" fmla="+- 0 3117 2204"/>
                              <a:gd name="T155" fmla="*/ 3117 h 985"/>
                              <a:gd name="T156" fmla="+- 0 8468 7494"/>
                              <a:gd name="T157" fmla="*/ T156 w 1143"/>
                              <a:gd name="T158" fmla="+- 0 3043 2204"/>
                              <a:gd name="T159" fmla="*/ 3043 h 985"/>
                              <a:gd name="T160" fmla="+- 0 8573 7494"/>
                              <a:gd name="T161" fmla="*/ T160 w 1143"/>
                              <a:gd name="T162" fmla="+- 0 2922 2204"/>
                              <a:gd name="T163" fmla="*/ 2922 h 985"/>
                              <a:gd name="T164" fmla="+- 0 8629 7494"/>
                              <a:gd name="T165" fmla="*/ T164 w 1143"/>
                              <a:gd name="T166" fmla="+- 0 2776 2204"/>
                              <a:gd name="T167" fmla="*/ 2776 h 985"/>
                              <a:gd name="T168" fmla="+- 0 8629 7494"/>
                              <a:gd name="T169" fmla="*/ T168 w 1143"/>
                              <a:gd name="T170" fmla="+- 0 2616 2204"/>
                              <a:gd name="T171" fmla="*/ 2616 h 985"/>
                              <a:gd name="T172" fmla="+- 0 8573 7494"/>
                              <a:gd name="T173" fmla="*/ T172 w 1143"/>
                              <a:gd name="T174" fmla="+- 0 2470 2204"/>
                              <a:gd name="T175" fmla="*/ 2470 h 985"/>
                              <a:gd name="T176" fmla="+- 0 8468 7494"/>
                              <a:gd name="T177" fmla="*/ T176 w 1143"/>
                              <a:gd name="T178" fmla="+- 0 2347 2204"/>
                              <a:gd name="T179" fmla="*/ 2347 h 985"/>
                              <a:gd name="T180" fmla="+- 0 8362 7494"/>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1" y="0"/>
                                </a:moveTo>
                                <a:lnTo>
                                  <a:pt x="493" y="5"/>
                                </a:lnTo>
                                <a:lnTo>
                                  <a:pt x="418" y="18"/>
                                </a:lnTo>
                                <a:lnTo>
                                  <a:pt x="348" y="39"/>
                                </a:lnTo>
                                <a:lnTo>
                                  <a:pt x="282" y="67"/>
                                </a:lnTo>
                                <a:lnTo>
                                  <a:pt x="222" y="102"/>
                                </a:lnTo>
                                <a:lnTo>
                                  <a:pt x="168" y="143"/>
                                </a:lnTo>
                                <a:lnTo>
                                  <a:pt x="110" y="201"/>
                                </a:lnTo>
                                <a:lnTo>
                                  <a:pt x="63" y="266"/>
                                </a:lnTo>
                                <a:lnTo>
                                  <a:pt x="29" y="336"/>
                                </a:lnTo>
                                <a:lnTo>
                                  <a:pt x="7" y="412"/>
                                </a:lnTo>
                                <a:lnTo>
                                  <a:pt x="0" y="491"/>
                                </a:lnTo>
                                <a:lnTo>
                                  <a:pt x="7" y="572"/>
                                </a:lnTo>
                                <a:lnTo>
                                  <a:pt x="29" y="648"/>
                                </a:lnTo>
                                <a:lnTo>
                                  <a:pt x="63" y="718"/>
                                </a:lnTo>
                                <a:lnTo>
                                  <a:pt x="110" y="783"/>
                                </a:lnTo>
                                <a:lnTo>
                                  <a:pt x="168" y="839"/>
                                </a:lnTo>
                                <a:lnTo>
                                  <a:pt x="222" y="882"/>
                                </a:lnTo>
                                <a:lnTo>
                                  <a:pt x="282" y="917"/>
                                </a:lnTo>
                                <a:lnTo>
                                  <a:pt x="348" y="946"/>
                                </a:lnTo>
                                <a:lnTo>
                                  <a:pt x="418" y="967"/>
                                </a:lnTo>
                                <a:lnTo>
                                  <a:pt x="493" y="980"/>
                                </a:lnTo>
                                <a:lnTo>
                                  <a:pt x="571" y="985"/>
                                </a:lnTo>
                                <a:lnTo>
                                  <a:pt x="649" y="980"/>
                                </a:lnTo>
                                <a:lnTo>
                                  <a:pt x="724" y="967"/>
                                </a:lnTo>
                                <a:lnTo>
                                  <a:pt x="794" y="946"/>
                                </a:lnTo>
                                <a:lnTo>
                                  <a:pt x="860" y="917"/>
                                </a:lnTo>
                                <a:lnTo>
                                  <a:pt x="866" y="913"/>
                                </a:lnTo>
                                <a:lnTo>
                                  <a:pt x="571" y="913"/>
                                </a:lnTo>
                                <a:lnTo>
                                  <a:pt x="492" y="908"/>
                                </a:lnTo>
                                <a:lnTo>
                                  <a:pt x="417" y="892"/>
                                </a:lnTo>
                                <a:lnTo>
                                  <a:pt x="346" y="866"/>
                                </a:lnTo>
                                <a:lnTo>
                                  <a:pt x="282" y="832"/>
                                </a:lnTo>
                                <a:lnTo>
                                  <a:pt x="225" y="790"/>
                                </a:lnTo>
                                <a:lnTo>
                                  <a:pt x="176" y="740"/>
                                </a:lnTo>
                                <a:lnTo>
                                  <a:pt x="137" y="685"/>
                                </a:lnTo>
                                <a:lnTo>
                                  <a:pt x="107" y="625"/>
                                </a:lnTo>
                                <a:lnTo>
                                  <a:pt x="88" y="560"/>
                                </a:lnTo>
                                <a:lnTo>
                                  <a:pt x="82" y="491"/>
                                </a:lnTo>
                                <a:lnTo>
                                  <a:pt x="88" y="423"/>
                                </a:lnTo>
                                <a:lnTo>
                                  <a:pt x="107" y="359"/>
                                </a:lnTo>
                                <a:lnTo>
                                  <a:pt x="137" y="299"/>
                                </a:lnTo>
                                <a:lnTo>
                                  <a:pt x="176" y="244"/>
                                </a:lnTo>
                                <a:lnTo>
                                  <a:pt x="225" y="195"/>
                                </a:lnTo>
                                <a:lnTo>
                                  <a:pt x="282" y="153"/>
                                </a:lnTo>
                                <a:lnTo>
                                  <a:pt x="346" y="119"/>
                                </a:lnTo>
                                <a:lnTo>
                                  <a:pt x="417" y="93"/>
                                </a:lnTo>
                                <a:lnTo>
                                  <a:pt x="492" y="77"/>
                                </a:lnTo>
                                <a:lnTo>
                                  <a:pt x="571" y="71"/>
                                </a:lnTo>
                                <a:lnTo>
                                  <a:pt x="868" y="71"/>
                                </a:lnTo>
                                <a:lnTo>
                                  <a:pt x="860" y="67"/>
                                </a:lnTo>
                                <a:lnTo>
                                  <a:pt x="794" y="39"/>
                                </a:lnTo>
                                <a:lnTo>
                                  <a:pt x="724" y="18"/>
                                </a:lnTo>
                                <a:lnTo>
                                  <a:pt x="649" y="5"/>
                                </a:lnTo>
                                <a:lnTo>
                                  <a:pt x="571" y="0"/>
                                </a:lnTo>
                                <a:close/>
                                <a:moveTo>
                                  <a:pt x="868" y="71"/>
                                </a:moveTo>
                                <a:lnTo>
                                  <a:pt x="571" y="71"/>
                                </a:lnTo>
                                <a:lnTo>
                                  <a:pt x="650" y="77"/>
                                </a:lnTo>
                                <a:lnTo>
                                  <a:pt x="725" y="93"/>
                                </a:lnTo>
                                <a:lnTo>
                                  <a:pt x="796" y="119"/>
                                </a:lnTo>
                                <a:lnTo>
                                  <a:pt x="860" y="153"/>
                                </a:lnTo>
                                <a:lnTo>
                                  <a:pt x="917" y="195"/>
                                </a:lnTo>
                                <a:lnTo>
                                  <a:pt x="966" y="244"/>
                                </a:lnTo>
                                <a:lnTo>
                                  <a:pt x="1005" y="299"/>
                                </a:lnTo>
                                <a:lnTo>
                                  <a:pt x="1035" y="359"/>
                                </a:lnTo>
                                <a:lnTo>
                                  <a:pt x="1053" y="423"/>
                                </a:lnTo>
                                <a:lnTo>
                                  <a:pt x="1060" y="491"/>
                                </a:lnTo>
                                <a:lnTo>
                                  <a:pt x="1053" y="560"/>
                                </a:lnTo>
                                <a:lnTo>
                                  <a:pt x="1035" y="625"/>
                                </a:lnTo>
                                <a:lnTo>
                                  <a:pt x="1005" y="685"/>
                                </a:lnTo>
                                <a:lnTo>
                                  <a:pt x="966" y="740"/>
                                </a:lnTo>
                                <a:lnTo>
                                  <a:pt x="917" y="790"/>
                                </a:lnTo>
                                <a:lnTo>
                                  <a:pt x="860" y="832"/>
                                </a:lnTo>
                                <a:lnTo>
                                  <a:pt x="796" y="866"/>
                                </a:lnTo>
                                <a:lnTo>
                                  <a:pt x="725" y="892"/>
                                </a:lnTo>
                                <a:lnTo>
                                  <a:pt x="650" y="908"/>
                                </a:lnTo>
                                <a:lnTo>
                                  <a:pt x="571" y="913"/>
                                </a:lnTo>
                                <a:lnTo>
                                  <a:pt x="866" y="913"/>
                                </a:lnTo>
                                <a:lnTo>
                                  <a:pt x="920" y="882"/>
                                </a:lnTo>
                                <a:lnTo>
                                  <a:pt x="974" y="839"/>
                                </a:lnTo>
                                <a:lnTo>
                                  <a:pt x="1032" y="783"/>
                                </a:lnTo>
                                <a:lnTo>
                                  <a:pt x="1079" y="718"/>
                                </a:lnTo>
                                <a:lnTo>
                                  <a:pt x="1113" y="648"/>
                                </a:lnTo>
                                <a:lnTo>
                                  <a:pt x="1135" y="572"/>
                                </a:lnTo>
                                <a:lnTo>
                                  <a:pt x="1142" y="491"/>
                                </a:lnTo>
                                <a:lnTo>
                                  <a:pt x="1135" y="412"/>
                                </a:lnTo>
                                <a:lnTo>
                                  <a:pt x="1113" y="336"/>
                                </a:lnTo>
                                <a:lnTo>
                                  <a:pt x="1079" y="266"/>
                                </a:lnTo>
                                <a:lnTo>
                                  <a:pt x="1032" y="201"/>
                                </a:lnTo>
                                <a:lnTo>
                                  <a:pt x="974" y="143"/>
                                </a:lnTo>
                                <a:lnTo>
                                  <a:pt x="920" y="102"/>
                                </a:lnTo>
                                <a:lnTo>
                                  <a:pt x="868" y="71"/>
                                </a:lnTo>
                                <a:close/>
                              </a:path>
                            </a:pathLst>
                          </a:custGeom>
                          <a:solidFill>
                            <a:srgbClr val="FFC000"/>
                          </a:solidFill>
                          <a:ln>
                            <a:noFill/>
                          </a:ln>
                        </wps:spPr>
                        <wps:bodyPr rot="0" vert="horz" wrap="square" lIns="91440" tIns="45720" rIns="91440" bIns="45720" anchor="t" anchorCtr="0" upright="1">
                          <a:noAutofit/>
                        </wps:bodyPr>
                      </wps:wsp>
                      <wps:wsp>
                        <wps:cNvPr id="1584" name="Line 128"/>
                        <wps:cNvCnPr>
                          <a:cxnSpLocks noChangeShapeType="1"/>
                        </wps:cNvCnPr>
                        <wps:spPr bwMode="auto">
                          <a:xfrm>
                            <a:off x="8071" y="6094"/>
                            <a:ext cx="0" cy="443"/>
                          </a:xfrm>
                          <a:prstGeom prst="line">
                            <a:avLst/>
                          </a:prstGeom>
                          <a:noFill/>
                          <a:ln w="43981">
                            <a:solidFill>
                              <a:srgbClr val="FFC000"/>
                            </a:solidFill>
                            <a:prstDash val="solid"/>
                            <a:round/>
                          </a:ln>
                        </wps:spPr>
                        <wps:bodyPr/>
                      </wps:wsp>
                      <wps:wsp>
                        <wps:cNvPr id="1585" name="AutoShape 129"/>
                        <wps:cNvSpPr/>
                        <wps:spPr bwMode="auto">
                          <a:xfrm>
                            <a:off x="7147" y="6370"/>
                            <a:ext cx="1720" cy="2014"/>
                          </a:xfrm>
                          <a:custGeom>
                            <a:avLst/>
                            <a:gdLst>
                              <a:gd name="T0" fmla="+- 0 8071 7147"/>
                              <a:gd name="T1" fmla="*/ T0 w 1720"/>
                              <a:gd name="T2" fmla="+- 0 3711 3421"/>
                              <a:gd name="T3" fmla="*/ 3711 h 2014"/>
                              <a:gd name="T4" fmla="+- 0 8068 7147"/>
                              <a:gd name="T5" fmla="*/ T4 w 1720"/>
                              <a:gd name="T6" fmla="+- 0 3709 3421"/>
                              <a:gd name="T7" fmla="*/ 3709 h 2014"/>
                              <a:gd name="T8" fmla="+- 0 8061 7147"/>
                              <a:gd name="T9" fmla="*/ T8 w 1720"/>
                              <a:gd name="T10" fmla="+- 0 3709 3421"/>
                              <a:gd name="T11" fmla="*/ 3709 h 2014"/>
                              <a:gd name="T12" fmla="+- 0 8058 7147"/>
                              <a:gd name="T13" fmla="*/ T12 w 1720"/>
                              <a:gd name="T14" fmla="+- 0 3711 3421"/>
                              <a:gd name="T15" fmla="*/ 3711 h 2014"/>
                              <a:gd name="T16" fmla="+- 0 8058 7147"/>
                              <a:gd name="T17" fmla="*/ T16 w 1720"/>
                              <a:gd name="T18" fmla="+- 0 4005 3421"/>
                              <a:gd name="T19" fmla="*/ 4005 h 2014"/>
                              <a:gd name="T20" fmla="+- 0 7266 7147"/>
                              <a:gd name="T21" fmla="*/ T20 w 1720"/>
                              <a:gd name="T22" fmla="+- 0 4005 3421"/>
                              <a:gd name="T23" fmla="*/ 4005 h 2014"/>
                              <a:gd name="T24" fmla="+- 0 7266 7147"/>
                              <a:gd name="T25" fmla="*/ T24 w 1720"/>
                              <a:gd name="T26" fmla="+- 0 4008 3421"/>
                              <a:gd name="T27" fmla="*/ 4008 h 2014"/>
                              <a:gd name="T28" fmla="+- 0 7263 7147"/>
                              <a:gd name="T29" fmla="*/ T28 w 1720"/>
                              <a:gd name="T30" fmla="+- 0 4008 3421"/>
                              <a:gd name="T31" fmla="*/ 4008 h 2014"/>
                              <a:gd name="T32" fmla="+- 0 7263 7147"/>
                              <a:gd name="T33" fmla="*/ T32 w 1720"/>
                              <a:gd name="T34" fmla="+- 0 5398 3421"/>
                              <a:gd name="T35" fmla="*/ 5398 h 2014"/>
                              <a:gd name="T36" fmla="+- 0 7266 7147"/>
                              <a:gd name="T37" fmla="*/ T36 w 1720"/>
                              <a:gd name="T38" fmla="+- 0 5398 3421"/>
                              <a:gd name="T39" fmla="*/ 5398 h 2014"/>
                              <a:gd name="T40" fmla="+- 0 7266 7147"/>
                              <a:gd name="T41" fmla="*/ T40 w 1720"/>
                              <a:gd name="T42" fmla="+- 0 5401 3421"/>
                              <a:gd name="T43" fmla="*/ 5401 h 2014"/>
                              <a:gd name="T44" fmla="+- 0 7958 7147"/>
                              <a:gd name="T45" fmla="*/ T44 w 1720"/>
                              <a:gd name="T46" fmla="+- 0 5401 3421"/>
                              <a:gd name="T47" fmla="*/ 5401 h 2014"/>
                              <a:gd name="T48" fmla="+- 0 7959 7147"/>
                              <a:gd name="T49" fmla="*/ T48 w 1720"/>
                              <a:gd name="T50" fmla="+- 0 5407 3421"/>
                              <a:gd name="T51" fmla="*/ 5407 h 2014"/>
                              <a:gd name="T52" fmla="+- 0 7969 7147"/>
                              <a:gd name="T53" fmla="*/ T52 w 1720"/>
                              <a:gd name="T54" fmla="+- 0 5421 3421"/>
                              <a:gd name="T55" fmla="*/ 5421 h 2014"/>
                              <a:gd name="T56" fmla="+- 0 7983 7147"/>
                              <a:gd name="T57" fmla="*/ T56 w 1720"/>
                              <a:gd name="T58" fmla="+- 0 5431 3421"/>
                              <a:gd name="T59" fmla="*/ 5431 h 2014"/>
                              <a:gd name="T60" fmla="+- 0 8001 7147"/>
                              <a:gd name="T61" fmla="*/ T60 w 1720"/>
                              <a:gd name="T62" fmla="+- 0 5434 3421"/>
                              <a:gd name="T63" fmla="*/ 5434 h 2014"/>
                              <a:gd name="T64" fmla="+- 0 8019 7147"/>
                              <a:gd name="T65" fmla="*/ T64 w 1720"/>
                              <a:gd name="T66" fmla="+- 0 5431 3421"/>
                              <a:gd name="T67" fmla="*/ 5431 h 2014"/>
                              <a:gd name="T68" fmla="+- 0 8034 7147"/>
                              <a:gd name="T69" fmla="*/ T68 w 1720"/>
                              <a:gd name="T70" fmla="+- 0 5421 3421"/>
                              <a:gd name="T71" fmla="*/ 5421 h 2014"/>
                              <a:gd name="T72" fmla="+- 0 8044 7147"/>
                              <a:gd name="T73" fmla="*/ T72 w 1720"/>
                              <a:gd name="T74" fmla="+- 0 5407 3421"/>
                              <a:gd name="T75" fmla="*/ 5407 h 2014"/>
                              <a:gd name="T76" fmla="+- 0 8048 7147"/>
                              <a:gd name="T77" fmla="*/ T76 w 1720"/>
                              <a:gd name="T78" fmla="+- 0 5390 3421"/>
                              <a:gd name="T79" fmla="*/ 5390 h 2014"/>
                              <a:gd name="T80" fmla="+- 0 8044 7147"/>
                              <a:gd name="T81" fmla="*/ T80 w 1720"/>
                              <a:gd name="T82" fmla="+- 0 5373 3421"/>
                              <a:gd name="T83" fmla="*/ 5373 h 2014"/>
                              <a:gd name="T84" fmla="+- 0 8034 7147"/>
                              <a:gd name="T85" fmla="*/ T84 w 1720"/>
                              <a:gd name="T86" fmla="+- 0 5359 3421"/>
                              <a:gd name="T87" fmla="*/ 5359 h 2014"/>
                              <a:gd name="T88" fmla="+- 0 8019 7147"/>
                              <a:gd name="T89" fmla="*/ T88 w 1720"/>
                              <a:gd name="T90" fmla="+- 0 5349 3421"/>
                              <a:gd name="T91" fmla="*/ 5349 h 2014"/>
                              <a:gd name="T92" fmla="+- 0 8001 7147"/>
                              <a:gd name="T93" fmla="*/ T92 w 1720"/>
                              <a:gd name="T94" fmla="+- 0 5346 3421"/>
                              <a:gd name="T95" fmla="*/ 5346 h 2014"/>
                              <a:gd name="T96" fmla="+- 0 7983 7147"/>
                              <a:gd name="T97" fmla="*/ T96 w 1720"/>
                              <a:gd name="T98" fmla="+- 0 5349 3421"/>
                              <a:gd name="T99" fmla="*/ 5349 h 2014"/>
                              <a:gd name="T100" fmla="+- 0 7969 7147"/>
                              <a:gd name="T101" fmla="*/ T100 w 1720"/>
                              <a:gd name="T102" fmla="+- 0 5359 3421"/>
                              <a:gd name="T103" fmla="*/ 5359 h 2014"/>
                              <a:gd name="T104" fmla="+- 0 7959 7147"/>
                              <a:gd name="T105" fmla="*/ T104 w 1720"/>
                              <a:gd name="T106" fmla="+- 0 5373 3421"/>
                              <a:gd name="T107" fmla="*/ 5373 h 2014"/>
                              <a:gd name="T108" fmla="+- 0 7955 7147"/>
                              <a:gd name="T109" fmla="*/ T108 w 1720"/>
                              <a:gd name="T110" fmla="+- 0 5390 3421"/>
                              <a:gd name="T111" fmla="*/ 5390 h 2014"/>
                              <a:gd name="T112" fmla="+- 0 7955 7147"/>
                              <a:gd name="T113" fmla="*/ T112 w 1720"/>
                              <a:gd name="T114" fmla="+- 0 5390 3421"/>
                              <a:gd name="T115" fmla="*/ 5390 h 2014"/>
                              <a:gd name="T116" fmla="+- 0 7275 7147"/>
                              <a:gd name="T117" fmla="*/ T116 w 1720"/>
                              <a:gd name="T118" fmla="+- 0 5390 3421"/>
                              <a:gd name="T119" fmla="*/ 5390 h 2014"/>
                              <a:gd name="T120" fmla="+- 0 7275 7147"/>
                              <a:gd name="T121" fmla="*/ T120 w 1720"/>
                              <a:gd name="T122" fmla="+- 0 4016 3421"/>
                              <a:gd name="T123" fmla="*/ 4016 h 2014"/>
                              <a:gd name="T124" fmla="+- 0 8068 7147"/>
                              <a:gd name="T125" fmla="*/ T124 w 1720"/>
                              <a:gd name="T126" fmla="+- 0 4016 3421"/>
                              <a:gd name="T127" fmla="*/ 4016 h 2014"/>
                              <a:gd name="T128" fmla="+- 0 8068 7147"/>
                              <a:gd name="T129" fmla="*/ T128 w 1720"/>
                              <a:gd name="T130" fmla="+- 0 4014 3421"/>
                              <a:gd name="T131" fmla="*/ 4014 h 2014"/>
                              <a:gd name="T132" fmla="+- 0 8071 7147"/>
                              <a:gd name="T133" fmla="*/ T132 w 1720"/>
                              <a:gd name="T134" fmla="+- 0 4014 3421"/>
                              <a:gd name="T135" fmla="*/ 4014 h 2014"/>
                              <a:gd name="T136" fmla="+- 0 8071 7147"/>
                              <a:gd name="T137" fmla="*/ T136 w 1720"/>
                              <a:gd name="T138" fmla="+- 0 3711 3421"/>
                              <a:gd name="T139" fmla="*/ 3711 h 2014"/>
                              <a:gd name="T140" fmla="+- 0 8867 7147"/>
                              <a:gd name="T141" fmla="*/ T140 w 1720"/>
                              <a:gd name="T142" fmla="+- 0 3521 3421"/>
                              <a:gd name="T143" fmla="*/ 3521 h 2014"/>
                              <a:gd name="T144" fmla="+- 0 8752 7147"/>
                              <a:gd name="T145" fmla="*/ T144 w 1720"/>
                              <a:gd name="T146" fmla="+- 0 3421 3421"/>
                              <a:gd name="T147" fmla="*/ 3421 h 2014"/>
                              <a:gd name="T148" fmla="+- 0 7147 7147"/>
                              <a:gd name="T149" fmla="*/ T148 w 1720"/>
                              <a:gd name="T150" fmla="+- 0 3421 3421"/>
                              <a:gd name="T151" fmla="*/ 3421 h 2014"/>
                              <a:gd name="T152" fmla="+- 0 7262 7147"/>
                              <a:gd name="T153" fmla="*/ T152 w 1720"/>
                              <a:gd name="T154" fmla="+- 0 3521 3421"/>
                              <a:gd name="T155" fmla="*/ 3521 h 2014"/>
                              <a:gd name="T156" fmla="+- 0 7147 7147"/>
                              <a:gd name="T157" fmla="*/ T156 w 1720"/>
                              <a:gd name="T158" fmla="+- 0 3620 3421"/>
                              <a:gd name="T159" fmla="*/ 3620 h 2014"/>
                              <a:gd name="T160" fmla="+- 0 8752 7147"/>
                              <a:gd name="T161" fmla="*/ T160 w 1720"/>
                              <a:gd name="T162" fmla="+- 0 3620 3421"/>
                              <a:gd name="T163" fmla="*/ 3620 h 2014"/>
                              <a:gd name="T164" fmla="+- 0 8867 7147"/>
                              <a:gd name="T165" fmla="*/ T164 w 1720"/>
                              <a:gd name="T166" fmla="+- 0 3521 3421"/>
                              <a:gd name="T167"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Lst>
                            <a:rect l="0" t="0" r="r" b="b"/>
                            <a:pathLst>
                              <a:path w="1720" h="2014">
                                <a:moveTo>
                                  <a:pt x="924" y="290"/>
                                </a:moveTo>
                                <a:lnTo>
                                  <a:pt x="921" y="288"/>
                                </a:lnTo>
                                <a:lnTo>
                                  <a:pt x="914" y="288"/>
                                </a:lnTo>
                                <a:lnTo>
                                  <a:pt x="911" y="290"/>
                                </a:lnTo>
                                <a:lnTo>
                                  <a:pt x="911" y="584"/>
                                </a:lnTo>
                                <a:lnTo>
                                  <a:pt x="119" y="584"/>
                                </a:lnTo>
                                <a:lnTo>
                                  <a:pt x="119" y="587"/>
                                </a:lnTo>
                                <a:lnTo>
                                  <a:pt x="116" y="587"/>
                                </a:lnTo>
                                <a:lnTo>
                                  <a:pt x="116" y="1977"/>
                                </a:lnTo>
                                <a:lnTo>
                                  <a:pt x="119" y="1977"/>
                                </a:lnTo>
                                <a:lnTo>
                                  <a:pt x="119" y="1980"/>
                                </a:lnTo>
                                <a:lnTo>
                                  <a:pt x="811" y="1980"/>
                                </a:lnTo>
                                <a:lnTo>
                                  <a:pt x="812" y="1986"/>
                                </a:lnTo>
                                <a:lnTo>
                                  <a:pt x="822" y="2000"/>
                                </a:lnTo>
                                <a:lnTo>
                                  <a:pt x="836" y="2010"/>
                                </a:lnTo>
                                <a:lnTo>
                                  <a:pt x="854" y="2013"/>
                                </a:lnTo>
                                <a:lnTo>
                                  <a:pt x="872" y="2010"/>
                                </a:lnTo>
                                <a:lnTo>
                                  <a:pt x="887" y="2000"/>
                                </a:lnTo>
                                <a:lnTo>
                                  <a:pt x="897" y="1986"/>
                                </a:lnTo>
                                <a:lnTo>
                                  <a:pt x="901" y="1969"/>
                                </a:lnTo>
                                <a:lnTo>
                                  <a:pt x="897" y="1952"/>
                                </a:lnTo>
                                <a:lnTo>
                                  <a:pt x="887" y="1938"/>
                                </a:lnTo>
                                <a:lnTo>
                                  <a:pt x="872" y="1928"/>
                                </a:lnTo>
                                <a:lnTo>
                                  <a:pt x="854" y="1925"/>
                                </a:lnTo>
                                <a:lnTo>
                                  <a:pt x="836" y="1928"/>
                                </a:lnTo>
                                <a:lnTo>
                                  <a:pt x="822" y="1938"/>
                                </a:lnTo>
                                <a:lnTo>
                                  <a:pt x="812" y="1952"/>
                                </a:lnTo>
                                <a:lnTo>
                                  <a:pt x="808" y="1969"/>
                                </a:lnTo>
                                <a:lnTo>
                                  <a:pt x="128" y="1969"/>
                                </a:lnTo>
                                <a:lnTo>
                                  <a:pt x="128" y="595"/>
                                </a:lnTo>
                                <a:lnTo>
                                  <a:pt x="921" y="595"/>
                                </a:lnTo>
                                <a:lnTo>
                                  <a:pt x="921" y="593"/>
                                </a:lnTo>
                                <a:lnTo>
                                  <a:pt x="924" y="593"/>
                                </a:lnTo>
                                <a:lnTo>
                                  <a:pt x="924" y="290"/>
                                </a:lnTo>
                                <a:moveTo>
                                  <a:pt x="1720" y="100"/>
                                </a:moveTo>
                                <a:lnTo>
                                  <a:pt x="1605" y="0"/>
                                </a:lnTo>
                                <a:lnTo>
                                  <a:pt x="0" y="0"/>
                                </a:lnTo>
                                <a:lnTo>
                                  <a:pt x="115" y="100"/>
                                </a:lnTo>
                                <a:lnTo>
                                  <a:pt x="0" y="199"/>
                                </a:lnTo>
                                <a:lnTo>
                                  <a:pt x="1605" y="199"/>
                                </a:lnTo>
                                <a:lnTo>
                                  <a:pt x="1720" y="100"/>
                                </a:lnTo>
                              </a:path>
                            </a:pathLst>
                          </a:custGeom>
                          <a:solidFill>
                            <a:srgbClr val="FFC000"/>
                          </a:solidFill>
                          <a:ln>
                            <a:noFill/>
                          </a:ln>
                        </wps:spPr>
                        <wps:bodyPr rot="0" vert="horz" wrap="square" lIns="91440" tIns="45720" rIns="91440" bIns="45720" anchor="t" anchorCtr="0" upright="1">
                          <a:noAutofit/>
                        </wps:bodyPr>
                      </wps:wsp>
                      <wps:wsp>
                        <wps:cNvPr id="1586" name="Freeform 130"/>
                        <wps:cNvSpPr/>
                        <wps:spPr bwMode="auto">
                          <a:xfrm>
                            <a:off x="7830" y="6281"/>
                            <a:ext cx="458" cy="389"/>
                          </a:xfrm>
                          <a:custGeom>
                            <a:avLst/>
                            <a:gdLst>
                              <a:gd name="T0" fmla="+- 0 8095 7830"/>
                              <a:gd name="T1" fmla="*/ T0 w 458"/>
                              <a:gd name="T2" fmla="+- 0 3332 3332"/>
                              <a:gd name="T3" fmla="*/ 3332 h 389"/>
                              <a:gd name="T4" fmla="+- 0 8024 7830"/>
                              <a:gd name="T5" fmla="*/ T4 w 458"/>
                              <a:gd name="T6" fmla="+- 0 3332 3332"/>
                              <a:gd name="T7" fmla="*/ 3332 h 389"/>
                              <a:gd name="T8" fmla="+- 0 7955 7830"/>
                              <a:gd name="T9" fmla="*/ T8 w 458"/>
                              <a:gd name="T10" fmla="+- 0 3350 3332"/>
                              <a:gd name="T11" fmla="*/ 3350 h 389"/>
                              <a:gd name="T12" fmla="+- 0 7895 7830"/>
                              <a:gd name="T13" fmla="*/ T12 w 458"/>
                              <a:gd name="T14" fmla="+- 0 3387 3332"/>
                              <a:gd name="T15" fmla="*/ 3387 h 389"/>
                              <a:gd name="T16" fmla="+- 0 7852 7830"/>
                              <a:gd name="T17" fmla="*/ T16 w 458"/>
                              <a:gd name="T18" fmla="+- 0 3438 3332"/>
                              <a:gd name="T19" fmla="*/ 3438 h 389"/>
                              <a:gd name="T20" fmla="+- 0 7830 7830"/>
                              <a:gd name="T21" fmla="*/ T20 w 458"/>
                              <a:gd name="T22" fmla="+- 0 3496 3332"/>
                              <a:gd name="T23" fmla="*/ 3496 h 389"/>
                              <a:gd name="T24" fmla="+- 0 7830 7830"/>
                              <a:gd name="T25" fmla="*/ T24 w 458"/>
                              <a:gd name="T26" fmla="+- 0 3556 3332"/>
                              <a:gd name="T27" fmla="*/ 3556 h 389"/>
                              <a:gd name="T28" fmla="+- 0 7852 7830"/>
                              <a:gd name="T29" fmla="*/ T28 w 458"/>
                              <a:gd name="T30" fmla="+- 0 3614 3332"/>
                              <a:gd name="T31" fmla="*/ 3614 h 389"/>
                              <a:gd name="T32" fmla="+- 0 7895 7830"/>
                              <a:gd name="T33" fmla="*/ T32 w 458"/>
                              <a:gd name="T34" fmla="+- 0 3665 3332"/>
                              <a:gd name="T35" fmla="*/ 3665 h 389"/>
                              <a:gd name="T36" fmla="+- 0 7955 7830"/>
                              <a:gd name="T37" fmla="*/ T36 w 458"/>
                              <a:gd name="T38" fmla="+- 0 3702 3332"/>
                              <a:gd name="T39" fmla="*/ 3702 h 389"/>
                              <a:gd name="T40" fmla="+- 0 8024 7830"/>
                              <a:gd name="T41" fmla="*/ T40 w 458"/>
                              <a:gd name="T42" fmla="+- 0 3720 3332"/>
                              <a:gd name="T43" fmla="*/ 3720 h 389"/>
                              <a:gd name="T44" fmla="+- 0 8095 7830"/>
                              <a:gd name="T45" fmla="*/ T44 w 458"/>
                              <a:gd name="T46" fmla="+- 0 3720 3332"/>
                              <a:gd name="T47" fmla="*/ 3720 h 389"/>
                              <a:gd name="T48" fmla="+- 0 8163 7830"/>
                              <a:gd name="T49" fmla="*/ T48 w 458"/>
                              <a:gd name="T50" fmla="+- 0 3702 3332"/>
                              <a:gd name="T51" fmla="*/ 3702 h 389"/>
                              <a:gd name="T52" fmla="+- 0 8223 7830"/>
                              <a:gd name="T53" fmla="*/ T52 w 458"/>
                              <a:gd name="T54" fmla="+- 0 3665 3332"/>
                              <a:gd name="T55" fmla="*/ 3665 h 389"/>
                              <a:gd name="T56" fmla="+- 0 8266 7830"/>
                              <a:gd name="T57" fmla="*/ T56 w 458"/>
                              <a:gd name="T58" fmla="+- 0 3614 3332"/>
                              <a:gd name="T59" fmla="*/ 3614 h 389"/>
                              <a:gd name="T60" fmla="+- 0 8288 7830"/>
                              <a:gd name="T61" fmla="*/ T60 w 458"/>
                              <a:gd name="T62" fmla="+- 0 3556 3332"/>
                              <a:gd name="T63" fmla="*/ 3556 h 389"/>
                              <a:gd name="T64" fmla="+- 0 8288 7830"/>
                              <a:gd name="T65" fmla="*/ T64 w 458"/>
                              <a:gd name="T66" fmla="+- 0 3496 3332"/>
                              <a:gd name="T67" fmla="*/ 3496 h 389"/>
                              <a:gd name="T68" fmla="+- 0 8266 7830"/>
                              <a:gd name="T69" fmla="*/ T68 w 458"/>
                              <a:gd name="T70" fmla="+- 0 3438 3332"/>
                              <a:gd name="T71" fmla="*/ 3438 h 389"/>
                              <a:gd name="T72" fmla="+- 0 8223 7830"/>
                              <a:gd name="T73" fmla="*/ T72 w 458"/>
                              <a:gd name="T74" fmla="+- 0 3387 3332"/>
                              <a:gd name="T75" fmla="*/ 3387 h 389"/>
                              <a:gd name="T76" fmla="+- 0 8163 7830"/>
                              <a:gd name="T77" fmla="*/ T76 w 458"/>
                              <a:gd name="T78" fmla="+- 0 3350 3332"/>
                              <a:gd name="T79" fmla="*/ 3350 h 389"/>
                              <a:gd name="T80" fmla="+- 0 8095 783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4" y="0"/>
                                </a:lnTo>
                                <a:lnTo>
                                  <a:pt x="125" y="18"/>
                                </a:lnTo>
                                <a:lnTo>
                                  <a:pt x="65" y="55"/>
                                </a:lnTo>
                                <a:lnTo>
                                  <a:pt x="22" y="106"/>
                                </a:lnTo>
                                <a:lnTo>
                                  <a:pt x="0" y="164"/>
                                </a:lnTo>
                                <a:lnTo>
                                  <a:pt x="0" y="224"/>
                                </a:lnTo>
                                <a:lnTo>
                                  <a:pt x="22" y="282"/>
                                </a:lnTo>
                                <a:lnTo>
                                  <a:pt x="65" y="333"/>
                                </a:lnTo>
                                <a:lnTo>
                                  <a:pt x="125" y="370"/>
                                </a:lnTo>
                                <a:lnTo>
                                  <a:pt x="194"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BE9000"/>
                          </a:solidFill>
                          <a:ln>
                            <a:noFill/>
                          </a:ln>
                        </wps:spPr>
                        <wps:bodyPr rot="0" vert="horz" wrap="square" lIns="91440" tIns="45720" rIns="91440" bIns="45720" anchor="t" anchorCtr="0" upright="1">
                          <a:noAutofit/>
                        </wps:bodyPr>
                      </wps:wsp>
                      <pic:pic xmlns:pic="http://schemas.openxmlformats.org/drawingml/2006/picture">
                        <pic:nvPicPr>
                          <pic:cNvPr id="1587" name="Picture 13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a:xfrm>
                            <a:off x="7922" y="6360"/>
                            <a:ext cx="273" cy="232"/>
                          </a:xfrm>
                          <a:prstGeom prst="rect">
                            <a:avLst/>
                          </a:prstGeom>
                          <a:noFill/>
                          <a:ln>
                            <a:noFill/>
                          </a:ln>
                        </pic:spPr>
                      </pic:pic>
                      <wps:wsp>
                        <wps:cNvPr id="1588" name="AutoShape 132"/>
                        <wps:cNvSpPr/>
                        <wps:spPr bwMode="auto">
                          <a:xfrm>
                            <a:off x="9317" y="6846"/>
                            <a:ext cx="1155" cy="985"/>
                          </a:xfrm>
                          <a:custGeom>
                            <a:avLst/>
                            <a:gdLst>
                              <a:gd name="T0" fmla="+- 0 9816 9317"/>
                              <a:gd name="T1" fmla="*/ T0 w 1155"/>
                              <a:gd name="T2" fmla="+- 0 3901 3897"/>
                              <a:gd name="T3" fmla="*/ 3901 h 985"/>
                              <a:gd name="T4" fmla="+- 0 9669 9317"/>
                              <a:gd name="T5" fmla="*/ T4 w 1155"/>
                              <a:gd name="T6" fmla="+- 0 3935 3897"/>
                              <a:gd name="T7" fmla="*/ 3935 h 985"/>
                              <a:gd name="T8" fmla="+- 0 9542 9317"/>
                              <a:gd name="T9" fmla="*/ T8 w 1155"/>
                              <a:gd name="T10" fmla="+- 0 4000 3897"/>
                              <a:gd name="T11" fmla="*/ 4000 h 985"/>
                              <a:gd name="T12" fmla="+- 0 9429 9317"/>
                              <a:gd name="T13" fmla="*/ T12 w 1155"/>
                              <a:gd name="T14" fmla="+- 0 4099 3897"/>
                              <a:gd name="T15" fmla="*/ 4099 h 985"/>
                              <a:gd name="T16" fmla="+- 0 9347 9317"/>
                              <a:gd name="T17" fmla="*/ T16 w 1155"/>
                              <a:gd name="T18" fmla="+- 0 4234 3897"/>
                              <a:gd name="T19" fmla="*/ 4234 h 985"/>
                              <a:gd name="T20" fmla="+- 0 9317 9317"/>
                              <a:gd name="T21" fmla="*/ T20 w 1155"/>
                              <a:gd name="T22" fmla="+- 0 4390 3897"/>
                              <a:gd name="T23" fmla="*/ 4390 h 985"/>
                              <a:gd name="T24" fmla="+- 0 9347 9317"/>
                              <a:gd name="T25" fmla="*/ T24 w 1155"/>
                              <a:gd name="T26" fmla="+- 0 4545 3897"/>
                              <a:gd name="T27" fmla="*/ 4545 h 985"/>
                              <a:gd name="T28" fmla="+- 0 9429 9317"/>
                              <a:gd name="T29" fmla="*/ T28 w 1155"/>
                              <a:gd name="T30" fmla="+- 0 4681 3897"/>
                              <a:gd name="T31" fmla="*/ 4681 h 985"/>
                              <a:gd name="T32" fmla="+- 0 9542 9317"/>
                              <a:gd name="T33" fmla="*/ T32 w 1155"/>
                              <a:gd name="T34" fmla="+- 0 4780 3897"/>
                              <a:gd name="T35" fmla="*/ 4780 h 985"/>
                              <a:gd name="T36" fmla="+- 0 9669 9317"/>
                              <a:gd name="T37" fmla="*/ T36 w 1155"/>
                              <a:gd name="T38" fmla="+- 0 4843 3897"/>
                              <a:gd name="T39" fmla="*/ 4843 h 985"/>
                              <a:gd name="T40" fmla="+- 0 9816 9317"/>
                              <a:gd name="T41" fmla="*/ T40 w 1155"/>
                              <a:gd name="T42" fmla="+- 0 4877 3897"/>
                              <a:gd name="T43" fmla="*/ 4877 h 985"/>
                              <a:gd name="T44" fmla="+- 0 9973 9317"/>
                              <a:gd name="T45" fmla="*/ T44 w 1155"/>
                              <a:gd name="T46" fmla="+- 0 4877 3897"/>
                              <a:gd name="T47" fmla="*/ 4877 h 985"/>
                              <a:gd name="T48" fmla="+- 0 10120 9317"/>
                              <a:gd name="T49" fmla="*/ T48 w 1155"/>
                              <a:gd name="T50" fmla="+- 0 4843 3897"/>
                              <a:gd name="T51" fmla="*/ 4843 h 985"/>
                              <a:gd name="T52" fmla="+- 0 10194 9317"/>
                              <a:gd name="T53" fmla="*/ T52 w 1155"/>
                              <a:gd name="T54" fmla="+- 0 4810 3897"/>
                              <a:gd name="T55" fmla="*/ 4810 h 985"/>
                              <a:gd name="T56" fmla="+- 0 9815 9317"/>
                              <a:gd name="T57" fmla="*/ T56 w 1155"/>
                              <a:gd name="T58" fmla="+- 0 4804 3897"/>
                              <a:gd name="T59" fmla="*/ 4804 h 985"/>
                              <a:gd name="T60" fmla="+- 0 9668 9317"/>
                              <a:gd name="T61" fmla="*/ T60 w 1155"/>
                              <a:gd name="T62" fmla="+- 0 4763 3897"/>
                              <a:gd name="T63" fmla="*/ 4763 h 985"/>
                              <a:gd name="T64" fmla="+- 0 9546 9317"/>
                              <a:gd name="T65" fmla="*/ T64 w 1155"/>
                              <a:gd name="T66" fmla="+- 0 4687 3897"/>
                              <a:gd name="T67" fmla="*/ 4687 h 985"/>
                              <a:gd name="T68" fmla="+- 0 9456 9317"/>
                              <a:gd name="T69" fmla="*/ T68 w 1155"/>
                              <a:gd name="T70" fmla="+- 0 4583 3897"/>
                              <a:gd name="T71" fmla="*/ 4583 h 985"/>
                              <a:gd name="T72" fmla="+- 0 9407 9317"/>
                              <a:gd name="T73" fmla="*/ T72 w 1155"/>
                              <a:gd name="T74" fmla="+- 0 4458 3897"/>
                              <a:gd name="T75" fmla="*/ 4458 h 985"/>
                              <a:gd name="T76" fmla="+- 0 9407 9317"/>
                              <a:gd name="T77" fmla="*/ T76 w 1155"/>
                              <a:gd name="T78" fmla="+- 0 4322 3897"/>
                              <a:gd name="T79" fmla="*/ 4322 h 985"/>
                              <a:gd name="T80" fmla="+- 0 9456 9317"/>
                              <a:gd name="T81" fmla="*/ T80 w 1155"/>
                              <a:gd name="T82" fmla="+- 0 4196 3897"/>
                              <a:gd name="T83" fmla="*/ 4196 h 985"/>
                              <a:gd name="T84" fmla="+- 0 9546 9317"/>
                              <a:gd name="T85" fmla="*/ T84 w 1155"/>
                              <a:gd name="T86" fmla="+- 0 4092 3897"/>
                              <a:gd name="T87" fmla="*/ 4092 h 985"/>
                              <a:gd name="T88" fmla="+- 0 9668 9317"/>
                              <a:gd name="T89" fmla="*/ T88 w 1155"/>
                              <a:gd name="T90" fmla="+- 0 4015 3897"/>
                              <a:gd name="T91" fmla="*/ 4015 h 985"/>
                              <a:gd name="T92" fmla="+- 0 9815 9317"/>
                              <a:gd name="T93" fmla="*/ T92 w 1155"/>
                              <a:gd name="T94" fmla="+- 0 3973 3897"/>
                              <a:gd name="T95" fmla="*/ 3973 h 985"/>
                              <a:gd name="T96" fmla="+- 0 10193 9317"/>
                              <a:gd name="T97" fmla="*/ T96 w 1155"/>
                              <a:gd name="T98" fmla="+- 0 3968 3897"/>
                              <a:gd name="T99" fmla="*/ 3968 h 985"/>
                              <a:gd name="T100" fmla="+- 0 10120 9317"/>
                              <a:gd name="T101" fmla="*/ T100 w 1155"/>
                              <a:gd name="T102" fmla="+- 0 3935 3897"/>
                              <a:gd name="T103" fmla="*/ 3935 h 985"/>
                              <a:gd name="T104" fmla="+- 0 9973 9317"/>
                              <a:gd name="T105" fmla="*/ T104 w 1155"/>
                              <a:gd name="T106" fmla="+- 0 3901 3897"/>
                              <a:gd name="T107" fmla="*/ 3901 h 985"/>
                              <a:gd name="T108" fmla="+- 0 10193 9317"/>
                              <a:gd name="T109" fmla="*/ T108 w 1155"/>
                              <a:gd name="T110" fmla="+- 0 3968 3897"/>
                              <a:gd name="T111" fmla="*/ 3968 h 985"/>
                              <a:gd name="T112" fmla="+- 0 9975 9317"/>
                              <a:gd name="T113" fmla="*/ T112 w 1155"/>
                              <a:gd name="T114" fmla="+- 0 3973 3897"/>
                              <a:gd name="T115" fmla="*/ 3973 h 985"/>
                              <a:gd name="T116" fmla="+- 0 10121 9317"/>
                              <a:gd name="T117" fmla="*/ T116 w 1155"/>
                              <a:gd name="T118" fmla="+- 0 4015 3897"/>
                              <a:gd name="T119" fmla="*/ 4015 h 985"/>
                              <a:gd name="T120" fmla="+- 0 10244 9317"/>
                              <a:gd name="T121" fmla="*/ T120 w 1155"/>
                              <a:gd name="T122" fmla="+- 0 4092 3897"/>
                              <a:gd name="T123" fmla="*/ 4092 h 985"/>
                              <a:gd name="T124" fmla="+- 0 10333 9317"/>
                              <a:gd name="T125" fmla="*/ T124 w 1155"/>
                              <a:gd name="T126" fmla="+- 0 4196 3897"/>
                              <a:gd name="T127" fmla="*/ 4196 h 985"/>
                              <a:gd name="T128" fmla="+- 0 10382 9317"/>
                              <a:gd name="T129" fmla="*/ T128 w 1155"/>
                              <a:gd name="T130" fmla="+- 0 4322 3897"/>
                              <a:gd name="T131" fmla="*/ 4322 h 985"/>
                              <a:gd name="T132" fmla="+- 0 10382 9317"/>
                              <a:gd name="T133" fmla="*/ T132 w 1155"/>
                              <a:gd name="T134" fmla="+- 0 4458 3897"/>
                              <a:gd name="T135" fmla="*/ 4458 h 985"/>
                              <a:gd name="T136" fmla="+- 0 10333 9317"/>
                              <a:gd name="T137" fmla="*/ T136 w 1155"/>
                              <a:gd name="T138" fmla="+- 0 4583 3897"/>
                              <a:gd name="T139" fmla="*/ 4583 h 985"/>
                              <a:gd name="T140" fmla="+- 0 10244 9317"/>
                              <a:gd name="T141" fmla="*/ T140 w 1155"/>
                              <a:gd name="T142" fmla="+- 0 4687 3897"/>
                              <a:gd name="T143" fmla="*/ 4687 h 985"/>
                              <a:gd name="T144" fmla="+- 0 10121 9317"/>
                              <a:gd name="T145" fmla="*/ T144 w 1155"/>
                              <a:gd name="T146" fmla="+- 0 4763 3897"/>
                              <a:gd name="T147" fmla="*/ 4763 h 985"/>
                              <a:gd name="T148" fmla="+- 0 9975 9317"/>
                              <a:gd name="T149" fmla="*/ T148 w 1155"/>
                              <a:gd name="T150" fmla="+- 0 4804 3897"/>
                              <a:gd name="T151" fmla="*/ 4804 h 985"/>
                              <a:gd name="T152" fmla="+- 0 10194 9317"/>
                              <a:gd name="T153" fmla="*/ T152 w 1155"/>
                              <a:gd name="T154" fmla="+- 0 4810 3897"/>
                              <a:gd name="T155" fmla="*/ 4810 h 985"/>
                              <a:gd name="T156" fmla="+- 0 10302 9317"/>
                              <a:gd name="T157" fmla="*/ T156 w 1155"/>
                              <a:gd name="T158" fmla="+- 0 4739 3897"/>
                              <a:gd name="T159" fmla="*/ 4739 h 985"/>
                              <a:gd name="T160" fmla="+- 0 10407 9317"/>
                              <a:gd name="T161" fmla="*/ T160 w 1155"/>
                              <a:gd name="T162" fmla="+- 0 4616 3897"/>
                              <a:gd name="T163" fmla="*/ 4616 h 985"/>
                              <a:gd name="T164" fmla="+- 0 10464 9317"/>
                              <a:gd name="T165" fmla="*/ T164 w 1155"/>
                              <a:gd name="T166" fmla="+- 0 4469 3897"/>
                              <a:gd name="T167" fmla="*/ 4469 h 985"/>
                              <a:gd name="T168" fmla="+- 0 10464 9317"/>
                              <a:gd name="T169" fmla="*/ T168 w 1155"/>
                              <a:gd name="T170" fmla="+- 0 4310 3897"/>
                              <a:gd name="T171" fmla="*/ 4310 h 985"/>
                              <a:gd name="T172" fmla="+- 0 10407 9317"/>
                              <a:gd name="T173" fmla="*/ T172 w 1155"/>
                              <a:gd name="T174" fmla="+- 0 4163 3897"/>
                              <a:gd name="T175" fmla="*/ 4163 h 985"/>
                              <a:gd name="T176" fmla="+- 0 10302 9317"/>
                              <a:gd name="T177" fmla="*/ T176 w 1155"/>
                              <a:gd name="T178" fmla="+- 0 4042 3897"/>
                              <a:gd name="T179" fmla="*/ 4042 h 985"/>
                              <a:gd name="T180" fmla="+- 0 10193 9317"/>
                              <a:gd name="T181" fmla="*/ T180 w 1155"/>
                              <a:gd name="T182" fmla="+- 0 3968 3897"/>
                              <a:gd name="T183" fmla="*/ 3968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55" h="985">
                                <a:moveTo>
                                  <a:pt x="578" y="0"/>
                                </a:moveTo>
                                <a:lnTo>
                                  <a:pt x="499" y="4"/>
                                </a:lnTo>
                                <a:lnTo>
                                  <a:pt x="424" y="17"/>
                                </a:lnTo>
                                <a:lnTo>
                                  <a:pt x="352" y="38"/>
                                </a:lnTo>
                                <a:lnTo>
                                  <a:pt x="286" y="67"/>
                                </a:lnTo>
                                <a:lnTo>
                                  <a:pt x="225" y="103"/>
                                </a:lnTo>
                                <a:lnTo>
                                  <a:pt x="170" y="145"/>
                                </a:lnTo>
                                <a:lnTo>
                                  <a:pt x="112" y="202"/>
                                </a:lnTo>
                                <a:lnTo>
                                  <a:pt x="65" y="266"/>
                                </a:lnTo>
                                <a:lnTo>
                                  <a:pt x="30" y="337"/>
                                </a:lnTo>
                                <a:lnTo>
                                  <a:pt x="8" y="413"/>
                                </a:lnTo>
                                <a:lnTo>
                                  <a:pt x="0" y="493"/>
                                </a:lnTo>
                                <a:lnTo>
                                  <a:pt x="8" y="572"/>
                                </a:lnTo>
                                <a:lnTo>
                                  <a:pt x="30" y="648"/>
                                </a:lnTo>
                                <a:lnTo>
                                  <a:pt x="65" y="719"/>
                                </a:lnTo>
                                <a:lnTo>
                                  <a:pt x="112" y="784"/>
                                </a:lnTo>
                                <a:lnTo>
                                  <a:pt x="170" y="842"/>
                                </a:lnTo>
                                <a:lnTo>
                                  <a:pt x="225" y="883"/>
                                </a:lnTo>
                                <a:lnTo>
                                  <a:pt x="286" y="918"/>
                                </a:lnTo>
                                <a:lnTo>
                                  <a:pt x="352" y="946"/>
                                </a:lnTo>
                                <a:lnTo>
                                  <a:pt x="424" y="967"/>
                                </a:lnTo>
                                <a:lnTo>
                                  <a:pt x="499" y="980"/>
                                </a:lnTo>
                                <a:lnTo>
                                  <a:pt x="578" y="984"/>
                                </a:lnTo>
                                <a:lnTo>
                                  <a:pt x="656" y="980"/>
                                </a:lnTo>
                                <a:lnTo>
                                  <a:pt x="732" y="967"/>
                                </a:lnTo>
                                <a:lnTo>
                                  <a:pt x="803" y="946"/>
                                </a:lnTo>
                                <a:lnTo>
                                  <a:pt x="869" y="918"/>
                                </a:lnTo>
                                <a:lnTo>
                                  <a:pt x="877" y="913"/>
                                </a:lnTo>
                                <a:lnTo>
                                  <a:pt x="578" y="913"/>
                                </a:lnTo>
                                <a:lnTo>
                                  <a:pt x="498" y="907"/>
                                </a:lnTo>
                                <a:lnTo>
                                  <a:pt x="422" y="891"/>
                                </a:lnTo>
                                <a:lnTo>
                                  <a:pt x="351" y="866"/>
                                </a:lnTo>
                                <a:lnTo>
                                  <a:pt x="286" y="832"/>
                                </a:lnTo>
                                <a:lnTo>
                                  <a:pt x="229" y="790"/>
                                </a:lnTo>
                                <a:lnTo>
                                  <a:pt x="179" y="741"/>
                                </a:lnTo>
                                <a:lnTo>
                                  <a:pt x="139" y="686"/>
                                </a:lnTo>
                                <a:lnTo>
                                  <a:pt x="109" y="625"/>
                                </a:lnTo>
                                <a:lnTo>
                                  <a:pt x="90" y="561"/>
                                </a:lnTo>
                                <a:lnTo>
                                  <a:pt x="84" y="493"/>
                                </a:lnTo>
                                <a:lnTo>
                                  <a:pt x="90" y="425"/>
                                </a:lnTo>
                                <a:lnTo>
                                  <a:pt x="109" y="360"/>
                                </a:lnTo>
                                <a:lnTo>
                                  <a:pt x="139" y="299"/>
                                </a:lnTo>
                                <a:lnTo>
                                  <a:pt x="179" y="244"/>
                                </a:lnTo>
                                <a:lnTo>
                                  <a:pt x="229" y="195"/>
                                </a:lnTo>
                                <a:lnTo>
                                  <a:pt x="286" y="152"/>
                                </a:lnTo>
                                <a:lnTo>
                                  <a:pt x="351" y="118"/>
                                </a:lnTo>
                                <a:lnTo>
                                  <a:pt x="422" y="92"/>
                                </a:lnTo>
                                <a:lnTo>
                                  <a:pt x="498" y="76"/>
                                </a:lnTo>
                                <a:lnTo>
                                  <a:pt x="578" y="71"/>
                                </a:lnTo>
                                <a:lnTo>
                                  <a:pt x="876" y="71"/>
                                </a:lnTo>
                                <a:lnTo>
                                  <a:pt x="869" y="67"/>
                                </a:lnTo>
                                <a:lnTo>
                                  <a:pt x="803" y="38"/>
                                </a:lnTo>
                                <a:lnTo>
                                  <a:pt x="732" y="17"/>
                                </a:lnTo>
                                <a:lnTo>
                                  <a:pt x="656" y="4"/>
                                </a:lnTo>
                                <a:lnTo>
                                  <a:pt x="578" y="0"/>
                                </a:lnTo>
                                <a:close/>
                                <a:moveTo>
                                  <a:pt x="876" y="71"/>
                                </a:moveTo>
                                <a:lnTo>
                                  <a:pt x="578" y="71"/>
                                </a:lnTo>
                                <a:lnTo>
                                  <a:pt x="658" y="76"/>
                                </a:lnTo>
                                <a:lnTo>
                                  <a:pt x="734" y="92"/>
                                </a:lnTo>
                                <a:lnTo>
                                  <a:pt x="804" y="118"/>
                                </a:lnTo>
                                <a:lnTo>
                                  <a:pt x="869" y="152"/>
                                </a:lnTo>
                                <a:lnTo>
                                  <a:pt x="927" y="195"/>
                                </a:lnTo>
                                <a:lnTo>
                                  <a:pt x="976" y="244"/>
                                </a:lnTo>
                                <a:lnTo>
                                  <a:pt x="1016" y="299"/>
                                </a:lnTo>
                                <a:lnTo>
                                  <a:pt x="1046" y="360"/>
                                </a:lnTo>
                                <a:lnTo>
                                  <a:pt x="1065" y="425"/>
                                </a:lnTo>
                                <a:lnTo>
                                  <a:pt x="1071" y="493"/>
                                </a:lnTo>
                                <a:lnTo>
                                  <a:pt x="1065" y="561"/>
                                </a:lnTo>
                                <a:lnTo>
                                  <a:pt x="1046" y="625"/>
                                </a:lnTo>
                                <a:lnTo>
                                  <a:pt x="1016" y="686"/>
                                </a:lnTo>
                                <a:lnTo>
                                  <a:pt x="976" y="741"/>
                                </a:lnTo>
                                <a:lnTo>
                                  <a:pt x="927" y="790"/>
                                </a:lnTo>
                                <a:lnTo>
                                  <a:pt x="869" y="832"/>
                                </a:lnTo>
                                <a:lnTo>
                                  <a:pt x="804" y="866"/>
                                </a:lnTo>
                                <a:lnTo>
                                  <a:pt x="734" y="891"/>
                                </a:lnTo>
                                <a:lnTo>
                                  <a:pt x="658" y="907"/>
                                </a:lnTo>
                                <a:lnTo>
                                  <a:pt x="578" y="913"/>
                                </a:lnTo>
                                <a:lnTo>
                                  <a:pt x="877" y="913"/>
                                </a:lnTo>
                                <a:lnTo>
                                  <a:pt x="930" y="883"/>
                                </a:lnTo>
                                <a:lnTo>
                                  <a:pt x="985" y="842"/>
                                </a:lnTo>
                                <a:lnTo>
                                  <a:pt x="1043" y="784"/>
                                </a:lnTo>
                                <a:lnTo>
                                  <a:pt x="1090" y="719"/>
                                </a:lnTo>
                                <a:lnTo>
                                  <a:pt x="1125" y="648"/>
                                </a:lnTo>
                                <a:lnTo>
                                  <a:pt x="1147" y="572"/>
                                </a:lnTo>
                                <a:lnTo>
                                  <a:pt x="1155" y="493"/>
                                </a:lnTo>
                                <a:lnTo>
                                  <a:pt x="1147" y="413"/>
                                </a:lnTo>
                                <a:lnTo>
                                  <a:pt x="1125" y="337"/>
                                </a:lnTo>
                                <a:lnTo>
                                  <a:pt x="1090" y="266"/>
                                </a:lnTo>
                                <a:lnTo>
                                  <a:pt x="1043" y="202"/>
                                </a:lnTo>
                                <a:lnTo>
                                  <a:pt x="985" y="145"/>
                                </a:lnTo>
                                <a:lnTo>
                                  <a:pt x="930" y="103"/>
                                </a:lnTo>
                                <a:lnTo>
                                  <a:pt x="876" y="71"/>
                                </a:lnTo>
                                <a:close/>
                              </a:path>
                            </a:pathLst>
                          </a:custGeom>
                          <a:solidFill>
                            <a:srgbClr val="F68E2E"/>
                          </a:solidFill>
                          <a:ln>
                            <a:noFill/>
                          </a:ln>
                        </wps:spPr>
                        <wps:bodyPr rot="0" vert="horz" wrap="square" lIns="91440" tIns="45720" rIns="91440" bIns="45720" anchor="t" anchorCtr="0" upright="1">
                          <a:noAutofit/>
                        </wps:bodyPr>
                      </wps:wsp>
                      <wps:wsp>
                        <wps:cNvPr id="1589" name="Line 133"/>
                        <wps:cNvCnPr>
                          <a:cxnSpLocks noChangeShapeType="1"/>
                        </wps:cNvCnPr>
                        <wps:spPr bwMode="auto">
                          <a:xfrm>
                            <a:off x="9883" y="6448"/>
                            <a:ext cx="0" cy="454"/>
                          </a:xfrm>
                          <a:prstGeom prst="line">
                            <a:avLst/>
                          </a:prstGeom>
                          <a:noFill/>
                          <a:ln w="43981">
                            <a:solidFill>
                              <a:srgbClr val="F68E2E"/>
                            </a:solidFill>
                            <a:prstDash val="solid"/>
                            <a:round/>
                          </a:ln>
                        </wps:spPr>
                        <wps:bodyPr/>
                      </wps:wsp>
                      <wps:wsp>
                        <wps:cNvPr id="1590" name="Freeform 134"/>
                        <wps:cNvSpPr/>
                        <wps:spPr bwMode="auto">
                          <a:xfrm>
                            <a:off x="9888" y="4639"/>
                            <a:ext cx="809" cy="1693"/>
                          </a:xfrm>
                          <a:custGeom>
                            <a:avLst/>
                            <a:gdLst>
                              <a:gd name="T0" fmla="+- 0 10694 9889"/>
                              <a:gd name="T1" fmla="*/ T0 w 809"/>
                              <a:gd name="T2" fmla="+- 0 1690 1690"/>
                              <a:gd name="T3" fmla="*/ 1690 h 1693"/>
                              <a:gd name="T4" fmla="+- 0 9936 9889"/>
                              <a:gd name="T5" fmla="*/ T4 w 809"/>
                              <a:gd name="T6" fmla="+- 0 1690 1690"/>
                              <a:gd name="T7" fmla="*/ 1690 h 1693"/>
                              <a:gd name="T8" fmla="+- 0 9933 9889"/>
                              <a:gd name="T9" fmla="*/ T8 w 809"/>
                              <a:gd name="T10" fmla="+- 0 1693 1690"/>
                              <a:gd name="T11" fmla="*/ 1693 h 1693"/>
                              <a:gd name="T12" fmla="+- 0 9933 9889"/>
                              <a:gd name="T13" fmla="*/ T12 w 809"/>
                              <a:gd name="T14" fmla="+- 0 1698 1690"/>
                              <a:gd name="T15" fmla="*/ 1698 h 1693"/>
                              <a:gd name="T16" fmla="+- 0 9936 9889"/>
                              <a:gd name="T17" fmla="*/ T16 w 809"/>
                              <a:gd name="T18" fmla="+- 0 1701 1690"/>
                              <a:gd name="T19" fmla="*/ 1701 h 1693"/>
                              <a:gd name="T20" fmla="+- 0 10684 9889"/>
                              <a:gd name="T21" fmla="*/ T20 w 809"/>
                              <a:gd name="T22" fmla="+- 0 1701 1690"/>
                              <a:gd name="T23" fmla="*/ 1701 h 1693"/>
                              <a:gd name="T24" fmla="+- 0 10684 9889"/>
                              <a:gd name="T25" fmla="*/ T24 w 809"/>
                              <a:gd name="T26" fmla="+- 0 3075 1690"/>
                              <a:gd name="T27" fmla="*/ 3075 h 1693"/>
                              <a:gd name="T28" fmla="+- 0 9892 9889"/>
                              <a:gd name="T29" fmla="*/ T28 w 809"/>
                              <a:gd name="T30" fmla="+- 0 3075 1690"/>
                              <a:gd name="T31" fmla="*/ 3075 h 1693"/>
                              <a:gd name="T32" fmla="+- 0 9892 9889"/>
                              <a:gd name="T33" fmla="*/ T32 w 809"/>
                              <a:gd name="T34" fmla="+- 0 3077 1690"/>
                              <a:gd name="T35" fmla="*/ 3077 h 1693"/>
                              <a:gd name="T36" fmla="+- 0 9889 9889"/>
                              <a:gd name="T37" fmla="*/ T36 w 809"/>
                              <a:gd name="T38" fmla="+- 0 3077 1690"/>
                              <a:gd name="T39" fmla="*/ 3077 h 1693"/>
                              <a:gd name="T40" fmla="+- 0 9889 9889"/>
                              <a:gd name="T41" fmla="*/ T40 w 809"/>
                              <a:gd name="T42" fmla="+- 0 3380 1690"/>
                              <a:gd name="T43" fmla="*/ 3380 h 1693"/>
                              <a:gd name="T44" fmla="+- 0 9892 9889"/>
                              <a:gd name="T45" fmla="*/ T44 w 809"/>
                              <a:gd name="T46" fmla="+- 0 3382 1690"/>
                              <a:gd name="T47" fmla="*/ 3382 h 1693"/>
                              <a:gd name="T48" fmla="+- 0 9898 9889"/>
                              <a:gd name="T49" fmla="*/ T48 w 809"/>
                              <a:gd name="T50" fmla="+- 0 3382 1690"/>
                              <a:gd name="T51" fmla="*/ 3382 h 1693"/>
                              <a:gd name="T52" fmla="+- 0 9902 9889"/>
                              <a:gd name="T53" fmla="*/ T52 w 809"/>
                              <a:gd name="T54" fmla="+- 0 3380 1690"/>
                              <a:gd name="T55" fmla="*/ 3380 h 1693"/>
                              <a:gd name="T56" fmla="+- 0 9902 9889"/>
                              <a:gd name="T57" fmla="*/ T56 w 809"/>
                              <a:gd name="T58" fmla="+- 0 3086 1690"/>
                              <a:gd name="T59" fmla="*/ 3086 h 1693"/>
                              <a:gd name="T60" fmla="+- 0 10694 9889"/>
                              <a:gd name="T61" fmla="*/ T60 w 809"/>
                              <a:gd name="T62" fmla="+- 0 3086 1690"/>
                              <a:gd name="T63" fmla="*/ 3086 h 1693"/>
                              <a:gd name="T64" fmla="+- 0 10694 9889"/>
                              <a:gd name="T65" fmla="*/ T64 w 809"/>
                              <a:gd name="T66" fmla="+- 0 3083 1690"/>
                              <a:gd name="T67" fmla="*/ 3083 h 1693"/>
                              <a:gd name="T68" fmla="+- 0 10697 9889"/>
                              <a:gd name="T69" fmla="*/ T68 w 809"/>
                              <a:gd name="T70" fmla="+- 0 3083 1690"/>
                              <a:gd name="T71" fmla="*/ 3083 h 1693"/>
                              <a:gd name="T72" fmla="+- 0 10697 9889"/>
                              <a:gd name="T73" fmla="*/ T72 w 809"/>
                              <a:gd name="T74" fmla="+- 0 1693 1690"/>
                              <a:gd name="T75" fmla="*/ 1693 h 1693"/>
                              <a:gd name="T76" fmla="+- 0 10694 9889"/>
                              <a:gd name="T77" fmla="*/ T76 w 809"/>
                              <a:gd name="T78" fmla="+- 0 1693 1690"/>
                              <a:gd name="T79" fmla="*/ 1693 h 1693"/>
                              <a:gd name="T80" fmla="+- 0 10694 9889"/>
                              <a:gd name="T81" fmla="*/ T80 w 809"/>
                              <a:gd name="T82" fmla="+- 0 1690 1690"/>
                              <a:gd name="T83" fmla="*/ 1690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47" y="0"/>
                                </a:lnTo>
                                <a:lnTo>
                                  <a:pt x="44" y="3"/>
                                </a:lnTo>
                                <a:lnTo>
                                  <a:pt x="44" y="8"/>
                                </a:lnTo>
                                <a:lnTo>
                                  <a:pt x="47" y="11"/>
                                </a:lnTo>
                                <a:lnTo>
                                  <a:pt x="795" y="11"/>
                                </a:lnTo>
                                <a:lnTo>
                                  <a:pt x="795" y="1385"/>
                                </a:lnTo>
                                <a:lnTo>
                                  <a:pt x="3" y="1385"/>
                                </a:lnTo>
                                <a:lnTo>
                                  <a:pt x="3" y="1387"/>
                                </a:lnTo>
                                <a:lnTo>
                                  <a:pt x="0" y="1387"/>
                                </a:lnTo>
                                <a:lnTo>
                                  <a:pt x="0" y="1690"/>
                                </a:lnTo>
                                <a:lnTo>
                                  <a:pt x="3" y="1692"/>
                                </a:lnTo>
                                <a:lnTo>
                                  <a:pt x="9" y="1692"/>
                                </a:lnTo>
                                <a:lnTo>
                                  <a:pt x="13" y="1690"/>
                                </a:lnTo>
                                <a:lnTo>
                                  <a:pt x="13" y="1396"/>
                                </a:lnTo>
                                <a:lnTo>
                                  <a:pt x="805" y="1396"/>
                                </a:lnTo>
                                <a:lnTo>
                                  <a:pt x="805" y="1393"/>
                                </a:lnTo>
                                <a:lnTo>
                                  <a:pt x="808" y="1393"/>
                                </a:lnTo>
                                <a:lnTo>
                                  <a:pt x="808" y="3"/>
                                </a:lnTo>
                                <a:lnTo>
                                  <a:pt x="805" y="3"/>
                                </a:lnTo>
                                <a:lnTo>
                                  <a:pt x="805" y="0"/>
                                </a:lnTo>
                                <a:close/>
                              </a:path>
                            </a:pathLst>
                          </a:custGeom>
                          <a:solidFill>
                            <a:srgbClr val="404040"/>
                          </a:solidFill>
                          <a:ln>
                            <a:noFill/>
                          </a:ln>
                        </wps:spPr>
                        <wps:bodyPr rot="0" vert="horz" wrap="square" lIns="91440" tIns="45720" rIns="91440" bIns="45720" anchor="t" anchorCtr="0" upright="1">
                          <a:noAutofit/>
                        </wps:bodyPr>
                      </wps:wsp>
                      <wps:wsp>
                        <wps:cNvPr id="1591" name="Freeform 135"/>
                        <wps:cNvSpPr/>
                        <wps:spPr bwMode="auto">
                          <a:xfrm>
                            <a:off x="9888" y="4639"/>
                            <a:ext cx="809" cy="1693"/>
                          </a:xfrm>
                          <a:custGeom>
                            <a:avLst/>
                            <a:gdLst>
                              <a:gd name="T0" fmla="+- 0 9939 9889"/>
                              <a:gd name="T1" fmla="*/ T0 w 809"/>
                              <a:gd name="T2" fmla="+- 0 1701 1690"/>
                              <a:gd name="T3" fmla="*/ 1701 h 1693"/>
                              <a:gd name="T4" fmla="+- 0 10370 9889"/>
                              <a:gd name="T5" fmla="*/ T4 w 809"/>
                              <a:gd name="T6" fmla="+- 0 1701 1690"/>
                              <a:gd name="T7" fmla="*/ 1701 h 1693"/>
                              <a:gd name="T8" fmla="+- 0 10591 9889"/>
                              <a:gd name="T9" fmla="*/ T8 w 809"/>
                              <a:gd name="T10" fmla="+- 0 1701 1690"/>
                              <a:gd name="T11" fmla="*/ 1701 h 1693"/>
                              <a:gd name="T12" fmla="+- 0 10673 9889"/>
                              <a:gd name="T13" fmla="*/ T12 w 809"/>
                              <a:gd name="T14" fmla="+- 0 1701 1690"/>
                              <a:gd name="T15" fmla="*/ 1701 h 1693"/>
                              <a:gd name="T16" fmla="+- 0 10684 9889"/>
                              <a:gd name="T17" fmla="*/ T16 w 809"/>
                              <a:gd name="T18" fmla="+- 0 1701 1690"/>
                              <a:gd name="T19" fmla="*/ 1701 h 1693"/>
                              <a:gd name="T20" fmla="+- 0 10684 9889"/>
                              <a:gd name="T21" fmla="*/ T20 w 809"/>
                              <a:gd name="T22" fmla="+- 0 2495 1690"/>
                              <a:gd name="T23" fmla="*/ 2495 h 1693"/>
                              <a:gd name="T24" fmla="+- 0 10684 9889"/>
                              <a:gd name="T25" fmla="*/ T24 w 809"/>
                              <a:gd name="T26" fmla="+- 0 2903 1690"/>
                              <a:gd name="T27" fmla="*/ 2903 h 1693"/>
                              <a:gd name="T28" fmla="+- 0 10684 9889"/>
                              <a:gd name="T29" fmla="*/ T28 w 809"/>
                              <a:gd name="T30" fmla="+- 0 3053 1690"/>
                              <a:gd name="T31" fmla="*/ 3053 h 1693"/>
                              <a:gd name="T32" fmla="+- 0 10684 9889"/>
                              <a:gd name="T33" fmla="*/ T32 w 809"/>
                              <a:gd name="T34" fmla="+- 0 3075 1690"/>
                              <a:gd name="T35" fmla="*/ 3075 h 1693"/>
                              <a:gd name="T36" fmla="+- 0 10228 9889"/>
                              <a:gd name="T37" fmla="*/ T36 w 809"/>
                              <a:gd name="T38" fmla="+- 0 3075 1690"/>
                              <a:gd name="T39" fmla="*/ 3075 h 1693"/>
                              <a:gd name="T40" fmla="+- 0 9994 9889"/>
                              <a:gd name="T41" fmla="*/ T40 w 809"/>
                              <a:gd name="T42" fmla="+- 0 3075 1690"/>
                              <a:gd name="T43" fmla="*/ 3075 h 1693"/>
                              <a:gd name="T44" fmla="+- 0 9908 9889"/>
                              <a:gd name="T45" fmla="*/ T44 w 809"/>
                              <a:gd name="T46" fmla="+- 0 3075 1690"/>
                              <a:gd name="T47" fmla="*/ 3075 h 1693"/>
                              <a:gd name="T48" fmla="+- 0 9895 9889"/>
                              <a:gd name="T49" fmla="*/ T48 w 809"/>
                              <a:gd name="T50" fmla="+- 0 3075 1690"/>
                              <a:gd name="T51" fmla="*/ 3075 h 1693"/>
                              <a:gd name="T52" fmla="+- 0 9892 9889"/>
                              <a:gd name="T53" fmla="*/ T52 w 809"/>
                              <a:gd name="T54" fmla="+- 0 3075 1690"/>
                              <a:gd name="T55" fmla="*/ 3075 h 1693"/>
                              <a:gd name="T56" fmla="+- 0 9892 9889"/>
                              <a:gd name="T57" fmla="*/ T56 w 809"/>
                              <a:gd name="T58" fmla="+- 0 3077 1690"/>
                              <a:gd name="T59" fmla="*/ 3077 h 1693"/>
                              <a:gd name="T60" fmla="+- 0 9889 9889"/>
                              <a:gd name="T61" fmla="*/ T60 w 809"/>
                              <a:gd name="T62" fmla="+- 0 3077 1690"/>
                              <a:gd name="T63" fmla="*/ 3077 h 1693"/>
                              <a:gd name="T64" fmla="+- 0 9889 9889"/>
                              <a:gd name="T65" fmla="*/ T64 w 809"/>
                              <a:gd name="T66" fmla="+- 0 3080 1690"/>
                              <a:gd name="T67" fmla="*/ 3080 h 1693"/>
                              <a:gd name="T68" fmla="+- 0 9889 9889"/>
                              <a:gd name="T69" fmla="*/ T68 w 809"/>
                              <a:gd name="T70" fmla="+- 0 3380 1690"/>
                              <a:gd name="T71" fmla="*/ 3380 h 1693"/>
                              <a:gd name="T72" fmla="+- 0 9892 9889"/>
                              <a:gd name="T73" fmla="*/ T72 w 809"/>
                              <a:gd name="T74" fmla="+- 0 3382 1690"/>
                              <a:gd name="T75" fmla="*/ 3382 h 1693"/>
                              <a:gd name="T76" fmla="+- 0 9895 9889"/>
                              <a:gd name="T77" fmla="*/ T76 w 809"/>
                              <a:gd name="T78" fmla="+- 0 3382 1690"/>
                              <a:gd name="T79" fmla="*/ 3382 h 1693"/>
                              <a:gd name="T80" fmla="+- 0 9898 9889"/>
                              <a:gd name="T81" fmla="*/ T80 w 809"/>
                              <a:gd name="T82" fmla="+- 0 3382 1690"/>
                              <a:gd name="T83" fmla="*/ 3382 h 1693"/>
                              <a:gd name="T84" fmla="+- 0 9902 9889"/>
                              <a:gd name="T85" fmla="*/ T84 w 809"/>
                              <a:gd name="T86" fmla="+- 0 3380 1690"/>
                              <a:gd name="T87" fmla="*/ 3380 h 1693"/>
                              <a:gd name="T88" fmla="+- 0 9902 9889"/>
                              <a:gd name="T89" fmla="*/ T88 w 809"/>
                              <a:gd name="T90" fmla="+- 0 3086 1690"/>
                              <a:gd name="T91" fmla="*/ 3086 h 1693"/>
                              <a:gd name="T92" fmla="+- 0 10358 9889"/>
                              <a:gd name="T93" fmla="*/ T92 w 809"/>
                              <a:gd name="T94" fmla="+- 0 3086 1690"/>
                              <a:gd name="T95" fmla="*/ 3086 h 1693"/>
                              <a:gd name="T96" fmla="+- 0 10592 9889"/>
                              <a:gd name="T97" fmla="*/ T96 w 809"/>
                              <a:gd name="T98" fmla="+- 0 3086 1690"/>
                              <a:gd name="T99" fmla="*/ 3086 h 1693"/>
                              <a:gd name="T100" fmla="+- 0 10678 9889"/>
                              <a:gd name="T101" fmla="*/ T100 w 809"/>
                              <a:gd name="T102" fmla="+- 0 3086 1690"/>
                              <a:gd name="T103" fmla="*/ 3086 h 1693"/>
                              <a:gd name="T104" fmla="+- 0 10690 9889"/>
                              <a:gd name="T105" fmla="*/ T104 w 809"/>
                              <a:gd name="T106" fmla="+- 0 3086 1690"/>
                              <a:gd name="T107" fmla="*/ 3086 h 1693"/>
                              <a:gd name="T108" fmla="+- 0 10694 9889"/>
                              <a:gd name="T109" fmla="*/ T108 w 809"/>
                              <a:gd name="T110" fmla="+- 0 3086 1690"/>
                              <a:gd name="T111" fmla="*/ 3086 h 1693"/>
                              <a:gd name="T112" fmla="+- 0 10694 9889"/>
                              <a:gd name="T113" fmla="*/ T112 w 809"/>
                              <a:gd name="T114" fmla="+- 0 3083 1690"/>
                              <a:gd name="T115" fmla="*/ 3083 h 1693"/>
                              <a:gd name="T116" fmla="+- 0 10697 9889"/>
                              <a:gd name="T117" fmla="*/ T116 w 809"/>
                              <a:gd name="T118" fmla="+- 0 3083 1690"/>
                              <a:gd name="T119" fmla="*/ 3083 h 1693"/>
                              <a:gd name="T120" fmla="+- 0 10697 9889"/>
                              <a:gd name="T121" fmla="*/ T120 w 809"/>
                              <a:gd name="T122" fmla="+- 0 3080 1690"/>
                              <a:gd name="T123" fmla="*/ 3080 h 1693"/>
                              <a:gd name="T124" fmla="+- 0 10697 9889"/>
                              <a:gd name="T125" fmla="*/ T124 w 809"/>
                              <a:gd name="T126" fmla="+- 0 2279 1690"/>
                              <a:gd name="T127" fmla="*/ 2279 h 1693"/>
                              <a:gd name="T128" fmla="+- 0 10697 9889"/>
                              <a:gd name="T129" fmla="*/ T128 w 809"/>
                              <a:gd name="T130" fmla="+- 0 1868 1690"/>
                              <a:gd name="T131" fmla="*/ 1868 h 1693"/>
                              <a:gd name="T132" fmla="+- 0 10697 9889"/>
                              <a:gd name="T133" fmla="*/ T132 w 809"/>
                              <a:gd name="T134" fmla="+- 0 1717 1690"/>
                              <a:gd name="T135" fmla="*/ 1717 h 1693"/>
                              <a:gd name="T136" fmla="+- 0 10697 9889"/>
                              <a:gd name="T137" fmla="*/ T136 w 809"/>
                              <a:gd name="T138" fmla="+- 0 1695 1690"/>
                              <a:gd name="T139" fmla="*/ 1695 h 1693"/>
                              <a:gd name="T140" fmla="+- 0 10697 9889"/>
                              <a:gd name="T141" fmla="*/ T140 w 809"/>
                              <a:gd name="T142" fmla="+- 0 1693 1690"/>
                              <a:gd name="T143" fmla="*/ 1693 h 1693"/>
                              <a:gd name="T144" fmla="+- 0 10694 9889"/>
                              <a:gd name="T145" fmla="*/ T144 w 809"/>
                              <a:gd name="T146" fmla="+- 0 1693 1690"/>
                              <a:gd name="T147" fmla="*/ 1693 h 1693"/>
                              <a:gd name="T148" fmla="+- 0 10694 9889"/>
                              <a:gd name="T149" fmla="*/ T148 w 809"/>
                              <a:gd name="T150" fmla="+- 0 1690 1690"/>
                              <a:gd name="T151" fmla="*/ 1690 h 1693"/>
                              <a:gd name="T152" fmla="+- 0 10690 9889"/>
                              <a:gd name="T153" fmla="*/ T152 w 809"/>
                              <a:gd name="T154" fmla="+- 0 1690 1690"/>
                              <a:gd name="T155" fmla="*/ 1690 h 1693"/>
                              <a:gd name="T156" fmla="+- 0 9936 9889"/>
                              <a:gd name="T157" fmla="*/ T156 w 809"/>
                              <a:gd name="T158" fmla="+- 0 1690 1690"/>
                              <a:gd name="T159" fmla="*/ 1690 h 1693"/>
                              <a:gd name="T160" fmla="+- 0 9933 9889"/>
                              <a:gd name="T161" fmla="*/ T160 w 809"/>
                              <a:gd name="T162" fmla="+- 0 1693 1690"/>
                              <a:gd name="T163" fmla="*/ 1693 h 1693"/>
                              <a:gd name="T164" fmla="+- 0 9933 9889"/>
                              <a:gd name="T165" fmla="*/ T164 w 809"/>
                              <a:gd name="T166" fmla="+- 0 1695 1690"/>
                              <a:gd name="T167" fmla="*/ 1695 h 1693"/>
                              <a:gd name="T168" fmla="+- 0 9933 9889"/>
                              <a:gd name="T169" fmla="*/ T168 w 809"/>
                              <a:gd name="T170" fmla="+- 0 1698 1690"/>
                              <a:gd name="T171" fmla="*/ 1698 h 1693"/>
                              <a:gd name="T172" fmla="+- 0 9936 9889"/>
                              <a:gd name="T173" fmla="*/ T172 w 809"/>
                              <a:gd name="T174" fmla="+- 0 1701 1690"/>
                              <a:gd name="T175" fmla="*/ 1701 h 1693"/>
                              <a:gd name="T176" fmla="+- 0 9939 9889"/>
                              <a:gd name="T177" fmla="*/ T176 w 809"/>
                              <a:gd name="T178" fmla="+- 0 1701 1690"/>
                              <a:gd name="T179" fmla="*/ 1701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50" y="11"/>
                                </a:moveTo>
                                <a:lnTo>
                                  <a:pt x="481" y="11"/>
                                </a:lnTo>
                                <a:lnTo>
                                  <a:pt x="702" y="11"/>
                                </a:lnTo>
                                <a:lnTo>
                                  <a:pt x="784" y="11"/>
                                </a:lnTo>
                                <a:lnTo>
                                  <a:pt x="795" y="11"/>
                                </a:lnTo>
                                <a:lnTo>
                                  <a:pt x="795" y="805"/>
                                </a:lnTo>
                                <a:lnTo>
                                  <a:pt x="795" y="1213"/>
                                </a:lnTo>
                                <a:lnTo>
                                  <a:pt x="795" y="1363"/>
                                </a:lnTo>
                                <a:lnTo>
                                  <a:pt x="795" y="1385"/>
                                </a:lnTo>
                                <a:lnTo>
                                  <a:pt x="339" y="1385"/>
                                </a:lnTo>
                                <a:lnTo>
                                  <a:pt x="105" y="1385"/>
                                </a:lnTo>
                                <a:lnTo>
                                  <a:pt x="19" y="1385"/>
                                </a:lnTo>
                                <a:lnTo>
                                  <a:pt x="6" y="1385"/>
                                </a:lnTo>
                                <a:lnTo>
                                  <a:pt x="3" y="1385"/>
                                </a:lnTo>
                                <a:lnTo>
                                  <a:pt x="3" y="1387"/>
                                </a:lnTo>
                                <a:lnTo>
                                  <a:pt x="0" y="1387"/>
                                </a:lnTo>
                                <a:lnTo>
                                  <a:pt x="0" y="1390"/>
                                </a:lnTo>
                                <a:lnTo>
                                  <a:pt x="0" y="1690"/>
                                </a:lnTo>
                                <a:lnTo>
                                  <a:pt x="3" y="1692"/>
                                </a:lnTo>
                                <a:lnTo>
                                  <a:pt x="6" y="1692"/>
                                </a:lnTo>
                                <a:lnTo>
                                  <a:pt x="9" y="1692"/>
                                </a:lnTo>
                                <a:lnTo>
                                  <a:pt x="13" y="1690"/>
                                </a:lnTo>
                                <a:lnTo>
                                  <a:pt x="13" y="1396"/>
                                </a:lnTo>
                                <a:lnTo>
                                  <a:pt x="469" y="1396"/>
                                </a:lnTo>
                                <a:lnTo>
                                  <a:pt x="703" y="1396"/>
                                </a:lnTo>
                                <a:lnTo>
                                  <a:pt x="789" y="1396"/>
                                </a:lnTo>
                                <a:lnTo>
                                  <a:pt x="801" y="1396"/>
                                </a:lnTo>
                                <a:lnTo>
                                  <a:pt x="805" y="1396"/>
                                </a:lnTo>
                                <a:lnTo>
                                  <a:pt x="805" y="1393"/>
                                </a:lnTo>
                                <a:lnTo>
                                  <a:pt x="808" y="1393"/>
                                </a:lnTo>
                                <a:lnTo>
                                  <a:pt x="808" y="1390"/>
                                </a:lnTo>
                                <a:lnTo>
                                  <a:pt x="808" y="589"/>
                                </a:lnTo>
                                <a:lnTo>
                                  <a:pt x="808" y="178"/>
                                </a:lnTo>
                                <a:lnTo>
                                  <a:pt x="808" y="27"/>
                                </a:lnTo>
                                <a:lnTo>
                                  <a:pt x="808" y="5"/>
                                </a:lnTo>
                                <a:lnTo>
                                  <a:pt x="808" y="3"/>
                                </a:lnTo>
                                <a:lnTo>
                                  <a:pt x="805" y="3"/>
                                </a:lnTo>
                                <a:lnTo>
                                  <a:pt x="805" y="0"/>
                                </a:lnTo>
                                <a:lnTo>
                                  <a:pt x="801" y="0"/>
                                </a:lnTo>
                                <a:lnTo>
                                  <a:pt x="47" y="0"/>
                                </a:lnTo>
                                <a:lnTo>
                                  <a:pt x="44" y="3"/>
                                </a:lnTo>
                                <a:lnTo>
                                  <a:pt x="44" y="5"/>
                                </a:lnTo>
                                <a:lnTo>
                                  <a:pt x="44" y="8"/>
                                </a:lnTo>
                                <a:lnTo>
                                  <a:pt x="47" y="11"/>
                                </a:lnTo>
                                <a:lnTo>
                                  <a:pt x="50" y="11"/>
                                </a:lnTo>
                              </a:path>
                            </a:pathLst>
                          </a:custGeom>
                          <a:noFill/>
                          <a:ln w="7281">
                            <a:solidFill>
                              <a:srgbClr val="F68E2E"/>
                            </a:solidFill>
                            <a:prstDash val="solid"/>
                            <a:round/>
                          </a:ln>
                        </wps:spPr>
                        <wps:bodyPr rot="0" vert="horz" wrap="square" lIns="91440" tIns="45720" rIns="91440" bIns="45720" anchor="t" anchorCtr="0" upright="1">
                          <a:noAutofit/>
                        </wps:bodyPr>
                      </wps:wsp>
                      <wps:wsp>
                        <wps:cNvPr id="1592" name="AutoShape 136"/>
                        <wps:cNvSpPr/>
                        <wps:spPr bwMode="auto">
                          <a:xfrm>
                            <a:off x="9086" y="4601"/>
                            <a:ext cx="1720" cy="2014"/>
                          </a:xfrm>
                          <a:custGeom>
                            <a:avLst/>
                            <a:gdLst>
                              <a:gd name="T0" fmla="+- 0 10010 9087"/>
                              <a:gd name="T1" fmla="*/ T0 w 1720"/>
                              <a:gd name="T2" fmla="+- 0 1695 1651"/>
                              <a:gd name="T3" fmla="*/ 1695 h 2014"/>
                              <a:gd name="T4" fmla="+- 0 10006 9087"/>
                              <a:gd name="T5" fmla="*/ T4 w 1720"/>
                              <a:gd name="T6" fmla="+- 0 1678 1651"/>
                              <a:gd name="T7" fmla="*/ 1678 h 2014"/>
                              <a:gd name="T8" fmla="+- 0 9995 9087"/>
                              <a:gd name="T9" fmla="*/ T8 w 1720"/>
                              <a:gd name="T10" fmla="+- 0 1664 1651"/>
                              <a:gd name="T11" fmla="*/ 1664 h 2014"/>
                              <a:gd name="T12" fmla="+- 0 9978 9087"/>
                              <a:gd name="T13" fmla="*/ T12 w 1720"/>
                              <a:gd name="T14" fmla="+- 0 1655 1651"/>
                              <a:gd name="T15" fmla="*/ 1655 h 2014"/>
                              <a:gd name="T16" fmla="+- 0 9958 9087"/>
                              <a:gd name="T17" fmla="*/ T16 w 1720"/>
                              <a:gd name="T18" fmla="+- 0 1651 1651"/>
                              <a:gd name="T19" fmla="*/ 1651 h 2014"/>
                              <a:gd name="T20" fmla="+- 0 9938 9087"/>
                              <a:gd name="T21" fmla="*/ T20 w 1720"/>
                              <a:gd name="T22" fmla="+- 0 1655 1651"/>
                              <a:gd name="T23" fmla="*/ 1655 h 2014"/>
                              <a:gd name="T24" fmla="+- 0 9921 9087"/>
                              <a:gd name="T25" fmla="*/ T24 w 1720"/>
                              <a:gd name="T26" fmla="+- 0 1664 1651"/>
                              <a:gd name="T27" fmla="*/ 1664 h 2014"/>
                              <a:gd name="T28" fmla="+- 0 9910 9087"/>
                              <a:gd name="T29" fmla="*/ T28 w 1720"/>
                              <a:gd name="T30" fmla="+- 0 1678 1651"/>
                              <a:gd name="T31" fmla="*/ 1678 h 2014"/>
                              <a:gd name="T32" fmla="+- 0 9906 9087"/>
                              <a:gd name="T33" fmla="*/ T32 w 1720"/>
                              <a:gd name="T34" fmla="+- 0 1695 1651"/>
                              <a:gd name="T35" fmla="*/ 1695 h 2014"/>
                              <a:gd name="T36" fmla="+- 0 9910 9087"/>
                              <a:gd name="T37" fmla="*/ T36 w 1720"/>
                              <a:gd name="T38" fmla="+- 0 1713 1651"/>
                              <a:gd name="T39" fmla="*/ 1713 h 2014"/>
                              <a:gd name="T40" fmla="+- 0 9921 9087"/>
                              <a:gd name="T41" fmla="*/ T40 w 1720"/>
                              <a:gd name="T42" fmla="+- 0 1727 1651"/>
                              <a:gd name="T43" fmla="*/ 1727 h 2014"/>
                              <a:gd name="T44" fmla="+- 0 9938 9087"/>
                              <a:gd name="T45" fmla="*/ T44 w 1720"/>
                              <a:gd name="T46" fmla="+- 0 1736 1651"/>
                              <a:gd name="T47" fmla="*/ 1736 h 2014"/>
                              <a:gd name="T48" fmla="+- 0 9958 9087"/>
                              <a:gd name="T49" fmla="*/ T48 w 1720"/>
                              <a:gd name="T50" fmla="+- 0 1740 1651"/>
                              <a:gd name="T51" fmla="*/ 1740 h 2014"/>
                              <a:gd name="T52" fmla="+- 0 9978 9087"/>
                              <a:gd name="T53" fmla="*/ T52 w 1720"/>
                              <a:gd name="T54" fmla="+- 0 1736 1651"/>
                              <a:gd name="T55" fmla="*/ 1736 h 2014"/>
                              <a:gd name="T56" fmla="+- 0 9995 9087"/>
                              <a:gd name="T57" fmla="*/ T56 w 1720"/>
                              <a:gd name="T58" fmla="+- 0 1727 1651"/>
                              <a:gd name="T59" fmla="*/ 1727 h 2014"/>
                              <a:gd name="T60" fmla="+- 0 10006 9087"/>
                              <a:gd name="T61" fmla="*/ T60 w 1720"/>
                              <a:gd name="T62" fmla="+- 0 1713 1651"/>
                              <a:gd name="T63" fmla="*/ 1713 h 2014"/>
                              <a:gd name="T64" fmla="+- 0 10010 9087"/>
                              <a:gd name="T65" fmla="*/ T64 w 1720"/>
                              <a:gd name="T66" fmla="+- 0 1695 1651"/>
                              <a:gd name="T67" fmla="*/ 1695 h 2014"/>
                              <a:gd name="T68" fmla="+- 0 10807 9087"/>
                              <a:gd name="T69" fmla="*/ T68 w 1720"/>
                              <a:gd name="T70" fmla="+- 0 3565 1651"/>
                              <a:gd name="T71" fmla="*/ 3565 h 2014"/>
                              <a:gd name="T72" fmla="+- 0 10692 9087"/>
                              <a:gd name="T73" fmla="*/ T72 w 1720"/>
                              <a:gd name="T74" fmla="+- 0 3465 1651"/>
                              <a:gd name="T75" fmla="*/ 3465 h 2014"/>
                              <a:gd name="T76" fmla="+- 0 9087 9087"/>
                              <a:gd name="T77" fmla="*/ T76 w 1720"/>
                              <a:gd name="T78" fmla="+- 0 3465 1651"/>
                              <a:gd name="T79" fmla="*/ 3465 h 2014"/>
                              <a:gd name="T80" fmla="+- 0 9201 9087"/>
                              <a:gd name="T81" fmla="*/ T80 w 1720"/>
                              <a:gd name="T82" fmla="+- 0 3565 1651"/>
                              <a:gd name="T83" fmla="*/ 3565 h 2014"/>
                              <a:gd name="T84" fmla="+- 0 9087 9087"/>
                              <a:gd name="T85" fmla="*/ T84 w 1720"/>
                              <a:gd name="T86" fmla="+- 0 3664 1651"/>
                              <a:gd name="T87" fmla="*/ 3664 h 2014"/>
                              <a:gd name="T88" fmla="+- 0 10692 9087"/>
                              <a:gd name="T89" fmla="*/ T88 w 1720"/>
                              <a:gd name="T90" fmla="+- 0 3664 1651"/>
                              <a:gd name="T91" fmla="*/ 3664 h 2014"/>
                              <a:gd name="T92" fmla="+- 0 10807 9087"/>
                              <a:gd name="T93" fmla="*/ T92 w 1720"/>
                              <a:gd name="T94" fmla="+- 0 3565 1651"/>
                              <a:gd name="T95" fmla="*/ 3565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23" y="44"/>
                                </a:moveTo>
                                <a:lnTo>
                                  <a:pt x="919" y="27"/>
                                </a:lnTo>
                                <a:lnTo>
                                  <a:pt x="908" y="13"/>
                                </a:lnTo>
                                <a:lnTo>
                                  <a:pt x="891" y="4"/>
                                </a:lnTo>
                                <a:lnTo>
                                  <a:pt x="871" y="0"/>
                                </a:lnTo>
                                <a:lnTo>
                                  <a:pt x="851" y="4"/>
                                </a:lnTo>
                                <a:lnTo>
                                  <a:pt x="834" y="13"/>
                                </a:lnTo>
                                <a:lnTo>
                                  <a:pt x="823" y="27"/>
                                </a:lnTo>
                                <a:lnTo>
                                  <a:pt x="819" y="44"/>
                                </a:lnTo>
                                <a:lnTo>
                                  <a:pt x="823" y="62"/>
                                </a:lnTo>
                                <a:lnTo>
                                  <a:pt x="834" y="76"/>
                                </a:lnTo>
                                <a:lnTo>
                                  <a:pt x="851" y="85"/>
                                </a:lnTo>
                                <a:lnTo>
                                  <a:pt x="871" y="89"/>
                                </a:lnTo>
                                <a:lnTo>
                                  <a:pt x="891" y="85"/>
                                </a:lnTo>
                                <a:lnTo>
                                  <a:pt x="908" y="76"/>
                                </a:lnTo>
                                <a:lnTo>
                                  <a:pt x="919" y="62"/>
                                </a:lnTo>
                                <a:lnTo>
                                  <a:pt x="923" y="44"/>
                                </a:lnTo>
                                <a:moveTo>
                                  <a:pt x="1720" y="1914"/>
                                </a:moveTo>
                                <a:lnTo>
                                  <a:pt x="1605" y="1814"/>
                                </a:lnTo>
                                <a:lnTo>
                                  <a:pt x="0" y="1814"/>
                                </a:lnTo>
                                <a:lnTo>
                                  <a:pt x="114" y="1914"/>
                                </a:lnTo>
                                <a:lnTo>
                                  <a:pt x="0" y="2013"/>
                                </a:lnTo>
                                <a:lnTo>
                                  <a:pt x="1605" y="2013"/>
                                </a:lnTo>
                                <a:lnTo>
                                  <a:pt x="1720" y="1914"/>
                                </a:lnTo>
                              </a:path>
                            </a:pathLst>
                          </a:custGeom>
                          <a:solidFill>
                            <a:srgbClr val="F68E2E"/>
                          </a:solidFill>
                          <a:ln>
                            <a:noFill/>
                          </a:ln>
                        </wps:spPr>
                        <wps:bodyPr rot="0" vert="horz" wrap="square" lIns="91440" tIns="45720" rIns="91440" bIns="45720" anchor="t" anchorCtr="0" upright="1">
                          <a:noAutofit/>
                        </wps:bodyPr>
                      </wps:wsp>
                      <wps:wsp>
                        <wps:cNvPr id="1593" name="Freeform 137"/>
                        <wps:cNvSpPr/>
                        <wps:spPr bwMode="auto">
                          <a:xfrm>
                            <a:off x="9665" y="6314"/>
                            <a:ext cx="458" cy="389"/>
                          </a:xfrm>
                          <a:custGeom>
                            <a:avLst/>
                            <a:gdLst>
                              <a:gd name="T0" fmla="+- 0 9930 9666"/>
                              <a:gd name="T1" fmla="*/ T0 w 458"/>
                              <a:gd name="T2" fmla="+- 0 3365 3365"/>
                              <a:gd name="T3" fmla="*/ 3365 h 389"/>
                              <a:gd name="T4" fmla="+- 0 9859 9666"/>
                              <a:gd name="T5" fmla="*/ T4 w 458"/>
                              <a:gd name="T6" fmla="+- 0 3365 3365"/>
                              <a:gd name="T7" fmla="*/ 3365 h 389"/>
                              <a:gd name="T8" fmla="+- 0 9791 9666"/>
                              <a:gd name="T9" fmla="*/ T8 w 458"/>
                              <a:gd name="T10" fmla="+- 0 3383 3365"/>
                              <a:gd name="T11" fmla="*/ 3383 h 389"/>
                              <a:gd name="T12" fmla="+- 0 9731 9666"/>
                              <a:gd name="T13" fmla="*/ T12 w 458"/>
                              <a:gd name="T14" fmla="+- 0 3420 3365"/>
                              <a:gd name="T15" fmla="*/ 3420 h 389"/>
                              <a:gd name="T16" fmla="+- 0 9687 9666"/>
                              <a:gd name="T17" fmla="*/ T16 w 458"/>
                              <a:gd name="T18" fmla="+- 0 3471 3365"/>
                              <a:gd name="T19" fmla="*/ 3471 h 389"/>
                              <a:gd name="T20" fmla="+- 0 9666 9666"/>
                              <a:gd name="T21" fmla="*/ T20 w 458"/>
                              <a:gd name="T22" fmla="+- 0 3529 3365"/>
                              <a:gd name="T23" fmla="*/ 3529 h 389"/>
                              <a:gd name="T24" fmla="+- 0 9666 9666"/>
                              <a:gd name="T25" fmla="*/ T24 w 458"/>
                              <a:gd name="T26" fmla="+- 0 3589 3365"/>
                              <a:gd name="T27" fmla="*/ 3589 h 389"/>
                              <a:gd name="T28" fmla="+- 0 9687 9666"/>
                              <a:gd name="T29" fmla="*/ T28 w 458"/>
                              <a:gd name="T30" fmla="+- 0 3648 3365"/>
                              <a:gd name="T31" fmla="*/ 3648 h 389"/>
                              <a:gd name="T32" fmla="+- 0 9731 9666"/>
                              <a:gd name="T33" fmla="*/ T32 w 458"/>
                              <a:gd name="T34" fmla="+- 0 3699 3365"/>
                              <a:gd name="T35" fmla="*/ 3699 h 389"/>
                              <a:gd name="T36" fmla="+- 0 9791 9666"/>
                              <a:gd name="T37" fmla="*/ T36 w 458"/>
                              <a:gd name="T38" fmla="+- 0 3735 3365"/>
                              <a:gd name="T39" fmla="*/ 3735 h 389"/>
                              <a:gd name="T40" fmla="+- 0 9859 9666"/>
                              <a:gd name="T41" fmla="*/ T40 w 458"/>
                              <a:gd name="T42" fmla="+- 0 3754 3365"/>
                              <a:gd name="T43" fmla="*/ 3754 h 389"/>
                              <a:gd name="T44" fmla="+- 0 9930 9666"/>
                              <a:gd name="T45" fmla="*/ T44 w 458"/>
                              <a:gd name="T46" fmla="+- 0 3754 3365"/>
                              <a:gd name="T47" fmla="*/ 3754 h 389"/>
                              <a:gd name="T48" fmla="+- 0 9999 9666"/>
                              <a:gd name="T49" fmla="*/ T48 w 458"/>
                              <a:gd name="T50" fmla="+- 0 3735 3365"/>
                              <a:gd name="T51" fmla="*/ 3735 h 389"/>
                              <a:gd name="T52" fmla="+- 0 10059 9666"/>
                              <a:gd name="T53" fmla="*/ T52 w 458"/>
                              <a:gd name="T54" fmla="+- 0 3699 3365"/>
                              <a:gd name="T55" fmla="*/ 3699 h 389"/>
                              <a:gd name="T56" fmla="+- 0 10102 9666"/>
                              <a:gd name="T57" fmla="*/ T56 w 458"/>
                              <a:gd name="T58" fmla="+- 0 3648 3365"/>
                              <a:gd name="T59" fmla="*/ 3648 h 389"/>
                              <a:gd name="T60" fmla="+- 0 10123 9666"/>
                              <a:gd name="T61" fmla="*/ T60 w 458"/>
                              <a:gd name="T62" fmla="+- 0 3589 3365"/>
                              <a:gd name="T63" fmla="*/ 3589 h 389"/>
                              <a:gd name="T64" fmla="+- 0 10123 9666"/>
                              <a:gd name="T65" fmla="*/ T64 w 458"/>
                              <a:gd name="T66" fmla="+- 0 3529 3365"/>
                              <a:gd name="T67" fmla="*/ 3529 h 389"/>
                              <a:gd name="T68" fmla="+- 0 10102 9666"/>
                              <a:gd name="T69" fmla="*/ T68 w 458"/>
                              <a:gd name="T70" fmla="+- 0 3471 3365"/>
                              <a:gd name="T71" fmla="*/ 3471 h 389"/>
                              <a:gd name="T72" fmla="+- 0 10059 9666"/>
                              <a:gd name="T73" fmla="*/ T72 w 458"/>
                              <a:gd name="T74" fmla="+- 0 3420 3365"/>
                              <a:gd name="T75" fmla="*/ 3420 h 389"/>
                              <a:gd name="T76" fmla="+- 0 9999 9666"/>
                              <a:gd name="T77" fmla="*/ T76 w 458"/>
                              <a:gd name="T78" fmla="+- 0 3383 3365"/>
                              <a:gd name="T79" fmla="*/ 3383 h 389"/>
                              <a:gd name="T80" fmla="+- 0 9930 9666"/>
                              <a:gd name="T81" fmla="*/ T80 w 458"/>
                              <a:gd name="T82" fmla="+- 0 3365 3365"/>
                              <a:gd name="T83" fmla="*/ 3365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4" y="0"/>
                                </a:moveTo>
                                <a:lnTo>
                                  <a:pt x="193" y="0"/>
                                </a:lnTo>
                                <a:lnTo>
                                  <a:pt x="125" y="18"/>
                                </a:lnTo>
                                <a:lnTo>
                                  <a:pt x="65" y="55"/>
                                </a:lnTo>
                                <a:lnTo>
                                  <a:pt x="21" y="106"/>
                                </a:lnTo>
                                <a:lnTo>
                                  <a:pt x="0" y="164"/>
                                </a:lnTo>
                                <a:lnTo>
                                  <a:pt x="0" y="224"/>
                                </a:lnTo>
                                <a:lnTo>
                                  <a:pt x="21" y="283"/>
                                </a:lnTo>
                                <a:lnTo>
                                  <a:pt x="65" y="334"/>
                                </a:lnTo>
                                <a:lnTo>
                                  <a:pt x="125" y="370"/>
                                </a:lnTo>
                                <a:lnTo>
                                  <a:pt x="193" y="389"/>
                                </a:lnTo>
                                <a:lnTo>
                                  <a:pt x="264" y="389"/>
                                </a:lnTo>
                                <a:lnTo>
                                  <a:pt x="333" y="370"/>
                                </a:lnTo>
                                <a:lnTo>
                                  <a:pt x="393" y="334"/>
                                </a:lnTo>
                                <a:lnTo>
                                  <a:pt x="436" y="283"/>
                                </a:lnTo>
                                <a:lnTo>
                                  <a:pt x="457" y="224"/>
                                </a:lnTo>
                                <a:lnTo>
                                  <a:pt x="457" y="164"/>
                                </a:lnTo>
                                <a:lnTo>
                                  <a:pt x="436" y="106"/>
                                </a:lnTo>
                                <a:lnTo>
                                  <a:pt x="393" y="55"/>
                                </a:lnTo>
                                <a:lnTo>
                                  <a:pt x="333" y="18"/>
                                </a:lnTo>
                                <a:lnTo>
                                  <a:pt x="264" y="0"/>
                                </a:lnTo>
                                <a:close/>
                              </a:path>
                            </a:pathLst>
                          </a:custGeom>
                          <a:solidFill>
                            <a:srgbClr val="D26909"/>
                          </a:solidFill>
                          <a:ln>
                            <a:noFill/>
                          </a:ln>
                        </wps:spPr>
                        <wps:bodyPr rot="0" vert="horz" wrap="square" lIns="91440" tIns="45720" rIns="91440" bIns="45720" anchor="t" anchorCtr="0" upright="1">
                          <a:noAutofit/>
                        </wps:bodyPr>
                      </wps:wsp>
                      <pic:pic xmlns:pic="http://schemas.openxmlformats.org/drawingml/2006/picture">
                        <pic:nvPicPr>
                          <pic:cNvPr id="1594" name="Picture 138"/>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a:xfrm>
                            <a:off x="9758" y="6394"/>
                            <a:ext cx="273" cy="242"/>
                          </a:xfrm>
                          <a:prstGeom prst="rect">
                            <a:avLst/>
                          </a:prstGeom>
                          <a:noFill/>
                          <a:ln>
                            <a:noFill/>
                          </a:ln>
                        </pic:spPr>
                      </pic:pic>
                      <wps:wsp>
                        <wps:cNvPr id="250" name="Rectangle 140"/>
                        <wps:cNvSpPr>
                          <a:spLocks noChangeArrowheads="1"/>
                        </wps:cNvSpPr>
                        <wps:spPr bwMode="auto">
                          <a:xfrm>
                            <a:off x="1107" y="3525"/>
                            <a:ext cx="9725" cy="6200"/>
                          </a:xfrm>
                          <a:prstGeom prst="rect">
                            <a:avLst/>
                          </a:prstGeom>
                          <a:noFill/>
                          <a:ln w="3175">
                            <a:noFill/>
                            <a:prstDash val="solid"/>
                            <a:miter lim="8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327.75pt;width:507.2pt;" coordorigin="1107,3525" coordsize="9725,6200" o:gfxdata="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">
                <o:lock v:ext="edit" aspectratio="f"/>
                <v:shape id="Picture 104" o:spid="_x0000_s1026" o:spt="75" type="#_x0000_t75" style="position:absolute;left:1594;top:6924;height:720;width:739;" filled="f" o:preferrelative="t" stroked="f" coordsize="21600,21600" o:gfxdata="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X8zu5AAAA3QAA&#10;AA8AAAAAAAAAAQAgAAAAIgAAAGRycy9kb3ducmV2LnhtbFBLAQIUABQAAAAIAIdO4kAzLwWeOwAA&#10;ADkAAAAQAAAAAAAAAAEAIAAAAAgBAABkcnMvc2hhcGV4bWwueG1sUEsFBgAAAAAGAAYAWwEAALID&#10;AAAAAA==&#10;">
                  <v:fill on="f" focussize="0,0"/>
                  <v:stroke on="f"/>
                  <v:imagedata r:id="rId30" o:title=""/>
                  <o:lock v:ext="edit" aspectratio="t"/>
                </v:shape>
                <v:shape id="AutoShape 105" o:spid="_x0000_s1026" o:spt="100" style="position:absolute;left:1375;top:6791;height:1029;width:1143;" fillcolor="#5B9BD4" filled="t" stroked="f" coordsize="1143,1029" o:gfxdata="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Hz/UrsAAADd&#10;AAAADwAAAAAAAAABACAAAAAiAAAAZHJzL2Rvd25yZXYueG1sUEsBAhQAFAAAAAgAh07iQDMvBZ47&#10;AAAAOQAAABAAAAAAAAAAAQAgAAAACgEAAGRycy9zaGFwZXhtbC54bWxQSwUGAAAAAAYABgBbAQAA&#10;tAMAAAAA&#10;" path="m571,0l493,5,418,19,348,41,282,71,222,108,168,152,110,212,63,279,29,353,7,432,0,516,7,599,29,678,63,752,110,819,168,880,222,923,282,959,348,989,418,1011,493,1024,571,1029,649,1024,723,1011,794,989,860,959,868,955,571,955,492,949,416,932,346,905,282,870,225,826,176,774,137,717,107,654,88,587,82,516,88,445,107,377,137,313,176,256,225,204,282,160,346,124,416,97,492,81,571,75,866,75,860,71,794,41,723,19,649,5,571,0xm866,75l571,75,650,81,725,97,795,124,860,160,917,204,965,256,1005,313,1035,377,1053,445,1060,516,1053,587,1035,654,1005,717,965,774,917,826,860,870,795,905,725,932,650,949,571,955,868,955,920,923,974,880,1032,819,1079,752,1113,678,1135,599,1142,516,1135,432,1113,353,1079,279,1032,212,974,152,920,108,866,75xe">
                  <v:path o:connectlocs="493,3846;348,3882;222,3949;110,4053;29,4194;0,4357;29,4519;110,4660;222,4764;348,4830;493,4865;649,4865;794,4830;868,4796;492,4790;346,4746;225,4667;137,4558;88,4428;88,4286;137,4154;225,4045;346,3965;492,3922;866,3916;794,3882;649,3846;866,3916;650,3922;795,3965;917,4045;1005,4154;1053,4286;1053,4428;1005,4558;917,4667;795,4746;650,4790;868,4796;974,4721;1079,4593;1135,4440;1135,4273;1079,4120;974,3993;866,3916" o:connectangles="0,0,0,0,0,0,0,0,0,0,0,0,0,0,0,0,0,0,0,0,0,0,0,0,0,0,0,0,0,0,0,0,0,0,0,0,0,0,0,0,0,0,0,0,0,0"/>
                  <v:fill on="t" focussize="0,0"/>
                  <v:stroke on="f"/>
                  <v:imagedata o:title=""/>
                  <o:lock v:ext="edit" aspectratio="f"/>
                </v:shape>
                <v:line id="Line 106" o:spid="_x0000_s1026" o:spt="20" style="position:absolute;left:1935;top:6382;height:465;width:0;" filled="f" stroked="t" coordsize="21600,21600" o:gfxdata="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WrGm8AAAA&#10;3QAAAA8AAAAAAAAAAQAgAAAAIgAAAGRycy9kb3ducmV2LnhtbFBLAQIUABQAAAAIAIdO4kAzLwWe&#10;OwAAADkAAAAQAAAAAAAAAAEAIAAAAAsBAABkcnMvc2hhcGV4bWwueG1sUEsFBgAAAAAGAAYAWwEA&#10;ALUDAAAAAA==&#10;">
                  <v:fill on="f" focussize="0,0"/>
                  <v:stroke weight="2.88590551181102pt" color="#5B9BD4" joinstyle="round"/>
                  <v:imagedata o:title=""/>
                  <o:lock v:ext="edit" aspectratio="f"/>
                </v:line>
                <v:shape id="AutoShape 107" o:spid="_x0000_s1026" o:spt="100" style="position:absolute;left:1133;top:3895;height:2653;width:1720;" fillcolor="#5B9BD4" filled="t" stroked="f" coordsize="1720,1958" o:gfxdata="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u3WNiugAAAN0A&#10;AAAPAAAAAAAAAAEAIAAAACIAAABkcnMvZG93bnJldi54bWxQSwECFAAUAAAACACHTuJAMy8FnjsA&#10;AAA5AAAAEAAAAAAAAAABACAAAAAJAQAAZHJzL3NoYXBleG1sLnhtbFBLBQYAAAAABgAGAFsBAACz&#10;AwAAAAA=&#10;" path="m808,1368l805,1368,805,1366,13,1366,13,55,761,55,764,52,764,47,761,44,3,44,3,47,0,47,0,1373,3,1373,3,1376,796,1376,796,1657,799,1659,805,1659,808,1657,808,1368m866,44l862,27,852,13,838,3,820,0,802,3,787,13,777,27,774,44,777,62,787,76,802,85,820,89,838,85,852,76,862,62,866,44m1720,1858l1606,1759,12,1759,126,1858,12,1958,1606,1958,1720,1858e">
                  <v:path o:connectlocs="808,4075;805,4075;805,4072;13,4072;13,2296;761,2296;764,2292;764,2285;761,2281;3,2281;3,2285;0,2285;0,4082;3,4082;3,4086;796,4086;796,4467;799,4469;805,4469;808,4467;808,4075;866,2281;862,2258;852,2239;838,2226;820,2222;802,2226;787,2239;777,2258;774,2281;777,2306;787,2325;802,2337;820,2342;838,2337;852,2325;862,2306;866,2281;1720,4739;1606,4605;12,4605;126,4739;12,4875;1606,4875;1720,4739" o:connectangles="0,0,0,0,0,0,0,0,0,0,0,0,0,0,0,0,0,0,0,0,0,0,0,0,0,0,0,0,0,0,0,0,0,0,0,0,0,0,0,0,0,0,0,0,0"/>
                  <v:fill on="t" focussize="0,0"/>
                  <v:stroke on="f"/>
                  <v:imagedata o:title=""/>
                  <o:lock v:ext="edit" aspectratio="f"/>
                </v:shape>
                <v:shape id="Freeform 108" o:spid="_x0000_s1026" o:spt="100" style="position:absolute;left:1712;top:6238;height:409;width:458;" fillcolor="#2D75B6" filled="t" stroked="f" coordsize="458,409" o:gfxdata="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jTKlb4A&#10;AADdAAAADwAAAAAAAAABACAAAAAiAAAAZHJzL2Rvd25yZXYueG1sUEsBAhQAFAAAAAgAh07iQDMv&#10;BZ47AAAAOQAAABAAAAAAAAAAAQAgAAAADQEAAGRycy9zaGFwZXhtbC54bWxQSwUGAAAAAAYABgBb&#10;AQAAtwMAAAAA&#10;" path="m265,0l194,0,125,19,65,58,22,111,0,172,0,236,22,297,65,350,125,389,194,408,265,408,333,389,393,350,436,297,458,236,458,172,436,111,393,58,333,19,265,0xe">
                  <v:path o:connectlocs="265,3289;194,3289;125,3308;65,3347;22,3400;0,3461;0,3525;22,3586;65,3639;125,3678;194,3697;265,3697;333,3678;393,3639;436,3586;458,3525;458,3461;436,3400;393,3347;333,3308;265,3289" o:connectangles="0,0,0,0,0,0,0,0,0,0,0,0,0,0,0,0,0,0,0,0,0"/>
                  <v:fill on="t" focussize="0,0"/>
                  <v:stroke on="f"/>
                  <v:imagedata o:title=""/>
                  <o:lock v:ext="edit" aspectratio="f"/>
                </v:shape>
                <v:shape id="Picture 109" o:spid="_x0000_s1026" o:spt="75" type="#_x0000_t75" style="position:absolute;left:1804;top:6327;height:242;width:273;" filled="f" o:preferrelative="t" stroked="f" coordsize="21600,21600" o:gfxdata="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HdnWb4A&#10;AADdAAAADwAAAAAAAAABACAAAAAiAAAAZHJzL2Rvd25yZXYueG1sUEsBAhQAFAAAAAgAh07iQDMv&#10;BZ47AAAAOQAAABAAAAAAAAAAAQAgAAAADQEAAGRycy9zaGFwZXhtbC54bWxQSwUGAAAAAAYABgBb&#10;AQAAtwMAAAAA&#10;">
                  <v:fill on="f" focussize="0,0"/>
                  <v:stroke on="f"/>
                  <v:imagedata r:id="rId31" o:title=""/>
                  <o:lock v:ext="edit" aspectratio="t"/>
                </v:shape>
                <v:shape id="Picture 110" o:spid="_x0000_s1026" o:spt="75" type="#_x0000_t75" style="position:absolute;left:3695;top:5320;height:642;width:682;" filled="f" o:preferrelative="t" stroked="f" coordsize="21600,21600" o:gfxdata="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PAM7vQAA&#10;AN0AAAAPAAAAAAAAAAEAIAAAACIAAABkcnMvZG93bnJldi54bWxQSwECFAAUAAAACACHTuJAMy8F&#10;njsAAAA5AAAAEAAAAAAAAAABACAAAAAMAQAAZHJzL3NoYXBleG1sLnhtbFBLBQYAAAAABgAGAFsB&#10;AAC2AwAAAAA=&#10;">
                  <v:fill on="f" focussize="0,0"/>
                  <v:stroke on="f"/>
                  <v:imagedata r:id="rId32" o:title=""/>
                  <o:lock v:ext="edit" aspectratio="t"/>
                </v:shape>
                <v:shape id="AutoShape 111" o:spid="_x0000_s1026" o:spt="100" style="position:absolute;left:3453;top:5154;height:985;width:1143;" fillcolor="#EC7C30" filled="t" stroked="f" coordsize="1143,985" o:gfxdata="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A0rmvQAA&#10;AN0AAAAPAAAAAAAAAAEAIAAAACIAAABkcnMvZG93bnJldi54bWxQSwECFAAUAAAACACHTuJAMy8F&#10;njsAAAA5AAAAEAAAAAAAAAABACAAAAAMAQAAZHJzL3NoYXBleG1sLnhtbFBLBQYAAAAABgAGAFsB&#10;AAC2AwAAAAA=&#10;" path="m572,0l494,5,419,18,349,39,283,67,223,102,169,143,111,201,64,266,29,336,8,412,0,491,8,572,29,648,64,718,111,783,169,839,223,882,283,917,349,946,419,967,494,980,572,985,650,980,724,967,795,946,861,917,867,913,572,913,493,908,417,892,347,866,283,832,226,790,177,740,137,685,108,625,89,560,83,491,89,423,108,359,137,299,177,244,226,195,283,153,347,119,417,93,493,77,572,71,868,71,861,67,795,39,724,18,650,5,572,0xm868,71l572,71,651,77,726,93,796,119,860,153,917,195,966,244,1006,299,1036,359,1054,423,1061,491,1054,560,1036,625,1006,685,966,740,917,790,860,832,796,866,726,892,651,908,572,913,867,913,921,882,975,839,1033,783,1079,718,1114,648,1136,572,1143,491,1136,412,1114,336,1079,266,1033,201,975,143,921,102,868,71xe">
                  <v:path o:connectlocs="494,2209;349,2243;223,2306;111,2405;29,2540;0,2695;29,2852;111,2987;223,3086;349,3150;494,3184;650,3184;795,3150;867,3117;493,3112;347,3070;226,2994;137,2889;89,2764;89,2627;137,2503;226,2399;347,2323;493,2281;868,2275;795,2243;650,2209;868,2275;651,2281;796,2323;917,2399;1006,2503;1054,2627;1054,2764;1006,2889;917,2994;796,3070;651,3112;867,3117;975,3043;1079,2922;1136,2776;1136,2616;1079,2470;975,2347;868,2275" o:connectangles="0,0,0,0,0,0,0,0,0,0,0,0,0,0,0,0,0,0,0,0,0,0,0,0,0,0,0,0,0,0,0,0,0,0,0,0,0,0,0,0,0,0,0,0,0,0"/>
                  <v:fill on="t" focussize="0,0"/>
                  <v:stroke on="f"/>
                  <v:imagedata o:title=""/>
                  <o:lock v:ext="edit" aspectratio="f"/>
                </v:shape>
                <v:line id="Line 112" o:spid="_x0000_s1026" o:spt="20" style="position:absolute;left:4031;top:6094;height:443;width:0;" filled="f" stroked="t" coordsize="21600,21600" o:gfxdata="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C2M&#10;K1PCAAAA3QAAAA8AAAAAAAAAAQAgAAAAIgAAAGRycy9kb3ducmV2LnhtbFBLAQIUABQAAAAIAIdO&#10;4kAzLwWeOwAAADkAAAAQAAAAAAAAAAEAIAAAABEBAABkcnMvc2hhcGV4bWwueG1sUEsFBgAAAAAG&#10;AAYAWwEAALsDAAAAAA==&#10;">
                  <v:fill on="f" focussize="0,0"/>
                  <v:stroke weight="3.46307086614173pt" color="#EC7C30" joinstyle="round"/>
                  <v:imagedata o:title=""/>
                  <o:lock v:ext="edit" aspectratio="f"/>
                </v:line>
                <v:shape id="Freeform 113" o:spid="_x0000_s1026" o:spt="100" style="position:absolute;left:3228;top:6664;height:1693;width:809;" fillcolor="#5B9BD4" filled="t" stroked="f" coordsize="809,1693" o:gfxdata="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jzEKbsAAADd&#10;AAAADwAAAAAAAAABACAAAAAiAAAAZHJzL2Rvd25yZXYueG1sUEsBAhQAFAAAAAgAh07iQDMvBZ47&#10;AAAAOQAAABAAAAAAAAAAAQAgAAAACgEAAGRycy9zaGFwZXhtbC54bWxQSwUGAAAAAAYABgBbAQAA&#10;tAMAAAAA&#10;" path="m805,0l799,0,796,3,796,297,3,297,3,300,0,300,0,1690,3,1690,3,1693,761,1693,764,1690,764,1684,761,1682,13,1682,13,308,805,308,805,305,808,305,808,3,805,0xe">
                  <v:path o:connectlocs="805,3714;799,3714;796,3717;796,4011;3,4011;3,4014;0,4014;0,5404;3,5404;3,5407;761,5407;764,5404;764,5398;761,5396;13,5396;13,4022;805,4022;805,4019;808,4019;808,3717;805,3714" o:connectangles="0,0,0,0,0,0,0,0,0,0,0,0,0,0,0,0,0,0,0,0,0"/>
                  <v:fill on="t" focussize="0,0"/>
                  <v:stroke on="f"/>
                  <v:imagedata o:title=""/>
                  <o:lock v:ext="edit" aspectratio="f"/>
                </v:shape>
                <v:shape id="Freeform 114" o:spid="_x0000_s1026" o:spt="100" style="position:absolute;left:3228;top:6664;height:1693;width:809;" filled="f" stroked="t" coordsize="809,1693" o:gfxdata="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o4iAr4A&#10;AADdAAAADwAAAAAAAAABACAAAAAiAAAAZHJzL2Rvd25yZXYueG1sUEsBAhQAFAAAAAgAh07iQDMv&#10;BZ47AAAAOQAAABAAAAAAAAAAAQAgAAAADQEAAGRycy9zaGFwZXhtbC54bWxQSwUGAAAAAAYABgBb&#10;AQAAtwMAAAAA&#10;" path="m758,1682l327,1682,106,1682,25,1682,13,1682,13,887,13,480,13,329,13,308,469,308,703,308,790,308,802,308,805,308,805,305,808,305,808,302,808,3,805,0,802,0,799,0,796,3,796,297,339,297,105,297,19,297,7,297,3,297,3,300,0,300,0,302,0,1103,0,1514,0,1665,0,1687,0,1690,3,1690,3,1693,7,1693,761,1693,764,1690,764,1687,764,1684,761,1682,758,1682e">
                  <v:path o:connectlocs="758,5396;327,5396;106,5396;25,5396;13,5396;13,4601;13,4194;13,4043;13,4022;469,4022;703,4022;790,4022;802,4022;805,4022;805,4019;808,4019;808,4016;808,3717;805,3714;802,3714;799,3714;796,3717;796,4011;339,4011;105,4011;19,4011;7,4011;3,4011;3,4014;0,4014;0,4016;0,4817;0,5228;0,5379;0,5401;0,5404;3,5404;3,5407;7,5407;761,5407;764,5404;764,5401;764,5398;761,5396;758,5396" o:connectangles="0,0,0,0,0,0,0,0,0,0,0,0,0,0,0,0,0,0,0,0,0,0,0,0,0,0,0,0,0,0,0,0,0,0,0,0,0,0,0,0,0,0,0,0,0"/>
                  <v:fill on="f" focussize="0,0"/>
                  <v:stroke weight="0.573307086614173pt" color="#EC7C30" joinstyle="round"/>
                  <v:imagedata o:title=""/>
                  <o:lock v:ext="edit" aspectratio="f"/>
                </v:shape>
                <v:shape id="AutoShape 115" o:spid="_x0000_s1026" o:spt="100" style="position:absolute;left:3107;top:6370;height:2014;width:1720;" fillcolor="#EC7C30" filled="t" stroked="f" coordsize="1720,2014" o:gfxdata="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qHJxvQAA&#10;AN0AAAAPAAAAAAAAAAEAIAAAACIAAABkcnMvZG93bnJldi54bWxQSwECFAAUAAAACACHTuJAMy8F&#10;njsAAAA5AAAAEAAAAAAAAAABACAAAAAMAQAAZHJzL3NoYXBleG1sLnhtbFBLBQYAAAAABgAGAFsB&#10;AAC2AwAAAAA=&#10;" path="m900,1969l897,1952,887,1938,872,1928,854,1925,836,1928,822,1938,812,1952,808,1969,812,1986,822,2000,836,2010,854,2013,872,2010,887,2000,897,1986,900,1969m1720,100l1605,0,0,0,115,100,0,199,1605,199,1720,100e">
                  <v:path o:connectlocs="900,5390;897,5373;887,5359;872,5349;854,5346;836,5349;822,5359;812,5373;808,5390;812,5407;822,5421;836,5431;854,5434;872,5431;887,5421;897,5407;900,5390;1720,3521;1605,3421;0,3421;115,3521;0,3620;1605,3620;1720,3521" o:connectangles="0,0,0,0,0,0,0,0,0,0,0,0,0,0,0,0,0,0,0,0,0,0,0,0"/>
                  <v:fill on="t" focussize="0,0"/>
                  <v:stroke on="f"/>
                  <v:imagedata o:title=""/>
                  <o:lock v:ext="edit" aspectratio="f"/>
                </v:shape>
                <v:shape id="Freeform 116" o:spid="_x0000_s1026" o:spt="100" style="position:absolute;left:3790;top:6281;height:389;width:458;" fillcolor="#C55A11" filled="t" stroked="f" coordsize="458,389" o:gfxdata="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DqxlvQAA&#10;AN0AAAAPAAAAAAAAAAEAIAAAACIAAABkcnMvZG93bnJldi54bWxQSwECFAAUAAAACACHTuJAMy8F&#10;njsAAAA5AAAAEAAAAAAAAAABACAAAAAMAQAAZHJzL3NoYXBleG1sLnhtbFBLBQYAAAAABgAGAFsB&#10;AAC2AwAAAAA=&#10;" path="m265,0l193,0,125,18,65,55,22,106,0,164,0,224,22,282,65,333,125,370,193,388,265,388,333,370,393,333,436,282,458,224,458,164,436,106,393,55,333,18,265,0xe">
                  <v:path o:connectlocs="265,3332;193,3332;125,3350;65,3387;22,3438;0,3496;0,3556;22,3614;65,3665;125,3702;193,3720;265,3720;333,3702;393,3665;436,3614;458,3556;458,3496;436,3438;393,3387;333,3350;265,3332" o:connectangles="0,0,0,0,0,0,0,0,0,0,0,0,0,0,0,0,0,0,0,0,0"/>
                  <v:fill on="t" focussize="0,0"/>
                  <v:stroke on="f"/>
                  <v:imagedata o:title=""/>
                  <o:lock v:ext="edit" aspectratio="f"/>
                </v:shape>
                <v:shape id="Picture 117" o:spid="_x0000_s1026" o:spt="75" type="#_x0000_t75" style="position:absolute;left:3882;top:6360;height:232;width:273;" filled="f" o:preferrelative="t" stroked="f" coordsize="21600,21600" o:gfxdata="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0E7JLsAAADd&#10;AAAADwAAAAAAAAABACAAAAAiAAAAZHJzL2Rvd25yZXYueG1sUEsBAhQAFAAAAAgAh07iQDMvBZ47&#10;AAAAOQAAABAAAAAAAAAAAQAgAAAACgEAAGRycy9zaGFwZXhtbC54bWxQSwUGAAAAAAYABgBbAQAA&#10;tAMAAAAA&#10;">
                  <v:fill on="f" focussize="0,0"/>
                  <v:stroke on="f"/>
                  <v:imagedata r:id="rId33" o:title=""/>
                  <o:lock v:ext="edit" aspectratio="t"/>
                </v:shape>
                <v:shape id="Picture 118" o:spid="_x0000_s1026" o:spt="75" type="#_x0000_t75" style="position:absolute;left:5461;top:6946;height:731;width:797;" filled="f" o:preferrelative="t" stroked="f" coordsize="21600,21600" o:gfxdata="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P//YR&#10;wAAAAN0AAAAPAAAAAAAAAAEAIAAAACIAAABkcnMvZG93bnJldi54bWxQSwECFAAUAAAACACHTuJA&#10;My8FnjsAAAA5AAAAEAAAAAAAAAABACAAAAAPAQAAZHJzL3NoYXBleG1sLnhtbFBLBQYAAAAABgAG&#10;AFsBAAC5AwAAAAA=&#10;">
                  <v:fill on="f" focussize="0,0"/>
                  <v:stroke on="f"/>
                  <v:imagedata r:id="rId34" o:title=""/>
                  <o:lock v:ext="edit" aspectratio="t"/>
                </v:shape>
                <v:shape id="AutoShape 119" o:spid="_x0000_s1026" o:spt="100" style="position:absolute;left:5277;top:6835;height:985;width:1143;" fillcolor="#A4A4A4" filled="t" stroked="f" coordsize="1143,985" o:gfxdata="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qgrW5AAAA3QAA&#10;AA8AAAAAAAAAAQAgAAAAIgAAAGRycy9kb3ducmV2LnhtbFBLAQIUABQAAAAIAIdO4kAzLwWeOwAA&#10;ADkAAAAQAAAAAAAAAAEAIAAAAAgBAABkcnMvc2hhcGV4bWwueG1sUEsFBgAAAAAGAAYAWwEAALID&#10;AAAAAA==&#10;" path="m572,0l494,4,419,17,349,38,283,67,223,103,168,145,111,202,64,266,29,337,8,413,0,493,8,572,29,648,64,719,111,783,168,841,223,883,283,917,349,946,419,967,494,980,572,984,650,980,724,967,795,946,860,917,868,913,572,913,492,907,417,891,347,866,283,832,226,789,177,740,137,685,108,625,89,561,83,493,89,425,108,360,137,299,177,244,226,195,283,152,347,118,417,92,492,76,572,71,867,71,860,67,795,38,724,17,650,4,572,0xm867,71l572,71,651,76,726,92,796,118,860,152,917,195,966,244,1006,299,1036,360,1054,425,1061,493,1054,561,1036,625,1006,685,966,740,917,789,860,832,796,866,726,891,651,907,572,913,868,913,921,883,975,841,1033,783,1079,719,1114,648,1136,572,1143,493,1136,413,1114,337,1079,266,1033,202,975,145,921,103,867,71xe">
                  <v:path o:connectlocs="494,3890;349,3924;223,3989;111,4088;29,4223;0,4379;29,4534;111,4669;223,4769;349,4832;494,4866;650,4866;795,4832;868,4799;492,4793;347,4752;226,4675;137,4571;89,4447;89,4311;137,4185;226,4081;347,4004;492,3962;867,3957;795,3924;650,3890;867,3957;651,3962;796,4004;917,4081;1006,4185;1054,4311;1054,4447;1006,4571;917,4675;796,4752;651,4793;868,4799;975,4727;1079,4605;1136,4458;1136,4299;1079,4152;975,4031;867,3957" o:connectangles="0,0,0,0,0,0,0,0,0,0,0,0,0,0,0,0,0,0,0,0,0,0,0,0,0,0,0,0,0,0,0,0,0,0,0,0,0,0,0,0,0,0,0,0,0,0"/>
                  <v:fill on="t" focussize="0,0"/>
                  <v:stroke on="f"/>
                  <v:imagedata o:title=""/>
                  <o:lock v:ext="edit" aspectratio="f"/>
                </v:shape>
                <v:line id="Line 120" o:spid="_x0000_s1026" o:spt="20" style="position:absolute;left:5837;top:6437;height:454;width:0;" filled="f" stroked="t" coordsize="21600,21600" o:gfxdata="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4BTwF&#10;wAAAAN0AAAAPAAAAAAAAAAEAIAAAACIAAABkcnMvZG93bnJldi54bWxQSwECFAAUAAAACACHTuJA&#10;My8FnjsAAAA5AAAAEAAAAAAAAAABACAAAAAPAQAAZHJzL3NoYXBleG1sLnhtbFBLBQYAAAAABgAG&#10;AFsBAAC5AwAAAAA=&#10;">
                  <v:fill on="f" focussize="0,0"/>
                  <v:stroke weight="2.88590551181102pt" color="#A4A4A4" joinstyle="round"/>
                  <v:imagedata o:title=""/>
                  <o:lock v:ext="edit" aspectratio="f"/>
                </v:line>
                <v:shape id="AutoShape 121" o:spid="_x0000_s1026" o:spt="100" style="position:absolute;left:5046;top:4071;height:2532;width:1720;" fillcolor="#A4A4A4" filled="t" stroked="f" coordsize="1720,2014" o:gfxdata="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2LjDi5AAAA3QAA&#10;AA8AAAAAAAAAAQAgAAAAIgAAAGRycy9kb3ducmV2LnhtbFBLAQIUABQAAAAIAIdO4kAzLwWeOwAA&#10;ADkAAAAQAAAAAAAAAAEAIAAAAAgBAABkcnMvc2hhcGV4bWwueG1sUEsFBgAAAAAGAAYAWwEAALID&#10;AAAAAA==&#10;" path="m1605,36l1602,36,1602,33,910,33,909,27,899,13,884,3,866,0,848,3,833,13,824,27,820,44,824,62,833,76,848,85,866,89,884,85,899,76,909,62,912,44,1592,44,1592,1418,789,1418,789,1421,785,1421,785,1723,789,1726,795,1726,798,1723,798,1429,1602,1429,1602,1426,1605,1426,1605,36m1720,1914l1606,1814,0,1814,115,1914,0,2013,1606,2013,1720,1914e">
                  <v:path o:connectlocs="1605,2107;1602,2107;1602,2103;910,2103;909,2095;899,2078;884,2065;866,2061;848,2065;833,2078;824,2095;820,2117;824,2139;833,2157;848,2168;866,2173;884,2168;899,2157;909,2139;912,2117;1592,2117;1592,3844;789,3844;789,3848;785,3848;785,4227;789,4231;795,4231;798,4227;798,3858;1602,3858;1602,3854;1605,3854;1605,2107;1720,4468;1606,4342;0,4342;115,4468;0,4592;1606,4592;1720,4468" o:connectangles="0,0,0,0,0,0,0,0,0,0,0,0,0,0,0,0,0,0,0,0,0,0,0,0,0,0,0,0,0,0,0,0,0,0,0,0,0,0,0,0,0"/>
                  <v:fill on="t" focussize="0,0"/>
                  <v:stroke on="f"/>
                  <v:imagedata o:title=""/>
                  <o:lock v:ext="edit" aspectratio="f"/>
                </v:shape>
                <v:shape id="Freeform 122" o:spid="_x0000_s1026" o:spt="100" style="position:absolute;left:5622;top:6303;height:389;width:453;" fillcolor="#7B7B7B" filled="t" stroked="f" coordsize="453,389" o:gfxdata="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om8B&#10;s8EAAADdAAAADwAAAAAAAAABACAAAAAiAAAAZHJzL2Rvd25yZXYueG1sUEsBAhQAFAAAAAgAh07i&#10;QDMvBZ47AAAAOQAAABAAAAAAAAAAAQAgAAAAEAEAAGRycy9zaGFwZXhtbC54bWxQSwUGAAAAAAYA&#10;BgBbAQAAugMAAAAA&#10;" path="m261,0l192,0,125,18,66,55,17,120,0,194,17,268,66,334,125,370,192,389,261,389,328,370,387,334,436,268,453,194,436,120,387,55,328,18,261,0xe">
                  <v:path o:connectlocs="261,3354;192,3354;125,3372;66,3409;17,3474;0,3548;17,3622;66,3688;125,3724;192,3743;261,3743;328,3724;387,3688;436,3622;453,3548;436,3474;387,3409;328,3372;261,3354" o:connectangles="0,0,0,0,0,0,0,0,0,0,0,0,0,0,0,0,0,0,0"/>
                  <v:fill on="t" focussize="0,0"/>
                  <v:stroke on="f"/>
                  <v:imagedata o:title=""/>
                  <o:lock v:ext="edit" aspectratio="f"/>
                </v:shape>
                <v:shape id="Picture 123" o:spid="_x0000_s1026" o:spt="75" type="#_x0000_t75" style="position:absolute;left:5706;top:6382;height:232;width:273;" filled="f" o:preferrelative="t" stroked="f" coordsize="21600,21600" o:gfxdata="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uMUSW8AAAA&#10;3QAAAA8AAAAAAAAAAQAgAAAAIgAAAGRycy9kb3ducmV2LnhtbFBLAQIUABQAAAAIAIdO4kAzLwWe&#10;OwAAADkAAAAQAAAAAAAAAAEAIAAAAAsBAABkcnMvc2hhcGV4bWwueG1sUEsFBgAAAAAGAAYAWwEA&#10;ALUDAAAAAA==&#10;">
                  <v:fill on="f" focussize="0,0"/>
                  <v:stroke on="f"/>
                  <v:imagedata r:id="rId35" o:title=""/>
                  <o:lock v:ext="edit" aspectratio="t"/>
                </v:shape>
                <v:shape id="Picture 125" o:spid="_x0000_s1026" o:spt="75" type="#_x0000_t75" style="position:absolute;left:9548;top:7034;height:576;width:682;" filled="f" o:preferrelative="t" stroked="f" coordsize="21600,21600" o:gfxdata="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61diG5AAAA3QAA&#10;AA8AAAAAAAAAAQAgAAAAIgAAAGRycy9kb3ducmV2LnhtbFBLAQIUABQAAAAIAIdO4kAzLwWeOwAA&#10;ADkAAAAQAAAAAAAAAAEAIAAAAAgBAABkcnMvc2hhcGV4bWwueG1sUEsFBgAAAAAGAAYAWwEAALID&#10;AAAAAA==&#10;">
                  <v:fill on="f" focussize="0,0"/>
                  <v:stroke on="f"/>
                  <v:imagedata r:id="rId36" o:title=""/>
                  <o:lock v:ext="edit" aspectratio="t"/>
                </v:shape>
                <v:shape id="Picture 126" o:spid="_x0000_s1026" o:spt="75" type="#_x0000_t75" style="position:absolute;left:7655;top:5320;height:565;width:809;" filled="f" o:preferrelative="t" stroked="f" coordsize="21600,21600" o:gfxdata="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U5FUbsAAADd&#10;AAAADwAAAAAAAAABACAAAAAiAAAAZHJzL2Rvd25yZXYueG1sUEsBAhQAFAAAAAgAh07iQDMvBZ47&#10;AAAAOQAAABAAAAAAAAAAAQAgAAAACgEAAGRycy9zaGFwZXhtbC54bWxQSwUGAAAAAAYABgBbAQAA&#10;tAMAAAAA&#10;">
                  <v:fill on="f" focussize="0,0"/>
                  <v:stroke on="f"/>
                  <v:imagedata r:id="rId37" o:title=""/>
                  <o:lock v:ext="edit" aspectratio="t"/>
                </v:shape>
                <v:shape id="AutoShape 127" o:spid="_x0000_s1026" o:spt="100" style="position:absolute;left:7493;top:5154;height:985;width:1143;" fillcolor="#FFC000" filled="t" stroked="f" coordsize="1143,985" o:gfxdata="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FkA3y5AAAA3QAA&#10;AA8AAAAAAAAAAQAgAAAAIgAAAGRycy9kb3ducmV2LnhtbFBLAQIUABQAAAAIAIdO4kAzLwWeOwAA&#10;ADkAAAAQAAAAAAAAAAEAIAAAAAgBAABkcnMvc2hhcGV4bWwueG1sUEsFBgAAAAAGAAYAWwEAALID&#10;AAAAAA==&#10;" path="m571,0l493,5,418,18,348,39,282,67,222,102,168,143,110,201,63,266,29,336,7,412,0,491,7,572,29,648,63,718,110,783,168,839,222,882,282,917,348,946,418,967,493,980,571,985,649,980,724,967,794,946,860,917,866,913,571,913,492,908,417,892,346,866,282,832,225,790,176,740,137,685,107,625,88,560,82,491,88,423,107,359,137,299,176,244,225,195,282,153,346,119,417,93,492,77,571,71,868,71,860,67,794,39,724,18,649,5,571,0xm868,71l571,71,650,77,725,93,796,119,860,153,917,195,966,244,1005,299,1035,359,1053,423,1060,491,1053,560,1035,625,1005,685,966,740,917,790,860,832,796,866,725,892,650,908,571,913,866,913,920,882,974,839,1032,783,1079,718,1113,648,1135,572,1142,491,1135,412,1113,336,1079,266,1032,201,974,143,920,102,868,71xe">
                  <v:path o:connectlocs="493,2209;348,2243;222,2306;110,2405;29,2540;0,2695;29,2852;110,2987;222,3086;348,3150;493,3184;649,3184;794,3150;866,3117;492,3112;346,3070;225,2994;137,2889;88,2764;88,2627;137,2503;225,2399;346,2323;492,2281;868,2275;794,2243;649,2209;868,2275;650,2281;796,2323;917,2399;1005,2503;1053,2627;1053,2764;1005,2889;917,2994;796,3070;650,3112;866,3117;974,3043;1079,2922;1135,2776;1135,2616;1079,2470;974,2347;868,2275" o:connectangles="0,0,0,0,0,0,0,0,0,0,0,0,0,0,0,0,0,0,0,0,0,0,0,0,0,0,0,0,0,0,0,0,0,0,0,0,0,0,0,0,0,0,0,0,0,0"/>
                  <v:fill on="t" focussize="0,0"/>
                  <v:stroke on="f"/>
                  <v:imagedata o:title=""/>
                  <o:lock v:ext="edit" aspectratio="f"/>
                </v:shape>
                <v:line id="Line 128" o:spid="_x0000_s1026" o:spt="20" style="position:absolute;left:8071;top:6094;height:443;width:0;" filled="f" stroked="t" coordsize="21600,21600" o:gfxdata="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d8lnrsAAADd&#10;AAAADwAAAAAAAAABACAAAAAiAAAAZHJzL2Rvd25yZXYueG1sUEsBAhQAFAAAAAgAh07iQDMvBZ47&#10;AAAAOQAAABAAAAAAAAAAAQAgAAAACgEAAGRycy9zaGFwZXhtbC54bWxQSwUGAAAAAAYABgBbAQAA&#10;tAMAAAAA&#10;">
                  <v:fill on="f" focussize="0,0"/>
                  <v:stroke weight="3.46307086614173pt" color="#FFC000" joinstyle="round"/>
                  <v:imagedata o:title=""/>
                  <o:lock v:ext="edit" aspectratio="f"/>
                </v:line>
                <v:shape id="AutoShape 129" o:spid="_x0000_s1026" o:spt="100" style="position:absolute;left:7147;top:6370;height:2014;width:1720;" fillcolor="#FFC000" filled="t" stroked="f" coordsize="1720,2014" o:gfxdata="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pXQj1ugAAAN0A&#10;AAAPAAAAAAAAAAEAIAAAACIAAABkcnMvZG93bnJldi54bWxQSwECFAAUAAAACACHTuJAMy8FnjsA&#10;AAA5AAAAEAAAAAAAAAABACAAAAAJAQAAZHJzL3NoYXBleG1sLnhtbFBLBQYAAAAABgAGAFsBAACz&#10;AwAAAAA=&#10;" path="m924,290l921,288,914,288,911,290,911,584,119,584,119,587,116,587,116,1977,119,1977,119,1980,811,1980,812,1986,822,2000,836,2010,854,2013,872,2010,887,2000,897,1986,901,1969,897,1952,887,1938,872,1928,854,1925,836,1928,822,1938,812,1952,808,1969,128,1969,128,595,921,595,921,593,924,593,924,290m1720,100l1605,0,0,0,115,100,0,199,1605,199,1720,100e">
                  <v:path o:connectlocs="924,3711;921,3709;914,3709;911,3711;911,4005;119,4005;119,4008;116,4008;116,5398;119,5398;119,5401;811,5401;812,5407;822,5421;836,5431;854,5434;872,5431;887,5421;897,5407;901,5390;897,5373;887,5359;872,5349;854,5346;836,5349;822,5359;812,5373;808,5390;808,5390;128,5390;128,4016;921,4016;921,4014;924,4014;924,3711;1720,3521;1605,3421;0,3421;115,3521;0,3620;1605,3620;1720,3521" o:connectangles="0,0,0,0,0,0,0,0,0,0,0,0,0,0,0,0,0,0,0,0,0,0,0,0,0,0,0,0,0,0,0,0,0,0,0,0,0,0,0,0,0,0"/>
                  <v:fill on="t" focussize="0,0"/>
                  <v:stroke on="f"/>
                  <v:imagedata o:title=""/>
                  <o:lock v:ext="edit" aspectratio="f"/>
                </v:shape>
                <v:shape id="Freeform 130" o:spid="_x0000_s1026" o:spt="100" style="position:absolute;left:7830;top:6281;height:389;width:458;" fillcolor="#BE9000" filled="t" stroked="f" coordsize="458,389" o:gfxdata="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Grw3bsAAADd&#10;AAAADwAAAAAAAAABACAAAAAiAAAAZHJzL2Rvd25yZXYueG1sUEsBAhQAFAAAAAgAh07iQDMvBZ47&#10;AAAAOQAAABAAAAAAAAAAAQAgAAAACgEAAGRycy9zaGFwZXhtbC54bWxQSwUGAAAAAAYABgBbAQAA&#10;tAMAAAAA&#10;" path="m265,0l194,0,125,18,65,55,22,106,0,164,0,224,22,282,65,333,125,370,194,388,265,388,333,370,393,333,436,282,458,224,458,164,436,106,393,55,333,18,265,0xe">
                  <v:path o:connectlocs="265,3332;194,3332;125,3350;65,3387;22,3438;0,3496;0,3556;22,3614;65,3665;125,3702;194,3720;265,3720;333,3702;393,3665;436,3614;458,3556;458,3496;436,3438;393,3387;333,3350;265,3332" o:connectangles="0,0,0,0,0,0,0,0,0,0,0,0,0,0,0,0,0,0,0,0,0"/>
                  <v:fill on="t" focussize="0,0"/>
                  <v:stroke on="f"/>
                  <v:imagedata o:title=""/>
                  <o:lock v:ext="edit" aspectratio="f"/>
                </v:shape>
                <v:shape id="Picture 131" o:spid="_x0000_s1026" o:spt="75" type="#_x0000_t75" style="position:absolute;left:7922;top:6360;height:232;width:273;" filled="f" o:preferrelative="t" stroked="f" coordsize="21600,21600" o:gfxdata="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nDMb4A&#10;AADdAAAADwAAAAAAAAABACAAAAAiAAAAZHJzL2Rvd25yZXYueG1sUEsBAhQAFAAAAAgAh07iQDMv&#10;BZ47AAAAOQAAABAAAAAAAAAAAQAgAAAADQEAAGRycy9zaGFwZXhtbC54bWxQSwUGAAAAAAYABgBb&#10;AQAAtwMAAAAA&#10;">
                  <v:fill on="f" focussize="0,0"/>
                  <v:stroke on="f"/>
                  <v:imagedata r:id="rId38" o:title=""/>
                  <o:lock v:ext="edit" aspectratio="t"/>
                </v:shape>
                <v:shape id="AutoShape 132" o:spid="_x0000_s1026" o:spt="100" style="position:absolute;left:9317;top:6846;height:985;width:1155;" fillcolor="#F68E2E" filled="t" stroked="f" coordsize="1155,985" o:gfxdata="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qhAkS&#10;wAAAAN0AAAAPAAAAAAAAAAEAIAAAACIAAABkcnMvZG93bnJldi54bWxQSwECFAAUAAAACACHTuJA&#10;My8FnjsAAAA5AAAAEAAAAAAAAAABACAAAAAPAQAAZHJzL3NoYXBleG1sLnhtbFBLBQYAAAAABgAG&#10;AFsBAAC5AwAAAAA=&#10;" path="m578,0l499,4,424,17,352,38,286,67,225,103,170,145,112,202,65,266,30,337,8,413,0,493,8,572,30,648,65,719,112,784,170,842,225,883,286,918,352,946,424,967,499,980,578,984,656,980,732,967,803,946,869,918,877,913,578,913,498,907,422,891,351,866,286,832,229,790,179,741,139,686,109,625,90,561,84,493,90,425,109,360,139,299,179,244,229,195,286,152,351,118,422,92,498,76,578,71,876,71,869,67,803,38,732,17,656,4,578,0xm876,71l578,71,658,76,734,92,804,118,869,152,927,195,976,244,1016,299,1046,360,1065,425,1071,493,1065,561,1046,625,1016,686,976,741,927,790,869,832,804,866,734,891,658,907,578,913,877,913,930,883,985,842,1043,784,1090,719,1125,648,1147,572,1155,493,1147,413,1125,337,1090,266,1043,202,985,145,930,103,876,71xe">
                  <v:path o:connectlocs="499,3901;352,3935;225,4000;112,4099;30,4234;0,4390;30,4545;112,4681;225,4780;352,4843;499,4877;656,4877;803,4843;877,4810;498,4804;351,4763;229,4687;139,4583;90,4458;90,4322;139,4196;229,4092;351,4015;498,3973;876,3968;803,3935;656,3901;876,3968;658,3973;804,4015;927,4092;1016,4196;1065,4322;1065,4458;1016,4583;927,4687;804,4763;658,4804;877,4810;985,4739;1090,4616;1147,4469;1147,4310;1090,4163;985,4042;876,3968" o:connectangles="0,0,0,0,0,0,0,0,0,0,0,0,0,0,0,0,0,0,0,0,0,0,0,0,0,0,0,0,0,0,0,0,0,0,0,0,0,0,0,0,0,0,0,0,0,0"/>
                  <v:fill on="t" focussize="0,0"/>
                  <v:stroke on="f"/>
                  <v:imagedata o:title=""/>
                  <o:lock v:ext="edit" aspectratio="f"/>
                </v:shape>
                <v:line id="Line 133" o:spid="_x0000_s1026" o:spt="20" style="position:absolute;left:9883;top:6448;height:454;width:0;" filled="f" stroked="t" coordsize="21600,21600" o:gfxdata="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Sx//bsAAADd&#10;AAAADwAAAAAAAAABACAAAAAiAAAAZHJzL2Rvd25yZXYueG1sUEsBAhQAFAAAAAgAh07iQDMvBZ47&#10;AAAAOQAAABAAAAAAAAAAAQAgAAAACgEAAGRycy9zaGFwZXhtbC54bWxQSwUGAAAAAAYABgBbAQAA&#10;tAMAAAAA&#10;">
                  <v:fill on="f" focussize="0,0"/>
                  <v:stroke weight="3.46307086614173pt" color="#F68E2E" joinstyle="round"/>
                  <v:imagedata o:title=""/>
                  <o:lock v:ext="edit" aspectratio="f"/>
                </v:line>
                <v:shape id="Freeform 134" o:spid="_x0000_s1026" o:spt="100" style="position:absolute;left:9888;top:4639;height:1693;width:809;" fillcolor="#404040" filled="t" stroked="f" coordsize="809,1693" o:gfxdata="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S3hiW/&#10;AAAA3QAAAA8AAAAAAAAAAQAgAAAAIgAAAGRycy9kb3ducmV2LnhtbFBLAQIUABQAAAAIAIdO4kAz&#10;LwWeOwAAADkAAAAQAAAAAAAAAAEAIAAAAA4BAABkcnMvc2hhcGV4bWwueG1sUEsFBgAAAAAGAAYA&#10;WwEAALgDAAAAAA==&#10;" path="m805,0l47,0,44,3,44,8,47,11,795,11,795,1385,3,1385,3,1387,0,1387,0,1690,3,1692,9,1692,13,1690,13,1396,805,1396,805,1393,808,1393,808,3,805,3,805,0xe">
                  <v:path o:connectlocs="805,1690;47,1690;44,1693;44,1698;47,1701;795,1701;795,3075;3,3075;3,3077;0,3077;0,3380;3,3382;9,3382;13,3380;13,3086;805,3086;805,3083;808,3083;808,1693;805,1693;805,1690" o:connectangles="0,0,0,0,0,0,0,0,0,0,0,0,0,0,0,0,0,0,0,0,0"/>
                  <v:fill on="t" focussize="0,0"/>
                  <v:stroke on="f"/>
                  <v:imagedata o:title=""/>
                  <o:lock v:ext="edit" aspectratio="f"/>
                </v:shape>
                <v:shape id="Freeform 135" o:spid="_x0000_s1026" o:spt="100" style="position:absolute;left:9888;top:4639;height:1693;width:809;" filled="f" stroked="t" coordsize="809,1693" o:gfxdata="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R1J4i8AAAA&#10;3QAAAA8AAAAAAAAAAQAgAAAAIgAAAGRycy9kb3ducmV2LnhtbFBLAQIUABQAAAAIAIdO4kAzLwWe&#10;OwAAADkAAAAQAAAAAAAAAAEAIAAAAAsBAABkcnMvc2hhcGV4bWwueG1sUEsFBgAAAAAGAAYAWwEA&#10;ALUDAAAAAA==&#10;" path="m50,11l481,11,702,11,784,11,795,11,795,805,795,1213,795,1363,795,1385,339,1385,105,1385,19,1385,6,1385,3,1385,3,1387,0,1387,0,1390,0,1690,3,1692,6,1692,9,1692,13,1690,13,1396,469,1396,703,1396,789,1396,801,1396,805,1396,805,1393,808,1393,808,1390,808,589,808,178,808,27,808,5,808,3,805,3,805,0,801,0,47,0,44,3,44,5,44,8,47,11,50,11e">
                  <v:path o:connectlocs="50,1701;481,1701;702,1701;784,1701;795,1701;795,2495;795,2903;795,3053;795,3075;339,3075;105,3075;19,3075;6,3075;3,3075;3,3077;0,3077;0,3080;0,3380;3,3382;6,3382;9,3382;13,3380;13,3086;469,3086;703,3086;789,3086;801,3086;805,3086;805,3083;808,3083;808,3080;808,2279;808,1868;808,1717;808,1695;808,1693;805,1693;805,1690;801,1690;47,1690;44,1693;44,1695;44,1698;47,1701;50,1701" o:connectangles="0,0,0,0,0,0,0,0,0,0,0,0,0,0,0,0,0,0,0,0,0,0,0,0,0,0,0,0,0,0,0,0,0,0,0,0,0,0,0,0,0,0,0,0,0"/>
                  <v:fill on="f" focussize="0,0"/>
                  <v:stroke weight="0.573307086614173pt" color="#F68E2E" joinstyle="round"/>
                  <v:imagedata o:title=""/>
                  <o:lock v:ext="edit" aspectratio="f"/>
                </v:shape>
                <v:shape id="AutoShape 136" o:spid="_x0000_s1026" o:spt="100" style="position:absolute;left:9086;top:4601;height:2014;width:1720;" fillcolor="#F68E2E" filled="t" stroked="f" coordsize="1720,2014" o:gfxdata="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WLW8vQAA&#10;AN0AAAAPAAAAAAAAAAEAIAAAACIAAABkcnMvZG93bnJldi54bWxQSwECFAAUAAAACACHTuJAMy8F&#10;njsAAAA5AAAAEAAAAAAAAAABACAAAAAMAQAAZHJzL3NoYXBleG1sLnhtbFBLBQYAAAAABgAGAFsB&#10;AAC2AwAAAAA=&#10;" path="m923,44l919,27,908,13,891,4,871,0,851,4,834,13,823,27,819,44,823,62,834,76,851,85,871,89,891,85,908,76,919,62,923,44m1720,1914l1605,1814,0,1814,114,1914,0,2013,1605,2013,1720,1914e">
                  <v:path o:connectlocs="923,1695;919,1678;908,1664;891,1655;871,1651;851,1655;834,1664;823,1678;819,1695;823,1713;834,1727;851,1736;871,1740;891,1736;908,1727;919,1713;923,1695;1720,3565;1605,3465;0,3465;114,3565;0,3664;1605,3664;1720,3565" o:connectangles="0,0,0,0,0,0,0,0,0,0,0,0,0,0,0,0,0,0,0,0,0,0,0,0"/>
                  <v:fill on="t" focussize="0,0"/>
                  <v:stroke on="f"/>
                  <v:imagedata o:title=""/>
                  <o:lock v:ext="edit" aspectratio="f"/>
                </v:shape>
                <v:shape id="Freeform 137" o:spid="_x0000_s1026" o:spt="100" style="position:absolute;left:9665;top:6314;height:389;width:458;" fillcolor="#D26909" filled="t" stroked="f" coordsize="458,389" o:gfxdata="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elOIL4A&#10;AADdAAAADwAAAAAAAAABACAAAAAiAAAAZHJzL2Rvd25yZXYueG1sUEsBAhQAFAAAAAgAh07iQDMv&#10;BZ47AAAAOQAAABAAAAAAAAAAAQAgAAAADQEAAGRycy9zaGFwZXhtbC54bWxQSwUGAAAAAAYABgBb&#10;AQAAtwMAAAAA&#10;" path="m264,0l193,0,125,18,65,55,21,106,0,164,0,224,21,283,65,334,125,370,193,389,264,389,333,370,393,334,436,283,457,224,457,164,436,106,393,55,333,18,264,0xe">
                  <v:path o:connectlocs="264,3365;193,3365;125,3383;65,3420;21,3471;0,3529;0,3589;21,3648;65,3699;125,3735;193,3754;264,3754;333,3735;393,3699;436,3648;457,3589;457,3529;436,3471;393,3420;333,3383;264,3365" o:connectangles="0,0,0,0,0,0,0,0,0,0,0,0,0,0,0,0,0,0,0,0,0"/>
                  <v:fill on="t" focussize="0,0"/>
                  <v:stroke on="f"/>
                  <v:imagedata o:title=""/>
                  <o:lock v:ext="edit" aspectratio="f"/>
                </v:shape>
                <v:shape id="Picture 138" o:spid="_x0000_s1026" o:spt="75" type="#_x0000_t75" style="position:absolute;left:9758;top:6394;height:242;width:273;" filled="f" o:preferrelative="t" stroked="f" coordsize="21600,21600" o:gfxdata="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xJ2KrsAAADd&#10;AAAADwAAAAAAAAABACAAAAAiAAAAZHJzL2Rvd25yZXYueG1sUEsBAhQAFAAAAAgAh07iQDMvBZ47&#10;AAAAOQAAABAAAAAAAAAAAQAgAAAACgEAAGRycy9zaGFwZXhtbC54bWxQSwUGAAAAAAYABgBbAQAA&#10;tAMAAAAA&#10;">
                  <v:fill on="f" focussize="0,0"/>
                  <v:stroke on="f"/>
                  <v:imagedata r:id="rId39" o:title=""/>
                  <o:lock v:ext="edit" aspectratio="t"/>
                </v:shape>
                <v:rect id="Rectangle 140" o:spid="_x0000_s1026" o:spt="1" style="position:absolute;left:1107;top:3525;height:6200;width:9725;" filled="f" stroked="f" coordsize="21600,21600" o:gfxdata="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u5U8AtwAAANwAAAAP&#10;AAAAAAAAAAEAIAAAACIAAABkcnMvZG93bnJldi54bWxQSwECFAAUAAAACACHTuJAMy8FnjsAAAA5&#10;AAAAEAAAAAAAAAABACAAAAAGAQAAZHJzL3NoYXBleG1sLnhtbFBLBQYAAAAABgAGAFsBAACwAwAA&#10;AAA=&#10;">
                  <v:fill on="f" focussize="0,0"/>
                  <v:stroke on="f" weight="0.25pt" miterlimit="8" joinstyle="miter"/>
                  <v:imagedata o:title=""/>
                  <o:lock v:ext="edit" aspectratio="f"/>
                </v:rect>
                <w10:wrap type="none"/>
                <w10:anchorlock/>
              </v:group>
            </w:pict>
          </mc:Fallback>
        </mc:AlternateContent>
      </w:r>
    </w:p>
    <w:bookmarkEnd w:id="576"/>
    <w:bookmarkEnd w:id="577"/>
    <w:bookmarkEnd w:id="578"/>
    <w:p w14:paraId="167F9190">
      <w:pPr>
        <w:pStyle w:val="144"/>
      </w:pPr>
      <w:bookmarkStart w:id="579" w:name="_Hlk87986733"/>
      <w:r>
        <w:rPr>
          <w:rFonts w:hint="eastAsia"/>
        </w:rPr>
        <w:t>资料来源：第三方资料及QYResearch整理研究</w:t>
      </w:r>
      <w:bookmarkEnd w:id="575"/>
      <w:bookmarkEnd w:id="579"/>
    </w:p>
    <w:p w14:paraId="37000533">
      <w:pPr>
        <w:pStyle w:val="4"/>
      </w:pPr>
      <w:bookmarkStart w:id="580" w:name="_Toc121582274"/>
      <w:bookmarkStart w:id="581" w:name="_Toc43894509"/>
      <w:bookmarkStart w:id="582" w:name="_Toc59107562"/>
      <w:bookmarkStart w:id="583" w:name="_Toc153732452"/>
      <w:r>
        <w:t>储罐监测系统</w:t>
      </w:r>
      <w:r>
        <w:rPr>
          <w:rFonts w:hint="eastAsia"/>
        </w:rPr>
        <w:t>行业供应链分析</w:t>
      </w:r>
      <w:bookmarkEnd w:id="580"/>
      <w:bookmarkEnd w:id="581"/>
      <w:bookmarkEnd w:id="582"/>
      <w:bookmarkEnd w:id="583"/>
    </w:p>
    <w:p w14:paraId="16D43EBC">
      <w:pPr>
        <w:pStyle w:val="151"/>
        <w:ind w:right="-105"/>
        <w:rPr>
          <w:lang w:eastAsia="zh-CN"/>
        </w:rPr>
      </w:pPr>
      <w:bookmarkStart w:id="584" w:name="_Toc87905623"/>
      <w:bookmarkStart w:id="585" w:name="_Toc121582800"/>
      <w:bookmarkStart w:id="586" w:name="_Toc153732199"/>
      <w:bookmarkStart w:id="587" w:name="_Toc87984339"/>
      <w:r>
        <w:rPr>
          <w:lang w:eastAsia="zh-CN"/>
        </w:rPr>
        <w:t>储罐监测系统</w:t>
      </w:r>
      <w:r>
        <w:rPr>
          <w:rFonts w:hint="eastAsia"/>
          <w:lang w:eastAsia="zh-CN"/>
        </w:rPr>
        <w:t>行业供应链分析</w:t>
      </w:r>
      <w:bookmarkEnd w:id="584"/>
      <w:bookmarkEnd w:id="585"/>
      <w:bookmarkEnd w:id="586"/>
      <w:bookmarkEnd w:id="587"/>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78"/>
      </w:tblGrid>
      <w:tr w14:paraId="1CA0AB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solid" w:color="000080" w:fill="FFFFFF"/>
            <w:vAlign w:val="center"/>
          </w:tcPr>
          <w:p w14:paraId="67777787">
            <w:pPr>
              <w:rPr>
                <w:rFonts w:cs="Times New Roman"/>
                <w:b/>
                <w:bCs/>
                <w:color w:val="FFFFFF"/>
                <w:kern w:val="0"/>
                <w:sz w:val="20"/>
                <w:szCs w:val="20"/>
                <w:lang w:val="en-IN"/>
              </w:rPr>
            </w:pPr>
            <w:r>
              <w:rPr>
                <w:rFonts w:hint="eastAsia" w:cs="Times New Roman"/>
                <w:b/>
                <w:bCs/>
                <w:color w:val="FFFFFF"/>
                <w:kern w:val="0"/>
                <w:sz w:val="20"/>
                <w:szCs w:val="20"/>
                <w:lang w:val="en-IN"/>
              </w:rPr>
              <w:t>供应链</w:t>
            </w:r>
          </w:p>
        </w:tc>
        <w:tc>
          <w:tcPr>
            <w:tcW w:w="7478" w:type="dxa"/>
            <w:shd w:val="solid" w:color="000080" w:fill="FFFFFF"/>
            <w:vAlign w:val="center"/>
          </w:tcPr>
          <w:p w14:paraId="6D316FF3">
            <w:pPr>
              <w:rPr>
                <w:rFonts w:cs="Times New Roman"/>
                <w:b/>
                <w:bCs/>
                <w:color w:val="FFFFFF"/>
                <w:kern w:val="0"/>
                <w:sz w:val="20"/>
                <w:szCs w:val="20"/>
                <w:lang w:val="en-IN"/>
              </w:rPr>
            </w:pPr>
            <w:r>
              <w:rPr>
                <w:rFonts w:hint="eastAsia" w:cs="Times New Roman"/>
                <w:b/>
                <w:bCs/>
                <w:color w:val="FFFFFF"/>
                <w:kern w:val="0"/>
                <w:sz w:val="20"/>
                <w:szCs w:val="20"/>
                <w:lang w:val="en-IN"/>
              </w:rPr>
              <w:t>描述</w:t>
            </w:r>
          </w:p>
        </w:tc>
      </w:tr>
      <w:tr w14:paraId="2B6F59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5ADD28AC">
            <w:pPr>
              <w:rPr>
                <w:rFonts w:cs="Times New Roman"/>
                <w:kern w:val="0"/>
                <w:sz w:val="20"/>
                <w:szCs w:val="20"/>
                <w:lang w:val="en-IN"/>
              </w:rPr>
            </w:pPr>
            <w:r>
              <w:rPr>
                <w:rFonts w:hint="eastAsia" w:cs="Times New Roman"/>
                <w:kern w:val="0"/>
                <w:sz w:val="20"/>
                <w:szCs w:val="20"/>
                <w:lang w:val="en-IN"/>
              </w:rPr>
              <w:t>上游情况</w:t>
            </w:r>
          </w:p>
        </w:tc>
        <w:tc>
          <w:tcPr>
            <w:tcW w:w="7478" w:type="dxa"/>
            <w:shd w:val="clear" w:color="auto" w:fill="auto"/>
            <w:vAlign w:val="center"/>
          </w:tcPr>
          <w:p w14:paraId="716E3189">
            <w:pPr>
              <w:rPr>
                <w:rFonts w:cs="Times New Roman"/>
                <w:kern w:val="0"/>
                <w:sz w:val="20"/>
                <w:szCs w:val="20"/>
                <w:lang w:val="en-IN"/>
              </w:rPr>
            </w:pPr>
          </w:p>
        </w:tc>
      </w:tr>
      <w:tr w14:paraId="26EA83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69D95DAB">
            <w:pPr>
              <w:rPr>
                <w:rFonts w:cs="Times New Roman"/>
                <w:kern w:val="0"/>
                <w:sz w:val="20"/>
                <w:szCs w:val="20"/>
                <w:lang w:val="en-IN"/>
              </w:rPr>
            </w:pPr>
            <w:r>
              <w:rPr>
                <w:rFonts w:cs="Times New Roman"/>
                <w:kern w:val="0"/>
                <w:sz w:val="20"/>
                <w:szCs w:val="20"/>
              </w:rPr>
              <w:t>储罐监测系统</w:t>
            </w:r>
            <w:r>
              <w:rPr>
                <w:rFonts w:hint="eastAsia" w:cs="Times New Roman"/>
                <w:kern w:val="0"/>
                <w:sz w:val="20"/>
                <w:szCs w:val="20"/>
              </w:rPr>
              <w:t>行业情况</w:t>
            </w:r>
          </w:p>
        </w:tc>
        <w:tc>
          <w:tcPr>
            <w:tcW w:w="7478" w:type="dxa"/>
            <w:shd w:val="clear" w:color="auto" w:fill="auto"/>
            <w:vAlign w:val="center"/>
          </w:tcPr>
          <w:p w14:paraId="52EB4608">
            <w:pPr>
              <w:rPr>
                <w:rFonts w:cs="Times New Roman"/>
                <w:kern w:val="0"/>
                <w:sz w:val="20"/>
                <w:szCs w:val="20"/>
                <w:lang w:val="en-IN"/>
              </w:rPr>
            </w:pPr>
          </w:p>
        </w:tc>
      </w:tr>
      <w:tr w14:paraId="73D971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0DCCB38B">
            <w:pPr>
              <w:rPr>
                <w:rFonts w:cs="Times New Roman"/>
                <w:kern w:val="0"/>
                <w:sz w:val="20"/>
                <w:szCs w:val="20"/>
                <w:lang w:val="en-IN"/>
              </w:rPr>
            </w:pPr>
            <w:r>
              <w:rPr>
                <w:rFonts w:hint="eastAsia" w:cs="Times New Roman"/>
                <w:kern w:val="0"/>
                <w:sz w:val="20"/>
                <w:szCs w:val="20"/>
                <w:lang w:val="en-IN"/>
              </w:rPr>
              <w:t>下游情况</w:t>
            </w:r>
          </w:p>
        </w:tc>
        <w:tc>
          <w:tcPr>
            <w:tcW w:w="7478" w:type="dxa"/>
            <w:shd w:val="clear" w:color="auto" w:fill="auto"/>
            <w:vAlign w:val="center"/>
          </w:tcPr>
          <w:p w14:paraId="011092B9">
            <w:pPr>
              <w:rPr>
                <w:rFonts w:cs="Times New Roman"/>
                <w:kern w:val="0"/>
                <w:sz w:val="20"/>
                <w:szCs w:val="20"/>
                <w:lang w:val="en-IN"/>
              </w:rPr>
            </w:pPr>
          </w:p>
        </w:tc>
      </w:tr>
    </w:tbl>
    <w:p w14:paraId="77EA51E9">
      <w:pPr>
        <w:pStyle w:val="144"/>
        <w:rPr>
          <w:lang w:eastAsia="zh-CN"/>
        </w:rPr>
      </w:pPr>
      <w:r>
        <w:rPr>
          <w:rFonts w:hint="eastAsia"/>
          <w:lang w:eastAsia="zh-CN"/>
        </w:rPr>
        <w:t>资料来源：第三方资料、新闻报道、业内专家采访及QYResearch整理研究，2024年</w:t>
      </w:r>
    </w:p>
    <w:p w14:paraId="73554436">
      <w:pPr>
        <w:pStyle w:val="4"/>
      </w:pPr>
      <w:bookmarkStart w:id="588" w:name="_Toc43894510"/>
      <w:bookmarkStart w:id="589" w:name="_Toc153732453"/>
      <w:bookmarkStart w:id="590" w:name="_Toc59107563"/>
      <w:bookmarkStart w:id="591" w:name="_Toc121582275"/>
      <w:r>
        <w:rPr>
          <w:rFonts w:hint="eastAsia"/>
        </w:rPr>
        <w:t>主要原材料及供应情况</w:t>
      </w:r>
      <w:bookmarkEnd w:id="588"/>
      <w:bookmarkEnd w:id="589"/>
      <w:bookmarkEnd w:id="590"/>
      <w:bookmarkEnd w:id="591"/>
    </w:p>
    <w:p w14:paraId="2926D377">
      <w:pPr>
        <w:pStyle w:val="151"/>
        <w:ind w:right="-105"/>
        <w:rPr>
          <w:lang w:eastAsia="zh-CN"/>
        </w:rPr>
      </w:pPr>
      <w:bookmarkStart w:id="592" w:name="_Toc24029134"/>
      <w:bookmarkStart w:id="593" w:name="_Toc26780245"/>
      <w:bookmarkStart w:id="594" w:name="_Toc43894809"/>
      <w:bookmarkStart w:id="595" w:name="_Toc121582801"/>
      <w:bookmarkStart w:id="596" w:name="_Toc59107281"/>
      <w:bookmarkStart w:id="597" w:name="_Toc153732200"/>
      <w:r>
        <w:rPr>
          <w:rFonts w:hint="eastAsia"/>
          <w:lang w:eastAsia="zh-CN"/>
        </w:rPr>
        <w:t>储罐监测系统上游原材料</w:t>
      </w:r>
      <w:bookmarkEnd w:id="592"/>
      <w:bookmarkEnd w:id="593"/>
      <w:r>
        <w:rPr>
          <w:rFonts w:hint="eastAsia"/>
          <w:lang w:eastAsia="zh-CN"/>
        </w:rPr>
        <w:t>和主要供应商情况</w:t>
      </w:r>
      <w:bookmarkEnd w:id="594"/>
      <w:bookmarkEnd w:id="595"/>
      <w:bookmarkEnd w:id="596"/>
      <w:bookmarkEnd w:id="59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0"/>
        <w:gridCol w:w="3826"/>
        <w:gridCol w:w="3822"/>
      </w:tblGrid>
      <w:tr w14:paraId="0FA452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solid" w:color="000080" w:fill="FFFFFF"/>
            <w:noWrap/>
            <w:vAlign w:val="center"/>
          </w:tcPr>
          <w:p w14:paraId="518B3BD8">
            <w:pPr>
              <w:rPr>
                <w:rFonts w:cs="Times New Roman"/>
                <w:b/>
                <w:bCs/>
                <w:color w:val="FFFFFF"/>
                <w:kern w:val="0"/>
                <w:sz w:val="20"/>
                <w:szCs w:val="20"/>
              </w:rPr>
            </w:pPr>
            <w:r>
              <w:rPr>
                <w:rFonts w:hint="eastAsia" w:cs="Times New Roman"/>
                <w:b/>
                <w:bCs/>
                <w:color w:val="FFFFFF"/>
                <w:kern w:val="0"/>
                <w:sz w:val="20"/>
                <w:szCs w:val="20"/>
              </w:rPr>
              <w:t>原料</w:t>
            </w:r>
          </w:p>
        </w:tc>
        <w:tc>
          <w:tcPr>
            <w:tcW w:w="1919" w:type="pct"/>
            <w:shd w:val="solid" w:color="000080" w:fill="FFFFFF"/>
            <w:noWrap/>
            <w:vAlign w:val="center"/>
          </w:tcPr>
          <w:p w14:paraId="6583AF79">
            <w:pPr>
              <w:rPr>
                <w:rFonts w:cs="Times New Roman"/>
                <w:b/>
                <w:bCs/>
                <w:color w:val="FFFFFF"/>
                <w:kern w:val="0"/>
                <w:sz w:val="20"/>
                <w:szCs w:val="20"/>
              </w:rPr>
            </w:pPr>
            <w:r>
              <w:rPr>
                <w:rFonts w:hint="eastAsia" w:cs="Times New Roman"/>
                <w:b/>
                <w:bCs/>
                <w:color w:val="FFFFFF"/>
                <w:kern w:val="0"/>
                <w:sz w:val="20"/>
                <w:szCs w:val="20"/>
              </w:rPr>
              <w:t>供应商</w:t>
            </w:r>
          </w:p>
        </w:tc>
        <w:tc>
          <w:tcPr>
            <w:tcW w:w="1918" w:type="pct"/>
            <w:shd w:val="solid" w:color="000080" w:fill="FFFFFF"/>
            <w:noWrap/>
            <w:vAlign w:val="center"/>
          </w:tcPr>
          <w:p w14:paraId="07EFA547">
            <w:pPr>
              <w:rPr>
                <w:rFonts w:cs="Times New Roman"/>
                <w:b/>
                <w:bCs/>
                <w:color w:val="FFFFFF"/>
                <w:kern w:val="0"/>
                <w:sz w:val="20"/>
                <w:szCs w:val="20"/>
              </w:rPr>
            </w:pPr>
            <w:r>
              <w:rPr>
                <w:rFonts w:hint="eastAsia" w:cs="Times New Roman"/>
                <w:b/>
                <w:bCs/>
                <w:color w:val="FFFFFF"/>
                <w:kern w:val="0"/>
                <w:sz w:val="20"/>
                <w:szCs w:val="20"/>
              </w:rPr>
              <w:t>联系方式</w:t>
            </w:r>
          </w:p>
        </w:tc>
      </w:tr>
      <w:tr w14:paraId="557F5F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vMerge w:val="restart"/>
            <w:shd w:val="clear" w:color="auto" w:fill="auto"/>
            <w:noWrap/>
            <w:vAlign w:val="center"/>
          </w:tcPr>
          <w:p w14:paraId="2E105E3F">
            <w:pPr>
              <w:rPr>
                <w:rFonts w:cs="Times New Roman"/>
                <w:kern w:val="0"/>
                <w:sz w:val="20"/>
                <w:szCs w:val="20"/>
              </w:rPr>
            </w:pPr>
            <w:r>
              <w:rPr>
                <w:rFonts w:hint="eastAsia" w:cs="Times New Roman"/>
                <w:kern w:val="0"/>
                <w:sz w:val="20"/>
                <w:szCs w:val="20"/>
              </w:rPr>
              <w:t>原料1</w:t>
            </w:r>
          </w:p>
        </w:tc>
        <w:tc>
          <w:tcPr>
            <w:tcW w:w="1919" w:type="pct"/>
            <w:shd w:val="clear" w:color="auto" w:fill="auto"/>
            <w:noWrap/>
            <w:vAlign w:val="center"/>
          </w:tcPr>
          <w:p w14:paraId="44FC626A">
            <w:pPr>
              <w:rPr>
                <w:rFonts w:cs="Times New Roman"/>
                <w:kern w:val="0"/>
                <w:sz w:val="20"/>
                <w:szCs w:val="20"/>
              </w:rPr>
            </w:pPr>
            <w:r>
              <w:rPr>
                <w:rFonts w:hint="eastAsia" w:cs="Times New Roman"/>
                <w:kern w:val="0"/>
                <w:sz w:val="20"/>
                <w:szCs w:val="20"/>
              </w:rPr>
              <w:t>供应商1</w:t>
            </w:r>
          </w:p>
        </w:tc>
        <w:tc>
          <w:tcPr>
            <w:tcW w:w="1918" w:type="pct"/>
            <w:shd w:val="clear" w:color="auto" w:fill="auto"/>
            <w:noWrap/>
            <w:vAlign w:val="center"/>
          </w:tcPr>
          <w:p w14:paraId="215859F2">
            <w:pPr>
              <w:rPr>
                <w:rFonts w:cs="Times New Roman"/>
                <w:kern w:val="0"/>
                <w:sz w:val="20"/>
                <w:szCs w:val="20"/>
              </w:rPr>
            </w:pPr>
          </w:p>
        </w:tc>
      </w:tr>
      <w:tr w14:paraId="7837CC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vMerge w:val="continue"/>
            <w:shd w:val="clear" w:color="auto" w:fill="auto"/>
            <w:vAlign w:val="center"/>
          </w:tcPr>
          <w:p w14:paraId="128AE882">
            <w:pPr>
              <w:rPr>
                <w:rFonts w:cs="Times New Roman"/>
                <w:kern w:val="0"/>
                <w:sz w:val="20"/>
                <w:szCs w:val="20"/>
              </w:rPr>
            </w:pPr>
          </w:p>
        </w:tc>
        <w:tc>
          <w:tcPr>
            <w:tcW w:w="1919" w:type="pct"/>
            <w:shd w:val="clear" w:color="auto" w:fill="auto"/>
            <w:noWrap/>
            <w:vAlign w:val="center"/>
          </w:tcPr>
          <w:p w14:paraId="76067D11">
            <w:pPr>
              <w:rPr>
                <w:rFonts w:cs="Times New Roman"/>
                <w:kern w:val="0"/>
                <w:sz w:val="20"/>
                <w:szCs w:val="20"/>
              </w:rPr>
            </w:pPr>
            <w:r>
              <w:rPr>
                <w:rFonts w:hint="eastAsia" w:cs="Times New Roman"/>
                <w:kern w:val="0"/>
                <w:sz w:val="20"/>
                <w:szCs w:val="20"/>
              </w:rPr>
              <w:t>供应商2</w:t>
            </w:r>
          </w:p>
        </w:tc>
        <w:tc>
          <w:tcPr>
            <w:tcW w:w="1918" w:type="pct"/>
            <w:shd w:val="clear" w:color="auto" w:fill="auto"/>
            <w:noWrap/>
            <w:vAlign w:val="center"/>
          </w:tcPr>
          <w:p w14:paraId="71F8FE11">
            <w:pPr>
              <w:rPr>
                <w:rFonts w:cs="Times New Roman"/>
                <w:kern w:val="0"/>
                <w:sz w:val="20"/>
                <w:szCs w:val="20"/>
              </w:rPr>
            </w:pPr>
          </w:p>
        </w:tc>
      </w:tr>
      <w:tr w14:paraId="64823E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vMerge w:val="continue"/>
            <w:shd w:val="clear" w:color="auto" w:fill="auto"/>
            <w:vAlign w:val="center"/>
          </w:tcPr>
          <w:p w14:paraId="0FBFAE4D">
            <w:pPr>
              <w:rPr>
                <w:rFonts w:cs="Times New Roman"/>
                <w:kern w:val="0"/>
                <w:sz w:val="20"/>
                <w:szCs w:val="20"/>
              </w:rPr>
            </w:pPr>
          </w:p>
        </w:tc>
        <w:tc>
          <w:tcPr>
            <w:tcW w:w="1919" w:type="pct"/>
            <w:shd w:val="clear" w:color="auto" w:fill="auto"/>
            <w:noWrap/>
            <w:vAlign w:val="center"/>
          </w:tcPr>
          <w:p w14:paraId="478E6FDA">
            <w:pPr>
              <w:rPr>
                <w:rFonts w:cs="Times New Roman"/>
                <w:kern w:val="0"/>
                <w:sz w:val="20"/>
                <w:szCs w:val="20"/>
              </w:rPr>
            </w:pPr>
            <w:r>
              <w:rPr>
                <w:rFonts w:hint="eastAsia" w:cs="Times New Roman"/>
                <w:kern w:val="0"/>
                <w:sz w:val="20"/>
                <w:szCs w:val="20"/>
              </w:rPr>
              <w:t>···</w:t>
            </w:r>
          </w:p>
        </w:tc>
        <w:tc>
          <w:tcPr>
            <w:tcW w:w="1918" w:type="pct"/>
            <w:shd w:val="clear" w:color="auto" w:fill="auto"/>
            <w:noWrap/>
            <w:vAlign w:val="center"/>
          </w:tcPr>
          <w:p w14:paraId="3E65DAA8">
            <w:pPr>
              <w:rPr>
                <w:rFonts w:cs="Times New Roman"/>
                <w:kern w:val="0"/>
                <w:sz w:val="20"/>
                <w:szCs w:val="20"/>
              </w:rPr>
            </w:pPr>
          </w:p>
        </w:tc>
      </w:tr>
      <w:tr w14:paraId="716796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vMerge w:val="continue"/>
            <w:shd w:val="clear" w:color="auto" w:fill="auto"/>
            <w:vAlign w:val="center"/>
          </w:tcPr>
          <w:p w14:paraId="73A14B1C">
            <w:pPr>
              <w:rPr>
                <w:rFonts w:cs="Times New Roman"/>
                <w:kern w:val="0"/>
                <w:sz w:val="20"/>
                <w:szCs w:val="20"/>
              </w:rPr>
            </w:pPr>
          </w:p>
        </w:tc>
        <w:tc>
          <w:tcPr>
            <w:tcW w:w="1919" w:type="pct"/>
            <w:shd w:val="clear" w:color="auto" w:fill="auto"/>
            <w:noWrap/>
            <w:vAlign w:val="center"/>
          </w:tcPr>
          <w:p w14:paraId="0DCB72E0">
            <w:pPr>
              <w:rPr>
                <w:rFonts w:cs="Times New Roman"/>
                <w:kern w:val="0"/>
                <w:sz w:val="20"/>
                <w:szCs w:val="20"/>
              </w:rPr>
            </w:pPr>
          </w:p>
        </w:tc>
        <w:tc>
          <w:tcPr>
            <w:tcW w:w="1918" w:type="pct"/>
            <w:shd w:val="clear" w:color="auto" w:fill="auto"/>
            <w:noWrap/>
            <w:vAlign w:val="center"/>
          </w:tcPr>
          <w:p w14:paraId="5102BF09">
            <w:pPr>
              <w:rPr>
                <w:rFonts w:cs="Times New Roman"/>
                <w:kern w:val="0"/>
                <w:sz w:val="20"/>
                <w:szCs w:val="20"/>
              </w:rPr>
            </w:pPr>
          </w:p>
        </w:tc>
      </w:tr>
      <w:tr w14:paraId="0BFACA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vMerge w:val="restart"/>
            <w:shd w:val="clear" w:color="auto" w:fill="auto"/>
            <w:noWrap/>
            <w:vAlign w:val="center"/>
          </w:tcPr>
          <w:p w14:paraId="2E16206C">
            <w:pPr>
              <w:rPr>
                <w:rFonts w:cs="Times New Roman"/>
                <w:kern w:val="0"/>
                <w:sz w:val="20"/>
                <w:szCs w:val="20"/>
              </w:rPr>
            </w:pPr>
            <w:r>
              <w:rPr>
                <w:rFonts w:hint="eastAsia" w:cs="Times New Roman"/>
                <w:kern w:val="0"/>
                <w:sz w:val="20"/>
                <w:szCs w:val="20"/>
              </w:rPr>
              <w:t>原料2</w:t>
            </w:r>
          </w:p>
        </w:tc>
        <w:tc>
          <w:tcPr>
            <w:tcW w:w="1919" w:type="pct"/>
            <w:shd w:val="clear" w:color="auto" w:fill="auto"/>
            <w:noWrap/>
            <w:vAlign w:val="center"/>
          </w:tcPr>
          <w:p w14:paraId="21E6A1BC">
            <w:pPr>
              <w:rPr>
                <w:rFonts w:cs="Times New Roman"/>
                <w:kern w:val="0"/>
                <w:sz w:val="20"/>
                <w:szCs w:val="20"/>
              </w:rPr>
            </w:pPr>
            <w:r>
              <w:rPr>
                <w:rFonts w:hint="eastAsia" w:cs="Times New Roman"/>
                <w:kern w:val="0"/>
                <w:sz w:val="20"/>
                <w:szCs w:val="20"/>
              </w:rPr>
              <w:t>供应商1</w:t>
            </w:r>
          </w:p>
        </w:tc>
        <w:tc>
          <w:tcPr>
            <w:tcW w:w="1918" w:type="pct"/>
            <w:shd w:val="clear" w:color="auto" w:fill="auto"/>
            <w:noWrap/>
            <w:vAlign w:val="center"/>
          </w:tcPr>
          <w:p w14:paraId="27D75C40">
            <w:pPr>
              <w:rPr>
                <w:rFonts w:cs="Times New Roman"/>
                <w:kern w:val="0"/>
                <w:sz w:val="20"/>
                <w:szCs w:val="20"/>
              </w:rPr>
            </w:pPr>
          </w:p>
        </w:tc>
      </w:tr>
      <w:tr w14:paraId="41A66B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vMerge w:val="continue"/>
            <w:shd w:val="clear" w:color="auto" w:fill="auto"/>
            <w:vAlign w:val="center"/>
          </w:tcPr>
          <w:p w14:paraId="2F37AD1A">
            <w:pPr>
              <w:rPr>
                <w:rFonts w:cs="Times New Roman"/>
                <w:kern w:val="0"/>
                <w:sz w:val="20"/>
                <w:szCs w:val="20"/>
              </w:rPr>
            </w:pPr>
          </w:p>
        </w:tc>
        <w:tc>
          <w:tcPr>
            <w:tcW w:w="1919" w:type="pct"/>
            <w:shd w:val="clear" w:color="auto" w:fill="auto"/>
            <w:noWrap/>
            <w:vAlign w:val="center"/>
          </w:tcPr>
          <w:p w14:paraId="05F88A0D">
            <w:pPr>
              <w:rPr>
                <w:rFonts w:cs="Times New Roman"/>
                <w:kern w:val="0"/>
                <w:sz w:val="20"/>
                <w:szCs w:val="20"/>
              </w:rPr>
            </w:pPr>
            <w:r>
              <w:rPr>
                <w:rFonts w:hint="eastAsia" w:cs="Times New Roman"/>
                <w:kern w:val="0"/>
                <w:sz w:val="20"/>
                <w:szCs w:val="20"/>
              </w:rPr>
              <w:t>供应商2</w:t>
            </w:r>
          </w:p>
        </w:tc>
        <w:tc>
          <w:tcPr>
            <w:tcW w:w="1918" w:type="pct"/>
            <w:shd w:val="clear" w:color="auto" w:fill="auto"/>
            <w:noWrap/>
            <w:vAlign w:val="center"/>
          </w:tcPr>
          <w:p w14:paraId="2AD4D2C4">
            <w:pPr>
              <w:rPr>
                <w:rFonts w:cs="Times New Roman"/>
                <w:kern w:val="0"/>
                <w:sz w:val="20"/>
                <w:szCs w:val="20"/>
              </w:rPr>
            </w:pPr>
          </w:p>
        </w:tc>
      </w:tr>
      <w:tr w14:paraId="2D5B9A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vMerge w:val="continue"/>
            <w:shd w:val="clear" w:color="auto" w:fill="auto"/>
            <w:vAlign w:val="center"/>
          </w:tcPr>
          <w:p w14:paraId="2888B681">
            <w:pPr>
              <w:rPr>
                <w:rFonts w:cs="Times New Roman"/>
                <w:kern w:val="0"/>
                <w:sz w:val="20"/>
                <w:szCs w:val="20"/>
              </w:rPr>
            </w:pPr>
          </w:p>
        </w:tc>
        <w:tc>
          <w:tcPr>
            <w:tcW w:w="1919" w:type="pct"/>
            <w:shd w:val="clear" w:color="auto" w:fill="auto"/>
            <w:noWrap/>
            <w:vAlign w:val="center"/>
          </w:tcPr>
          <w:p w14:paraId="1FCE2930">
            <w:pPr>
              <w:rPr>
                <w:rFonts w:cs="Times New Roman"/>
                <w:kern w:val="0"/>
                <w:sz w:val="20"/>
                <w:szCs w:val="20"/>
              </w:rPr>
            </w:pPr>
            <w:r>
              <w:rPr>
                <w:rFonts w:hint="eastAsia" w:cs="Times New Roman"/>
                <w:kern w:val="0"/>
                <w:sz w:val="20"/>
                <w:szCs w:val="20"/>
              </w:rPr>
              <w:t>···</w:t>
            </w:r>
          </w:p>
        </w:tc>
        <w:tc>
          <w:tcPr>
            <w:tcW w:w="1918" w:type="pct"/>
            <w:shd w:val="clear" w:color="auto" w:fill="auto"/>
            <w:noWrap/>
            <w:vAlign w:val="center"/>
          </w:tcPr>
          <w:p w14:paraId="430EE45D">
            <w:pPr>
              <w:rPr>
                <w:rFonts w:cs="Times New Roman"/>
                <w:kern w:val="0"/>
                <w:sz w:val="20"/>
                <w:szCs w:val="20"/>
              </w:rPr>
            </w:pPr>
          </w:p>
        </w:tc>
      </w:tr>
      <w:tr w14:paraId="4A62FC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vMerge w:val="continue"/>
            <w:shd w:val="clear" w:color="auto" w:fill="auto"/>
            <w:vAlign w:val="center"/>
          </w:tcPr>
          <w:p w14:paraId="2E30DB02">
            <w:pPr>
              <w:rPr>
                <w:rFonts w:cs="Times New Roman"/>
                <w:kern w:val="0"/>
                <w:sz w:val="20"/>
                <w:szCs w:val="20"/>
              </w:rPr>
            </w:pPr>
          </w:p>
        </w:tc>
        <w:tc>
          <w:tcPr>
            <w:tcW w:w="1919" w:type="pct"/>
            <w:shd w:val="clear" w:color="auto" w:fill="auto"/>
            <w:noWrap/>
            <w:vAlign w:val="center"/>
          </w:tcPr>
          <w:p w14:paraId="234E94C0">
            <w:pPr>
              <w:rPr>
                <w:rFonts w:cs="Times New Roman"/>
                <w:kern w:val="0"/>
                <w:sz w:val="20"/>
                <w:szCs w:val="20"/>
              </w:rPr>
            </w:pPr>
          </w:p>
        </w:tc>
        <w:tc>
          <w:tcPr>
            <w:tcW w:w="1918" w:type="pct"/>
            <w:shd w:val="clear" w:color="auto" w:fill="auto"/>
            <w:noWrap/>
            <w:vAlign w:val="center"/>
          </w:tcPr>
          <w:p w14:paraId="18AD45FF">
            <w:pPr>
              <w:rPr>
                <w:rFonts w:cs="Times New Roman"/>
                <w:kern w:val="0"/>
                <w:sz w:val="20"/>
                <w:szCs w:val="20"/>
              </w:rPr>
            </w:pPr>
          </w:p>
        </w:tc>
      </w:tr>
      <w:tr w14:paraId="5CDCCF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vMerge w:val="restart"/>
            <w:shd w:val="clear" w:color="auto" w:fill="auto"/>
            <w:noWrap/>
            <w:vAlign w:val="center"/>
          </w:tcPr>
          <w:p w14:paraId="5281D69F">
            <w:pPr>
              <w:rPr>
                <w:rFonts w:cs="Times New Roman"/>
                <w:kern w:val="0"/>
                <w:sz w:val="20"/>
                <w:szCs w:val="20"/>
              </w:rPr>
            </w:pPr>
            <w:r>
              <w:rPr>
                <w:rFonts w:hint="eastAsia" w:cs="Times New Roman"/>
                <w:kern w:val="0"/>
                <w:sz w:val="20"/>
                <w:szCs w:val="20"/>
              </w:rPr>
              <w:t>···</w:t>
            </w:r>
          </w:p>
        </w:tc>
        <w:tc>
          <w:tcPr>
            <w:tcW w:w="1919" w:type="pct"/>
            <w:shd w:val="clear" w:color="auto" w:fill="auto"/>
            <w:noWrap/>
            <w:vAlign w:val="center"/>
          </w:tcPr>
          <w:p w14:paraId="5A136575">
            <w:pPr>
              <w:rPr>
                <w:rFonts w:cs="Times New Roman"/>
                <w:kern w:val="0"/>
                <w:sz w:val="20"/>
                <w:szCs w:val="20"/>
              </w:rPr>
            </w:pPr>
            <w:r>
              <w:rPr>
                <w:rFonts w:hint="eastAsia" w:cs="Times New Roman"/>
                <w:kern w:val="0"/>
                <w:sz w:val="20"/>
                <w:szCs w:val="20"/>
              </w:rPr>
              <w:t>供应商1</w:t>
            </w:r>
          </w:p>
        </w:tc>
        <w:tc>
          <w:tcPr>
            <w:tcW w:w="1918" w:type="pct"/>
            <w:shd w:val="clear" w:color="auto" w:fill="auto"/>
            <w:noWrap/>
            <w:vAlign w:val="center"/>
          </w:tcPr>
          <w:p w14:paraId="35280F39">
            <w:pPr>
              <w:rPr>
                <w:rFonts w:cs="Times New Roman"/>
                <w:kern w:val="0"/>
                <w:sz w:val="20"/>
                <w:szCs w:val="20"/>
              </w:rPr>
            </w:pPr>
          </w:p>
        </w:tc>
      </w:tr>
      <w:tr w14:paraId="71821D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vMerge w:val="continue"/>
            <w:shd w:val="clear" w:color="auto" w:fill="auto"/>
            <w:vAlign w:val="center"/>
          </w:tcPr>
          <w:p w14:paraId="1E1AF4FC">
            <w:pPr>
              <w:rPr>
                <w:rFonts w:cs="Times New Roman"/>
                <w:kern w:val="0"/>
                <w:sz w:val="20"/>
                <w:szCs w:val="20"/>
              </w:rPr>
            </w:pPr>
          </w:p>
        </w:tc>
        <w:tc>
          <w:tcPr>
            <w:tcW w:w="1919" w:type="pct"/>
            <w:shd w:val="clear" w:color="auto" w:fill="auto"/>
            <w:noWrap/>
            <w:vAlign w:val="center"/>
          </w:tcPr>
          <w:p w14:paraId="0B35212C">
            <w:pPr>
              <w:rPr>
                <w:rFonts w:cs="Times New Roman"/>
                <w:kern w:val="0"/>
                <w:sz w:val="20"/>
                <w:szCs w:val="20"/>
              </w:rPr>
            </w:pPr>
            <w:r>
              <w:rPr>
                <w:rFonts w:hint="eastAsia" w:cs="Times New Roman"/>
                <w:kern w:val="0"/>
                <w:sz w:val="20"/>
                <w:szCs w:val="20"/>
              </w:rPr>
              <w:t>供应商2</w:t>
            </w:r>
          </w:p>
        </w:tc>
        <w:tc>
          <w:tcPr>
            <w:tcW w:w="1918" w:type="pct"/>
            <w:shd w:val="clear" w:color="auto" w:fill="auto"/>
            <w:noWrap/>
            <w:vAlign w:val="center"/>
          </w:tcPr>
          <w:p w14:paraId="10463C40">
            <w:pPr>
              <w:rPr>
                <w:rFonts w:cs="Times New Roman"/>
                <w:kern w:val="0"/>
                <w:sz w:val="20"/>
                <w:szCs w:val="20"/>
              </w:rPr>
            </w:pPr>
          </w:p>
        </w:tc>
      </w:tr>
      <w:tr w14:paraId="0547EC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vMerge w:val="continue"/>
            <w:shd w:val="clear" w:color="auto" w:fill="auto"/>
            <w:vAlign w:val="center"/>
          </w:tcPr>
          <w:p w14:paraId="27B72359">
            <w:pPr>
              <w:rPr>
                <w:rFonts w:cs="Times New Roman"/>
                <w:kern w:val="0"/>
                <w:sz w:val="20"/>
                <w:szCs w:val="20"/>
              </w:rPr>
            </w:pPr>
          </w:p>
        </w:tc>
        <w:tc>
          <w:tcPr>
            <w:tcW w:w="1919" w:type="pct"/>
            <w:shd w:val="clear" w:color="auto" w:fill="auto"/>
            <w:noWrap/>
            <w:vAlign w:val="center"/>
          </w:tcPr>
          <w:p w14:paraId="37D3C501">
            <w:pPr>
              <w:rPr>
                <w:rFonts w:cs="Times New Roman"/>
                <w:kern w:val="0"/>
                <w:sz w:val="20"/>
                <w:szCs w:val="20"/>
              </w:rPr>
            </w:pPr>
            <w:r>
              <w:rPr>
                <w:rFonts w:hint="eastAsia" w:cs="Times New Roman"/>
                <w:kern w:val="0"/>
                <w:sz w:val="20"/>
                <w:szCs w:val="20"/>
              </w:rPr>
              <w:t>···</w:t>
            </w:r>
          </w:p>
        </w:tc>
        <w:tc>
          <w:tcPr>
            <w:tcW w:w="1918" w:type="pct"/>
            <w:shd w:val="clear" w:color="auto" w:fill="auto"/>
            <w:noWrap/>
            <w:vAlign w:val="center"/>
          </w:tcPr>
          <w:p w14:paraId="52398FA1">
            <w:pPr>
              <w:rPr>
                <w:rFonts w:cs="Times New Roman"/>
                <w:kern w:val="0"/>
                <w:sz w:val="20"/>
                <w:szCs w:val="20"/>
              </w:rPr>
            </w:pPr>
          </w:p>
        </w:tc>
      </w:tr>
    </w:tbl>
    <w:p w14:paraId="33404300">
      <w:pPr>
        <w:pStyle w:val="144"/>
        <w:rPr>
          <w:lang w:eastAsia="zh-CN"/>
        </w:rPr>
      </w:pPr>
      <w:r>
        <w:rPr>
          <w:rFonts w:hint="eastAsia"/>
          <w:lang w:eastAsia="zh-CN"/>
        </w:rPr>
        <w:t>资料来源：第三方资料、新闻报道、业内专家采访及QYResearch整理研究，2024年</w:t>
      </w:r>
    </w:p>
    <w:p w14:paraId="43571D5C">
      <w:pPr>
        <w:pStyle w:val="4"/>
      </w:pPr>
      <w:bookmarkStart w:id="598" w:name="_Toc87905903"/>
      <w:bookmarkStart w:id="599" w:name="_Toc121582276"/>
      <w:bookmarkStart w:id="600" w:name="_Toc87984678"/>
      <w:bookmarkStart w:id="601" w:name="_Toc153732454"/>
      <w:r>
        <w:t>储罐监测系统</w:t>
      </w:r>
      <w:r>
        <w:rPr>
          <w:rFonts w:hint="eastAsia"/>
        </w:rPr>
        <w:t>行业主要下游客户</w:t>
      </w:r>
      <w:bookmarkEnd w:id="598"/>
      <w:bookmarkEnd w:id="599"/>
      <w:bookmarkEnd w:id="600"/>
      <w:bookmarkEnd w:id="601"/>
    </w:p>
    <w:p w14:paraId="000E1B68">
      <w:pPr>
        <w:pStyle w:val="151"/>
        <w:ind w:right="-105"/>
        <w:rPr>
          <w:lang w:eastAsia="zh-CN"/>
        </w:rPr>
      </w:pPr>
      <w:bookmarkStart w:id="602" w:name="_Toc43894811"/>
      <w:bookmarkStart w:id="603" w:name="_Toc87905625"/>
      <w:bookmarkStart w:id="604" w:name="_Toc121582802"/>
      <w:bookmarkStart w:id="605" w:name="_Toc87984341"/>
      <w:bookmarkStart w:id="606" w:name="_Toc153732201"/>
      <w:r>
        <w:rPr>
          <w:lang w:eastAsia="zh-CN"/>
        </w:rPr>
        <w:t>储罐监测系统</w:t>
      </w:r>
      <w:r>
        <w:rPr>
          <w:rFonts w:hint="eastAsia"/>
          <w:lang w:eastAsia="zh-CN"/>
        </w:rPr>
        <w:t>行业主要下游客户</w:t>
      </w:r>
      <w:bookmarkEnd w:id="602"/>
      <w:bookmarkEnd w:id="603"/>
      <w:bookmarkEnd w:id="604"/>
      <w:bookmarkEnd w:id="605"/>
      <w:bookmarkEnd w:id="606"/>
      <w:bookmarkStart w:id="607" w:name="_Hlk87986857"/>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78"/>
      </w:tblGrid>
      <w:tr w14:paraId="222F00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268" w:type="dxa"/>
            <w:shd w:val="solid" w:color="000080" w:fill="FFFFFF"/>
            <w:vAlign w:val="center"/>
          </w:tcPr>
          <w:p w14:paraId="383E151C">
            <w:pPr>
              <w:rPr>
                <w:rFonts w:cs="Times New Roman"/>
                <w:b/>
                <w:bCs/>
                <w:color w:val="FFFFFF"/>
                <w:kern w:val="0"/>
                <w:sz w:val="20"/>
                <w:szCs w:val="20"/>
                <w:lang w:val="en-IN"/>
              </w:rPr>
            </w:pPr>
            <w:r>
              <w:rPr>
                <w:rFonts w:hint="eastAsia" w:cs="Times New Roman"/>
                <w:b/>
                <w:bCs/>
                <w:color w:val="FFFFFF"/>
                <w:kern w:val="0"/>
                <w:sz w:val="20"/>
                <w:szCs w:val="20"/>
                <w:lang w:val="en-IN"/>
              </w:rPr>
              <w:t>企业名称</w:t>
            </w:r>
          </w:p>
        </w:tc>
        <w:tc>
          <w:tcPr>
            <w:tcW w:w="7478" w:type="dxa"/>
            <w:shd w:val="solid" w:color="000080" w:fill="FFFFFF"/>
            <w:vAlign w:val="center"/>
          </w:tcPr>
          <w:p w14:paraId="40BCB315">
            <w:pPr>
              <w:rPr>
                <w:rFonts w:cs="Times New Roman"/>
                <w:b/>
                <w:bCs/>
                <w:color w:val="FFFFFF"/>
                <w:kern w:val="0"/>
                <w:sz w:val="20"/>
                <w:szCs w:val="20"/>
                <w:lang w:val="en-IN"/>
              </w:rPr>
            </w:pPr>
            <w:r>
              <w:rPr>
                <w:rFonts w:hint="eastAsia" w:cs="Times New Roman"/>
                <w:b/>
                <w:bCs/>
                <w:color w:val="FFFFFF"/>
                <w:kern w:val="0"/>
                <w:sz w:val="20"/>
                <w:szCs w:val="20"/>
                <w:lang w:val="en-IN"/>
              </w:rPr>
              <w:t>官网</w:t>
            </w:r>
          </w:p>
        </w:tc>
      </w:tr>
      <w:tr w14:paraId="3EFEEC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004344D7">
            <w:pPr>
              <w:rPr>
                <w:rFonts w:cs="Times New Roman"/>
                <w:kern w:val="0"/>
                <w:sz w:val="20"/>
                <w:szCs w:val="20"/>
                <w:lang w:val="en-IN"/>
              </w:rPr>
            </w:pPr>
          </w:p>
        </w:tc>
        <w:tc>
          <w:tcPr>
            <w:tcW w:w="7478" w:type="dxa"/>
            <w:shd w:val="clear" w:color="auto" w:fill="auto"/>
            <w:vAlign w:val="center"/>
          </w:tcPr>
          <w:p w14:paraId="2FB49D2F">
            <w:pPr>
              <w:rPr>
                <w:rFonts w:cs="Times New Roman"/>
                <w:kern w:val="0"/>
                <w:sz w:val="20"/>
                <w:szCs w:val="20"/>
                <w:lang w:val="en-IN"/>
              </w:rPr>
            </w:pPr>
          </w:p>
        </w:tc>
      </w:tr>
      <w:tr w14:paraId="54D409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54D4ABBF">
            <w:pPr>
              <w:rPr>
                <w:rFonts w:cs="Times New Roman"/>
                <w:kern w:val="0"/>
                <w:sz w:val="20"/>
                <w:szCs w:val="20"/>
                <w:lang w:val="en-IN"/>
              </w:rPr>
            </w:pPr>
          </w:p>
        </w:tc>
        <w:tc>
          <w:tcPr>
            <w:tcW w:w="7478" w:type="dxa"/>
            <w:shd w:val="clear" w:color="auto" w:fill="auto"/>
            <w:vAlign w:val="center"/>
          </w:tcPr>
          <w:p w14:paraId="7DCDA230">
            <w:pPr>
              <w:rPr>
                <w:rFonts w:cs="Times New Roman"/>
                <w:kern w:val="0"/>
                <w:sz w:val="20"/>
                <w:szCs w:val="20"/>
                <w:lang w:val="en-IN"/>
              </w:rPr>
            </w:pPr>
          </w:p>
        </w:tc>
      </w:tr>
      <w:tr w14:paraId="01833A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657EE7F2">
            <w:pPr>
              <w:rPr>
                <w:rFonts w:cs="Times New Roman"/>
                <w:kern w:val="0"/>
                <w:sz w:val="20"/>
                <w:szCs w:val="20"/>
                <w:lang w:val="en-IN"/>
              </w:rPr>
            </w:pPr>
          </w:p>
        </w:tc>
        <w:tc>
          <w:tcPr>
            <w:tcW w:w="7478" w:type="dxa"/>
            <w:shd w:val="clear" w:color="auto" w:fill="auto"/>
            <w:vAlign w:val="center"/>
          </w:tcPr>
          <w:p w14:paraId="50950F92">
            <w:pPr>
              <w:rPr>
                <w:rFonts w:cs="Times New Roman"/>
                <w:kern w:val="0"/>
                <w:sz w:val="20"/>
                <w:szCs w:val="20"/>
                <w:lang w:val="en-IN"/>
              </w:rPr>
            </w:pPr>
          </w:p>
        </w:tc>
      </w:tr>
      <w:tr w14:paraId="4C52B5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22558D76">
            <w:pPr>
              <w:rPr>
                <w:rFonts w:cs="Times New Roman"/>
                <w:kern w:val="0"/>
                <w:sz w:val="20"/>
                <w:szCs w:val="20"/>
                <w:lang w:val="en-IN"/>
              </w:rPr>
            </w:pPr>
          </w:p>
        </w:tc>
        <w:tc>
          <w:tcPr>
            <w:tcW w:w="7478" w:type="dxa"/>
            <w:shd w:val="clear" w:color="auto" w:fill="auto"/>
            <w:vAlign w:val="center"/>
          </w:tcPr>
          <w:p w14:paraId="4720B1D3">
            <w:pPr>
              <w:rPr>
                <w:rFonts w:cs="Times New Roman"/>
                <w:kern w:val="0"/>
                <w:sz w:val="20"/>
                <w:szCs w:val="20"/>
                <w:lang w:val="en-IN"/>
              </w:rPr>
            </w:pPr>
          </w:p>
        </w:tc>
      </w:tr>
      <w:tr w14:paraId="6F0ECE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1C03D048">
            <w:pPr>
              <w:rPr>
                <w:rFonts w:cs="Times New Roman"/>
                <w:kern w:val="0"/>
                <w:sz w:val="20"/>
                <w:szCs w:val="20"/>
                <w:lang w:val="en-IN"/>
              </w:rPr>
            </w:pPr>
          </w:p>
        </w:tc>
        <w:tc>
          <w:tcPr>
            <w:tcW w:w="7478" w:type="dxa"/>
            <w:shd w:val="clear" w:color="auto" w:fill="auto"/>
            <w:vAlign w:val="center"/>
          </w:tcPr>
          <w:p w14:paraId="595A0F6E">
            <w:pPr>
              <w:rPr>
                <w:rFonts w:cs="Times New Roman"/>
                <w:kern w:val="0"/>
                <w:sz w:val="20"/>
                <w:szCs w:val="20"/>
                <w:lang w:val="en-IN"/>
              </w:rPr>
            </w:pPr>
          </w:p>
        </w:tc>
      </w:tr>
    </w:tbl>
    <w:p w14:paraId="2611C872">
      <w:pPr>
        <w:pStyle w:val="144"/>
        <w:rPr>
          <w:lang w:eastAsia="zh-CN"/>
        </w:rPr>
      </w:pPr>
      <w:r>
        <w:rPr>
          <w:rFonts w:hint="eastAsia"/>
          <w:lang w:eastAsia="zh-CN"/>
        </w:rPr>
        <w:t>资料来源：第三方资料、新闻报道、业内专家采访及QYResearch整理研究，2024年</w:t>
      </w:r>
      <w:bookmarkEnd w:id="607"/>
    </w:p>
    <w:p w14:paraId="134394B5">
      <w:pPr>
        <w:pStyle w:val="3"/>
      </w:pPr>
      <w:bookmarkStart w:id="608" w:name="_Toc43894513"/>
      <w:bookmarkStart w:id="609" w:name="_Toc59107566"/>
      <w:bookmarkStart w:id="610" w:name="_Toc153732455"/>
      <w:bookmarkStart w:id="611" w:name="_Toc121582277"/>
      <w:r>
        <w:t>储罐监测系统</w:t>
      </w:r>
      <w:r>
        <w:rPr>
          <w:rFonts w:hint="eastAsia"/>
        </w:rPr>
        <w:t>行业采购模式</w:t>
      </w:r>
      <w:bookmarkEnd w:id="608"/>
      <w:bookmarkEnd w:id="609"/>
      <w:bookmarkEnd w:id="610"/>
      <w:bookmarkEnd w:id="611"/>
    </w:p>
    <w:p w14:paraId="22ACAEAF">
      <w:pPr>
        <w:pStyle w:val="148"/>
      </w:pPr>
      <w:bookmarkStart w:id="612" w:name="_Toc59107231"/>
      <w:bookmarkStart w:id="613" w:name="_Toc43895045"/>
      <w:bookmarkStart w:id="614" w:name="_Toc121582605"/>
      <w:bookmarkStart w:id="615" w:name="_Toc153732004"/>
      <w:r>
        <w:t>储罐监测系统</w:t>
      </w:r>
      <w:r>
        <w:rPr>
          <w:rFonts w:hint="eastAsia"/>
        </w:rPr>
        <w:t>行业采购模式</w:t>
      </w:r>
      <w:bookmarkEnd w:id="612"/>
      <w:bookmarkEnd w:id="613"/>
      <w:bookmarkEnd w:id="614"/>
      <w:bookmarkEnd w:id="615"/>
    </w:p>
    <w:p w14:paraId="55B63BA0"/>
    <w:p w14:paraId="4B1A50FA">
      <w:pPr>
        <w:pStyle w:val="144"/>
        <w:rPr>
          <w:lang w:eastAsia="zh-CN"/>
        </w:rPr>
      </w:pPr>
      <w:r>
        <w:rPr>
          <w:rFonts w:hint="eastAsia"/>
          <w:lang w:eastAsia="zh-CN"/>
        </w:rPr>
        <w:t>资料来源：第三方资料、新闻报道、业内专家采访及QYResearch整理研究，2024年</w:t>
      </w:r>
    </w:p>
    <w:p w14:paraId="4BA15738">
      <w:pPr>
        <w:pStyle w:val="3"/>
      </w:pPr>
      <w:bookmarkStart w:id="616" w:name="_Toc121582278"/>
      <w:bookmarkStart w:id="617" w:name="_Toc153732456"/>
      <w:bookmarkStart w:id="618" w:name="_Toc59107567"/>
      <w:bookmarkStart w:id="619" w:name="_Toc43894514"/>
      <w:r>
        <w:t>储罐监测系统</w:t>
      </w:r>
      <w:r>
        <w:rPr>
          <w:rFonts w:hint="eastAsia"/>
        </w:rPr>
        <w:t>行业开发/生产模式</w:t>
      </w:r>
      <w:bookmarkEnd w:id="616"/>
      <w:bookmarkEnd w:id="617"/>
      <w:bookmarkEnd w:id="618"/>
    </w:p>
    <w:p w14:paraId="079BD55D">
      <w:pPr>
        <w:pStyle w:val="148"/>
      </w:pPr>
      <w:bookmarkStart w:id="620" w:name="_Toc59107232"/>
      <w:bookmarkStart w:id="621" w:name="_Toc153732005"/>
      <w:bookmarkStart w:id="622" w:name="_Toc121582606"/>
      <w:r>
        <w:t>储罐监测系统</w:t>
      </w:r>
      <w:r>
        <w:rPr>
          <w:rFonts w:hint="eastAsia"/>
        </w:rPr>
        <w:t>行业开发/生产模式分析</w:t>
      </w:r>
      <w:bookmarkEnd w:id="619"/>
      <w:bookmarkEnd w:id="620"/>
      <w:bookmarkEnd w:id="621"/>
      <w:bookmarkEnd w:id="622"/>
    </w:p>
    <w:p w14:paraId="00551859"/>
    <w:p w14:paraId="5B93AD5A">
      <w:pPr>
        <w:rPr>
          <w:lang w:val="en-IN"/>
        </w:rPr>
      </w:pPr>
    </w:p>
    <w:p w14:paraId="4B6E372E">
      <w:pPr>
        <w:pStyle w:val="144"/>
        <w:rPr>
          <w:lang w:eastAsia="zh-CN"/>
        </w:rPr>
      </w:pPr>
      <w:r>
        <w:rPr>
          <w:rFonts w:hint="eastAsia"/>
          <w:lang w:eastAsia="zh-CN"/>
        </w:rPr>
        <w:t>资料来源：第三方资料、新闻报道、业内专家采访及QYResearch整理研究，2024年</w:t>
      </w:r>
    </w:p>
    <w:p w14:paraId="5E47ADA3">
      <w:pPr>
        <w:pStyle w:val="3"/>
        <w:rPr>
          <w:lang w:val="en-IN"/>
        </w:rPr>
      </w:pPr>
      <w:bookmarkStart w:id="623" w:name="_Toc121582279"/>
      <w:bookmarkStart w:id="624" w:name="_Toc43894515"/>
      <w:bookmarkStart w:id="625" w:name="_Toc153732457"/>
      <w:bookmarkStart w:id="626" w:name="_Toc59107568"/>
      <w:r>
        <w:t>储罐监测系统</w:t>
      </w:r>
      <w:r>
        <w:rPr>
          <w:rFonts w:hint="eastAsia"/>
        </w:rPr>
        <w:t>行业销售模式</w:t>
      </w:r>
      <w:bookmarkEnd w:id="623"/>
      <w:bookmarkEnd w:id="624"/>
      <w:bookmarkEnd w:id="625"/>
      <w:bookmarkEnd w:id="626"/>
    </w:p>
    <w:p w14:paraId="7EDD1C74">
      <w:pPr>
        <w:pStyle w:val="148"/>
      </w:pPr>
      <w:bookmarkStart w:id="627" w:name="_Toc121582607"/>
      <w:bookmarkStart w:id="628" w:name="_Toc59107233"/>
      <w:bookmarkStart w:id="629" w:name="_Toc153732006"/>
      <w:bookmarkStart w:id="630" w:name="_Toc43895046"/>
      <w:r>
        <w:t>储罐监测系统</w:t>
      </w:r>
      <w:r>
        <w:rPr>
          <w:rFonts w:hint="eastAsia"/>
        </w:rPr>
        <w:t>行业销售模式分析</w:t>
      </w:r>
      <w:bookmarkEnd w:id="627"/>
      <w:bookmarkEnd w:id="628"/>
      <w:bookmarkEnd w:id="629"/>
      <w:bookmarkEnd w:id="630"/>
    </w:p>
    <w:p w14:paraId="039990F8">
      <w:pPr>
        <w:rPr>
          <w:lang w:val="en-IN"/>
        </w:rPr>
      </w:pPr>
    </w:p>
    <w:p w14:paraId="355B3344">
      <w:pPr>
        <w:pStyle w:val="144"/>
        <w:rPr>
          <w:lang w:eastAsia="zh-CN"/>
        </w:rPr>
      </w:pPr>
      <w:r>
        <w:rPr>
          <w:rFonts w:hint="eastAsia"/>
          <w:lang w:eastAsia="zh-CN"/>
        </w:rPr>
        <w:t>资料来源：第三方资料、新闻报道、业内专家采访及QYResearch整理研究，2024年</w:t>
      </w:r>
    </w:p>
    <w:bookmarkEnd w:id="33"/>
    <w:bookmarkEnd w:id="34"/>
    <w:bookmarkEnd w:id="35"/>
    <w:p w14:paraId="06CA81E3">
      <w:pPr>
        <w:pStyle w:val="2"/>
      </w:pPr>
      <w:bookmarkStart w:id="631" w:name="_Toc476606809"/>
      <w:bookmarkStart w:id="632" w:name="_Toc535600428"/>
      <w:bookmarkStart w:id="633" w:name="_Toc121582280"/>
      <w:bookmarkStart w:id="634" w:name="_Toc153732458"/>
      <w:bookmarkStart w:id="635" w:name="_Toc24028041"/>
      <w:r>
        <w:rPr>
          <w:rFonts w:hint="eastAsia"/>
        </w:rPr>
        <w:t>研究</w:t>
      </w:r>
      <w:r>
        <w:t>结果</w:t>
      </w:r>
      <w:bookmarkEnd w:id="631"/>
      <w:bookmarkEnd w:id="632"/>
      <w:bookmarkEnd w:id="633"/>
      <w:bookmarkEnd w:id="634"/>
      <w:bookmarkEnd w:id="635"/>
    </w:p>
    <w:p w14:paraId="21E58E33">
      <w:pPr>
        <w:pStyle w:val="146"/>
        <w:ind w:firstLine="420"/>
        <w:rPr>
          <w:lang w:eastAsia="zh-CN"/>
        </w:rPr>
      </w:pPr>
      <w:r>
        <w:rPr>
          <w:rFonts w:hint="eastAsia"/>
          <w:lang w:eastAsia="zh-CN"/>
        </w:rPr>
        <w:t>通过多年对本行业的调研，结合对业内企业和业内专家的采访，以及综合本文分析师观点，得出如下总结：</w:t>
      </w:r>
    </w:p>
    <w:p w14:paraId="7E8CFEDC">
      <w:pPr>
        <w:pStyle w:val="146"/>
        <w:ind w:firstLine="420"/>
        <w:rPr>
          <w:lang w:eastAsia="zh-CN"/>
        </w:rPr>
      </w:pPr>
      <w:r>
        <w:rPr>
          <w:rFonts w:hint="eastAsia"/>
          <w:lang w:eastAsia="zh-CN"/>
        </w:rPr>
        <w:t>2023年，中国储罐监测系统市场规模达到了XX亿元，预计2030年将达到XX亿元，年复合增长率（CAGR）为XX%。</w:t>
      </w:r>
    </w:p>
    <w:p w14:paraId="021A30F1">
      <w:pPr>
        <w:pStyle w:val="146"/>
        <w:ind w:firstLine="420"/>
        <w:rPr>
          <w:lang w:eastAsia="zh-CN"/>
        </w:rPr>
      </w:pPr>
    </w:p>
    <w:p w14:paraId="41D43A22">
      <w:pPr>
        <w:pStyle w:val="146"/>
        <w:ind w:firstLine="420"/>
        <w:rPr>
          <w:lang w:eastAsia="zh-CN"/>
        </w:rPr>
      </w:pPr>
      <w:r>
        <w:rPr>
          <w:rFonts w:hint="eastAsia"/>
          <w:lang w:eastAsia="zh-CN"/>
        </w:rPr>
        <w:t>从产品类型及技术方面来看，</w:t>
      </w:r>
      <w:r>
        <w:rPr>
          <w:lang w:eastAsia="zh-CN"/>
        </w:rPr>
        <w:t>液位监测系统</w:t>
      </w:r>
    </w:p>
    <w:p w14:paraId="05C7071E">
      <w:pPr>
        <w:pStyle w:val="146"/>
        <w:ind w:firstLine="420"/>
        <w:rPr>
          <w:lang w:eastAsia="zh-CN"/>
        </w:rPr>
      </w:pPr>
    </w:p>
    <w:p w14:paraId="3F68CF6F">
      <w:pPr>
        <w:pStyle w:val="146"/>
        <w:ind w:firstLine="420"/>
        <w:rPr>
          <w:lang w:eastAsia="zh-CN"/>
        </w:rPr>
      </w:pPr>
      <w:r>
        <w:rPr>
          <w:rFonts w:hint="eastAsia"/>
          <w:lang w:eastAsia="zh-CN"/>
        </w:rPr>
        <w:t>从产品市场应用情况来看，</w:t>
      </w:r>
      <w:r>
        <w:rPr>
          <w:lang w:eastAsia="zh-CN"/>
        </w:rPr>
        <w:t>地上储罐</w:t>
      </w:r>
    </w:p>
    <w:p w14:paraId="32EA9E61">
      <w:pPr>
        <w:pStyle w:val="146"/>
        <w:ind w:firstLine="420"/>
        <w:rPr>
          <w:lang w:eastAsia="zh-CN"/>
        </w:rPr>
      </w:pPr>
    </w:p>
    <w:p w14:paraId="6DCACCE5">
      <w:pPr>
        <w:pStyle w:val="146"/>
        <w:ind w:firstLine="420"/>
        <w:rPr>
          <w:lang w:eastAsia="zh-CN"/>
        </w:rPr>
      </w:pPr>
      <w:r>
        <w:rPr>
          <w:rFonts w:hint="eastAsia"/>
          <w:lang w:eastAsia="zh-CN"/>
        </w:rPr>
        <w:t>目前中国主要玩家包括</w:t>
      </w:r>
      <w:r>
        <w:rPr>
          <w:lang w:eastAsia="zh-CN"/>
        </w:rPr>
        <w:t>令容物联</w:t>
      </w:r>
      <w:r>
        <w:rPr>
          <w:rFonts w:hint="eastAsia"/>
          <w:lang w:eastAsia="zh-CN"/>
        </w:rPr>
        <w:t>、</w:t>
      </w:r>
      <w:r>
        <w:rPr>
          <w:lang w:eastAsia="zh-CN"/>
        </w:rPr>
        <w:t>青岛汇安谷</w:t>
      </w:r>
      <w:r>
        <w:rPr>
          <w:rFonts w:hint="eastAsia"/>
          <w:lang w:eastAsia="zh-CN"/>
        </w:rPr>
        <w:t>、</w:t>
      </w:r>
      <w:r>
        <w:rPr>
          <w:lang w:eastAsia="zh-CN"/>
        </w:rPr>
        <w:t>Phoenix Contact</w:t>
      </w:r>
      <w:r>
        <w:rPr>
          <w:rFonts w:hint="eastAsia"/>
          <w:lang w:eastAsia="zh-CN"/>
        </w:rPr>
        <w:t>、</w:t>
      </w:r>
      <w:r>
        <w:rPr>
          <w:lang w:eastAsia="zh-CN"/>
        </w:rPr>
        <w:t>深圳市信立科技</w:t>
      </w:r>
      <w:r>
        <w:rPr>
          <w:rFonts w:hint="eastAsia"/>
          <w:lang w:eastAsia="zh-CN"/>
        </w:rPr>
        <w:t>和</w:t>
      </w:r>
      <w:r>
        <w:rPr>
          <w:lang w:eastAsia="zh-CN"/>
        </w:rPr>
        <w:t>河北微探科技</w:t>
      </w:r>
      <w:r>
        <w:rPr>
          <w:rFonts w:hint="eastAsia"/>
          <w:lang w:eastAsia="zh-CN"/>
        </w:rPr>
        <w:t xml:space="preserve">等，2023年主要企业份额占比超过， </w:t>
      </w:r>
      <w:r>
        <w:rPr>
          <w:lang w:eastAsia="zh-CN"/>
        </w:rPr>
        <w:t xml:space="preserve">  </w:t>
      </w:r>
      <w:r>
        <w:rPr>
          <w:rFonts w:hint="eastAsia"/>
          <w:lang w:eastAsia="zh-CN"/>
        </w:rPr>
        <w:t>预计未来几年行业竞争将更加激烈。</w:t>
      </w:r>
    </w:p>
    <w:p w14:paraId="083BCC9D">
      <w:pPr>
        <w:pStyle w:val="2"/>
      </w:pPr>
      <w:bookmarkStart w:id="636" w:name="_Toc476606183"/>
      <w:bookmarkStart w:id="637" w:name="_Toc535600429"/>
      <w:bookmarkStart w:id="638" w:name="_Toc17479220"/>
      <w:bookmarkStart w:id="639" w:name="_Toc24028042"/>
      <w:bookmarkStart w:id="640" w:name="_Toc121582281"/>
      <w:bookmarkStart w:id="641" w:name="_Toc153732459"/>
      <w:bookmarkStart w:id="692" w:name="_GoBack"/>
      <w:bookmarkEnd w:id="692"/>
      <w:r>
        <w:rPr>
          <w:rFonts w:hint="eastAsia"/>
        </w:rPr>
        <w:t>研究</w:t>
      </w:r>
      <w:r>
        <w:t>方法与数据来源</w:t>
      </w:r>
      <w:bookmarkEnd w:id="636"/>
      <w:bookmarkEnd w:id="637"/>
      <w:bookmarkEnd w:id="638"/>
      <w:bookmarkEnd w:id="639"/>
      <w:bookmarkEnd w:id="640"/>
      <w:bookmarkEnd w:id="641"/>
    </w:p>
    <w:p w14:paraId="79256126">
      <w:pPr>
        <w:pStyle w:val="3"/>
      </w:pPr>
      <w:bookmarkStart w:id="642" w:name="_Toc535600430"/>
      <w:bookmarkStart w:id="643" w:name="_Toc24028043"/>
      <w:bookmarkStart w:id="644" w:name="_Toc17479221"/>
      <w:bookmarkStart w:id="645" w:name="_Toc121582282"/>
      <w:bookmarkStart w:id="646" w:name="_Toc153732460"/>
      <w:bookmarkStart w:id="647" w:name="_Toc476606184"/>
      <w:r>
        <w:rPr>
          <w:rFonts w:hint="eastAsia"/>
        </w:rPr>
        <w:t>研究</w:t>
      </w:r>
      <w:r>
        <w:t>方法</w:t>
      </w:r>
      <w:bookmarkEnd w:id="642"/>
      <w:bookmarkEnd w:id="643"/>
      <w:bookmarkEnd w:id="644"/>
      <w:bookmarkEnd w:id="645"/>
      <w:bookmarkEnd w:id="646"/>
      <w:bookmarkEnd w:id="647"/>
    </w:p>
    <w:p w14:paraId="2A0CDEE6">
      <w:pPr>
        <w:pStyle w:val="146"/>
        <w:ind w:firstLine="420"/>
      </w:pPr>
      <w:r>
        <w:rPr>
          <w:rFonts w:hint="eastAsia"/>
          <w:lang w:eastAsia="zh-CN"/>
        </w:rPr>
        <w:t>本报告基于研究团队收集到的大量一手和二手信息，研究过程综合考虑行业各种影响因素，包括政府政策、市场环境、竞争格局、历史数据、行业现状、技术革新、行业相关技术发展、市场风险、壁垒、机遇以及挑战等。通过对特定行业长期跟踪监测，分析行业需求端、供给端、经营特性、盈利能力、产业链和商业模式等方面的内容，整合行业、市场、企业、渠道、用户等多层面数据和信息资源，为客户提供深度的行业市场研究报告，全面客观的剖析当前行业发展的总体市场容量、竞争格局、细分数据、进出口及市场需求特征等，对行业重点企业进行深入调研，进行产销运营分析，并根据各行业的发展轨迹及实践经验，对行业未来的发展趋势做出客观预测。本公司拥有十多年的行业研究经验，在行业研究领域利用行业生命周期理论、SCP分析模型、PEST分析模型、波特五力竞争分析模型、SWOT分析模型、波士顿矩阵、波特钻石理论模型等，形成了自身独特的研究方法和产业评估体系。</w:t>
      </w:r>
      <w:r>
        <w:t>下</w:t>
      </w:r>
      <w:r>
        <w:rPr>
          <w:rFonts w:hint="eastAsia"/>
        </w:rPr>
        <w:t>表展示了</w:t>
      </w:r>
      <w:r>
        <w:t>本报告所采用的市场研究方法。</w:t>
      </w:r>
    </w:p>
    <w:p w14:paraId="4ACFED34">
      <w:pPr>
        <w:pStyle w:val="151"/>
        <w:ind w:right="-105"/>
      </w:pPr>
      <w:bookmarkStart w:id="648" w:name="_Toc153732202"/>
      <w:bookmarkStart w:id="649" w:name="_Toc24027768"/>
      <w:bookmarkStart w:id="650" w:name="_Toc17479495"/>
      <w:bookmarkStart w:id="651" w:name="_Toc121582803"/>
      <w:r>
        <w:rPr>
          <w:rFonts w:hint="eastAsia"/>
        </w:rPr>
        <w:t>研究范围</w:t>
      </w:r>
      <w:bookmarkEnd w:id="648"/>
      <w:bookmarkEnd w:id="649"/>
      <w:bookmarkEnd w:id="650"/>
      <w:bookmarkEnd w:id="651"/>
    </w:p>
    <w:tbl>
      <w:tblPr>
        <w:tblStyle w:val="42"/>
        <w:tblW w:w="5088"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525"/>
        <w:gridCol w:w="4453"/>
        <w:gridCol w:w="4165"/>
      </w:tblGrid>
      <w:tr w14:paraId="2EE49E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52" w:type="pct"/>
            <w:vMerge w:val="restart"/>
            <w:shd w:val="solid" w:color="000080" w:fill="FFFFFF"/>
            <w:noWrap/>
            <w:vAlign w:val="center"/>
          </w:tcPr>
          <w:p w14:paraId="25CBC0F4">
            <w:pPr>
              <w:rPr>
                <w:rFonts w:cs="Times New Roman"/>
                <w:b/>
                <w:bCs/>
                <w:color w:val="FFFFFF"/>
                <w:kern w:val="0"/>
                <w:sz w:val="20"/>
                <w:szCs w:val="20"/>
              </w:rPr>
            </w:pPr>
            <w:r>
              <w:rPr>
                <w:rFonts w:hint="eastAsia" w:cs="Times New Roman"/>
                <w:b/>
                <w:bCs/>
                <w:color w:val="FFFFFF"/>
                <w:kern w:val="0"/>
                <w:sz w:val="20"/>
                <w:szCs w:val="20"/>
              </w:rPr>
              <w:t>历史数据</w:t>
            </w:r>
          </w:p>
          <w:p w14:paraId="14B61B0C">
            <w:pPr>
              <w:rPr>
                <w:rFonts w:cs="Times New Roman"/>
                <w:b/>
                <w:bCs/>
                <w:color w:val="FFFFFF"/>
                <w:kern w:val="0"/>
                <w:sz w:val="20"/>
                <w:szCs w:val="20"/>
              </w:rPr>
            </w:pPr>
            <w:r>
              <w:rPr>
                <w:rFonts w:cs="Times New Roman"/>
                <w:b/>
                <w:bCs/>
                <w:color w:val="FFFFFF"/>
                <w:kern w:val="0"/>
                <w:sz w:val="20"/>
                <w:szCs w:val="20"/>
              </w:rPr>
              <w:t>（2019-2024）</w:t>
            </w:r>
          </w:p>
        </w:tc>
        <w:tc>
          <w:tcPr>
            <w:tcW w:w="2195" w:type="pct"/>
            <w:shd w:val="solid" w:color="000080" w:fill="FFFFFF"/>
            <w:noWrap/>
            <w:vAlign w:val="center"/>
          </w:tcPr>
          <w:p w14:paraId="29385D00">
            <w:pPr>
              <w:rPr>
                <w:rFonts w:cs="Times New Roman"/>
                <w:b/>
                <w:bCs/>
                <w:color w:val="FFFFFF"/>
                <w:kern w:val="0"/>
                <w:sz w:val="20"/>
                <w:szCs w:val="20"/>
              </w:rPr>
            </w:pPr>
            <w:r>
              <w:rPr>
                <w:rFonts w:hint="eastAsia" w:cs="Times New Roman"/>
                <w:b/>
                <w:bCs/>
                <w:color w:val="FFFFFF"/>
                <w:kern w:val="0"/>
                <w:sz w:val="20"/>
                <w:szCs w:val="20"/>
              </w:rPr>
              <w:t>行业现状</w:t>
            </w:r>
          </w:p>
        </w:tc>
        <w:tc>
          <w:tcPr>
            <w:tcW w:w="2053" w:type="pct"/>
            <w:shd w:val="solid" w:color="000080" w:fill="FFFFFF"/>
            <w:noWrap/>
            <w:vAlign w:val="center"/>
          </w:tcPr>
          <w:p w14:paraId="725480F8">
            <w:pPr>
              <w:rPr>
                <w:rFonts w:cs="Times New Roman"/>
                <w:b/>
                <w:bCs/>
                <w:color w:val="FFFFFF"/>
                <w:kern w:val="0"/>
                <w:sz w:val="20"/>
                <w:szCs w:val="20"/>
              </w:rPr>
            </w:pPr>
            <w:r>
              <w:rPr>
                <w:rFonts w:hint="eastAsia" w:cs="Times New Roman"/>
                <w:b/>
                <w:bCs/>
                <w:color w:val="FFFFFF"/>
                <w:kern w:val="0"/>
                <w:sz w:val="20"/>
                <w:szCs w:val="20"/>
              </w:rPr>
              <w:t>市场规模</w:t>
            </w:r>
          </w:p>
        </w:tc>
      </w:tr>
      <w:tr w14:paraId="07A8D2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52" w:type="pct"/>
            <w:vMerge w:val="continue"/>
            <w:shd w:val="clear" w:color="auto" w:fill="auto"/>
            <w:vAlign w:val="center"/>
          </w:tcPr>
          <w:p w14:paraId="13972C41">
            <w:pPr>
              <w:rPr>
                <w:rFonts w:hint="eastAsia" w:ascii="宋体" w:hAnsi="宋体" w:cs="Times New Roman"/>
                <w:b/>
                <w:bCs/>
                <w:color w:val="FFFFFF"/>
                <w:kern w:val="0"/>
                <w:sz w:val="20"/>
                <w:szCs w:val="20"/>
              </w:rPr>
            </w:pPr>
          </w:p>
        </w:tc>
        <w:tc>
          <w:tcPr>
            <w:tcW w:w="2195" w:type="pct"/>
            <w:shd w:val="clear" w:color="auto" w:fill="auto"/>
            <w:noWrap/>
            <w:vAlign w:val="center"/>
          </w:tcPr>
          <w:p w14:paraId="298985E4">
            <w:pPr>
              <w:pStyle w:val="113"/>
              <w:numPr>
                <w:ilvl w:val="0"/>
                <w:numId w:val="9"/>
              </w:numPr>
              <w:spacing w:before="0" w:after="0"/>
              <w:rPr>
                <w:rFonts w:hint="eastAsia" w:ascii="宋体" w:hAnsi="宋体" w:eastAsia="宋体"/>
                <w:sz w:val="21"/>
                <w:szCs w:val="21"/>
              </w:rPr>
            </w:pPr>
            <w:r>
              <w:rPr>
                <w:rFonts w:hint="eastAsia" w:ascii="宋体" w:hAnsi="宋体" w:eastAsia="宋体" w:cs="宋体"/>
                <w:sz w:val="21"/>
                <w:szCs w:val="21"/>
              </w:rPr>
              <w:t>主要企业</w:t>
            </w:r>
          </w:p>
          <w:p w14:paraId="1BE25239">
            <w:pPr>
              <w:pStyle w:val="113"/>
              <w:numPr>
                <w:ilvl w:val="0"/>
                <w:numId w:val="9"/>
              </w:numPr>
              <w:spacing w:before="0" w:after="0"/>
              <w:rPr>
                <w:rFonts w:hint="eastAsia" w:ascii="宋体" w:hAnsi="宋体" w:eastAsia="宋体"/>
                <w:sz w:val="21"/>
                <w:szCs w:val="21"/>
              </w:rPr>
            </w:pPr>
            <w:r>
              <w:rPr>
                <w:rFonts w:hint="eastAsia" w:ascii="宋体" w:hAnsi="宋体" w:eastAsia="宋体" w:cs="宋体"/>
                <w:sz w:val="21"/>
                <w:szCs w:val="21"/>
              </w:rPr>
              <w:t>竞争格局</w:t>
            </w:r>
          </w:p>
          <w:p w14:paraId="547918BE">
            <w:pPr>
              <w:pStyle w:val="113"/>
              <w:numPr>
                <w:ilvl w:val="0"/>
                <w:numId w:val="9"/>
              </w:numPr>
              <w:spacing w:before="0" w:after="0"/>
              <w:rPr>
                <w:rFonts w:hint="eastAsia" w:ascii="宋体" w:hAnsi="宋体" w:eastAsia="宋体"/>
                <w:sz w:val="21"/>
                <w:szCs w:val="21"/>
              </w:rPr>
            </w:pPr>
            <w:r>
              <w:rPr>
                <w:rFonts w:hint="eastAsia" w:ascii="宋体" w:hAnsi="宋体" w:eastAsia="宋体" w:cs="宋体"/>
                <w:sz w:val="21"/>
                <w:szCs w:val="21"/>
              </w:rPr>
              <w:t>扩产、并购等</w:t>
            </w:r>
          </w:p>
        </w:tc>
        <w:tc>
          <w:tcPr>
            <w:tcW w:w="2053" w:type="pct"/>
            <w:shd w:val="clear" w:color="auto" w:fill="auto"/>
            <w:noWrap/>
            <w:vAlign w:val="center"/>
          </w:tcPr>
          <w:p w14:paraId="44B7082A">
            <w:pPr>
              <w:pStyle w:val="113"/>
              <w:numPr>
                <w:ilvl w:val="0"/>
                <w:numId w:val="9"/>
              </w:numPr>
              <w:spacing w:before="0" w:after="0"/>
              <w:rPr>
                <w:rFonts w:hint="eastAsia" w:ascii="宋体" w:hAnsi="宋体" w:eastAsia="宋体"/>
                <w:sz w:val="21"/>
                <w:szCs w:val="21"/>
              </w:rPr>
            </w:pPr>
            <w:r>
              <w:rPr>
                <w:rFonts w:hint="eastAsia" w:ascii="宋体" w:hAnsi="宋体" w:eastAsia="宋体" w:cs="宋体"/>
                <w:sz w:val="21"/>
                <w:szCs w:val="21"/>
              </w:rPr>
              <w:t>产品规模</w:t>
            </w:r>
          </w:p>
          <w:p w14:paraId="3CC1169D">
            <w:pPr>
              <w:pStyle w:val="113"/>
              <w:numPr>
                <w:ilvl w:val="0"/>
                <w:numId w:val="9"/>
              </w:numPr>
              <w:spacing w:before="0" w:after="0"/>
              <w:rPr>
                <w:rFonts w:hint="eastAsia" w:ascii="宋体" w:hAnsi="宋体" w:eastAsia="宋体"/>
                <w:sz w:val="21"/>
                <w:szCs w:val="21"/>
              </w:rPr>
            </w:pPr>
            <w:r>
              <w:rPr>
                <w:rFonts w:hint="eastAsia" w:ascii="宋体" w:hAnsi="宋体" w:eastAsia="宋体" w:cs="宋体"/>
                <w:sz w:val="21"/>
                <w:szCs w:val="21"/>
              </w:rPr>
              <w:t>市场份额及增长趋势</w:t>
            </w:r>
          </w:p>
          <w:p w14:paraId="568D5954">
            <w:pPr>
              <w:pStyle w:val="113"/>
              <w:numPr>
                <w:ilvl w:val="0"/>
                <w:numId w:val="9"/>
              </w:numPr>
              <w:spacing w:before="0" w:after="0"/>
              <w:rPr>
                <w:rFonts w:hint="eastAsia" w:ascii="宋体" w:hAnsi="宋体" w:eastAsia="宋体"/>
                <w:sz w:val="21"/>
                <w:szCs w:val="21"/>
              </w:rPr>
            </w:pPr>
            <w:r>
              <w:rPr>
                <w:rFonts w:hint="eastAsia" w:ascii="宋体" w:hAnsi="宋体" w:eastAsia="宋体" w:cs="宋体"/>
                <w:sz w:val="21"/>
                <w:szCs w:val="21"/>
              </w:rPr>
              <w:t>历史及当前现状分析</w:t>
            </w:r>
          </w:p>
        </w:tc>
      </w:tr>
      <w:tr w14:paraId="3E9FB3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87" w:hRule="atLeast"/>
        </w:trPr>
        <w:tc>
          <w:tcPr>
            <w:tcW w:w="752" w:type="pct"/>
            <w:vMerge w:val="continue"/>
            <w:shd w:val="clear" w:color="auto" w:fill="auto"/>
            <w:vAlign w:val="center"/>
          </w:tcPr>
          <w:p w14:paraId="72A4CED6">
            <w:pPr>
              <w:rPr>
                <w:rFonts w:hint="eastAsia" w:ascii="宋体" w:hAnsi="宋体" w:cs="Times New Roman"/>
                <w:b/>
                <w:bCs/>
                <w:color w:val="FFFFFF"/>
                <w:kern w:val="0"/>
                <w:sz w:val="20"/>
                <w:szCs w:val="20"/>
              </w:rPr>
            </w:pPr>
          </w:p>
        </w:tc>
        <w:tc>
          <w:tcPr>
            <w:tcW w:w="2195" w:type="pct"/>
            <w:shd w:val="clear" w:color="auto" w:fill="auto"/>
            <w:noWrap/>
            <w:vAlign w:val="center"/>
          </w:tcPr>
          <w:p w14:paraId="379FE6F9">
            <w:pPr>
              <w:pStyle w:val="113"/>
              <w:numPr>
                <w:ilvl w:val="0"/>
                <w:numId w:val="9"/>
              </w:numPr>
              <w:spacing w:before="0" w:after="0"/>
              <w:rPr>
                <w:rFonts w:hint="eastAsia" w:ascii="宋体" w:hAnsi="宋体" w:eastAsia="宋体" w:cs="微软雅黑"/>
                <w:sz w:val="21"/>
                <w:szCs w:val="21"/>
              </w:rPr>
            </w:pPr>
            <w:r>
              <w:rPr>
                <w:rFonts w:hint="eastAsia" w:ascii="宋体" w:hAnsi="宋体" w:eastAsia="宋体" w:cs="宋体"/>
                <w:sz w:val="21"/>
                <w:szCs w:val="21"/>
              </w:rPr>
              <w:t>市场数据细分</w:t>
            </w:r>
          </w:p>
        </w:tc>
        <w:tc>
          <w:tcPr>
            <w:tcW w:w="2053" w:type="pct"/>
            <w:shd w:val="clear" w:color="auto" w:fill="auto"/>
            <w:noWrap/>
            <w:vAlign w:val="center"/>
          </w:tcPr>
          <w:p w14:paraId="0C6CA26C">
            <w:pPr>
              <w:pStyle w:val="113"/>
              <w:numPr>
                <w:ilvl w:val="0"/>
                <w:numId w:val="9"/>
              </w:numPr>
              <w:spacing w:before="0" w:after="0"/>
              <w:rPr>
                <w:rFonts w:hint="eastAsia" w:ascii="宋体" w:hAnsi="宋体" w:eastAsia="宋体" w:cs="微软雅黑"/>
                <w:sz w:val="21"/>
                <w:szCs w:val="21"/>
              </w:rPr>
            </w:pPr>
            <w:r>
              <w:rPr>
                <w:rFonts w:hint="eastAsia" w:ascii="宋体" w:hAnsi="宋体" w:eastAsia="宋体" w:cs="宋体"/>
                <w:sz w:val="21"/>
                <w:szCs w:val="21"/>
              </w:rPr>
              <w:t>市场规模</w:t>
            </w:r>
          </w:p>
        </w:tc>
      </w:tr>
      <w:tr w14:paraId="763036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970" w:hRule="atLeast"/>
        </w:trPr>
        <w:tc>
          <w:tcPr>
            <w:tcW w:w="752" w:type="pct"/>
            <w:vMerge w:val="continue"/>
            <w:shd w:val="clear" w:color="auto" w:fill="auto"/>
            <w:vAlign w:val="center"/>
          </w:tcPr>
          <w:p w14:paraId="0FA4947A">
            <w:pPr>
              <w:rPr>
                <w:rFonts w:hint="eastAsia" w:ascii="宋体" w:hAnsi="宋体" w:cs="Times New Roman"/>
                <w:b/>
                <w:bCs/>
                <w:color w:val="FFFFFF"/>
                <w:kern w:val="0"/>
                <w:sz w:val="20"/>
                <w:szCs w:val="20"/>
              </w:rPr>
            </w:pPr>
          </w:p>
        </w:tc>
        <w:tc>
          <w:tcPr>
            <w:tcW w:w="2195" w:type="pct"/>
            <w:shd w:val="clear" w:color="auto" w:fill="auto"/>
            <w:noWrap/>
            <w:vAlign w:val="center"/>
          </w:tcPr>
          <w:p w14:paraId="37E0B9E1">
            <w:pPr>
              <w:pStyle w:val="113"/>
              <w:numPr>
                <w:ilvl w:val="0"/>
                <w:numId w:val="9"/>
              </w:numPr>
              <w:spacing w:before="0" w:after="0"/>
              <w:rPr>
                <w:rFonts w:hint="eastAsia" w:ascii="宋体" w:hAnsi="宋体" w:eastAsia="宋体"/>
                <w:sz w:val="21"/>
                <w:szCs w:val="21"/>
              </w:rPr>
            </w:pPr>
            <w:r>
              <w:rPr>
                <w:rFonts w:hint="eastAsia" w:ascii="宋体" w:hAnsi="宋体" w:eastAsia="宋体" w:cs="宋体"/>
                <w:sz w:val="21"/>
                <w:szCs w:val="21"/>
              </w:rPr>
              <w:t>按</w:t>
            </w:r>
            <w:r>
              <w:rPr>
                <w:rFonts w:ascii="宋体" w:hAnsi="宋体" w:eastAsia="宋体" w:cs="宋体"/>
                <w:sz w:val="21"/>
                <w:szCs w:val="21"/>
              </w:rPr>
              <w:t>产品类型</w:t>
            </w:r>
            <w:r>
              <w:rPr>
                <w:rFonts w:hint="eastAsia" w:ascii="宋体" w:hAnsi="宋体" w:eastAsia="宋体" w:cs="宋体"/>
                <w:sz w:val="21"/>
                <w:szCs w:val="21"/>
              </w:rPr>
              <w:t>细分</w:t>
            </w:r>
          </w:p>
          <w:p w14:paraId="4347B100">
            <w:pPr>
              <w:pStyle w:val="113"/>
              <w:numPr>
                <w:ilvl w:val="0"/>
                <w:numId w:val="9"/>
              </w:numPr>
              <w:spacing w:before="0" w:after="0"/>
              <w:rPr>
                <w:rFonts w:hint="eastAsia" w:ascii="宋体" w:hAnsi="宋体" w:eastAsia="宋体"/>
                <w:sz w:val="21"/>
                <w:szCs w:val="21"/>
              </w:rPr>
            </w:pPr>
            <w:r>
              <w:rPr>
                <w:rFonts w:hint="eastAsia" w:ascii="宋体" w:hAnsi="宋体" w:eastAsia="宋体" w:cs="宋体"/>
                <w:sz w:val="21"/>
                <w:szCs w:val="21"/>
              </w:rPr>
              <w:t>按</w:t>
            </w:r>
            <w:r>
              <w:rPr>
                <w:rFonts w:hint="eastAsia" w:ascii="宋体" w:hAnsi="宋体" w:eastAsia="宋体" w:cs="微软雅黑"/>
                <w:sz w:val="21"/>
                <w:szCs w:val="21"/>
              </w:rPr>
              <w:t>应用</w:t>
            </w:r>
            <w:r>
              <w:rPr>
                <w:rFonts w:hint="eastAsia" w:ascii="宋体" w:hAnsi="宋体" w:eastAsia="宋体" w:cs="宋体"/>
                <w:sz w:val="21"/>
                <w:szCs w:val="21"/>
              </w:rPr>
              <w:t>细分</w:t>
            </w:r>
          </w:p>
          <w:p w14:paraId="305E12AF">
            <w:pPr>
              <w:pStyle w:val="113"/>
              <w:numPr>
                <w:ilvl w:val="0"/>
                <w:numId w:val="9"/>
              </w:numPr>
              <w:spacing w:before="0" w:after="0"/>
              <w:rPr>
                <w:rFonts w:hint="eastAsia" w:ascii="宋体" w:hAnsi="宋体" w:eastAsia="宋体"/>
                <w:sz w:val="21"/>
                <w:szCs w:val="21"/>
              </w:rPr>
            </w:pPr>
            <w:r>
              <w:rPr>
                <w:rFonts w:hint="eastAsia" w:ascii="宋体" w:hAnsi="宋体" w:eastAsia="宋体" w:cs="宋体"/>
                <w:sz w:val="21"/>
                <w:szCs w:val="21"/>
              </w:rPr>
              <w:t>按地区</w:t>
            </w:r>
            <w:r>
              <w:rPr>
                <w:rFonts w:hint="eastAsia" w:ascii="宋体" w:hAnsi="宋体" w:eastAsia="宋体"/>
                <w:sz w:val="21"/>
                <w:szCs w:val="21"/>
              </w:rPr>
              <w:t>/</w:t>
            </w:r>
            <w:r>
              <w:rPr>
                <w:rFonts w:hint="eastAsia" w:ascii="宋体" w:hAnsi="宋体" w:eastAsia="宋体" w:cs="宋体"/>
                <w:sz w:val="21"/>
                <w:szCs w:val="21"/>
              </w:rPr>
              <w:t>区域细分</w:t>
            </w:r>
          </w:p>
        </w:tc>
        <w:tc>
          <w:tcPr>
            <w:tcW w:w="2053" w:type="pct"/>
            <w:shd w:val="clear" w:color="auto" w:fill="auto"/>
            <w:noWrap/>
            <w:vAlign w:val="center"/>
          </w:tcPr>
          <w:p w14:paraId="23FF9A91">
            <w:pPr>
              <w:pStyle w:val="113"/>
              <w:numPr>
                <w:ilvl w:val="0"/>
                <w:numId w:val="9"/>
              </w:numPr>
              <w:spacing w:before="0" w:after="0"/>
              <w:rPr>
                <w:rFonts w:hint="eastAsia" w:ascii="宋体" w:hAnsi="宋体" w:eastAsia="宋体"/>
                <w:sz w:val="21"/>
                <w:szCs w:val="21"/>
              </w:rPr>
            </w:pPr>
            <w:r>
              <w:rPr>
                <w:rFonts w:hint="eastAsia" w:ascii="宋体" w:hAnsi="宋体" w:eastAsia="宋体" w:cs="宋体"/>
                <w:sz w:val="21"/>
                <w:szCs w:val="21"/>
              </w:rPr>
              <w:t>市场份额</w:t>
            </w:r>
          </w:p>
          <w:p w14:paraId="1FD98219">
            <w:pPr>
              <w:pStyle w:val="113"/>
              <w:numPr>
                <w:ilvl w:val="0"/>
                <w:numId w:val="9"/>
              </w:numPr>
              <w:spacing w:before="0" w:after="0"/>
              <w:rPr>
                <w:rFonts w:hint="eastAsia" w:ascii="宋体" w:hAnsi="宋体" w:eastAsia="宋体"/>
                <w:sz w:val="21"/>
                <w:szCs w:val="21"/>
              </w:rPr>
            </w:pPr>
            <w:r>
              <w:rPr>
                <w:rFonts w:hint="eastAsia" w:ascii="宋体" w:hAnsi="宋体" w:eastAsia="宋体" w:cs="宋体"/>
                <w:sz w:val="21"/>
                <w:szCs w:val="21"/>
              </w:rPr>
              <w:t>增长率</w:t>
            </w:r>
          </w:p>
          <w:p w14:paraId="7660AF41">
            <w:pPr>
              <w:pStyle w:val="113"/>
              <w:numPr>
                <w:ilvl w:val="0"/>
                <w:numId w:val="9"/>
              </w:numPr>
              <w:spacing w:before="0" w:after="0"/>
              <w:rPr>
                <w:rFonts w:hint="eastAsia" w:ascii="宋体" w:hAnsi="宋体" w:eastAsia="宋体"/>
                <w:sz w:val="21"/>
                <w:szCs w:val="21"/>
              </w:rPr>
            </w:pPr>
            <w:r>
              <w:rPr>
                <w:rFonts w:hint="eastAsia" w:ascii="宋体" w:hAnsi="宋体" w:eastAsia="宋体" w:cs="宋体"/>
                <w:sz w:val="21"/>
                <w:szCs w:val="21"/>
              </w:rPr>
              <w:t>现状分析</w:t>
            </w:r>
          </w:p>
        </w:tc>
      </w:tr>
      <w:tr w14:paraId="2A4959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52" w:type="pct"/>
            <w:vMerge w:val="restart"/>
            <w:shd w:val="clear" w:color="auto" w:fill="auto"/>
            <w:noWrap/>
            <w:vAlign w:val="center"/>
          </w:tcPr>
          <w:p w14:paraId="32B9805E">
            <w:pPr>
              <w:rPr>
                <w:rFonts w:cs="Times New Roman"/>
                <w:kern w:val="0"/>
                <w:sz w:val="20"/>
                <w:szCs w:val="20"/>
              </w:rPr>
            </w:pPr>
            <w:r>
              <w:rPr>
                <w:rFonts w:hint="eastAsia" w:cs="Times New Roman"/>
                <w:kern w:val="0"/>
                <w:sz w:val="20"/>
                <w:szCs w:val="20"/>
              </w:rPr>
              <w:t>影响因素</w:t>
            </w:r>
          </w:p>
        </w:tc>
        <w:tc>
          <w:tcPr>
            <w:tcW w:w="2195" w:type="pct"/>
            <w:shd w:val="clear" w:color="auto" w:fill="auto"/>
            <w:noWrap/>
            <w:vAlign w:val="center"/>
          </w:tcPr>
          <w:p w14:paraId="117E5983">
            <w:pPr>
              <w:pStyle w:val="113"/>
              <w:numPr>
                <w:ilvl w:val="0"/>
                <w:numId w:val="9"/>
              </w:numPr>
              <w:spacing w:before="0" w:after="0"/>
              <w:rPr>
                <w:rFonts w:hint="eastAsia" w:ascii="宋体" w:hAnsi="宋体" w:eastAsia="宋体"/>
                <w:sz w:val="21"/>
                <w:szCs w:val="21"/>
              </w:rPr>
            </w:pPr>
            <w:r>
              <w:rPr>
                <w:rFonts w:hint="eastAsia" w:ascii="宋体" w:hAnsi="宋体" w:eastAsia="宋体" w:cs="宋体"/>
                <w:sz w:val="21"/>
                <w:szCs w:val="21"/>
              </w:rPr>
              <w:t>市场环境</w:t>
            </w:r>
          </w:p>
          <w:p w14:paraId="373CB561">
            <w:pPr>
              <w:pStyle w:val="113"/>
              <w:numPr>
                <w:ilvl w:val="0"/>
                <w:numId w:val="9"/>
              </w:numPr>
              <w:spacing w:before="0" w:after="0"/>
              <w:rPr>
                <w:rFonts w:hint="eastAsia" w:ascii="宋体" w:hAnsi="宋体" w:eastAsia="宋体"/>
                <w:sz w:val="21"/>
                <w:szCs w:val="21"/>
              </w:rPr>
            </w:pPr>
            <w:r>
              <w:rPr>
                <w:rFonts w:hint="eastAsia" w:ascii="宋体" w:hAnsi="宋体" w:eastAsia="宋体" w:cs="宋体"/>
                <w:sz w:val="21"/>
                <w:szCs w:val="21"/>
              </w:rPr>
              <w:t>政府政策</w:t>
            </w:r>
          </w:p>
          <w:p w14:paraId="2F072C52">
            <w:pPr>
              <w:pStyle w:val="113"/>
              <w:numPr>
                <w:ilvl w:val="0"/>
                <w:numId w:val="9"/>
              </w:numPr>
              <w:spacing w:before="0" w:after="0"/>
              <w:rPr>
                <w:rFonts w:hint="eastAsia" w:ascii="宋体" w:hAnsi="宋体" w:eastAsia="宋体"/>
                <w:sz w:val="21"/>
                <w:szCs w:val="21"/>
              </w:rPr>
            </w:pPr>
            <w:r>
              <w:rPr>
                <w:rFonts w:hint="eastAsia" w:ascii="宋体" w:hAnsi="宋体" w:eastAsia="宋体" w:cs="宋体"/>
                <w:sz w:val="21"/>
                <w:szCs w:val="21"/>
              </w:rPr>
              <w:t>技术革新</w:t>
            </w:r>
          </w:p>
        </w:tc>
        <w:tc>
          <w:tcPr>
            <w:tcW w:w="2053" w:type="pct"/>
            <w:shd w:val="clear" w:color="auto" w:fill="auto"/>
            <w:noWrap/>
            <w:vAlign w:val="center"/>
          </w:tcPr>
          <w:p w14:paraId="413C16B6">
            <w:pPr>
              <w:pStyle w:val="113"/>
              <w:numPr>
                <w:ilvl w:val="0"/>
                <w:numId w:val="9"/>
              </w:numPr>
              <w:spacing w:before="0" w:after="0"/>
              <w:rPr>
                <w:rFonts w:hint="eastAsia" w:ascii="宋体" w:hAnsi="宋体" w:eastAsia="宋体"/>
                <w:sz w:val="21"/>
                <w:szCs w:val="21"/>
              </w:rPr>
            </w:pPr>
            <w:r>
              <w:rPr>
                <w:rFonts w:hint="eastAsia" w:ascii="宋体" w:hAnsi="宋体" w:eastAsia="宋体" w:cs="宋体"/>
                <w:sz w:val="21"/>
                <w:szCs w:val="21"/>
              </w:rPr>
              <w:t>市场驱动因素</w:t>
            </w:r>
          </w:p>
          <w:p w14:paraId="3940248D">
            <w:pPr>
              <w:pStyle w:val="113"/>
              <w:numPr>
                <w:ilvl w:val="0"/>
                <w:numId w:val="9"/>
              </w:numPr>
              <w:spacing w:before="0" w:after="0"/>
              <w:rPr>
                <w:rFonts w:hint="eastAsia" w:ascii="宋体" w:hAnsi="宋体" w:eastAsia="宋体"/>
                <w:sz w:val="21"/>
                <w:szCs w:val="21"/>
              </w:rPr>
            </w:pPr>
            <w:r>
              <w:rPr>
                <w:rFonts w:hint="eastAsia" w:ascii="宋体" w:hAnsi="宋体" w:eastAsia="宋体" w:cs="宋体"/>
                <w:sz w:val="21"/>
                <w:szCs w:val="21"/>
              </w:rPr>
              <w:t>下游需求</w:t>
            </w:r>
          </w:p>
          <w:p w14:paraId="6CC7064B">
            <w:pPr>
              <w:pStyle w:val="113"/>
              <w:numPr>
                <w:ilvl w:val="0"/>
                <w:numId w:val="9"/>
              </w:numPr>
              <w:spacing w:before="0" w:after="0"/>
              <w:rPr>
                <w:rFonts w:hint="eastAsia" w:ascii="宋体" w:hAnsi="宋体" w:eastAsia="宋体"/>
                <w:sz w:val="21"/>
                <w:szCs w:val="21"/>
              </w:rPr>
            </w:pPr>
            <w:r>
              <w:rPr>
                <w:rFonts w:hint="eastAsia" w:ascii="宋体" w:hAnsi="宋体" w:eastAsia="宋体" w:cs="宋体"/>
                <w:sz w:val="21"/>
                <w:szCs w:val="21"/>
              </w:rPr>
              <w:t>生产</w:t>
            </w:r>
            <w:r>
              <w:rPr>
                <w:rFonts w:hint="eastAsia" w:ascii="宋体" w:hAnsi="宋体" w:eastAsia="宋体"/>
                <w:sz w:val="21"/>
                <w:szCs w:val="21"/>
              </w:rPr>
              <w:t>/</w:t>
            </w:r>
            <w:r>
              <w:rPr>
                <w:rFonts w:hint="eastAsia" w:ascii="宋体" w:hAnsi="宋体" w:eastAsia="宋体" w:cs="宋体"/>
                <w:sz w:val="21"/>
                <w:szCs w:val="21"/>
              </w:rPr>
              <w:t>销售成本</w:t>
            </w:r>
          </w:p>
        </w:tc>
      </w:tr>
      <w:tr w14:paraId="7A2462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52" w:type="pct"/>
            <w:vMerge w:val="continue"/>
            <w:shd w:val="clear" w:color="auto" w:fill="auto"/>
            <w:vAlign w:val="center"/>
          </w:tcPr>
          <w:p w14:paraId="5AFFCB4D">
            <w:pPr>
              <w:rPr>
                <w:rFonts w:hint="eastAsia" w:ascii="宋体" w:hAnsi="宋体" w:cs="Times New Roman"/>
                <w:b/>
                <w:bCs/>
                <w:color w:val="FFFFFF"/>
                <w:kern w:val="0"/>
                <w:sz w:val="20"/>
                <w:szCs w:val="20"/>
              </w:rPr>
            </w:pPr>
          </w:p>
        </w:tc>
        <w:tc>
          <w:tcPr>
            <w:tcW w:w="2195" w:type="pct"/>
            <w:shd w:val="clear" w:color="auto" w:fill="auto"/>
            <w:noWrap/>
            <w:vAlign w:val="center"/>
          </w:tcPr>
          <w:p w14:paraId="22273F10">
            <w:pPr>
              <w:pStyle w:val="113"/>
              <w:numPr>
                <w:ilvl w:val="0"/>
                <w:numId w:val="9"/>
              </w:numPr>
              <w:spacing w:before="0" w:after="0"/>
              <w:rPr>
                <w:rFonts w:hint="eastAsia" w:ascii="宋体" w:hAnsi="宋体" w:eastAsia="宋体"/>
                <w:sz w:val="21"/>
                <w:szCs w:val="21"/>
              </w:rPr>
            </w:pPr>
            <w:r>
              <w:rPr>
                <w:rFonts w:hint="eastAsia" w:ascii="宋体" w:hAnsi="宋体" w:eastAsia="宋体" w:cs="宋体"/>
                <w:sz w:val="21"/>
                <w:szCs w:val="21"/>
              </w:rPr>
              <w:t>市场风险</w:t>
            </w:r>
          </w:p>
        </w:tc>
        <w:tc>
          <w:tcPr>
            <w:tcW w:w="2053" w:type="pct"/>
            <w:shd w:val="clear" w:color="auto" w:fill="auto"/>
            <w:noWrap/>
            <w:vAlign w:val="center"/>
          </w:tcPr>
          <w:p w14:paraId="56AB067A">
            <w:pPr>
              <w:pStyle w:val="113"/>
              <w:numPr>
                <w:ilvl w:val="0"/>
                <w:numId w:val="9"/>
              </w:numPr>
              <w:spacing w:before="0" w:after="0"/>
              <w:rPr>
                <w:rFonts w:hint="eastAsia" w:ascii="宋体" w:hAnsi="宋体" w:eastAsia="宋体"/>
                <w:sz w:val="21"/>
                <w:szCs w:val="21"/>
              </w:rPr>
            </w:pPr>
            <w:r>
              <w:rPr>
                <w:rFonts w:hint="eastAsia" w:ascii="宋体" w:hAnsi="宋体" w:eastAsia="宋体" w:cs="宋体"/>
                <w:sz w:val="21"/>
                <w:szCs w:val="21"/>
              </w:rPr>
              <w:t>机遇与挑战</w:t>
            </w:r>
          </w:p>
        </w:tc>
      </w:tr>
      <w:tr w14:paraId="004630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21" w:hRule="atLeast"/>
        </w:trPr>
        <w:tc>
          <w:tcPr>
            <w:tcW w:w="752" w:type="pct"/>
            <w:vMerge w:val="restart"/>
            <w:shd w:val="clear" w:color="auto" w:fill="auto"/>
            <w:noWrap/>
            <w:vAlign w:val="center"/>
          </w:tcPr>
          <w:p w14:paraId="60F5861B">
            <w:pPr>
              <w:rPr>
                <w:rFonts w:cs="Times New Roman"/>
                <w:kern w:val="0"/>
                <w:sz w:val="20"/>
                <w:szCs w:val="20"/>
              </w:rPr>
            </w:pPr>
            <w:r>
              <w:rPr>
                <w:rFonts w:hint="eastAsia" w:cs="Times New Roman"/>
                <w:kern w:val="0"/>
                <w:sz w:val="20"/>
                <w:szCs w:val="20"/>
              </w:rPr>
              <w:t>预测数据</w:t>
            </w:r>
          </w:p>
          <w:p w14:paraId="462694B2">
            <w:pPr>
              <w:rPr>
                <w:rFonts w:cs="Times New Roman"/>
                <w:kern w:val="0"/>
                <w:sz w:val="20"/>
                <w:szCs w:val="20"/>
              </w:rPr>
            </w:pPr>
            <w:r>
              <w:rPr>
                <w:rFonts w:cs="Times New Roman"/>
                <w:kern w:val="0"/>
                <w:sz w:val="20"/>
                <w:szCs w:val="20"/>
              </w:rPr>
              <w:t>（2025-2030）</w:t>
            </w:r>
          </w:p>
        </w:tc>
        <w:tc>
          <w:tcPr>
            <w:tcW w:w="2195" w:type="pct"/>
            <w:shd w:val="clear" w:color="auto" w:fill="auto"/>
            <w:noWrap/>
            <w:vAlign w:val="center"/>
          </w:tcPr>
          <w:p w14:paraId="5123572A">
            <w:pPr>
              <w:pStyle w:val="113"/>
              <w:numPr>
                <w:ilvl w:val="0"/>
                <w:numId w:val="9"/>
              </w:numPr>
              <w:spacing w:before="0" w:after="0"/>
              <w:rPr>
                <w:rFonts w:hint="eastAsia" w:ascii="宋体" w:hAnsi="宋体" w:eastAsia="宋体"/>
                <w:sz w:val="21"/>
                <w:szCs w:val="21"/>
              </w:rPr>
            </w:pPr>
            <w:r>
              <w:rPr>
                <w:rFonts w:hint="eastAsia" w:ascii="宋体" w:hAnsi="宋体" w:eastAsia="宋体" w:cs="宋体"/>
                <w:sz w:val="21"/>
                <w:szCs w:val="21"/>
              </w:rPr>
              <w:t>总体规模预测</w:t>
            </w:r>
          </w:p>
        </w:tc>
        <w:tc>
          <w:tcPr>
            <w:tcW w:w="2053" w:type="pct"/>
            <w:shd w:val="clear" w:color="auto" w:fill="auto"/>
            <w:noWrap/>
            <w:vAlign w:val="center"/>
          </w:tcPr>
          <w:p w14:paraId="53D3D2AE">
            <w:pPr>
              <w:pStyle w:val="113"/>
              <w:numPr>
                <w:ilvl w:val="0"/>
                <w:numId w:val="9"/>
              </w:numPr>
              <w:spacing w:before="0" w:after="0"/>
              <w:rPr>
                <w:rFonts w:hint="eastAsia" w:ascii="宋体" w:hAnsi="宋体" w:eastAsia="宋体"/>
                <w:sz w:val="21"/>
                <w:szCs w:val="21"/>
              </w:rPr>
            </w:pPr>
            <w:r>
              <w:rPr>
                <w:rFonts w:hint="eastAsia" w:ascii="宋体" w:hAnsi="宋体" w:eastAsia="宋体" w:cs="宋体"/>
                <w:sz w:val="21"/>
                <w:szCs w:val="21"/>
              </w:rPr>
              <w:t>市场规模</w:t>
            </w:r>
          </w:p>
        </w:tc>
      </w:tr>
      <w:tr w14:paraId="329CD0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992" w:hRule="atLeast"/>
        </w:trPr>
        <w:tc>
          <w:tcPr>
            <w:tcW w:w="752" w:type="pct"/>
            <w:vMerge w:val="continue"/>
            <w:shd w:val="clear" w:color="auto" w:fill="auto"/>
            <w:noWrap/>
            <w:vAlign w:val="center"/>
          </w:tcPr>
          <w:p w14:paraId="1FC66A64">
            <w:pPr>
              <w:rPr>
                <w:rFonts w:hint="eastAsia" w:ascii="宋体" w:hAnsi="宋体" w:cs="Times New Roman"/>
                <w:kern w:val="0"/>
                <w:sz w:val="20"/>
                <w:szCs w:val="20"/>
              </w:rPr>
            </w:pPr>
          </w:p>
        </w:tc>
        <w:tc>
          <w:tcPr>
            <w:tcW w:w="2195" w:type="pct"/>
            <w:shd w:val="clear" w:color="auto" w:fill="auto"/>
            <w:noWrap/>
            <w:vAlign w:val="center"/>
          </w:tcPr>
          <w:p w14:paraId="19EC3661">
            <w:pPr>
              <w:pStyle w:val="113"/>
              <w:numPr>
                <w:ilvl w:val="0"/>
                <w:numId w:val="9"/>
              </w:numPr>
              <w:spacing w:before="0" w:after="0"/>
              <w:rPr>
                <w:rFonts w:hint="eastAsia" w:ascii="宋体" w:hAnsi="宋体" w:eastAsia="宋体"/>
                <w:sz w:val="21"/>
                <w:szCs w:val="21"/>
              </w:rPr>
            </w:pPr>
            <w:r>
              <w:rPr>
                <w:rFonts w:hint="eastAsia" w:ascii="宋体" w:hAnsi="宋体" w:eastAsia="宋体" w:cs="宋体"/>
                <w:sz w:val="21"/>
                <w:szCs w:val="21"/>
              </w:rPr>
              <w:t>不同产品</w:t>
            </w:r>
            <w:r>
              <w:rPr>
                <w:rFonts w:hint="eastAsia" w:ascii="宋体" w:hAnsi="宋体" w:eastAsia="宋体" w:cs="微软雅黑"/>
                <w:sz w:val="21"/>
                <w:szCs w:val="21"/>
              </w:rPr>
              <w:t>产品类型</w:t>
            </w:r>
            <w:r>
              <w:rPr>
                <w:rFonts w:hint="eastAsia" w:ascii="宋体" w:hAnsi="宋体" w:eastAsia="宋体" w:cs="宋体"/>
                <w:sz w:val="21"/>
                <w:szCs w:val="21"/>
              </w:rPr>
              <w:t>预测</w:t>
            </w:r>
          </w:p>
          <w:p w14:paraId="15EEE402">
            <w:pPr>
              <w:pStyle w:val="113"/>
              <w:numPr>
                <w:ilvl w:val="0"/>
                <w:numId w:val="9"/>
              </w:numPr>
              <w:spacing w:before="0" w:after="0"/>
              <w:rPr>
                <w:rFonts w:hint="eastAsia" w:ascii="宋体" w:hAnsi="宋体" w:eastAsia="宋体"/>
                <w:sz w:val="21"/>
                <w:szCs w:val="21"/>
              </w:rPr>
            </w:pPr>
            <w:r>
              <w:rPr>
                <w:rFonts w:hint="eastAsia" w:ascii="宋体" w:hAnsi="宋体" w:eastAsia="宋体" w:cs="宋体"/>
                <w:sz w:val="21"/>
                <w:szCs w:val="21"/>
              </w:rPr>
              <w:t>不同</w:t>
            </w:r>
            <w:r>
              <w:rPr>
                <w:rFonts w:hint="eastAsia" w:ascii="宋体" w:hAnsi="宋体" w:eastAsia="宋体" w:cs="微软雅黑"/>
                <w:sz w:val="21"/>
                <w:szCs w:val="21"/>
              </w:rPr>
              <w:t>应用</w:t>
            </w:r>
            <w:r>
              <w:rPr>
                <w:rFonts w:hint="eastAsia" w:ascii="宋体" w:hAnsi="宋体" w:eastAsia="宋体" w:cs="宋体"/>
                <w:sz w:val="21"/>
                <w:szCs w:val="21"/>
              </w:rPr>
              <w:t>领域预测</w:t>
            </w:r>
          </w:p>
          <w:p w14:paraId="08ADE01F">
            <w:pPr>
              <w:pStyle w:val="113"/>
              <w:numPr>
                <w:ilvl w:val="0"/>
                <w:numId w:val="9"/>
              </w:numPr>
              <w:spacing w:before="0" w:after="0"/>
              <w:rPr>
                <w:rFonts w:hint="eastAsia" w:ascii="宋体" w:hAnsi="宋体" w:eastAsia="宋体"/>
                <w:sz w:val="21"/>
                <w:szCs w:val="21"/>
              </w:rPr>
            </w:pPr>
            <w:r>
              <w:rPr>
                <w:rFonts w:hint="eastAsia" w:ascii="宋体" w:hAnsi="宋体" w:eastAsia="宋体" w:cs="宋体"/>
                <w:sz w:val="21"/>
                <w:szCs w:val="21"/>
              </w:rPr>
              <w:t>主要区域</w:t>
            </w:r>
            <w:r>
              <w:rPr>
                <w:rFonts w:hint="eastAsia" w:ascii="宋体" w:hAnsi="宋体" w:eastAsia="宋体"/>
                <w:sz w:val="21"/>
                <w:szCs w:val="21"/>
              </w:rPr>
              <w:t>/</w:t>
            </w:r>
            <w:r>
              <w:rPr>
                <w:rFonts w:hint="eastAsia" w:ascii="宋体" w:hAnsi="宋体" w:eastAsia="宋体" w:cs="宋体"/>
                <w:sz w:val="21"/>
                <w:szCs w:val="21"/>
              </w:rPr>
              <w:t>国家预测</w:t>
            </w:r>
          </w:p>
        </w:tc>
        <w:tc>
          <w:tcPr>
            <w:tcW w:w="2053" w:type="pct"/>
            <w:shd w:val="clear" w:color="auto" w:fill="auto"/>
            <w:noWrap/>
            <w:vAlign w:val="center"/>
          </w:tcPr>
          <w:p w14:paraId="117BAC01">
            <w:pPr>
              <w:pStyle w:val="113"/>
              <w:numPr>
                <w:ilvl w:val="0"/>
                <w:numId w:val="9"/>
              </w:numPr>
              <w:spacing w:before="0" w:after="0"/>
              <w:rPr>
                <w:rFonts w:hint="eastAsia" w:ascii="宋体" w:hAnsi="宋体" w:eastAsia="宋体"/>
                <w:sz w:val="21"/>
                <w:szCs w:val="21"/>
              </w:rPr>
            </w:pPr>
            <w:r>
              <w:rPr>
                <w:rFonts w:hint="eastAsia" w:ascii="宋体" w:hAnsi="宋体" w:eastAsia="宋体" w:cs="宋体"/>
                <w:sz w:val="21"/>
                <w:szCs w:val="21"/>
              </w:rPr>
              <w:t>市场份额及增长率</w:t>
            </w:r>
          </w:p>
          <w:p w14:paraId="50825251">
            <w:pPr>
              <w:pStyle w:val="113"/>
              <w:numPr>
                <w:ilvl w:val="0"/>
                <w:numId w:val="9"/>
              </w:numPr>
              <w:spacing w:before="0" w:after="0"/>
              <w:rPr>
                <w:rFonts w:hint="eastAsia" w:ascii="宋体" w:hAnsi="宋体" w:eastAsia="宋体"/>
                <w:sz w:val="21"/>
                <w:szCs w:val="21"/>
              </w:rPr>
            </w:pPr>
            <w:r>
              <w:rPr>
                <w:rFonts w:hint="eastAsia" w:ascii="宋体" w:hAnsi="宋体" w:eastAsia="宋体" w:cs="宋体"/>
                <w:sz w:val="21"/>
                <w:szCs w:val="21"/>
              </w:rPr>
              <w:t>竞争趋势预测</w:t>
            </w:r>
          </w:p>
        </w:tc>
      </w:tr>
    </w:tbl>
    <w:p w14:paraId="45053CD2">
      <w:pPr>
        <w:pStyle w:val="3"/>
      </w:pPr>
      <w:bookmarkStart w:id="652" w:name="_Toc24028044"/>
      <w:bookmarkStart w:id="653" w:name="_Toc17479222"/>
      <w:bookmarkStart w:id="654" w:name="_Toc121582283"/>
      <w:bookmarkStart w:id="655" w:name="_Toc153732461"/>
      <w:r>
        <w:rPr>
          <w:rFonts w:hint="eastAsia"/>
        </w:rPr>
        <w:t>数据来源</w:t>
      </w:r>
      <w:bookmarkEnd w:id="652"/>
      <w:bookmarkEnd w:id="653"/>
      <w:bookmarkEnd w:id="654"/>
      <w:bookmarkEnd w:id="655"/>
    </w:p>
    <w:p w14:paraId="74FB2744">
      <w:pPr>
        <w:pStyle w:val="4"/>
      </w:pPr>
      <w:bookmarkStart w:id="656" w:name="_Toc121582284"/>
      <w:bookmarkStart w:id="657" w:name="_Toc24028045"/>
      <w:bookmarkStart w:id="658" w:name="_Toc17479223"/>
      <w:bookmarkStart w:id="659" w:name="_Toc153732462"/>
      <w:r>
        <w:rPr>
          <w:rFonts w:hint="eastAsia"/>
        </w:rPr>
        <w:t>二手信息来源</w:t>
      </w:r>
      <w:bookmarkEnd w:id="656"/>
      <w:bookmarkEnd w:id="657"/>
      <w:bookmarkEnd w:id="658"/>
      <w:bookmarkEnd w:id="659"/>
    </w:p>
    <w:p w14:paraId="621E59E1">
      <w:pPr>
        <w:pStyle w:val="146"/>
        <w:ind w:firstLine="420"/>
        <w:rPr>
          <w:lang w:eastAsia="zh-CN"/>
        </w:rPr>
      </w:pPr>
      <w:r>
        <w:rPr>
          <w:rFonts w:hint="eastAsia"/>
          <w:lang w:eastAsia="zh-CN"/>
        </w:rPr>
        <w:t>本公司利用大量的一手及二手资料来源核实所收集的数据或资料。二手资料来源主要包括全球范围相关行业新闻、公司年报、非盈利性组织、行业协会、政府机构、海关数据及第三方数据库等。本文运用了收集到的二手信息有来自新闻网站及第三方数据库如彭博新闻社、</w:t>
      </w:r>
      <w:r>
        <w:rPr>
          <w:lang w:eastAsia="zh-CN"/>
        </w:rPr>
        <w:t>Market Watch</w:t>
      </w:r>
      <w:r>
        <w:rPr>
          <w:rFonts w:hint="eastAsia"/>
          <w:lang w:eastAsia="zh-CN"/>
        </w:rPr>
        <w:t>、</w:t>
      </w:r>
      <w:r>
        <w:rPr>
          <w:lang w:eastAsia="zh-CN"/>
        </w:rPr>
        <w:t>Hoovers</w:t>
      </w:r>
      <w:r>
        <w:rPr>
          <w:rFonts w:hint="eastAsia"/>
          <w:lang w:eastAsia="zh-CN"/>
        </w:rPr>
        <w:t>、</w:t>
      </w:r>
      <w:r>
        <w:rPr>
          <w:lang w:eastAsia="zh-CN"/>
        </w:rPr>
        <w:t>statista</w:t>
      </w:r>
      <w:r>
        <w:rPr>
          <w:rFonts w:hint="eastAsia"/>
          <w:lang w:eastAsia="zh-CN"/>
        </w:rPr>
        <w:t>、</w:t>
      </w:r>
      <w:r>
        <w:rPr>
          <w:lang w:eastAsia="zh-CN"/>
        </w:rPr>
        <w:t>TradingEconomics</w:t>
      </w:r>
      <w:r>
        <w:rPr>
          <w:rFonts w:hint="eastAsia"/>
          <w:lang w:eastAsia="zh-CN"/>
        </w:rPr>
        <w:t>、</w:t>
      </w:r>
      <w:r>
        <w:rPr>
          <w:lang w:eastAsia="zh-CN"/>
        </w:rPr>
        <w:t>Federal Reserve Economic Data</w:t>
      </w:r>
      <w:r>
        <w:rPr>
          <w:rFonts w:hint="eastAsia"/>
          <w:lang w:eastAsia="zh-CN"/>
        </w:rPr>
        <w:t>、</w:t>
      </w:r>
      <w:r>
        <w:rPr>
          <w:lang w:eastAsia="zh-CN"/>
        </w:rPr>
        <w:t>BIS Statistics</w:t>
      </w:r>
      <w:r>
        <w:rPr>
          <w:rFonts w:hint="eastAsia"/>
          <w:lang w:eastAsia="zh-CN"/>
        </w:rPr>
        <w:t>、</w:t>
      </w:r>
      <w:r>
        <w:rPr>
          <w:lang w:eastAsia="zh-CN"/>
        </w:rPr>
        <w:t>ICIS</w:t>
      </w:r>
      <w:r>
        <w:rPr>
          <w:rFonts w:hint="eastAsia"/>
          <w:lang w:eastAsia="zh-CN"/>
        </w:rPr>
        <w:t>、</w:t>
      </w:r>
      <w:r>
        <w:rPr>
          <w:lang w:eastAsia="zh-CN"/>
        </w:rPr>
        <w:t>CAS (American Chemical Society)</w:t>
      </w:r>
      <w:r>
        <w:rPr>
          <w:rFonts w:hint="eastAsia"/>
          <w:lang w:eastAsia="zh-CN"/>
        </w:rPr>
        <w:t>、</w:t>
      </w:r>
      <w:r>
        <w:rPr>
          <w:lang w:eastAsia="zh-CN"/>
        </w:rPr>
        <w:t>Investor Presentations</w:t>
      </w:r>
      <w:r>
        <w:rPr>
          <w:rFonts w:hint="eastAsia"/>
          <w:lang w:eastAsia="zh-CN"/>
        </w:rPr>
        <w:t>、SEC文件、公司年报、</w:t>
      </w:r>
      <w:r>
        <w:rPr>
          <w:lang w:eastAsia="zh-CN"/>
        </w:rPr>
        <w:t>Emerging Markets Information Service (EMIS)</w:t>
      </w:r>
      <w:r>
        <w:rPr>
          <w:rFonts w:hint="eastAsia"/>
          <w:lang w:eastAsia="zh-CN"/>
        </w:rPr>
        <w:t>、</w:t>
      </w:r>
      <w:r>
        <w:rPr>
          <w:lang w:eastAsia="zh-CN"/>
        </w:rPr>
        <w:t>Osiris</w:t>
      </w:r>
      <w:r>
        <w:rPr>
          <w:rFonts w:hint="eastAsia"/>
          <w:lang w:eastAsia="zh-CN"/>
        </w:rPr>
        <w:t>、</w:t>
      </w:r>
      <w:r>
        <w:rPr>
          <w:lang w:eastAsia="zh-CN"/>
        </w:rPr>
        <w:t>Zephyr</w:t>
      </w:r>
      <w:r>
        <w:rPr>
          <w:rFonts w:hint="eastAsia"/>
          <w:lang w:eastAsia="zh-CN"/>
        </w:rPr>
        <w:t>、</w:t>
      </w:r>
      <w:r>
        <w:rPr>
          <w:lang w:eastAsia="zh-CN"/>
        </w:rPr>
        <w:t>Uncomtrade</w:t>
      </w:r>
      <w:r>
        <w:rPr>
          <w:rFonts w:hint="eastAsia"/>
          <w:lang w:eastAsia="zh-CN"/>
        </w:rPr>
        <w:t>、万得资讯、国研网、中国资讯行数据库、csmar数据库、皮书数据库及中经专网等。</w:t>
      </w:r>
    </w:p>
    <w:p w14:paraId="416B0872">
      <w:pPr>
        <w:pStyle w:val="4"/>
      </w:pPr>
      <w:bookmarkStart w:id="660" w:name="_Toc17479224"/>
      <w:bookmarkStart w:id="661" w:name="_Toc24028046"/>
      <w:bookmarkStart w:id="662" w:name="_Toc153732463"/>
      <w:bookmarkStart w:id="663" w:name="_Toc121582285"/>
      <w:r>
        <w:rPr>
          <w:rFonts w:hint="eastAsia"/>
        </w:rPr>
        <w:t>一手信息来源</w:t>
      </w:r>
      <w:bookmarkEnd w:id="660"/>
      <w:bookmarkEnd w:id="661"/>
      <w:bookmarkEnd w:id="662"/>
      <w:bookmarkEnd w:id="663"/>
    </w:p>
    <w:p w14:paraId="422FD2FB">
      <w:pPr>
        <w:pStyle w:val="146"/>
        <w:ind w:firstLine="420"/>
        <w:rPr>
          <w:lang w:eastAsia="zh-CN"/>
        </w:rPr>
      </w:pPr>
      <w:r>
        <w:rPr>
          <w:rFonts w:hint="eastAsia"/>
          <w:lang w:eastAsia="zh-CN"/>
        </w:rPr>
        <w:t>一手资料来源于研究团队对行业内重点企业访谈获取的一手信息数据，主要采访对象有公司CEO、营销/销售总监、高层管理人员、行业专家、技术负责人、下游客户、分销商、代理商、经销商以及上游原料供应商等。</w:t>
      </w:r>
    </w:p>
    <w:p w14:paraId="3FBDD1A8">
      <w:pPr>
        <w:pStyle w:val="148"/>
      </w:pPr>
      <w:bookmarkStart w:id="664" w:name="_Toc153732007"/>
      <w:bookmarkStart w:id="665" w:name="_Toc24027769"/>
      <w:bookmarkStart w:id="666" w:name="_Toc121582608"/>
      <w:bookmarkStart w:id="667" w:name="_Toc17479496"/>
      <w:r>
        <w:rPr>
          <w:rFonts w:hint="eastAsia"/>
        </w:rPr>
        <w:t>关键采访目标</w:t>
      </w:r>
      <w:bookmarkEnd w:id="664"/>
      <w:bookmarkEnd w:id="665"/>
      <w:bookmarkEnd w:id="666"/>
      <w:bookmarkEnd w:id="667"/>
    </w:p>
    <w:p w14:paraId="7020F823">
      <w:r>
        <w:drawing>
          <wp:inline distT="0" distB="0" distL="0" distR="0">
            <wp:extent cx="6192520" cy="2967355"/>
            <wp:effectExtent l="0" t="0" r="0" b="444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40"/>
                    <a:stretch>
                      <a:fillRect/>
                    </a:stretch>
                  </pic:blipFill>
                  <pic:spPr>
                    <a:xfrm>
                      <a:off x="0" y="0"/>
                      <a:ext cx="6192520" cy="2967355"/>
                    </a:xfrm>
                    <a:prstGeom prst="rect">
                      <a:avLst/>
                    </a:prstGeom>
                  </pic:spPr>
                </pic:pic>
              </a:graphicData>
            </a:graphic>
          </wp:inline>
        </w:drawing>
      </w:r>
    </w:p>
    <w:p w14:paraId="3BDC5C50">
      <w:pPr>
        <w:pStyle w:val="3"/>
      </w:pPr>
      <w:bookmarkStart w:id="668" w:name="_Toc24028047"/>
      <w:bookmarkStart w:id="669" w:name="_Toc476606187"/>
      <w:bookmarkStart w:id="670" w:name="_Toc535600433"/>
      <w:bookmarkStart w:id="671" w:name="_Toc17479225"/>
      <w:bookmarkStart w:id="672" w:name="_Toc121582286"/>
      <w:bookmarkStart w:id="673" w:name="_Toc153732464"/>
      <w:r>
        <w:rPr>
          <w:rFonts w:hint="eastAsia"/>
        </w:rPr>
        <w:t>数据交互验证</w:t>
      </w:r>
      <w:bookmarkEnd w:id="668"/>
      <w:bookmarkEnd w:id="669"/>
      <w:bookmarkEnd w:id="670"/>
      <w:bookmarkEnd w:id="671"/>
      <w:bookmarkEnd w:id="672"/>
      <w:bookmarkEnd w:id="673"/>
    </w:p>
    <w:p w14:paraId="0FCE3DCF">
      <w:pPr>
        <w:pStyle w:val="146"/>
        <w:ind w:firstLine="420"/>
        <w:rPr>
          <w:lang w:eastAsia="zh-CN"/>
        </w:rPr>
      </w:pPr>
      <w:r>
        <w:rPr>
          <w:rFonts w:hint="eastAsia"/>
          <w:lang w:eastAsia="zh-CN"/>
        </w:rPr>
        <w:t>本公司通过行业访谈、电话访问等调研获取一手数据时，调研人员会将多名受访者的资料及意见、多种来源的数据或资料、供应端及需求端进行比对核查，公司内部也会预先探讨该数据源的合法性，以确保数据的可靠性及合法合规。</w:t>
      </w:r>
    </w:p>
    <w:p w14:paraId="7625F262">
      <w:pPr>
        <w:pStyle w:val="146"/>
        <w:ind w:firstLine="420"/>
        <w:rPr>
          <w:lang w:eastAsia="zh-CN"/>
        </w:rPr>
      </w:pPr>
      <w:r>
        <w:rPr>
          <w:rFonts w:hint="eastAsia"/>
          <w:lang w:eastAsia="zh-CN"/>
        </w:rPr>
        <w:t>本公司采用自上而下和自下而上方法来评估和验证主要公司、产品产品类型细分、产品应用细分、省市级及区域级的市场规模，以及全国市场总体数据。</w:t>
      </w:r>
    </w:p>
    <w:p w14:paraId="28D07EAE">
      <w:pPr>
        <w:pStyle w:val="146"/>
        <w:ind w:firstLine="420"/>
        <w:rPr>
          <w:lang w:eastAsia="zh-CN"/>
        </w:rPr>
      </w:pPr>
      <w:r>
        <w:rPr>
          <w:rFonts w:hint="eastAsia"/>
          <w:lang w:eastAsia="zh-CN"/>
        </w:rPr>
        <w:t>产品关键生产商通过二手及一手信息来确定，行业规模，通过一手和二手信息判断，所有的市场份额、数据细分比例等，基于收集到的一手和二手信息核对和评估。本研究涵盖的所有可能影响市场的参数都已经被考虑进去，进行了广泛的细节观察，通过一手资料得到了验证，并进行了分析，以得到最终的定量和定性数据。</w:t>
      </w:r>
    </w:p>
    <w:p w14:paraId="6198B466">
      <w:pPr>
        <w:pStyle w:val="146"/>
        <w:ind w:firstLine="420"/>
        <w:rPr>
          <w:lang w:eastAsia="zh-CN"/>
        </w:rPr>
      </w:pPr>
      <w:r>
        <w:rPr>
          <w:rFonts w:hint="eastAsia"/>
          <w:lang w:eastAsia="zh-CN"/>
        </w:rPr>
        <w:t>本研究包括了关键生产商公开的报告、评论、时事通讯以及对这些生产商相关人员的采访信息。如下展示了本报告采用的总体市场评估验证过程。</w:t>
      </w:r>
    </w:p>
    <w:p w14:paraId="3A4D8911">
      <w:pPr>
        <w:pStyle w:val="148"/>
      </w:pPr>
      <w:bookmarkStart w:id="674" w:name="_Toc153732008"/>
      <w:bookmarkStart w:id="675" w:name="_Toc22806641"/>
      <w:bookmarkStart w:id="676" w:name="_Toc121582609"/>
      <w:bookmarkStart w:id="677" w:name="_Toc24027770"/>
      <w:r>
        <w:rPr>
          <w:rFonts w:hint="eastAsia"/>
        </w:rPr>
        <w:t>自下而上及自上而下验证</w:t>
      </w:r>
      <w:bookmarkEnd w:id="674"/>
      <w:bookmarkEnd w:id="675"/>
      <w:bookmarkEnd w:id="676"/>
      <w:bookmarkEnd w:id="677"/>
    </w:p>
    <w:p w14:paraId="4B902D1D">
      <w:r>
        <w:drawing>
          <wp:inline distT="0" distB="0" distL="0" distR="0">
            <wp:extent cx="6192520" cy="549402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41"/>
                    <a:stretch>
                      <a:fillRect/>
                    </a:stretch>
                  </pic:blipFill>
                  <pic:spPr>
                    <a:xfrm>
                      <a:off x="0" y="0"/>
                      <a:ext cx="6192520" cy="5494020"/>
                    </a:xfrm>
                    <a:prstGeom prst="rect">
                      <a:avLst/>
                    </a:prstGeom>
                  </pic:spPr>
                </pic:pic>
              </a:graphicData>
            </a:graphic>
          </wp:inline>
        </w:drawing>
      </w:r>
    </w:p>
    <w:p w14:paraId="751F8680">
      <w:pPr>
        <w:pStyle w:val="148"/>
      </w:pPr>
      <w:bookmarkStart w:id="678" w:name="_Toc153732009"/>
      <w:bookmarkStart w:id="679" w:name="_Toc22806643"/>
      <w:bookmarkStart w:id="680" w:name="_Toc24027771"/>
      <w:bookmarkStart w:id="681" w:name="_Toc121582610"/>
      <w:r>
        <w:rPr>
          <w:rFonts w:hint="eastAsia"/>
        </w:rPr>
        <w:t>资料三角测定</w:t>
      </w:r>
      <w:bookmarkEnd w:id="678"/>
      <w:bookmarkEnd w:id="679"/>
      <w:bookmarkEnd w:id="680"/>
      <w:bookmarkEnd w:id="681"/>
    </w:p>
    <w:p w14:paraId="5577DBF4">
      <w:r>
        <w:drawing>
          <wp:inline distT="0" distB="0" distL="0" distR="0">
            <wp:extent cx="6192520" cy="6693535"/>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42"/>
                    <a:stretch>
                      <a:fillRect/>
                    </a:stretch>
                  </pic:blipFill>
                  <pic:spPr>
                    <a:xfrm>
                      <a:off x="0" y="0"/>
                      <a:ext cx="6192520" cy="6693535"/>
                    </a:xfrm>
                    <a:prstGeom prst="rect">
                      <a:avLst/>
                    </a:prstGeom>
                  </pic:spPr>
                </pic:pic>
              </a:graphicData>
            </a:graphic>
          </wp:inline>
        </w:drawing>
      </w:r>
    </w:p>
    <w:p w14:paraId="723DF86E">
      <w:pPr>
        <w:pStyle w:val="3"/>
      </w:pPr>
      <w:bookmarkStart w:id="682" w:name="_Toc535600437"/>
      <w:bookmarkStart w:id="683" w:name="_Toc121582287"/>
      <w:bookmarkStart w:id="684" w:name="_Toc17479226"/>
      <w:bookmarkStart w:id="685" w:name="_Toc476606191"/>
      <w:bookmarkStart w:id="686" w:name="_Toc24028048"/>
      <w:bookmarkStart w:id="687" w:name="_Toc153732465"/>
      <w:r>
        <w:rPr>
          <w:rFonts w:hint="eastAsia"/>
        </w:rPr>
        <w:t>免责声明</w:t>
      </w:r>
      <w:bookmarkEnd w:id="682"/>
      <w:bookmarkEnd w:id="683"/>
      <w:bookmarkEnd w:id="684"/>
      <w:bookmarkEnd w:id="685"/>
      <w:bookmarkEnd w:id="686"/>
      <w:bookmarkEnd w:id="687"/>
    </w:p>
    <w:p w14:paraId="4E70772A">
      <w:pPr>
        <w:pStyle w:val="146"/>
        <w:ind w:firstLine="420"/>
        <w:rPr>
          <w:lang w:eastAsia="zh-CN"/>
        </w:rPr>
      </w:pPr>
      <w:r>
        <w:rPr>
          <w:rFonts w:hint="eastAsia"/>
          <w:lang w:eastAsia="zh-CN"/>
        </w:rPr>
        <w:t>本报告中行业数据及市场预测主要为分析师采用桌面研究、行业访谈及其他研究方法，并结合各种行业分析模型估算获得，仅供参考。受研究方法和数据获取资源的限制，本报告内容不构成任何投资建议，报告中所引用信息均来自公开资料，请读者仅作参考，并请自行承担全部责任。本文部分数据、商标、图片或其他内容来源于网络或其他公开资料，版权归原作者、原出处所有。</w:t>
      </w:r>
    </w:p>
    <w:p w14:paraId="4B9872FA">
      <w:pPr>
        <w:pStyle w:val="146"/>
        <w:ind w:firstLine="420"/>
        <w:rPr>
          <w:lang w:eastAsia="zh-CN"/>
        </w:rPr>
      </w:pPr>
      <w:r>
        <w:rPr>
          <w:rFonts w:hint="eastAsia"/>
          <w:lang w:eastAsia="zh-CN"/>
        </w:rPr>
        <w:t>未经本公司许可，本报告不得给与、出借、转售或披露给非客户用户。此外，未经本公司许可，不得以任何形式及任何方式复制及或传送本报告，包括打印版、电子版、录音或其他方式等。</w:t>
      </w:r>
    </w:p>
    <w:p w14:paraId="327FD02A">
      <w:pPr>
        <w:pStyle w:val="151"/>
        <w:ind w:right="-105"/>
      </w:pPr>
      <w:bookmarkStart w:id="688" w:name="_Toc17479500"/>
      <w:bookmarkStart w:id="689" w:name="_Toc153732203"/>
      <w:bookmarkStart w:id="690" w:name="_Toc24027772"/>
      <w:bookmarkStart w:id="691" w:name="_Toc121582804"/>
      <w:r>
        <w:rPr>
          <w:rFonts w:hint="eastAsia"/>
          <w:lang w:eastAsia="zh-CN"/>
        </w:rPr>
        <w:t>本文</w:t>
      </w:r>
      <w:r>
        <w:rPr>
          <w:rFonts w:hint="eastAsia"/>
        </w:rPr>
        <w:t>分析师列表</w:t>
      </w:r>
      <w:bookmarkEnd w:id="688"/>
      <w:bookmarkEnd w:id="689"/>
      <w:bookmarkEnd w:id="690"/>
      <w:bookmarkEnd w:id="691"/>
    </w:p>
    <w:p w14:paraId="043047C3"/>
    <w:p w14:paraId="63EA005C">
      <w:r>
        <w:br w:type="page"/>
      </w:r>
    </w:p>
    <w:p w14:paraId="231CB146">
      <w:r>
        <mc:AlternateContent>
          <mc:Choice Requires="wps">
            <w:drawing>
              <wp:anchor distT="0" distB="0" distL="114300" distR="114300" simplePos="0" relativeHeight="251661312" behindDoc="0" locked="0" layoutInCell="1" allowOverlap="1">
                <wp:simplePos x="0" y="0"/>
                <wp:positionH relativeFrom="margin">
                  <wp:posOffset>571500</wp:posOffset>
                </wp:positionH>
                <wp:positionV relativeFrom="paragraph">
                  <wp:posOffset>8143875</wp:posOffset>
                </wp:positionV>
                <wp:extent cx="5048250" cy="452755"/>
                <wp:effectExtent l="0" t="0" r="0" b="4445"/>
                <wp:wrapNone/>
                <wp:docPr id="10" name="Text Box 7"/>
                <wp:cNvGraphicFramePr/>
                <a:graphic xmlns:a="http://schemas.openxmlformats.org/drawingml/2006/main">
                  <a:graphicData uri="http://schemas.microsoft.com/office/word/2010/wordprocessingShape">
                    <wps:wsp>
                      <wps:cNvSpPr txBox="1"/>
                      <wps:spPr>
                        <a:xfrm>
                          <a:off x="0" y="0"/>
                          <a:ext cx="5048250" cy="45275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B553C33">
                            <w:pPr>
                              <w:jc w:val="center"/>
                              <w:rPr>
                                <w:color w:val="222A35" w:themeColor="text2" w:themeShade="80"/>
                              </w:rPr>
                            </w:pPr>
                            <w:r>
                              <w:rPr>
                                <w:color w:val="222A35" w:themeColor="text2" w:themeShade="80"/>
                              </w:rPr>
                              <w:t>Copyright © QYResearch | market@qyresearch.com | www.qyresearch.com.cn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7" o:spid="_x0000_s1026" o:spt="202" type="#_x0000_t202" style="position:absolute;left:0pt;margin-left:45pt;margin-top:641.25pt;height:35.65pt;width:397.5pt;mso-position-horizontal-relative:margin;z-index:251661312;mso-width-relative:page;mso-height-relative:page;" filled="f" stroked="f" coordsize="21600,21600" o:gfxdata="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IgwP7rbAAAADAEAAA8AAAAAAAAAAQAgAAAAIgAAAGRycy9kb3ducmV2Lnht&#10;bFBLAQIUABQAAAAIAIdO4kC2G/iHLwIAAHQEAAAOAAAAAAAAAAEAIAAAACoBAABkcnMvZTJvRG9j&#10;LnhtbFBLBQYAAAAABgAGAFkBAADLBQAAAAA=&#10;">
                <v:fill on="f" focussize="0,0"/>
                <v:stroke on="f" weight="0.5pt"/>
                <v:imagedata o:title=""/>
                <o:lock v:ext="edit" aspectratio="f"/>
                <v:textbox>
                  <w:txbxContent>
                    <w:p w14:paraId="3B553C33">
                      <w:pPr>
                        <w:jc w:val="center"/>
                        <w:rPr>
                          <w:color w:val="222A35" w:themeColor="text2" w:themeShade="80"/>
                        </w:rPr>
                      </w:pPr>
                      <w:r>
                        <w:rPr>
                          <w:color w:val="222A35" w:themeColor="text2" w:themeShade="80"/>
                        </w:rPr>
                        <w:t>Copyright © QYResearch | market@qyresearch.com | www.qyresearch.com.cn</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5065395</wp:posOffset>
                </wp:positionV>
                <wp:extent cx="6805930" cy="935355"/>
                <wp:effectExtent l="0" t="0" r="0" b="0"/>
                <wp:wrapNone/>
                <wp:docPr id="1437" name="Text Box 1437"/>
                <wp:cNvGraphicFramePr/>
                <a:graphic xmlns:a="http://schemas.openxmlformats.org/drawingml/2006/main">
                  <a:graphicData uri="http://schemas.microsoft.com/office/word/2010/wordprocessingShape">
                    <wps:wsp>
                      <wps:cNvSpPr txBox="1">
                        <a:spLocks noChangeArrowheads="1"/>
                      </wps:cNvSpPr>
                      <wps:spPr bwMode="auto">
                        <a:xfrm>
                          <a:off x="0" y="0"/>
                          <a:ext cx="6805930" cy="935665"/>
                        </a:xfrm>
                        <a:prstGeom prst="rect">
                          <a:avLst/>
                        </a:prstGeom>
                        <a:noFill/>
                        <a:ln w="9525">
                          <a:noFill/>
                          <a:miter lim="800000"/>
                        </a:ln>
                        <a:effectLst/>
                      </wps:spPr>
                      <wps:txbx>
                        <w:txbxContent>
                          <w:p w14:paraId="44A3BC5F">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wps:txbx>
                      <wps:bodyPr rot="0" vert="horz" wrap="square" lIns="91440" tIns="45720" rIns="91440" bIns="45720" anchor="t" anchorCtr="0">
                        <a:noAutofit/>
                      </wps:bodyPr>
                    </wps:wsp>
                  </a:graphicData>
                </a:graphic>
              </wp:anchor>
            </w:drawing>
          </mc:Choice>
          <mc:Fallback>
            <w:pict>
              <v:shape id="Text Box 1437" o:spid="_x0000_s1026" o:spt="202" type="#_x0000_t202" style="position:absolute;left:0pt;margin-top:398.85pt;height:73.65pt;width:535.9pt;mso-position-horizontal:center;mso-position-horizontal-relative:margin;z-index:251659264;mso-width-relative:page;mso-height-relative:page;" filled="f" stroked="f" coordsize="21600,21600" o:gfxdata="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YJo9+NYAAAAJAQAA&#10;DwAAAAAAAAABACAAAAAiAAAAZHJzL2Rvd25yZXYueG1sUEsBAhQAFAAAAAgAh07iQGqzukAbAgAA&#10;PAQAAA4AAAAAAAAAAQAgAAAAJQEAAGRycy9lMm9Eb2MueG1sUEsFBgAAAAAGAAYAWQEAALIFAAAA&#10;AA==&#10;">
                <v:fill on="f" focussize="0,0"/>
                <v:stroke on="f" miterlimit="8" joinstyle="miter"/>
                <v:imagedata o:title=""/>
                <o:lock v:ext="edit" aspectratio="f"/>
                <v:textbox>
                  <w:txbxContent>
                    <w:p w14:paraId="44A3BC5F">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v:textbox>
              </v:shape>
            </w:pict>
          </mc:Fallback>
        </mc:AlternateContent>
      </w:r>
      <w:r>
        <w:drawing>
          <wp:anchor distT="0" distB="0" distL="114300" distR="114300" simplePos="0" relativeHeight="251662336" behindDoc="1" locked="0" layoutInCell="1" allowOverlap="1">
            <wp:simplePos x="0" y="0"/>
            <wp:positionH relativeFrom="column">
              <wp:posOffset>-704215</wp:posOffset>
            </wp:positionH>
            <wp:positionV relativeFrom="paragraph">
              <wp:posOffset>-942340</wp:posOffset>
            </wp:positionV>
            <wp:extent cx="7613015" cy="10748645"/>
            <wp:effectExtent l="0" t="0" r="7620" b="0"/>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a:xfrm>
                      <a:off x="0" y="0"/>
                      <a:ext cx="7612912" cy="10748761"/>
                    </a:xfrm>
                    <a:prstGeom prst="rect">
                      <a:avLst/>
                    </a:prstGeom>
                    <a:noFill/>
                    <a:ln>
                      <a:noFill/>
                    </a:ln>
                  </pic:spPr>
                </pic:pic>
              </a:graphicData>
            </a:graphic>
          </wp:anchor>
        </w:drawing>
      </w:r>
      <w:r>
        <w:drawing>
          <wp:anchor distT="0" distB="0" distL="114300" distR="114300" simplePos="0" relativeHeight="251660288" behindDoc="0" locked="0" layoutInCell="1" allowOverlap="1">
            <wp:simplePos x="0" y="0"/>
            <wp:positionH relativeFrom="margin">
              <wp:posOffset>1430655</wp:posOffset>
            </wp:positionH>
            <wp:positionV relativeFrom="topMargin">
              <wp:posOffset>1306195</wp:posOffset>
            </wp:positionV>
            <wp:extent cx="3246755" cy="1423035"/>
            <wp:effectExtent l="0" t="0" r="0" b="5715"/>
            <wp:wrapSquare wrapText="bothSides"/>
            <wp:docPr id="1454" name="Picture 1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4" name="Picture 1454"/>
                    <pic:cNvPicPr>
                      <a:picLocks noChangeAspect="1" noChangeArrowheads="1"/>
                    </pic:cNvPicPr>
                  </pic:nvPicPr>
                  <pic:blipFill>
                    <a:blip r:embed="rId44" cstate="print">
                      <a:extLst>
                        <a:ext uri="{28A0092B-C50C-407E-A947-70E740481C1C}">
                          <a14:useLocalDpi xmlns:a14="http://schemas.microsoft.com/office/drawing/2010/main" val="0"/>
                        </a:ext>
                      </a:extLst>
                    </a:blip>
                    <a:srcRect b="17210"/>
                    <a:stretch>
                      <a:fillRect/>
                    </a:stretch>
                  </pic:blipFill>
                  <pic:spPr>
                    <a:xfrm>
                      <a:off x="0" y="0"/>
                      <a:ext cx="3246755" cy="1423035"/>
                    </a:xfrm>
                    <a:prstGeom prst="rect">
                      <a:avLst/>
                    </a:prstGeom>
                    <a:noFill/>
                    <a:ln>
                      <a:noFill/>
                    </a:ln>
                  </pic:spPr>
                </pic:pic>
              </a:graphicData>
            </a:graphic>
          </wp:anchor>
        </w:drawing>
      </w:r>
    </w:p>
    <w:p w14:paraId="6BDC00C2">
      <w:pPr>
        <w:pStyle w:val="146"/>
        <w:ind w:firstLine="420"/>
      </w:pPr>
    </w:p>
    <w:sectPr>
      <w:footerReference r:id="rId6" w:type="default"/>
      <w:pgSz w:w="11906" w:h="16838"/>
      <w:pgMar w:top="1418" w:right="1077" w:bottom="1134"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entury Gothic">
    <w:panose1 w:val="020B0502020202020204"/>
    <w:charset w:val="00"/>
    <w:family w:val="swiss"/>
    <w:pitch w:val="default"/>
    <w:sig w:usb0="00000287" w:usb1="00000000" w:usb2="00000000" w:usb3="00000000" w:csb0="2000009F" w:csb1="DFD70000"/>
  </w:font>
  <w:font w:name="等线 Light">
    <w:panose1 w:val="02010600030101010101"/>
    <w:charset w:val="86"/>
    <w:family w:val="auto"/>
    <w:pitch w:val="default"/>
    <w:sig w:usb0="A00002BF" w:usb1="38CF7CFA" w:usb2="00000016" w:usb3="00000000" w:csb0="0004000F" w:csb1="00000000"/>
  </w:font>
  <w:font w:name="Courier New">
    <w:panose1 w:val="02070309020205020404"/>
    <w:charset w:val="00"/>
    <w:family w:val="modern"/>
    <w:pitch w:val="default"/>
    <w:sig w:usb0="E0002EFF" w:usb1="C0007843" w:usb2="00000009" w:usb3="00000000" w:csb0="400001FF" w:csb1="FFFF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Franklin Gothic Demi">
    <w:panose1 w:val="020B0703020102020204"/>
    <w:charset w:val="00"/>
    <w:family w:val="swiss"/>
    <w:pitch w:val="default"/>
    <w:sig w:usb0="00000287" w:usb1="00000000" w:usb2="00000000" w:usb3="00000000" w:csb0="2000009F" w:csb1="DFD70000"/>
  </w:font>
  <w:font w:name="方正准圆简体">
    <w:altName w:val="方正舒体"/>
    <w:panose1 w:val="00000000000000000000"/>
    <w:charset w:val="86"/>
    <w:family w:val="auto"/>
    <w:pitch w:val="default"/>
    <w:sig w:usb0="00000000" w:usb1="00000000" w:usb2="00000000" w:usb3="00000000" w:csb0="00040000" w:csb1="00000000"/>
  </w:font>
  <w:font w:name="Book Antiqua">
    <w:panose1 w:val="02040602050305030304"/>
    <w:charset w:val="00"/>
    <w:family w:val="swiss"/>
    <w:pitch w:val="fixed"/>
    <w:sig w:usb0="00000287" w:usb1="00000000" w:usb2="00000000" w:usb3="00000000" w:csb0="2000009F" w:csb1="DFD70000"/>
  </w:font>
  <w:font w:name="Helvetica">
    <w:altName w:val="Arial"/>
    <w:panose1 w:val="020B0604020202020204"/>
    <w:charset w:val="00"/>
    <w:family w:val="swiss"/>
    <w:pitch w:val="variable"/>
    <w:sig w:usb0="00000000" w:usb1="00000000" w:usb2="00000000" w:usb3="00000000" w:csb0="00000000" w:csb1="00000000"/>
  </w:font>
  <w:font w:name="Microsoft Sans Serif">
    <w:panose1 w:val="020B0604020202020204"/>
    <w:charset w:val="00"/>
    <w:family w:val="swiss"/>
    <w:pitch w:val="default"/>
    <w:sig w:usb0="E5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99742">
    <w:pPr>
      <w:pStyle w:val="20"/>
      <w:rPr>
        <w:rFonts w:cs="Calibri"/>
      </w:rPr>
    </w:pPr>
    <w:r>
      <w:rPr>
        <w:rFonts w:cs="Calibri"/>
      </w:rPr>
      <mc:AlternateContent>
        <mc:Choice Requires="wps">
          <w:drawing>
            <wp:anchor distT="0" distB="0" distL="114300" distR="114300" simplePos="0" relativeHeight="251667456" behindDoc="0" locked="0" layoutInCell="1" allowOverlap="1">
              <wp:simplePos x="0" y="0"/>
              <wp:positionH relativeFrom="margin">
                <wp:posOffset>2536190</wp:posOffset>
              </wp:positionH>
              <wp:positionV relativeFrom="margin">
                <wp:posOffset>9236710</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pPr>
                            <w:pStyle w:val="113"/>
                            <w:ind w:left="360"/>
                            <w:rPr>
                              <w:rFonts w:ascii="Calibri" w:hAnsi="Calibri" w:eastAsia="宋体"/>
                              <w:b/>
                              <w:bCs/>
                              <w:color w:val="000000" w:themeColor="text1"/>
                              <w:sz w:val="20"/>
                              <w:szCs w:val="20"/>
                              <w:lang w:eastAsia="zh-CN"/>
                              <w14:textFill>
                                <w14:solidFill>
                                  <w14:schemeClr w14:val="tx1"/>
                                </w14:solidFill>
                              </w14:textFill>
                            </w:rPr>
                          </w:pPr>
                          <w:sdt>
                            <w:sdtPr>
                              <w:rPr>
                                <w:rFonts w:ascii="Calibri" w:hAnsi="Calibri" w:eastAsiaTheme="majorEastAsia" w:cstheme="majorBidi"/>
                                <w:b/>
                                <w:bCs/>
                                <w:color w:val="000000" w:themeColor="text1"/>
                                <w:sz w:val="20"/>
                                <w:szCs w:val="20"/>
                                <w14:textFill>
                                  <w14:solidFill>
                                    <w14:schemeClr w14:val="tx1"/>
                                  </w14:solidFill>
                                </w14:textFill>
                              </w:rPr>
                              <w:id w:val="1433166425"/>
                              <w:docPartObj>
                                <w:docPartGallery w:val="AutoText"/>
                              </w:docPartObj>
                            </w:sdtPr>
                            <w:sdtEndPr>
                              <w:rPr>
                                <w:rFonts w:ascii="Calibri" w:hAnsi="Calibri" w:eastAsia="宋体" w:cs="Arial"/>
                                <w:b/>
                                <w:bCs/>
                                <w:color w:val="000000" w:themeColor="text1"/>
                                <w:sz w:val="20"/>
                                <w:szCs w:val="20"/>
                                <w14:textFill>
                                  <w14:solidFill>
                                    <w14:schemeClr w14:val="tx1"/>
                                  </w14:solidFill>
                                </w14:textFill>
                              </w:rPr>
                            </w:sdtEndPr>
                            <w:sdtContent>
                              <w:sdt>
                                <w:sdtPr>
                                  <w:rPr>
                                    <w:rFonts w:ascii="Calibri" w:hAnsi="Calibri" w:eastAsiaTheme="majorEastAsia" w:cstheme="majorBidi"/>
                                    <w:b/>
                                    <w:bCs/>
                                    <w:color w:val="000000" w:themeColor="text1"/>
                                    <w:sz w:val="20"/>
                                    <w:szCs w:val="20"/>
                                    <w14:textFill>
                                      <w14:solidFill>
                                        <w14:schemeClr w14:val="tx1"/>
                                      </w14:solidFill>
                                    </w14:textFill>
                                  </w:rPr>
                                  <w:id w:val="1169292210"/>
                                  <w:docPartObj>
                                    <w:docPartGallery w:val="AutoText"/>
                                  </w:docPartObj>
                                </w:sdtPr>
                                <w:sdtEndPr>
                                  <w:rPr>
                                    <w:rFonts w:ascii="Calibri" w:hAnsi="Calibri" w:eastAsia="宋体" w:cs="Arial"/>
                                    <w:b/>
                                    <w:bCs/>
                                    <w:color w:val="000000" w:themeColor="text1"/>
                                    <w:sz w:val="20"/>
                                    <w:szCs w:val="20"/>
                                    <w14:textFill>
                                      <w14:solidFill>
                                        <w14:schemeClr w14:val="tx1"/>
                                      </w14:solidFill>
                                    </w14:textFill>
                                  </w:rPr>
                                </w:sdtEndPr>
                                <w:sdtContent>
                                  <w:r>
                                    <w:rPr>
                                      <w:rFonts w:hint="eastAsia" w:ascii="Calibri" w:hAnsi="Calibri" w:eastAsia="宋体" w:cs="宋体"/>
                                      <w:b/>
                                      <w:bCs/>
                                      <w:color w:val="000000" w:themeColor="text1"/>
                                      <w:sz w:val="20"/>
                                      <w:szCs w:val="20"/>
                                      <w:lang w:eastAsia="zh-CN"/>
                                      <w14:textFill>
                                        <w14:solidFill>
                                          <w14:schemeClr w14:val="tx1"/>
                                        </w14:solidFill>
                                      </w14:textFill>
                                    </w:rPr>
                                    <w:t xml:space="preserve">第 </w:t>
                                  </w:r>
                                  <w:r>
                                    <w:rPr>
                                      <w:rFonts w:ascii="Calibri" w:hAnsi="Calibri" w:eastAsia="宋体"/>
                                      <w:b/>
                                      <w:bCs/>
                                      <w:color w:val="000000" w:themeColor="text1"/>
                                      <w:sz w:val="20"/>
                                      <w:szCs w:val="20"/>
                                      <w14:textFill>
                                        <w14:solidFill>
                                          <w14:schemeClr w14:val="tx1"/>
                                        </w14:solidFill>
                                      </w14:textFill>
                                    </w:rPr>
                                    <w:fldChar w:fldCharType="begin"/>
                                  </w:r>
                                  <w:r>
                                    <w:rPr>
                                      <w:rFonts w:ascii="Calibri" w:hAnsi="Calibri" w:eastAsia="宋体"/>
                                      <w:b/>
                                      <w:bCs/>
                                      <w:color w:val="000000" w:themeColor="text1"/>
                                      <w:sz w:val="20"/>
                                      <w:szCs w:val="20"/>
                                      <w14:textFill>
                                        <w14:solidFill>
                                          <w14:schemeClr w14:val="tx1"/>
                                        </w14:solidFill>
                                      </w14:textFill>
                                    </w:rPr>
                                    <w:instrText xml:space="preserve"> PAGE   \* MERGEFORMAT </w:instrText>
                                  </w:r>
                                  <w:r>
                                    <w:rPr>
                                      <w:rFonts w:ascii="Calibri" w:hAnsi="Calibri" w:eastAsia="宋体"/>
                                      <w:b/>
                                      <w:bCs/>
                                      <w:color w:val="000000" w:themeColor="text1"/>
                                      <w:sz w:val="20"/>
                                      <w:szCs w:val="20"/>
                                      <w14:textFill>
                                        <w14:solidFill>
                                          <w14:schemeClr w14:val="tx1"/>
                                        </w14:solidFill>
                                      </w14:textFill>
                                    </w:rPr>
                                    <w:fldChar w:fldCharType="separate"/>
                                  </w:r>
                                  <w:r>
                                    <w:rPr>
                                      <w:rFonts w:ascii="Calibri" w:hAnsi="Calibri" w:eastAsia="宋体"/>
                                      <w:b/>
                                      <w:bCs/>
                                      <w:color w:val="000000" w:themeColor="text1"/>
                                      <w:sz w:val="20"/>
                                      <w:szCs w:val="20"/>
                                      <w14:textFill>
                                        <w14:solidFill>
                                          <w14:schemeClr w14:val="tx1"/>
                                        </w14:solidFill>
                                      </w14:textFill>
                                    </w:rPr>
                                    <w:t>20</w:t>
                                  </w:r>
                                  <w:r>
                                    <w:rPr>
                                      <w:rFonts w:ascii="Calibri" w:hAnsi="Calibri" w:eastAsia="宋体"/>
                                      <w:b/>
                                      <w:bCs/>
                                      <w:color w:val="000000" w:themeColor="text1"/>
                                      <w:sz w:val="20"/>
                                      <w:szCs w:val="20"/>
                                      <w14:textFill>
                                        <w14:solidFill>
                                          <w14:schemeClr w14:val="tx1"/>
                                        </w14:solidFill>
                                      </w14:textFill>
                                    </w:rPr>
                                    <w:fldChar w:fldCharType="end"/>
                                  </w:r>
                                  <w:r>
                                    <w:rPr>
                                      <w:rFonts w:ascii="Calibri" w:hAnsi="Calibri" w:eastAsia="宋体"/>
                                      <w:b/>
                                      <w:bCs/>
                                      <w:color w:val="000000" w:themeColor="text1"/>
                                      <w:sz w:val="20"/>
                                      <w:szCs w:val="20"/>
                                      <w14:textFill>
                                        <w14:solidFill>
                                          <w14:schemeClr w14:val="tx1"/>
                                        </w14:solidFill>
                                      </w14:textFill>
                                    </w:rPr>
                                    <w:t xml:space="preserve"> </w:t>
                                  </w:r>
                                </w:sdtContent>
                              </w:sdt>
                            </w:sdtContent>
                          </w:sdt>
                          <w:r>
                            <w:rPr>
                              <w:rFonts w:hint="eastAsia" w:ascii="Calibri" w:hAnsi="Calibri" w:eastAsia="宋体"/>
                              <w:b/>
                              <w:bCs/>
                              <w:color w:val="000000" w:themeColor="text1"/>
                              <w:sz w:val="20"/>
                              <w:szCs w:val="20"/>
                              <w:lang w:eastAsia="zh-CN"/>
                              <w14:textFill>
                                <w14:solidFill>
                                  <w14:schemeClr w14:val="tx1"/>
                                </w14:solidFill>
                              </w14:textFill>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7pt;margin-top:727.3pt;height:23.7pt;width:87.85pt;mso-position-horizontal-relative:margin;mso-position-vertical-relative:margin;mso-wrap-distance-bottom:0pt;mso-wrap-distance-left:9pt;mso-wrap-distance-right:9pt;mso-wrap-distance-top:0pt;z-index:251667456;mso-width-relative:page;mso-height-relative:page;" filled="f" stroked="f" coordsize="21600,21600" o:gfxdata="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NqCal3QAAAA0BAAAPAAAAAAAAAAEAIAAAACIA&#10;AABkcnMvZG93bnJldi54bWxQSwECFAAUAAAACACHTuJAipzVoAQCAAAMBAAADgAAAAAAAAABACAA&#10;AAAsAQAAZHJzL2Uyb0RvYy54bWxQSwUGAAAAAAYABgBZAQAAogUAAAAA&#10;">
              <v:fill on="f" focussize="0,0"/>
              <v:stroke on="f"/>
              <v:imagedata o:title=""/>
              <o:lock v:ext="edit" aspectratio="f"/>
              <v:textbox>
                <w:txbxContent>
                  <w:p w14:paraId="253CF3B3">
                    <w:pPr>
                      <w:pStyle w:val="113"/>
                      <w:ind w:left="360"/>
                      <w:rPr>
                        <w:rFonts w:ascii="Calibri" w:hAnsi="Calibri" w:eastAsia="宋体"/>
                        <w:b/>
                        <w:bCs/>
                        <w:color w:val="000000" w:themeColor="text1"/>
                        <w:sz w:val="20"/>
                        <w:szCs w:val="20"/>
                        <w:lang w:eastAsia="zh-CN"/>
                        <w14:textFill>
                          <w14:solidFill>
                            <w14:schemeClr w14:val="tx1"/>
                          </w14:solidFill>
                        </w14:textFill>
                      </w:rPr>
                    </w:pPr>
                    <w:sdt>
                      <w:sdtPr>
                        <w:rPr>
                          <w:rFonts w:ascii="Calibri" w:hAnsi="Calibri" w:eastAsiaTheme="majorEastAsia" w:cstheme="majorBidi"/>
                          <w:b/>
                          <w:bCs/>
                          <w:color w:val="000000" w:themeColor="text1"/>
                          <w:sz w:val="20"/>
                          <w:szCs w:val="20"/>
                          <w14:textFill>
                            <w14:solidFill>
                              <w14:schemeClr w14:val="tx1"/>
                            </w14:solidFill>
                          </w14:textFill>
                        </w:rPr>
                        <w:id w:val="1433166425"/>
                        <w:docPartObj>
                          <w:docPartGallery w:val="AutoText"/>
                        </w:docPartObj>
                      </w:sdtPr>
                      <w:sdtEndPr>
                        <w:rPr>
                          <w:rFonts w:ascii="Calibri" w:hAnsi="Calibri" w:eastAsia="宋体" w:cs="Arial"/>
                          <w:b/>
                          <w:bCs/>
                          <w:color w:val="000000" w:themeColor="text1"/>
                          <w:sz w:val="20"/>
                          <w:szCs w:val="20"/>
                          <w14:textFill>
                            <w14:solidFill>
                              <w14:schemeClr w14:val="tx1"/>
                            </w14:solidFill>
                          </w14:textFill>
                        </w:rPr>
                      </w:sdtEndPr>
                      <w:sdtContent>
                        <w:sdt>
                          <w:sdtPr>
                            <w:rPr>
                              <w:rFonts w:ascii="Calibri" w:hAnsi="Calibri" w:eastAsiaTheme="majorEastAsia" w:cstheme="majorBidi"/>
                              <w:b/>
                              <w:bCs/>
                              <w:color w:val="000000" w:themeColor="text1"/>
                              <w:sz w:val="20"/>
                              <w:szCs w:val="20"/>
                              <w14:textFill>
                                <w14:solidFill>
                                  <w14:schemeClr w14:val="tx1"/>
                                </w14:solidFill>
                              </w14:textFill>
                            </w:rPr>
                            <w:id w:val="1169292210"/>
                            <w:docPartObj>
                              <w:docPartGallery w:val="AutoText"/>
                            </w:docPartObj>
                          </w:sdtPr>
                          <w:sdtEndPr>
                            <w:rPr>
                              <w:rFonts w:ascii="Calibri" w:hAnsi="Calibri" w:eastAsia="宋体" w:cs="Arial"/>
                              <w:b/>
                              <w:bCs/>
                              <w:color w:val="000000" w:themeColor="text1"/>
                              <w:sz w:val="20"/>
                              <w:szCs w:val="20"/>
                              <w14:textFill>
                                <w14:solidFill>
                                  <w14:schemeClr w14:val="tx1"/>
                                </w14:solidFill>
                              </w14:textFill>
                            </w:rPr>
                          </w:sdtEndPr>
                          <w:sdtContent>
                            <w:r>
                              <w:rPr>
                                <w:rFonts w:hint="eastAsia" w:ascii="Calibri" w:hAnsi="Calibri" w:eastAsia="宋体" w:cs="宋体"/>
                                <w:b/>
                                <w:bCs/>
                                <w:color w:val="000000" w:themeColor="text1"/>
                                <w:sz w:val="20"/>
                                <w:szCs w:val="20"/>
                                <w:lang w:eastAsia="zh-CN"/>
                                <w14:textFill>
                                  <w14:solidFill>
                                    <w14:schemeClr w14:val="tx1"/>
                                  </w14:solidFill>
                                </w14:textFill>
                              </w:rPr>
                              <w:t xml:space="preserve">第 </w:t>
                            </w:r>
                            <w:r>
                              <w:rPr>
                                <w:rFonts w:ascii="Calibri" w:hAnsi="Calibri" w:eastAsia="宋体"/>
                                <w:b/>
                                <w:bCs/>
                                <w:color w:val="000000" w:themeColor="text1"/>
                                <w:sz w:val="20"/>
                                <w:szCs w:val="20"/>
                                <w14:textFill>
                                  <w14:solidFill>
                                    <w14:schemeClr w14:val="tx1"/>
                                  </w14:solidFill>
                                </w14:textFill>
                              </w:rPr>
                              <w:fldChar w:fldCharType="begin"/>
                            </w:r>
                            <w:r>
                              <w:rPr>
                                <w:rFonts w:ascii="Calibri" w:hAnsi="Calibri" w:eastAsia="宋体"/>
                                <w:b/>
                                <w:bCs/>
                                <w:color w:val="000000" w:themeColor="text1"/>
                                <w:sz w:val="20"/>
                                <w:szCs w:val="20"/>
                                <w14:textFill>
                                  <w14:solidFill>
                                    <w14:schemeClr w14:val="tx1"/>
                                  </w14:solidFill>
                                </w14:textFill>
                              </w:rPr>
                              <w:instrText xml:space="preserve"> PAGE   \* MERGEFORMAT </w:instrText>
                            </w:r>
                            <w:r>
                              <w:rPr>
                                <w:rFonts w:ascii="Calibri" w:hAnsi="Calibri" w:eastAsia="宋体"/>
                                <w:b/>
                                <w:bCs/>
                                <w:color w:val="000000" w:themeColor="text1"/>
                                <w:sz w:val="20"/>
                                <w:szCs w:val="20"/>
                                <w14:textFill>
                                  <w14:solidFill>
                                    <w14:schemeClr w14:val="tx1"/>
                                  </w14:solidFill>
                                </w14:textFill>
                              </w:rPr>
                              <w:fldChar w:fldCharType="separate"/>
                            </w:r>
                            <w:r>
                              <w:rPr>
                                <w:rFonts w:ascii="Calibri" w:hAnsi="Calibri" w:eastAsia="宋体"/>
                                <w:b/>
                                <w:bCs/>
                                <w:color w:val="000000" w:themeColor="text1"/>
                                <w:sz w:val="20"/>
                                <w:szCs w:val="20"/>
                                <w14:textFill>
                                  <w14:solidFill>
                                    <w14:schemeClr w14:val="tx1"/>
                                  </w14:solidFill>
                                </w14:textFill>
                              </w:rPr>
                              <w:t>20</w:t>
                            </w:r>
                            <w:r>
                              <w:rPr>
                                <w:rFonts w:ascii="Calibri" w:hAnsi="Calibri" w:eastAsia="宋体"/>
                                <w:b/>
                                <w:bCs/>
                                <w:color w:val="000000" w:themeColor="text1"/>
                                <w:sz w:val="20"/>
                                <w:szCs w:val="20"/>
                                <w14:textFill>
                                  <w14:solidFill>
                                    <w14:schemeClr w14:val="tx1"/>
                                  </w14:solidFill>
                                </w14:textFill>
                              </w:rPr>
                              <w:fldChar w:fldCharType="end"/>
                            </w:r>
                            <w:r>
                              <w:rPr>
                                <w:rFonts w:ascii="Calibri" w:hAnsi="Calibri" w:eastAsia="宋体"/>
                                <w:b/>
                                <w:bCs/>
                                <w:color w:val="000000" w:themeColor="text1"/>
                                <w:sz w:val="20"/>
                                <w:szCs w:val="20"/>
                                <w14:textFill>
                                  <w14:solidFill>
                                    <w14:schemeClr w14:val="tx1"/>
                                  </w14:solidFill>
                                </w14:textFill>
                              </w:rPr>
                              <w:t xml:space="preserve"> </w:t>
                            </w:r>
                          </w:sdtContent>
                        </w:sdt>
                      </w:sdtContent>
                    </w:sdt>
                    <w:r>
                      <w:rPr>
                        <w:rFonts w:hint="eastAsia" w:ascii="Calibri" w:hAnsi="Calibri" w:eastAsia="宋体"/>
                        <w:b/>
                        <w:bCs/>
                        <w:color w:val="000000" w:themeColor="text1"/>
                        <w:sz w:val="20"/>
                        <w:szCs w:val="20"/>
                        <w:lang w:eastAsia="zh-CN"/>
                        <w14:textFill>
                          <w14:solidFill>
                            <w14:schemeClr w14:val="tx1"/>
                          </w14:solidFill>
                        </w14:textFill>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71552" behindDoc="0" locked="0" layoutInCell="1" allowOverlap="1">
              <wp:simplePos x="0" y="0"/>
              <wp:positionH relativeFrom="column">
                <wp:posOffset>-64770</wp:posOffset>
              </wp:positionH>
              <wp:positionV relativeFrom="paragraph">
                <wp:posOffset>-161290</wp:posOffset>
              </wp:positionV>
              <wp:extent cx="6315710" cy="4445"/>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1pt;margin-top:-12.7pt;height:0.35pt;width:497.3pt;z-index:251671552;mso-width-relative:page;mso-height-relative:page;" filled="f" stroked="t" coordsize="21600,21600" o:gfxdata="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qg0o2QAAAAsBAAAPAAAAAAAAAAEAIAAAACIAAABkcnMvZG93bnJldi54bWxQ&#10;SwECFAAUAAAACACHTuJACY2lTPYBAADAAwAADgAAAAAAAAABACAAAAAoAQAAZHJzL2Uyb0RvYy54&#10;bWxQSwUGAAAAAAYABgBZAQAAkAUAAAAA&#10;">
              <v:fill on="f" focussize="0,0"/>
              <v:stroke color="#EE3123 [3204]" miterlimit="8" joinstyle="miter"/>
              <v:imagedata o:title=""/>
              <o:lock v:ext="edit" aspectratio="f"/>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0807E">
    <w:pPr>
      <w:pStyle w:val="20"/>
      <w:rPr>
        <w:rFonts w:cs="Calibri"/>
      </w:rPr>
    </w:pPr>
    <w:r>
      <w:rPr>
        <w:rFonts w:cs="Calibri"/>
      </w:rPr>
      <mc:AlternateContent>
        <mc:Choice Requires="wps">
          <w:drawing>
            <wp:anchor distT="0" distB="0" distL="114300" distR="114300" simplePos="0" relativeHeight="251668480" behindDoc="0" locked="0" layoutInCell="1" allowOverlap="1">
              <wp:simplePos x="0" y="0"/>
              <wp:positionH relativeFrom="margin">
                <wp:posOffset>2537460</wp:posOffset>
              </wp:positionH>
              <wp:positionV relativeFrom="margin">
                <wp:posOffset>9349105</wp:posOffset>
              </wp:positionV>
              <wp:extent cx="1115695" cy="297180"/>
              <wp:effectExtent l="0" t="0" r="0" b="7620"/>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297180"/>
                      </a:xfrm>
                      <a:prstGeom prst="rect">
                        <a:avLst/>
                      </a:prstGeom>
                      <a:noFill/>
                      <a:ln>
                        <a:noFill/>
                      </a:ln>
                    </wps:spPr>
                    <wps:txbx>
                      <w:txbxContent>
                        <w:p w14:paraId="4204960E">
                          <w:pPr>
                            <w:pStyle w:val="113"/>
                            <w:rPr>
                              <w:rFonts w:ascii="Calibri" w:hAnsi="Calibri" w:eastAsia="宋体"/>
                              <w:b/>
                              <w:bCs/>
                              <w:color w:val="174A7C"/>
                              <w:sz w:val="20"/>
                              <w:szCs w:val="20"/>
                              <w:lang w:eastAsia="zh-CN"/>
                            </w:rPr>
                          </w:pPr>
                          <w:sdt>
                            <w:sdtPr>
                              <w:rPr>
                                <w:rFonts w:ascii="Calibri" w:hAnsi="Calibri" w:eastAsiaTheme="majorEastAsia" w:cstheme="majorBidi"/>
                                <w:b/>
                                <w:bCs/>
                                <w:color w:val="174A7C"/>
                                <w:sz w:val="20"/>
                                <w:szCs w:val="20"/>
                              </w:rPr>
                              <w:id w:val="2030674534"/>
                              <w:docPartObj>
                                <w:docPartGallery w:val="AutoText"/>
                              </w:docPartObj>
                            </w:sdtPr>
                            <w:sdtEndPr>
                              <w:rPr>
                                <w:rFonts w:ascii="Calibri" w:hAnsi="Calibri" w:eastAsia="宋体" w:cs="Arial"/>
                                <w:b/>
                                <w:bCs/>
                                <w:color w:val="174A7C"/>
                                <w:sz w:val="20"/>
                                <w:szCs w:val="20"/>
                              </w:rPr>
                            </w:sdtEndPr>
                            <w:sdtContent>
                              <w:sdt>
                                <w:sdtPr>
                                  <w:rPr>
                                    <w:rFonts w:ascii="Calibri" w:hAnsi="Calibri" w:eastAsiaTheme="majorEastAsia" w:cstheme="majorBidi"/>
                                    <w:b/>
                                    <w:bCs/>
                                    <w:color w:val="174A7C"/>
                                    <w:sz w:val="20"/>
                                    <w:szCs w:val="20"/>
                                  </w:rPr>
                                  <w:id w:val="1966842163"/>
                                  <w:docPartObj>
                                    <w:docPartGallery w:val="AutoText"/>
                                  </w:docPartObj>
                                </w:sdtPr>
                                <w:sdtEndPr>
                                  <w:rPr>
                                    <w:rFonts w:ascii="Calibri" w:hAnsi="Calibri" w:eastAsia="宋体" w:cs="Arial"/>
                                    <w:b/>
                                    <w:bCs/>
                                    <w:color w:val="174A7C"/>
                                    <w:sz w:val="20"/>
                                    <w:szCs w:val="20"/>
                                  </w:rPr>
                                </w:sdtEndPr>
                                <w:sdtContent>
                                  <w:r>
                                    <w:rPr>
                                      <w:rFonts w:hint="eastAsia" w:ascii="Calibri" w:hAnsi="Calibri" w:eastAsia="宋体" w:cs="宋体"/>
                                      <w:b/>
                                      <w:bCs/>
                                      <w:color w:val="174A7C"/>
                                      <w:sz w:val="20"/>
                                      <w:szCs w:val="20"/>
                                      <w:lang w:eastAsia="zh-CN"/>
                                    </w:rPr>
                                    <w:t xml:space="preserve">第 </w:t>
                                  </w:r>
                                  <w:r>
                                    <w:rPr>
                                      <w:rFonts w:ascii="Calibri" w:hAnsi="Calibri" w:eastAsia="宋体"/>
                                      <w:b/>
                                      <w:bCs/>
                                      <w:color w:val="174A7C"/>
                                      <w:sz w:val="20"/>
                                      <w:szCs w:val="20"/>
                                    </w:rPr>
                                    <w:fldChar w:fldCharType="begin"/>
                                  </w:r>
                                  <w:r>
                                    <w:rPr>
                                      <w:rFonts w:ascii="Calibri" w:hAnsi="Calibri" w:eastAsia="宋体"/>
                                      <w:b/>
                                      <w:bCs/>
                                      <w:color w:val="174A7C"/>
                                      <w:sz w:val="20"/>
                                      <w:szCs w:val="20"/>
                                    </w:rPr>
                                    <w:instrText xml:space="preserve"> PAGE   \* MERGEFORMAT </w:instrText>
                                  </w:r>
                                  <w:r>
                                    <w:rPr>
                                      <w:rFonts w:ascii="Calibri" w:hAnsi="Calibri" w:eastAsia="宋体"/>
                                      <w:b/>
                                      <w:bCs/>
                                      <w:color w:val="174A7C"/>
                                      <w:sz w:val="20"/>
                                      <w:szCs w:val="20"/>
                                    </w:rPr>
                                    <w:fldChar w:fldCharType="separate"/>
                                  </w:r>
                                  <w:r>
                                    <w:rPr>
                                      <w:rFonts w:ascii="Calibri" w:hAnsi="Calibri" w:eastAsia="宋体"/>
                                      <w:b/>
                                      <w:bCs/>
                                      <w:color w:val="174A7C"/>
                                      <w:sz w:val="20"/>
                                      <w:szCs w:val="20"/>
                                    </w:rPr>
                                    <w:t>19</w:t>
                                  </w:r>
                                  <w:r>
                                    <w:rPr>
                                      <w:rFonts w:ascii="Calibri" w:hAnsi="Calibri" w:eastAsia="宋体"/>
                                      <w:b/>
                                      <w:bCs/>
                                      <w:color w:val="174A7C"/>
                                      <w:sz w:val="20"/>
                                      <w:szCs w:val="20"/>
                                    </w:rPr>
                                    <w:fldChar w:fldCharType="end"/>
                                  </w:r>
                                  <w:r>
                                    <w:rPr>
                                      <w:rFonts w:ascii="Calibri" w:hAnsi="Calibri" w:eastAsia="宋体"/>
                                      <w:b/>
                                      <w:bCs/>
                                      <w:color w:val="174A7C"/>
                                      <w:sz w:val="20"/>
                                      <w:szCs w:val="20"/>
                                    </w:rPr>
                                    <w:t xml:space="preserve"> </w:t>
                                  </w:r>
                                </w:sdtContent>
                              </w:sdt>
                            </w:sdtContent>
                          </w:sdt>
                          <w:r>
                            <w:rPr>
                              <w:rFonts w:hint="eastAsia" w:ascii="Calibri" w:hAnsi="Calibri" w:eastAsia="宋体"/>
                              <w:b/>
                              <w:bCs/>
                              <w:color w:val="174A7C"/>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6.15pt;height:23.4pt;width:87.85pt;mso-position-horizontal-relative:margin;mso-position-vertical-relative:margin;mso-wrap-distance-bottom:0pt;mso-wrap-distance-left:9pt;mso-wrap-distance-right:9pt;mso-wrap-distance-top:0pt;z-index:251668480;mso-width-relative:page;mso-height-relative:page;" filled="f" stroked="f" coordsize="21600,21600" o:gfxdata="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SRodN3gAAAA0BAAAPAAAAAAAAAAEAIAAAACIA&#10;AABkcnMvZG93bnJldi54bWxQSwECFAAUAAAACACHTuJAGnMQvAMCAAAMBAAADgAAAAAAAAABACAA&#10;AAAtAQAAZHJzL2Uyb0RvYy54bWxQSwUGAAAAAAYABgBZAQAAogUAAAAA&#10;">
              <v:fill on="f" focussize="0,0"/>
              <v:stroke on="f"/>
              <v:imagedata o:title=""/>
              <o:lock v:ext="edit" aspectratio="f"/>
              <v:textbox>
                <w:txbxContent>
                  <w:p w14:paraId="4204960E">
                    <w:pPr>
                      <w:pStyle w:val="113"/>
                      <w:rPr>
                        <w:rFonts w:ascii="Calibri" w:hAnsi="Calibri" w:eastAsia="宋体"/>
                        <w:b/>
                        <w:bCs/>
                        <w:color w:val="174A7C"/>
                        <w:sz w:val="20"/>
                        <w:szCs w:val="20"/>
                        <w:lang w:eastAsia="zh-CN"/>
                      </w:rPr>
                    </w:pPr>
                    <w:sdt>
                      <w:sdtPr>
                        <w:rPr>
                          <w:rFonts w:ascii="Calibri" w:hAnsi="Calibri" w:eastAsiaTheme="majorEastAsia" w:cstheme="majorBidi"/>
                          <w:b/>
                          <w:bCs/>
                          <w:color w:val="174A7C"/>
                          <w:sz w:val="20"/>
                          <w:szCs w:val="20"/>
                        </w:rPr>
                        <w:id w:val="2030674534"/>
                        <w:docPartObj>
                          <w:docPartGallery w:val="AutoText"/>
                        </w:docPartObj>
                      </w:sdtPr>
                      <w:sdtEndPr>
                        <w:rPr>
                          <w:rFonts w:ascii="Calibri" w:hAnsi="Calibri" w:eastAsia="宋体" w:cs="Arial"/>
                          <w:b/>
                          <w:bCs/>
                          <w:color w:val="174A7C"/>
                          <w:sz w:val="20"/>
                          <w:szCs w:val="20"/>
                        </w:rPr>
                      </w:sdtEndPr>
                      <w:sdtContent>
                        <w:sdt>
                          <w:sdtPr>
                            <w:rPr>
                              <w:rFonts w:ascii="Calibri" w:hAnsi="Calibri" w:eastAsiaTheme="majorEastAsia" w:cstheme="majorBidi"/>
                              <w:b/>
                              <w:bCs/>
                              <w:color w:val="174A7C"/>
                              <w:sz w:val="20"/>
                              <w:szCs w:val="20"/>
                            </w:rPr>
                            <w:id w:val="1966842163"/>
                            <w:docPartObj>
                              <w:docPartGallery w:val="AutoText"/>
                            </w:docPartObj>
                          </w:sdtPr>
                          <w:sdtEndPr>
                            <w:rPr>
                              <w:rFonts w:ascii="Calibri" w:hAnsi="Calibri" w:eastAsia="宋体" w:cs="Arial"/>
                              <w:b/>
                              <w:bCs/>
                              <w:color w:val="174A7C"/>
                              <w:sz w:val="20"/>
                              <w:szCs w:val="20"/>
                            </w:rPr>
                          </w:sdtEndPr>
                          <w:sdtContent>
                            <w:r>
                              <w:rPr>
                                <w:rFonts w:hint="eastAsia" w:ascii="Calibri" w:hAnsi="Calibri" w:eastAsia="宋体" w:cs="宋体"/>
                                <w:b/>
                                <w:bCs/>
                                <w:color w:val="174A7C"/>
                                <w:sz w:val="20"/>
                                <w:szCs w:val="20"/>
                                <w:lang w:eastAsia="zh-CN"/>
                              </w:rPr>
                              <w:t xml:space="preserve">第 </w:t>
                            </w:r>
                            <w:r>
                              <w:rPr>
                                <w:rFonts w:ascii="Calibri" w:hAnsi="Calibri" w:eastAsia="宋体"/>
                                <w:b/>
                                <w:bCs/>
                                <w:color w:val="174A7C"/>
                                <w:sz w:val="20"/>
                                <w:szCs w:val="20"/>
                              </w:rPr>
                              <w:fldChar w:fldCharType="begin"/>
                            </w:r>
                            <w:r>
                              <w:rPr>
                                <w:rFonts w:ascii="Calibri" w:hAnsi="Calibri" w:eastAsia="宋体"/>
                                <w:b/>
                                <w:bCs/>
                                <w:color w:val="174A7C"/>
                                <w:sz w:val="20"/>
                                <w:szCs w:val="20"/>
                              </w:rPr>
                              <w:instrText xml:space="preserve"> PAGE   \* MERGEFORMAT </w:instrText>
                            </w:r>
                            <w:r>
                              <w:rPr>
                                <w:rFonts w:ascii="Calibri" w:hAnsi="Calibri" w:eastAsia="宋体"/>
                                <w:b/>
                                <w:bCs/>
                                <w:color w:val="174A7C"/>
                                <w:sz w:val="20"/>
                                <w:szCs w:val="20"/>
                              </w:rPr>
                              <w:fldChar w:fldCharType="separate"/>
                            </w:r>
                            <w:r>
                              <w:rPr>
                                <w:rFonts w:ascii="Calibri" w:hAnsi="Calibri" w:eastAsia="宋体"/>
                                <w:b/>
                                <w:bCs/>
                                <w:color w:val="174A7C"/>
                                <w:sz w:val="20"/>
                                <w:szCs w:val="20"/>
                              </w:rPr>
                              <w:t>19</w:t>
                            </w:r>
                            <w:r>
                              <w:rPr>
                                <w:rFonts w:ascii="Calibri" w:hAnsi="Calibri" w:eastAsia="宋体"/>
                                <w:b/>
                                <w:bCs/>
                                <w:color w:val="174A7C"/>
                                <w:sz w:val="20"/>
                                <w:szCs w:val="20"/>
                              </w:rPr>
                              <w:fldChar w:fldCharType="end"/>
                            </w:r>
                            <w:r>
                              <w:rPr>
                                <w:rFonts w:ascii="Calibri" w:hAnsi="Calibri" w:eastAsia="宋体"/>
                                <w:b/>
                                <w:bCs/>
                                <w:color w:val="174A7C"/>
                                <w:sz w:val="20"/>
                                <w:szCs w:val="20"/>
                              </w:rPr>
                              <w:t xml:space="preserve"> </w:t>
                            </w:r>
                          </w:sdtContent>
                        </w:sdt>
                      </w:sdtContent>
                    </w:sdt>
                    <w:r>
                      <w:rPr>
                        <w:rFonts w:hint="eastAsia" w:ascii="Calibri" w:hAnsi="Calibri" w:eastAsia="宋体"/>
                        <w:b/>
                        <w:bCs/>
                        <w:color w:val="174A7C"/>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9504"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9504;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70C14">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6432" behindDoc="0" locked="0" layoutInCell="1" allowOverlap="1">
              <wp:simplePos x="0" y="0"/>
              <wp:positionH relativeFrom="margin">
                <wp:posOffset>5080</wp:posOffset>
              </wp:positionH>
              <wp:positionV relativeFrom="paragraph">
                <wp:posOffset>-375920</wp:posOffset>
              </wp:positionV>
              <wp:extent cx="6143625" cy="484505"/>
              <wp:effectExtent l="0" t="0" r="0" b="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484505"/>
                      </a:xfrm>
                      <a:prstGeom prst="rect">
                        <a:avLst/>
                      </a:prstGeom>
                      <a:noFill/>
                      <a:ln w="9525">
                        <a:noFill/>
                        <a:miter lim="800000"/>
                      </a:ln>
                      <a:effectLst/>
                    </wps:spPr>
                    <wps:txb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2024-2030中国储罐监测系统市场现状研究分析与发展前景预测报告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pt;margin-top:-29.6pt;height:38.15pt;width:483.75pt;mso-position-horizontal-relative:margin;mso-wrap-distance-bottom:3.6pt;mso-wrap-distance-left:9pt;mso-wrap-distance-right:9pt;mso-wrap-distance-top:3.6pt;z-index:251666432;v-text-anchor:middle;mso-width-relative:page;mso-height-relative:page;" filled="f" stroked="f" coordsize="21600,21600" o:gfxdata="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fE7t91wAAAAcBAAAP&#10;AAAAAAAAAAEAIAAAACIAAABkcnMvZG93bnJldi54bWxQSwECFAAUAAAACACHTuJAYox9HhkCAAA5&#10;BAAADgAAAAAAAAABACAAAAAmAQAAZHJzL2Uyb0RvYy54bWxQSwUGAAAAAAYABgBZAQAAsQUAAAAA&#10;">
              <v:fill on="f" focussize="0,0"/>
              <v:stroke on="f" miterlimit="8" joinstyle="miter"/>
              <v:imagedata o:title=""/>
              <o:lock v:ext="edit" aspectratio="f"/>
              <v:textbo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2024-2030中国储罐监测系统市场现状研究分析与发展前景预测报告</w:t>
                    </w:r>
                  </w:p>
                </w:txbxContent>
              </v:textbox>
              <w10:wrap type="square"/>
            </v:shape>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70528"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70528;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2A2F5A"/>
    <w:multiLevelType w:val="multilevel"/>
    <w:tmpl w:val="0A2A2F5A"/>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25F0C85"/>
    <w:multiLevelType w:val="multilevel"/>
    <w:tmpl w:val="125F0C85"/>
    <w:lvl w:ilvl="0" w:tentative="0">
      <w:start w:val="1"/>
      <w:numFmt w:val="decimal"/>
      <w:pStyle w:val="148"/>
      <w:suff w:val="nothing"/>
      <w:lvlText w:val="图 %1："/>
      <w:lvlJc w:val="left"/>
      <w:pPr>
        <w:ind w:left="357" w:hanging="357"/>
      </w:pPr>
      <w:rPr>
        <w:rFonts w:hint="default" w:ascii="Times New Roman" w:hAnsi="Times New Roman" w:eastAsia="宋体"/>
        <w:b/>
        <w:i w:val="0"/>
        <w:color w:val="FFA300"/>
        <w:sz w:val="21"/>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19726073"/>
    <w:multiLevelType w:val="multilevel"/>
    <w:tmpl w:val="19726073"/>
    <w:lvl w:ilvl="0" w:tentative="0">
      <w:start w:val="1"/>
      <w:numFmt w:val="decimal"/>
      <w:pStyle w:val="151"/>
      <w:suff w:val="nothing"/>
      <w:lvlText w:val="表 %1："/>
      <w:lvlJc w:val="left"/>
      <w:pPr>
        <w:ind w:left="357" w:hanging="357"/>
      </w:pPr>
      <w:rPr>
        <w:rFonts w:hint="default" w:ascii="Times New Roman" w:hAnsi="Times New Roman" w:eastAsia="宋体"/>
        <w:b/>
        <w:i w:val="0"/>
        <w:color w:val="FFA300"/>
        <w:sz w:val="21"/>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
    <w:nsid w:val="343D3EDF"/>
    <w:multiLevelType w:val="multilevel"/>
    <w:tmpl w:val="343D3EDF"/>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35E714D7"/>
    <w:multiLevelType w:val="multilevel"/>
    <w:tmpl w:val="35E714D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abstractNum w:abstractNumId="6">
    <w:nsid w:val="59C942E8"/>
    <w:multiLevelType w:val="multilevel"/>
    <w:tmpl w:val="59C942E8"/>
    <w:lvl w:ilvl="0" w:tentative="0">
      <w:start w:val="1"/>
      <w:numFmt w:val="bullet"/>
      <w:lvlText w:val=""/>
      <w:lvlJc w:val="left"/>
      <w:pPr>
        <w:ind w:left="840" w:hanging="420"/>
      </w:pPr>
      <w:rPr>
        <w:rFonts w:hint="default" w:ascii="Wingdings" w:hAnsi="Wingdings"/>
        <w:color w:val="000080"/>
        <w:w w:val="102"/>
        <w:sz w:val="19"/>
        <w:szCs w:val="19"/>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7">
    <w:nsid w:val="62C73CE7"/>
    <w:multiLevelType w:val="multilevel"/>
    <w:tmpl w:val="62C73CE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68013A6C"/>
    <w:multiLevelType w:val="multilevel"/>
    <w:tmpl w:val="68013A6C"/>
    <w:lvl w:ilvl="0" w:tentative="0">
      <w:start w:val="0"/>
      <w:numFmt w:val="bullet"/>
      <w:lvlText w:val="▪"/>
      <w:lvlJc w:val="left"/>
      <w:pPr>
        <w:tabs>
          <w:tab w:val="left" w:pos="170"/>
        </w:tabs>
        <w:ind w:left="420" w:hanging="420"/>
      </w:pPr>
      <w:rPr>
        <w:rFonts w:hint="default" w:ascii="Microsoft Sans Serif" w:hAnsi="Microsoft Sans Serif"/>
        <w:spacing w:val="-20"/>
        <w:w w:val="138"/>
        <w:sz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5"/>
  </w:num>
  <w:num w:numId="2">
    <w:abstractNumId w:val="1"/>
  </w:num>
  <w:num w:numId="3">
    <w:abstractNumId w:val="2"/>
  </w:num>
  <w:num w:numId="4">
    <w:abstractNumId w:val="6"/>
  </w:num>
  <w:num w:numId="5">
    <w:abstractNumId w:val="0"/>
  </w:num>
  <w:num w:numId="6">
    <w:abstractNumId w:val="8"/>
  </w:num>
  <w:num w:numId="7">
    <w:abstractNumId w:val="4"/>
  </w:num>
  <w:num w:numId="8">
    <w:abstractNumId w:val="7"/>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MDYzNTE3ZmJhYmZjY2ZiNzUxNTI1ZTRkNzNkYTA1OTIifQ=="/>
  </w:docVars>
  <w:rsids>
    <w:rsidRoot w:val="00D33EE2"/>
    <w:rsid w:val="000001AE"/>
    <w:rsid w:val="000002E5"/>
    <w:rsid w:val="0000037A"/>
    <w:rsid w:val="0000040F"/>
    <w:rsid w:val="0000064D"/>
    <w:rsid w:val="00000877"/>
    <w:rsid w:val="00000A89"/>
    <w:rsid w:val="0000181D"/>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CC"/>
    <w:rsid w:val="000038D0"/>
    <w:rsid w:val="000039AF"/>
    <w:rsid w:val="00003B42"/>
    <w:rsid w:val="00003CF9"/>
    <w:rsid w:val="00003FB0"/>
    <w:rsid w:val="00004960"/>
    <w:rsid w:val="00004BF2"/>
    <w:rsid w:val="000052C4"/>
    <w:rsid w:val="000055DF"/>
    <w:rsid w:val="000059EA"/>
    <w:rsid w:val="00005DAE"/>
    <w:rsid w:val="00006006"/>
    <w:rsid w:val="00006267"/>
    <w:rsid w:val="00006302"/>
    <w:rsid w:val="0000642F"/>
    <w:rsid w:val="000065D5"/>
    <w:rsid w:val="000067A6"/>
    <w:rsid w:val="000068DD"/>
    <w:rsid w:val="00006B33"/>
    <w:rsid w:val="00006C3C"/>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9D3"/>
    <w:rsid w:val="00011A71"/>
    <w:rsid w:val="00011AA6"/>
    <w:rsid w:val="00011E33"/>
    <w:rsid w:val="000120F7"/>
    <w:rsid w:val="000120F9"/>
    <w:rsid w:val="00012326"/>
    <w:rsid w:val="0001244D"/>
    <w:rsid w:val="000128D9"/>
    <w:rsid w:val="00012984"/>
    <w:rsid w:val="00012B3C"/>
    <w:rsid w:val="00012BC1"/>
    <w:rsid w:val="00012DE2"/>
    <w:rsid w:val="00012FDB"/>
    <w:rsid w:val="00013017"/>
    <w:rsid w:val="000132EE"/>
    <w:rsid w:val="00013659"/>
    <w:rsid w:val="000136A7"/>
    <w:rsid w:val="00013731"/>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818"/>
    <w:rsid w:val="00015864"/>
    <w:rsid w:val="00015A7B"/>
    <w:rsid w:val="00015E10"/>
    <w:rsid w:val="00015E99"/>
    <w:rsid w:val="00015FDD"/>
    <w:rsid w:val="00016171"/>
    <w:rsid w:val="0001617D"/>
    <w:rsid w:val="0001619B"/>
    <w:rsid w:val="00016511"/>
    <w:rsid w:val="000167EE"/>
    <w:rsid w:val="000167EF"/>
    <w:rsid w:val="000167F2"/>
    <w:rsid w:val="00016D28"/>
    <w:rsid w:val="00016EE0"/>
    <w:rsid w:val="000173DA"/>
    <w:rsid w:val="00017464"/>
    <w:rsid w:val="00017AF5"/>
    <w:rsid w:val="00017B00"/>
    <w:rsid w:val="00017B67"/>
    <w:rsid w:val="00020010"/>
    <w:rsid w:val="0002003A"/>
    <w:rsid w:val="000201BB"/>
    <w:rsid w:val="00020334"/>
    <w:rsid w:val="00020389"/>
    <w:rsid w:val="000203BB"/>
    <w:rsid w:val="000203CA"/>
    <w:rsid w:val="0002064A"/>
    <w:rsid w:val="00020861"/>
    <w:rsid w:val="0002086E"/>
    <w:rsid w:val="000208D2"/>
    <w:rsid w:val="000208F4"/>
    <w:rsid w:val="0002097B"/>
    <w:rsid w:val="00020C1E"/>
    <w:rsid w:val="00020D26"/>
    <w:rsid w:val="0002133B"/>
    <w:rsid w:val="000213EE"/>
    <w:rsid w:val="000214F8"/>
    <w:rsid w:val="000215AD"/>
    <w:rsid w:val="00022072"/>
    <w:rsid w:val="0002211E"/>
    <w:rsid w:val="000227F4"/>
    <w:rsid w:val="0002286A"/>
    <w:rsid w:val="00022BF6"/>
    <w:rsid w:val="0002322C"/>
    <w:rsid w:val="0002380E"/>
    <w:rsid w:val="00023A89"/>
    <w:rsid w:val="00023AE3"/>
    <w:rsid w:val="000245F3"/>
    <w:rsid w:val="0002489E"/>
    <w:rsid w:val="000249B5"/>
    <w:rsid w:val="00024A90"/>
    <w:rsid w:val="00024D77"/>
    <w:rsid w:val="00024E50"/>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D0"/>
    <w:rsid w:val="000275CD"/>
    <w:rsid w:val="00027709"/>
    <w:rsid w:val="000279C8"/>
    <w:rsid w:val="00027A24"/>
    <w:rsid w:val="00027C3E"/>
    <w:rsid w:val="00027FE5"/>
    <w:rsid w:val="0003028C"/>
    <w:rsid w:val="00030747"/>
    <w:rsid w:val="000309FC"/>
    <w:rsid w:val="00030D82"/>
    <w:rsid w:val="00030FF1"/>
    <w:rsid w:val="0003189F"/>
    <w:rsid w:val="00031955"/>
    <w:rsid w:val="00031AAD"/>
    <w:rsid w:val="00031C5A"/>
    <w:rsid w:val="00032DCC"/>
    <w:rsid w:val="00033169"/>
    <w:rsid w:val="00033204"/>
    <w:rsid w:val="00033548"/>
    <w:rsid w:val="000335CD"/>
    <w:rsid w:val="00033657"/>
    <w:rsid w:val="000336E7"/>
    <w:rsid w:val="0003397E"/>
    <w:rsid w:val="00033A47"/>
    <w:rsid w:val="00033AF8"/>
    <w:rsid w:val="00033F56"/>
    <w:rsid w:val="000343CD"/>
    <w:rsid w:val="0003490B"/>
    <w:rsid w:val="00034A36"/>
    <w:rsid w:val="00034B41"/>
    <w:rsid w:val="00034E67"/>
    <w:rsid w:val="00034F97"/>
    <w:rsid w:val="00035858"/>
    <w:rsid w:val="00035ADB"/>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93"/>
    <w:rsid w:val="0004200F"/>
    <w:rsid w:val="00042176"/>
    <w:rsid w:val="0004225A"/>
    <w:rsid w:val="000422FC"/>
    <w:rsid w:val="0004261F"/>
    <w:rsid w:val="000426DE"/>
    <w:rsid w:val="00042A07"/>
    <w:rsid w:val="00042A43"/>
    <w:rsid w:val="00042B36"/>
    <w:rsid w:val="00042B50"/>
    <w:rsid w:val="00042EE2"/>
    <w:rsid w:val="00042EF0"/>
    <w:rsid w:val="00043152"/>
    <w:rsid w:val="000431A1"/>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76B0"/>
    <w:rsid w:val="0004799F"/>
    <w:rsid w:val="00047A3A"/>
    <w:rsid w:val="00047C16"/>
    <w:rsid w:val="00047CA0"/>
    <w:rsid w:val="00050358"/>
    <w:rsid w:val="0005044C"/>
    <w:rsid w:val="000505B3"/>
    <w:rsid w:val="00050754"/>
    <w:rsid w:val="00050C02"/>
    <w:rsid w:val="00050D18"/>
    <w:rsid w:val="00050D36"/>
    <w:rsid w:val="00050E1E"/>
    <w:rsid w:val="00050F91"/>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5F"/>
    <w:rsid w:val="00056CB8"/>
    <w:rsid w:val="00056F48"/>
    <w:rsid w:val="00056F7A"/>
    <w:rsid w:val="000570CD"/>
    <w:rsid w:val="00057760"/>
    <w:rsid w:val="00057958"/>
    <w:rsid w:val="00057CBE"/>
    <w:rsid w:val="00057D39"/>
    <w:rsid w:val="00057F4C"/>
    <w:rsid w:val="00057FAE"/>
    <w:rsid w:val="00060341"/>
    <w:rsid w:val="000603E9"/>
    <w:rsid w:val="0006049B"/>
    <w:rsid w:val="00060757"/>
    <w:rsid w:val="0006091D"/>
    <w:rsid w:val="0006091E"/>
    <w:rsid w:val="00060CD5"/>
    <w:rsid w:val="00060F8D"/>
    <w:rsid w:val="00061102"/>
    <w:rsid w:val="0006133C"/>
    <w:rsid w:val="00061357"/>
    <w:rsid w:val="00061412"/>
    <w:rsid w:val="000614FD"/>
    <w:rsid w:val="000617AE"/>
    <w:rsid w:val="00061CB8"/>
    <w:rsid w:val="00061CCB"/>
    <w:rsid w:val="00061D15"/>
    <w:rsid w:val="00061E1D"/>
    <w:rsid w:val="00061F14"/>
    <w:rsid w:val="00062151"/>
    <w:rsid w:val="00062377"/>
    <w:rsid w:val="000623CA"/>
    <w:rsid w:val="00062452"/>
    <w:rsid w:val="000625B5"/>
    <w:rsid w:val="00062831"/>
    <w:rsid w:val="000628A0"/>
    <w:rsid w:val="00062946"/>
    <w:rsid w:val="00062BC9"/>
    <w:rsid w:val="000630D1"/>
    <w:rsid w:val="00063574"/>
    <w:rsid w:val="00063906"/>
    <w:rsid w:val="00063D74"/>
    <w:rsid w:val="00063DC9"/>
    <w:rsid w:val="00063E7F"/>
    <w:rsid w:val="00063F63"/>
    <w:rsid w:val="00063FE7"/>
    <w:rsid w:val="00064398"/>
    <w:rsid w:val="0006458C"/>
    <w:rsid w:val="0006479F"/>
    <w:rsid w:val="00064CE4"/>
    <w:rsid w:val="00064D8D"/>
    <w:rsid w:val="0006577B"/>
    <w:rsid w:val="00065DC3"/>
    <w:rsid w:val="000661AB"/>
    <w:rsid w:val="000662D4"/>
    <w:rsid w:val="000663BE"/>
    <w:rsid w:val="000669B0"/>
    <w:rsid w:val="00066A4C"/>
    <w:rsid w:val="00066D2A"/>
    <w:rsid w:val="00066D79"/>
    <w:rsid w:val="0006707F"/>
    <w:rsid w:val="000673C9"/>
    <w:rsid w:val="00067559"/>
    <w:rsid w:val="000675BB"/>
    <w:rsid w:val="000675FB"/>
    <w:rsid w:val="00067F14"/>
    <w:rsid w:val="00067F5A"/>
    <w:rsid w:val="000701A1"/>
    <w:rsid w:val="00070575"/>
    <w:rsid w:val="0007057E"/>
    <w:rsid w:val="00070D94"/>
    <w:rsid w:val="00071137"/>
    <w:rsid w:val="00071759"/>
    <w:rsid w:val="000717B2"/>
    <w:rsid w:val="00071914"/>
    <w:rsid w:val="0007197B"/>
    <w:rsid w:val="00072081"/>
    <w:rsid w:val="000721DA"/>
    <w:rsid w:val="0007273D"/>
    <w:rsid w:val="00072769"/>
    <w:rsid w:val="00072A2A"/>
    <w:rsid w:val="00072A3E"/>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8F1"/>
    <w:rsid w:val="00075973"/>
    <w:rsid w:val="00075A1D"/>
    <w:rsid w:val="00075C56"/>
    <w:rsid w:val="00076004"/>
    <w:rsid w:val="0007628F"/>
    <w:rsid w:val="000762BC"/>
    <w:rsid w:val="00076381"/>
    <w:rsid w:val="00076738"/>
    <w:rsid w:val="0007687A"/>
    <w:rsid w:val="00076973"/>
    <w:rsid w:val="00076A76"/>
    <w:rsid w:val="00076D30"/>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CAC"/>
    <w:rsid w:val="00082D3E"/>
    <w:rsid w:val="00082EAE"/>
    <w:rsid w:val="0008345E"/>
    <w:rsid w:val="0008353C"/>
    <w:rsid w:val="00083794"/>
    <w:rsid w:val="00083A84"/>
    <w:rsid w:val="00083BBA"/>
    <w:rsid w:val="00083D9E"/>
    <w:rsid w:val="0008427D"/>
    <w:rsid w:val="000843AA"/>
    <w:rsid w:val="000845D0"/>
    <w:rsid w:val="00084739"/>
    <w:rsid w:val="00084C40"/>
    <w:rsid w:val="00084CE6"/>
    <w:rsid w:val="0008540C"/>
    <w:rsid w:val="0008591A"/>
    <w:rsid w:val="00085B65"/>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902B4"/>
    <w:rsid w:val="00090512"/>
    <w:rsid w:val="000906C1"/>
    <w:rsid w:val="00090770"/>
    <w:rsid w:val="00090A21"/>
    <w:rsid w:val="00090E77"/>
    <w:rsid w:val="00090F72"/>
    <w:rsid w:val="00090FF0"/>
    <w:rsid w:val="00091504"/>
    <w:rsid w:val="00091647"/>
    <w:rsid w:val="000917C2"/>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A0F"/>
    <w:rsid w:val="00094257"/>
    <w:rsid w:val="000943AD"/>
    <w:rsid w:val="0009461E"/>
    <w:rsid w:val="00094645"/>
    <w:rsid w:val="0009497F"/>
    <w:rsid w:val="000949AE"/>
    <w:rsid w:val="00094A08"/>
    <w:rsid w:val="00094B61"/>
    <w:rsid w:val="00094CB3"/>
    <w:rsid w:val="00094FF9"/>
    <w:rsid w:val="000950D1"/>
    <w:rsid w:val="000951C9"/>
    <w:rsid w:val="0009530B"/>
    <w:rsid w:val="000954CD"/>
    <w:rsid w:val="000954FD"/>
    <w:rsid w:val="00095AA4"/>
    <w:rsid w:val="00096130"/>
    <w:rsid w:val="0009618D"/>
    <w:rsid w:val="00096313"/>
    <w:rsid w:val="000963D8"/>
    <w:rsid w:val="000965AE"/>
    <w:rsid w:val="000965E8"/>
    <w:rsid w:val="000969C2"/>
    <w:rsid w:val="00096A9C"/>
    <w:rsid w:val="00096DF4"/>
    <w:rsid w:val="00096F6E"/>
    <w:rsid w:val="00097004"/>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202"/>
    <w:rsid w:val="000A154C"/>
    <w:rsid w:val="000A16A6"/>
    <w:rsid w:val="000A1808"/>
    <w:rsid w:val="000A19DB"/>
    <w:rsid w:val="000A1FD0"/>
    <w:rsid w:val="000A212A"/>
    <w:rsid w:val="000A222C"/>
    <w:rsid w:val="000A2581"/>
    <w:rsid w:val="000A2603"/>
    <w:rsid w:val="000A2CF5"/>
    <w:rsid w:val="000A3284"/>
    <w:rsid w:val="000A3415"/>
    <w:rsid w:val="000A3740"/>
    <w:rsid w:val="000A3952"/>
    <w:rsid w:val="000A3DAF"/>
    <w:rsid w:val="000A4134"/>
    <w:rsid w:val="000A44DE"/>
    <w:rsid w:val="000A4763"/>
    <w:rsid w:val="000A4996"/>
    <w:rsid w:val="000A4CA2"/>
    <w:rsid w:val="000A4F02"/>
    <w:rsid w:val="000A50BF"/>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C74"/>
    <w:rsid w:val="000A7D26"/>
    <w:rsid w:val="000A7E45"/>
    <w:rsid w:val="000B00FF"/>
    <w:rsid w:val="000B0243"/>
    <w:rsid w:val="000B0557"/>
    <w:rsid w:val="000B074A"/>
    <w:rsid w:val="000B081E"/>
    <w:rsid w:val="000B09BE"/>
    <w:rsid w:val="000B0AE3"/>
    <w:rsid w:val="000B0B87"/>
    <w:rsid w:val="000B0E2A"/>
    <w:rsid w:val="000B1490"/>
    <w:rsid w:val="000B14B0"/>
    <w:rsid w:val="000B1621"/>
    <w:rsid w:val="000B16C2"/>
    <w:rsid w:val="000B18B5"/>
    <w:rsid w:val="000B1941"/>
    <w:rsid w:val="000B19AE"/>
    <w:rsid w:val="000B1B8F"/>
    <w:rsid w:val="000B1C38"/>
    <w:rsid w:val="000B1C7E"/>
    <w:rsid w:val="000B1C80"/>
    <w:rsid w:val="000B1F4B"/>
    <w:rsid w:val="000B2357"/>
    <w:rsid w:val="000B24D6"/>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A97"/>
    <w:rsid w:val="000C1D38"/>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1F9"/>
    <w:rsid w:val="000C4353"/>
    <w:rsid w:val="000C4681"/>
    <w:rsid w:val="000C471F"/>
    <w:rsid w:val="000C4B91"/>
    <w:rsid w:val="000C5002"/>
    <w:rsid w:val="000C5358"/>
    <w:rsid w:val="000C5457"/>
    <w:rsid w:val="000C5498"/>
    <w:rsid w:val="000C58CD"/>
    <w:rsid w:val="000C58F0"/>
    <w:rsid w:val="000C5AD9"/>
    <w:rsid w:val="000C5EA0"/>
    <w:rsid w:val="000C60EB"/>
    <w:rsid w:val="000C67EE"/>
    <w:rsid w:val="000C6FE4"/>
    <w:rsid w:val="000C7B81"/>
    <w:rsid w:val="000C7F08"/>
    <w:rsid w:val="000D00BA"/>
    <w:rsid w:val="000D0198"/>
    <w:rsid w:val="000D07CB"/>
    <w:rsid w:val="000D07D3"/>
    <w:rsid w:val="000D094C"/>
    <w:rsid w:val="000D0B37"/>
    <w:rsid w:val="000D0CE9"/>
    <w:rsid w:val="000D0E1C"/>
    <w:rsid w:val="000D10BD"/>
    <w:rsid w:val="000D1361"/>
    <w:rsid w:val="000D1435"/>
    <w:rsid w:val="000D16A2"/>
    <w:rsid w:val="000D1B16"/>
    <w:rsid w:val="000D20A6"/>
    <w:rsid w:val="000D218B"/>
    <w:rsid w:val="000D2751"/>
    <w:rsid w:val="000D285D"/>
    <w:rsid w:val="000D2A32"/>
    <w:rsid w:val="000D2DDD"/>
    <w:rsid w:val="000D2DFC"/>
    <w:rsid w:val="000D2E10"/>
    <w:rsid w:val="000D329A"/>
    <w:rsid w:val="000D3C6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70F5"/>
    <w:rsid w:val="000D74C9"/>
    <w:rsid w:val="000D7739"/>
    <w:rsid w:val="000D79DF"/>
    <w:rsid w:val="000D7DDB"/>
    <w:rsid w:val="000D7FFD"/>
    <w:rsid w:val="000E0039"/>
    <w:rsid w:val="000E03DB"/>
    <w:rsid w:val="000E0647"/>
    <w:rsid w:val="000E066F"/>
    <w:rsid w:val="000E06E0"/>
    <w:rsid w:val="000E08A9"/>
    <w:rsid w:val="000E0F94"/>
    <w:rsid w:val="000E1551"/>
    <w:rsid w:val="000E180B"/>
    <w:rsid w:val="000E1AFA"/>
    <w:rsid w:val="000E1ED4"/>
    <w:rsid w:val="000E1FC6"/>
    <w:rsid w:val="000E2741"/>
    <w:rsid w:val="000E278F"/>
    <w:rsid w:val="000E2986"/>
    <w:rsid w:val="000E2AA1"/>
    <w:rsid w:val="000E2AA9"/>
    <w:rsid w:val="000E2B8C"/>
    <w:rsid w:val="000E2D99"/>
    <w:rsid w:val="000E2F79"/>
    <w:rsid w:val="000E307E"/>
    <w:rsid w:val="000E31E5"/>
    <w:rsid w:val="000E334C"/>
    <w:rsid w:val="000E3358"/>
    <w:rsid w:val="000E3634"/>
    <w:rsid w:val="000E3A0C"/>
    <w:rsid w:val="000E4925"/>
    <w:rsid w:val="000E4C65"/>
    <w:rsid w:val="000E5014"/>
    <w:rsid w:val="000E5230"/>
    <w:rsid w:val="000E526F"/>
    <w:rsid w:val="000E5597"/>
    <w:rsid w:val="000E56E5"/>
    <w:rsid w:val="000E5A50"/>
    <w:rsid w:val="000E5C8B"/>
    <w:rsid w:val="000E5DC9"/>
    <w:rsid w:val="000E5E2C"/>
    <w:rsid w:val="000E5FEC"/>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9DE"/>
    <w:rsid w:val="000F0A9F"/>
    <w:rsid w:val="000F0CD1"/>
    <w:rsid w:val="000F112D"/>
    <w:rsid w:val="000F1133"/>
    <w:rsid w:val="000F1245"/>
    <w:rsid w:val="000F168C"/>
    <w:rsid w:val="000F16AF"/>
    <w:rsid w:val="000F1772"/>
    <w:rsid w:val="000F1AC0"/>
    <w:rsid w:val="000F1C0A"/>
    <w:rsid w:val="000F27A1"/>
    <w:rsid w:val="000F2853"/>
    <w:rsid w:val="000F28DD"/>
    <w:rsid w:val="000F2925"/>
    <w:rsid w:val="000F2BA7"/>
    <w:rsid w:val="000F2BC2"/>
    <w:rsid w:val="000F2CAB"/>
    <w:rsid w:val="000F2ECA"/>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800"/>
    <w:rsid w:val="000F5ADC"/>
    <w:rsid w:val="000F5BC7"/>
    <w:rsid w:val="000F5E98"/>
    <w:rsid w:val="000F6127"/>
    <w:rsid w:val="000F6732"/>
    <w:rsid w:val="000F697A"/>
    <w:rsid w:val="000F69A9"/>
    <w:rsid w:val="000F6E0D"/>
    <w:rsid w:val="000F6E7A"/>
    <w:rsid w:val="000F7288"/>
    <w:rsid w:val="000F7740"/>
    <w:rsid w:val="000F788F"/>
    <w:rsid w:val="000F7C51"/>
    <w:rsid w:val="000F7E9E"/>
    <w:rsid w:val="000F7ED8"/>
    <w:rsid w:val="000F7F87"/>
    <w:rsid w:val="000F7FA9"/>
    <w:rsid w:val="00100106"/>
    <w:rsid w:val="00100681"/>
    <w:rsid w:val="001007DF"/>
    <w:rsid w:val="00100941"/>
    <w:rsid w:val="00100CD6"/>
    <w:rsid w:val="00100EC6"/>
    <w:rsid w:val="001013D8"/>
    <w:rsid w:val="0010179E"/>
    <w:rsid w:val="001017A2"/>
    <w:rsid w:val="00101803"/>
    <w:rsid w:val="00101BDA"/>
    <w:rsid w:val="00101F4E"/>
    <w:rsid w:val="00102C5C"/>
    <w:rsid w:val="00102D21"/>
    <w:rsid w:val="00102DC8"/>
    <w:rsid w:val="00102EB2"/>
    <w:rsid w:val="001031E9"/>
    <w:rsid w:val="00103579"/>
    <w:rsid w:val="001036C7"/>
    <w:rsid w:val="00103881"/>
    <w:rsid w:val="001039AB"/>
    <w:rsid w:val="00103CF4"/>
    <w:rsid w:val="0010432C"/>
    <w:rsid w:val="001047D0"/>
    <w:rsid w:val="0010494F"/>
    <w:rsid w:val="00104D67"/>
    <w:rsid w:val="00104DEF"/>
    <w:rsid w:val="00104FAD"/>
    <w:rsid w:val="001054D1"/>
    <w:rsid w:val="00105620"/>
    <w:rsid w:val="001056AE"/>
    <w:rsid w:val="00106104"/>
    <w:rsid w:val="0010636B"/>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B81"/>
    <w:rsid w:val="00116D51"/>
    <w:rsid w:val="00116DA2"/>
    <w:rsid w:val="00116E9E"/>
    <w:rsid w:val="00116F18"/>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25F"/>
    <w:rsid w:val="00121319"/>
    <w:rsid w:val="00121519"/>
    <w:rsid w:val="0012188D"/>
    <w:rsid w:val="0012197E"/>
    <w:rsid w:val="00121D81"/>
    <w:rsid w:val="00121DCC"/>
    <w:rsid w:val="001220F5"/>
    <w:rsid w:val="001222B7"/>
    <w:rsid w:val="001226F0"/>
    <w:rsid w:val="00122888"/>
    <w:rsid w:val="00122E96"/>
    <w:rsid w:val="00123503"/>
    <w:rsid w:val="001236B9"/>
    <w:rsid w:val="00123893"/>
    <w:rsid w:val="00123D5A"/>
    <w:rsid w:val="00123F48"/>
    <w:rsid w:val="00123FA1"/>
    <w:rsid w:val="0012429A"/>
    <w:rsid w:val="001242C0"/>
    <w:rsid w:val="0012430D"/>
    <w:rsid w:val="00124406"/>
    <w:rsid w:val="0012452E"/>
    <w:rsid w:val="00124897"/>
    <w:rsid w:val="001249B2"/>
    <w:rsid w:val="00124DA1"/>
    <w:rsid w:val="00125274"/>
    <w:rsid w:val="00125569"/>
    <w:rsid w:val="001255E4"/>
    <w:rsid w:val="001255F9"/>
    <w:rsid w:val="00125633"/>
    <w:rsid w:val="001257A3"/>
    <w:rsid w:val="001259C2"/>
    <w:rsid w:val="00126087"/>
    <w:rsid w:val="001263EA"/>
    <w:rsid w:val="0012651E"/>
    <w:rsid w:val="001268A0"/>
    <w:rsid w:val="00126A92"/>
    <w:rsid w:val="00127234"/>
    <w:rsid w:val="00127AD5"/>
    <w:rsid w:val="00127C2B"/>
    <w:rsid w:val="00127E6C"/>
    <w:rsid w:val="00127E94"/>
    <w:rsid w:val="00130039"/>
    <w:rsid w:val="001302FA"/>
    <w:rsid w:val="001304CD"/>
    <w:rsid w:val="001306FC"/>
    <w:rsid w:val="00130926"/>
    <w:rsid w:val="001309A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8A"/>
    <w:rsid w:val="00136193"/>
    <w:rsid w:val="001363D6"/>
    <w:rsid w:val="001363F0"/>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AC"/>
    <w:rsid w:val="0014280B"/>
    <w:rsid w:val="00142AC7"/>
    <w:rsid w:val="00142B4C"/>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54BE"/>
    <w:rsid w:val="001457CB"/>
    <w:rsid w:val="00145903"/>
    <w:rsid w:val="00145A3E"/>
    <w:rsid w:val="0014641A"/>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43B"/>
    <w:rsid w:val="001505E1"/>
    <w:rsid w:val="0015096B"/>
    <w:rsid w:val="00150AB8"/>
    <w:rsid w:val="00150C1B"/>
    <w:rsid w:val="00150DBB"/>
    <w:rsid w:val="00150DBF"/>
    <w:rsid w:val="00151031"/>
    <w:rsid w:val="001512A2"/>
    <w:rsid w:val="001512D2"/>
    <w:rsid w:val="001517A9"/>
    <w:rsid w:val="00151A1D"/>
    <w:rsid w:val="00152046"/>
    <w:rsid w:val="0015211D"/>
    <w:rsid w:val="001528C1"/>
    <w:rsid w:val="00152BC2"/>
    <w:rsid w:val="00152C83"/>
    <w:rsid w:val="00152D52"/>
    <w:rsid w:val="00152D8E"/>
    <w:rsid w:val="00152F47"/>
    <w:rsid w:val="00153145"/>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F5"/>
    <w:rsid w:val="00161196"/>
    <w:rsid w:val="00161EE9"/>
    <w:rsid w:val="001620CC"/>
    <w:rsid w:val="00162607"/>
    <w:rsid w:val="00162919"/>
    <w:rsid w:val="00162974"/>
    <w:rsid w:val="00162E2A"/>
    <w:rsid w:val="00162E99"/>
    <w:rsid w:val="0016306F"/>
    <w:rsid w:val="00163516"/>
    <w:rsid w:val="0016355F"/>
    <w:rsid w:val="0016358F"/>
    <w:rsid w:val="001635F0"/>
    <w:rsid w:val="00163643"/>
    <w:rsid w:val="0016375F"/>
    <w:rsid w:val="001639DF"/>
    <w:rsid w:val="00163B9A"/>
    <w:rsid w:val="00163BDE"/>
    <w:rsid w:val="00163E2C"/>
    <w:rsid w:val="00163EBD"/>
    <w:rsid w:val="00164411"/>
    <w:rsid w:val="001644EE"/>
    <w:rsid w:val="0016480A"/>
    <w:rsid w:val="00164834"/>
    <w:rsid w:val="00164909"/>
    <w:rsid w:val="00164B1D"/>
    <w:rsid w:val="00165091"/>
    <w:rsid w:val="0016515E"/>
    <w:rsid w:val="00165814"/>
    <w:rsid w:val="0016596E"/>
    <w:rsid w:val="00165C91"/>
    <w:rsid w:val="00165EC5"/>
    <w:rsid w:val="0016609D"/>
    <w:rsid w:val="001664E5"/>
    <w:rsid w:val="0016681D"/>
    <w:rsid w:val="00166A10"/>
    <w:rsid w:val="00166CA0"/>
    <w:rsid w:val="00166D38"/>
    <w:rsid w:val="00166FB2"/>
    <w:rsid w:val="00166FC0"/>
    <w:rsid w:val="00167ADC"/>
    <w:rsid w:val="00167D7D"/>
    <w:rsid w:val="0017054B"/>
    <w:rsid w:val="001705D1"/>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35D"/>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F7"/>
    <w:rsid w:val="001759E0"/>
    <w:rsid w:val="00175B26"/>
    <w:rsid w:val="00175EB4"/>
    <w:rsid w:val="00175F46"/>
    <w:rsid w:val="00175F50"/>
    <w:rsid w:val="001762F2"/>
    <w:rsid w:val="00176737"/>
    <w:rsid w:val="00176A31"/>
    <w:rsid w:val="00177020"/>
    <w:rsid w:val="001773A8"/>
    <w:rsid w:val="00177492"/>
    <w:rsid w:val="0017751A"/>
    <w:rsid w:val="00177D68"/>
    <w:rsid w:val="00177DE5"/>
    <w:rsid w:val="00180101"/>
    <w:rsid w:val="00180260"/>
    <w:rsid w:val="00180311"/>
    <w:rsid w:val="00180377"/>
    <w:rsid w:val="00180388"/>
    <w:rsid w:val="001806E5"/>
    <w:rsid w:val="001807FD"/>
    <w:rsid w:val="001809FC"/>
    <w:rsid w:val="00180F55"/>
    <w:rsid w:val="0018135C"/>
    <w:rsid w:val="001818E2"/>
    <w:rsid w:val="00181C25"/>
    <w:rsid w:val="00182284"/>
    <w:rsid w:val="00182364"/>
    <w:rsid w:val="00182826"/>
    <w:rsid w:val="001828C2"/>
    <w:rsid w:val="00182DB4"/>
    <w:rsid w:val="00183006"/>
    <w:rsid w:val="00183008"/>
    <w:rsid w:val="0018309C"/>
    <w:rsid w:val="001832DA"/>
    <w:rsid w:val="00183923"/>
    <w:rsid w:val="00183BC8"/>
    <w:rsid w:val="00183D22"/>
    <w:rsid w:val="00184014"/>
    <w:rsid w:val="0018432C"/>
    <w:rsid w:val="001844C7"/>
    <w:rsid w:val="001847ED"/>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6B8C"/>
    <w:rsid w:val="001872E2"/>
    <w:rsid w:val="0018742D"/>
    <w:rsid w:val="0018773D"/>
    <w:rsid w:val="001878D9"/>
    <w:rsid w:val="001879F5"/>
    <w:rsid w:val="00187ADB"/>
    <w:rsid w:val="00187AFF"/>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1A"/>
    <w:rsid w:val="001915C1"/>
    <w:rsid w:val="0019167F"/>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69A"/>
    <w:rsid w:val="00194B0D"/>
    <w:rsid w:val="00194B44"/>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303"/>
    <w:rsid w:val="001A0317"/>
    <w:rsid w:val="001A0498"/>
    <w:rsid w:val="001A0D32"/>
    <w:rsid w:val="001A0F47"/>
    <w:rsid w:val="001A0F58"/>
    <w:rsid w:val="001A10FA"/>
    <w:rsid w:val="001A115E"/>
    <w:rsid w:val="001A1222"/>
    <w:rsid w:val="001A122E"/>
    <w:rsid w:val="001A14C2"/>
    <w:rsid w:val="001A18CA"/>
    <w:rsid w:val="001A1927"/>
    <w:rsid w:val="001A19F5"/>
    <w:rsid w:val="001A2398"/>
    <w:rsid w:val="001A255D"/>
    <w:rsid w:val="001A274C"/>
    <w:rsid w:val="001A2832"/>
    <w:rsid w:val="001A288D"/>
    <w:rsid w:val="001A2A6D"/>
    <w:rsid w:val="001A2B17"/>
    <w:rsid w:val="001A3013"/>
    <w:rsid w:val="001A35BB"/>
    <w:rsid w:val="001A364D"/>
    <w:rsid w:val="001A3A53"/>
    <w:rsid w:val="001A3A54"/>
    <w:rsid w:val="001A3F29"/>
    <w:rsid w:val="001A452E"/>
    <w:rsid w:val="001A497E"/>
    <w:rsid w:val="001A4AC4"/>
    <w:rsid w:val="001A4E06"/>
    <w:rsid w:val="001A4E82"/>
    <w:rsid w:val="001A4FFE"/>
    <w:rsid w:val="001A5277"/>
    <w:rsid w:val="001A52FF"/>
    <w:rsid w:val="001A53CE"/>
    <w:rsid w:val="001A551D"/>
    <w:rsid w:val="001A56A4"/>
    <w:rsid w:val="001A56A9"/>
    <w:rsid w:val="001A5A0D"/>
    <w:rsid w:val="001A5CF0"/>
    <w:rsid w:val="001A5DA3"/>
    <w:rsid w:val="001A61E6"/>
    <w:rsid w:val="001A6525"/>
    <w:rsid w:val="001A66E1"/>
    <w:rsid w:val="001A6846"/>
    <w:rsid w:val="001A743A"/>
    <w:rsid w:val="001A74B2"/>
    <w:rsid w:val="001A74D6"/>
    <w:rsid w:val="001A77C5"/>
    <w:rsid w:val="001A7FD4"/>
    <w:rsid w:val="001B02F4"/>
    <w:rsid w:val="001B03C8"/>
    <w:rsid w:val="001B048F"/>
    <w:rsid w:val="001B0550"/>
    <w:rsid w:val="001B05CD"/>
    <w:rsid w:val="001B06E7"/>
    <w:rsid w:val="001B06ED"/>
    <w:rsid w:val="001B098A"/>
    <w:rsid w:val="001B0DA3"/>
    <w:rsid w:val="001B0F7F"/>
    <w:rsid w:val="001B1478"/>
    <w:rsid w:val="001B23B6"/>
    <w:rsid w:val="001B2438"/>
    <w:rsid w:val="001B2665"/>
    <w:rsid w:val="001B28F1"/>
    <w:rsid w:val="001B2A44"/>
    <w:rsid w:val="001B3DCC"/>
    <w:rsid w:val="001B4029"/>
    <w:rsid w:val="001B40F5"/>
    <w:rsid w:val="001B432B"/>
    <w:rsid w:val="001B4405"/>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AF2"/>
    <w:rsid w:val="001B7CD4"/>
    <w:rsid w:val="001B7D16"/>
    <w:rsid w:val="001B7D84"/>
    <w:rsid w:val="001C0270"/>
    <w:rsid w:val="001C037D"/>
    <w:rsid w:val="001C0864"/>
    <w:rsid w:val="001C0FD2"/>
    <w:rsid w:val="001C154D"/>
    <w:rsid w:val="001C1A61"/>
    <w:rsid w:val="001C1BA8"/>
    <w:rsid w:val="001C215D"/>
    <w:rsid w:val="001C2306"/>
    <w:rsid w:val="001C2415"/>
    <w:rsid w:val="001C254C"/>
    <w:rsid w:val="001C2A98"/>
    <w:rsid w:val="001C2B5E"/>
    <w:rsid w:val="001C2BE1"/>
    <w:rsid w:val="001C2CCD"/>
    <w:rsid w:val="001C2E0E"/>
    <w:rsid w:val="001C32C4"/>
    <w:rsid w:val="001C3476"/>
    <w:rsid w:val="001C3628"/>
    <w:rsid w:val="001C3770"/>
    <w:rsid w:val="001C37D9"/>
    <w:rsid w:val="001C3B00"/>
    <w:rsid w:val="001C4006"/>
    <w:rsid w:val="001C4048"/>
    <w:rsid w:val="001C478F"/>
    <w:rsid w:val="001C4843"/>
    <w:rsid w:val="001C4CA9"/>
    <w:rsid w:val="001C4D8A"/>
    <w:rsid w:val="001C4E1F"/>
    <w:rsid w:val="001C5856"/>
    <w:rsid w:val="001C5FA7"/>
    <w:rsid w:val="001C631B"/>
    <w:rsid w:val="001C64E9"/>
    <w:rsid w:val="001C666E"/>
    <w:rsid w:val="001C6696"/>
    <w:rsid w:val="001C69EB"/>
    <w:rsid w:val="001C6B26"/>
    <w:rsid w:val="001C6BC4"/>
    <w:rsid w:val="001C71AB"/>
    <w:rsid w:val="001C726B"/>
    <w:rsid w:val="001C75CC"/>
    <w:rsid w:val="001C7744"/>
    <w:rsid w:val="001C7DB8"/>
    <w:rsid w:val="001C7E5B"/>
    <w:rsid w:val="001D0042"/>
    <w:rsid w:val="001D026A"/>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336"/>
    <w:rsid w:val="001D37D1"/>
    <w:rsid w:val="001D3BF1"/>
    <w:rsid w:val="001D3D2F"/>
    <w:rsid w:val="001D4144"/>
    <w:rsid w:val="001D43EE"/>
    <w:rsid w:val="001D4682"/>
    <w:rsid w:val="001D4A54"/>
    <w:rsid w:val="001D4B48"/>
    <w:rsid w:val="001D4C5C"/>
    <w:rsid w:val="001D4EA3"/>
    <w:rsid w:val="001D524C"/>
    <w:rsid w:val="001D5812"/>
    <w:rsid w:val="001D5919"/>
    <w:rsid w:val="001D5979"/>
    <w:rsid w:val="001D5AE4"/>
    <w:rsid w:val="001D5B2D"/>
    <w:rsid w:val="001D5C9F"/>
    <w:rsid w:val="001D5D38"/>
    <w:rsid w:val="001D61DA"/>
    <w:rsid w:val="001D649B"/>
    <w:rsid w:val="001D6F3D"/>
    <w:rsid w:val="001D6F99"/>
    <w:rsid w:val="001D714F"/>
    <w:rsid w:val="001D71AB"/>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2E1F"/>
    <w:rsid w:val="001E315A"/>
    <w:rsid w:val="001E323B"/>
    <w:rsid w:val="001E33C5"/>
    <w:rsid w:val="001E357D"/>
    <w:rsid w:val="001E358F"/>
    <w:rsid w:val="001E3842"/>
    <w:rsid w:val="001E3ACC"/>
    <w:rsid w:val="001E4288"/>
    <w:rsid w:val="001E4395"/>
    <w:rsid w:val="001E4704"/>
    <w:rsid w:val="001E4AF3"/>
    <w:rsid w:val="001E4B4F"/>
    <w:rsid w:val="001E51D3"/>
    <w:rsid w:val="001E5431"/>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A32"/>
    <w:rsid w:val="001F0BE5"/>
    <w:rsid w:val="001F0E6F"/>
    <w:rsid w:val="001F0EF8"/>
    <w:rsid w:val="001F12EF"/>
    <w:rsid w:val="001F15FC"/>
    <w:rsid w:val="001F1626"/>
    <w:rsid w:val="001F176B"/>
    <w:rsid w:val="001F17C5"/>
    <w:rsid w:val="001F1AF4"/>
    <w:rsid w:val="001F1B8C"/>
    <w:rsid w:val="001F1CEB"/>
    <w:rsid w:val="001F1D46"/>
    <w:rsid w:val="001F2137"/>
    <w:rsid w:val="001F2255"/>
    <w:rsid w:val="001F2961"/>
    <w:rsid w:val="001F29C1"/>
    <w:rsid w:val="001F29F8"/>
    <w:rsid w:val="001F2D52"/>
    <w:rsid w:val="001F2D69"/>
    <w:rsid w:val="001F318D"/>
    <w:rsid w:val="001F32A3"/>
    <w:rsid w:val="001F3318"/>
    <w:rsid w:val="001F3414"/>
    <w:rsid w:val="001F35DE"/>
    <w:rsid w:val="001F38E6"/>
    <w:rsid w:val="001F3AAA"/>
    <w:rsid w:val="001F3C3C"/>
    <w:rsid w:val="001F3FFC"/>
    <w:rsid w:val="001F4310"/>
    <w:rsid w:val="001F43F3"/>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296"/>
    <w:rsid w:val="00200EFD"/>
    <w:rsid w:val="00201192"/>
    <w:rsid w:val="002018BA"/>
    <w:rsid w:val="00201AEF"/>
    <w:rsid w:val="00201C87"/>
    <w:rsid w:val="00201CA0"/>
    <w:rsid w:val="00201DDD"/>
    <w:rsid w:val="002020F0"/>
    <w:rsid w:val="00202107"/>
    <w:rsid w:val="002023DD"/>
    <w:rsid w:val="00202514"/>
    <w:rsid w:val="00202534"/>
    <w:rsid w:val="00202650"/>
    <w:rsid w:val="00203082"/>
    <w:rsid w:val="002034E8"/>
    <w:rsid w:val="00203662"/>
    <w:rsid w:val="00203CC2"/>
    <w:rsid w:val="00204212"/>
    <w:rsid w:val="002043AE"/>
    <w:rsid w:val="00204513"/>
    <w:rsid w:val="00204A2D"/>
    <w:rsid w:val="00204AAA"/>
    <w:rsid w:val="00204B0C"/>
    <w:rsid w:val="00204BC3"/>
    <w:rsid w:val="00204CD4"/>
    <w:rsid w:val="00204DB5"/>
    <w:rsid w:val="0020503E"/>
    <w:rsid w:val="00205052"/>
    <w:rsid w:val="00205168"/>
    <w:rsid w:val="002054F0"/>
    <w:rsid w:val="0020569F"/>
    <w:rsid w:val="002058FB"/>
    <w:rsid w:val="00205AC0"/>
    <w:rsid w:val="00205C41"/>
    <w:rsid w:val="002061B9"/>
    <w:rsid w:val="002061F3"/>
    <w:rsid w:val="002065A9"/>
    <w:rsid w:val="002066F3"/>
    <w:rsid w:val="002067FE"/>
    <w:rsid w:val="00206C0D"/>
    <w:rsid w:val="00206C25"/>
    <w:rsid w:val="00206F2A"/>
    <w:rsid w:val="00207595"/>
    <w:rsid w:val="00207919"/>
    <w:rsid w:val="00207C01"/>
    <w:rsid w:val="002105CC"/>
    <w:rsid w:val="00210657"/>
    <w:rsid w:val="00210A86"/>
    <w:rsid w:val="00210DAC"/>
    <w:rsid w:val="00211004"/>
    <w:rsid w:val="002110C1"/>
    <w:rsid w:val="00211275"/>
    <w:rsid w:val="002118E2"/>
    <w:rsid w:val="00211C0F"/>
    <w:rsid w:val="002120EC"/>
    <w:rsid w:val="00212127"/>
    <w:rsid w:val="002123CE"/>
    <w:rsid w:val="002124E4"/>
    <w:rsid w:val="00212515"/>
    <w:rsid w:val="002128C4"/>
    <w:rsid w:val="00212A9B"/>
    <w:rsid w:val="00212B3D"/>
    <w:rsid w:val="00212BC8"/>
    <w:rsid w:val="00212CCF"/>
    <w:rsid w:val="002135BA"/>
    <w:rsid w:val="002138FC"/>
    <w:rsid w:val="00213ED2"/>
    <w:rsid w:val="0021404E"/>
    <w:rsid w:val="00214406"/>
    <w:rsid w:val="00214952"/>
    <w:rsid w:val="00214A65"/>
    <w:rsid w:val="00214FAB"/>
    <w:rsid w:val="00215092"/>
    <w:rsid w:val="002153C3"/>
    <w:rsid w:val="00215625"/>
    <w:rsid w:val="0021582E"/>
    <w:rsid w:val="00215851"/>
    <w:rsid w:val="002158E1"/>
    <w:rsid w:val="002163E6"/>
    <w:rsid w:val="0021642E"/>
    <w:rsid w:val="00216860"/>
    <w:rsid w:val="00216900"/>
    <w:rsid w:val="0021703F"/>
    <w:rsid w:val="00217040"/>
    <w:rsid w:val="00217201"/>
    <w:rsid w:val="002173DD"/>
    <w:rsid w:val="00217407"/>
    <w:rsid w:val="00217922"/>
    <w:rsid w:val="00217BF7"/>
    <w:rsid w:val="00217D4F"/>
    <w:rsid w:val="00220149"/>
    <w:rsid w:val="00220417"/>
    <w:rsid w:val="00220532"/>
    <w:rsid w:val="0022065F"/>
    <w:rsid w:val="002206B3"/>
    <w:rsid w:val="00220934"/>
    <w:rsid w:val="00220B93"/>
    <w:rsid w:val="00220C1B"/>
    <w:rsid w:val="00220CDC"/>
    <w:rsid w:val="00220D2A"/>
    <w:rsid w:val="0022126A"/>
    <w:rsid w:val="002215FE"/>
    <w:rsid w:val="00221773"/>
    <w:rsid w:val="00221A3C"/>
    <w:rsid w:val="00221B36"/>
    <w:rsid w:val="0022200F"/>
    <w:rsid w:val="0022248D"/>
    <w:rsid w:val="0022256C"/>
    <w:rsid w:val="002226CB"/>
    <w:rsid w:val="0022275C"/>
    <w:rsid w:val="0022291D"/>
    <w:rsid w:val="002229E8"/>
    <w:rsid w:val="00222BDA"/>
    <w:rsid w:val="00222E97"/>
    <w:rsid w:val="00222EB8"/>
    <w:rsid w:val="00222EDA"/>
    <w:rsid w:val="00223390"/>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1AA"/>
    <w:rsid w:val="002334EE"/>
    <w:rsid w:val="002339C4"/>
    <w:rsid w:val="00234013"/>
    <w:rsid w:val="00234150"/>
    <w:rsid w:val="002345D4"/>
    <w:rsid w:val="00234656"/>
    <w:rsid w:val="0023472B"/>
    <w:rsid w:val="00235826"/>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53E"/>
    <w:rsid w:val="0024066F"/>
    <w:rsid w:val="00240E78"/>
    <w:rsid w:val="00240EF6"/>
    <w:rsid w:val="0024124B"/>
    <w:rsid w:val="0024152C"/>
    <w:rsid w:val="00241536"/>
    <w:rsid w:val="002416DD"/>
    <w:rsid w:val="0024173E"/>
    <w:rsid w:val="00241DA9"/>
    <w:rsid w:val="00241F73"/>
    <w:rsid w:val="00241F8D"/>
    <w:rsid w:val="0024213E"/>
    <w:rsid w:val="00242417"/>
    <w:rsid w:val="0024241A"/>
    <w:rsid w:val="002429DF"/>
    <w:rsid w:val="00242B83"/>
    <w:rsid w:val="00242EF5"/>
    <w:rsid w:val="00242F2A"/>
    <w:rsid w:val="00243039"/>
    <w:rsid w:val="00243124"/>
    <w:rsid w:val="002434A5"/>
    <w:rsid w:val="00243A4E"/>
    <w:rsid w:val="00243A53"/>
    <w:rsid w:val="002440D1"/>
    <w:rsid w:val="0024427D"/>
    <w:rsid w:val="0024429E"/>
    <w:rsid w:val="00244474"/>
    <w:rsid w:val="00244BD2"/>
    <w:rsid w:val="00245128"/>
    <w:rsid w:val="00245522"/>
    <w:rsid w:val="00245940"/>
    <w:rsid w:val="00245983"/>
    <w:rsid w:val="00245A9A"/>
    <w:rsid w:val="00245CDC"/>
    <w:rsid w:val="00246AA4"/>
    <w:rsid w:val="00246D97"/>
    <w:rsid w:val="00246EE7"/>
    <w:rsid w:val="00246F20"/>
    <w:rsid w:val="00247247"/>
    <w:rsid w:val="00247253"/>
    <w:rsid w:val="002474B6"/>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0DE8"/>
    <w:rsid w:val="002514EB"/>
    <w:rsid w:val="00251681"/>
    <w:rsid w:val="00251831"/>
    <w:rsid w:val="00251943"/>
    <w:rsid w:val="00251970"/>
    <w:rsid w:val="00251ADB"/>
    <w:rsid w:val="00251C8C"/>
    <w:rsid w:val="00251CCF"/>
    <w:rsid w:val="00252319"/>
    <w:rsid w:val="00252829"/>
    <w:rsid w:val="00252B9B"/>
    <w:rsid w:val="00253411"/>
    <w:rsid w:val="002537E3"/>
    <w:rsid w:val="00253CA5"/>
    <w:rsid w:val="00253CBC"/>
    <w:rsid w:val="00254465"/>
    <w:rsid w:val="002544A2"/>
    <w:rsid w:val="00254535"/>
    <w:rsid w:val="00254744"/>
    <w:rsid w:val="0025480D"/>
    <w:rsid w:val="00254D5C"/>
    <w:rsid w:val="00254E5E"/>
    <w:rsid w:val="00254FF5"/>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1BE"/>
    <w:rsid w:val="00257567"/>
    <w:rsid w:val="002579B6"/>
    <w:rsid w:val="00257CEC"/>
    <w:rsid w:val="00257D1E"/>
    <w:rsid w:val="00257D68"/>
    <w:rsid w:val="00257F3E"/>
    <w:rsid w:val="00260656"/>
    <w:rsid w:val="00260864"/>
    <w:rsid w:val="00260BC4"/>
    <w:rsid w:val="00260CA3"/>
    <w:rsid w:val="00261213"/>
    <w:rsid w:val="0026133E"/>
    <w:rsid w:val="002614B0"/>
    <w:rsid w:val="002615DA"/>
    <w:rsid w:val="00261671"/>
    <w:rsid w:val="002619A9"/>
    <w:rsid w:val="00261A05"/>
    <w:rsid w:val="00261C02"/>
    <w:rsid w:val="00261C05"/>
    <w:rsid w:val="00261ECB"/>
    <w:rsid w:val="00262060"/>
    <w:rsid w:val="0026225D"/>
    <w:rsid w:val="002626C6"/>
    <w:rsid w:val="0026272B"/>
    <w:rsid w:val="002627E6"/>
    <w:rsid w:val="00262957"/>
    <w:rsid w:val="002629C4"/>
    <w:rsid w:val="00262AEE"/>
    <w:rsid w:val="00262B73"/>
    <w:rsid w:val="00262B80"/>
    <w:rsid w:val="00263720"/>
    <w:rsid w:val="0026378D"/>
    <w:rsid w:val="002637B7"/>
    <w:rsid w:val="00263B67"/>
    <w:rsid w:val="00263DE6"/>
    <w:rsid w:val="00263F0B"/>
    <w:rsid w:val="00264672"/>
    <w:rsid w:val="00264DC0"/>
    <w:rsid w:val="00264DF2"/>
    <w:rsid w:val="00264E82"/>
    <w:rsid w:val="0026505C"/>
    <w:rsid w:val="002654A6"/>
    <w:rsid w:val="002654C5"/>
    <w:rsid w:val="00265598"/>
    <w:rsid w:val="0026573E"/>
    <w:rsid w:val="00265995"/>
    <w:rsid w:val="00265BF5"/>
    <w:rsid w:val="00265C8A"/>
    <w:rsid w:val="00265D80"/>
    <w:rsid w:val="00265ECD"/>
    <w:rsid w:val="00266212"/>
    <w:rsid w:val="00266414"/>
    <w:rsid w:val="002665FF"/>
    <w:rsid w:val="00266964"/>
    <w:rsid w:val="00266A47"/>
    <w:rsid w:val="00266F36"/>
    <w:rsid w:val="00266F80"/>
    <w:rsid w:val="0026771D"/>
    <w:rsid w:val="002679C7"/>
    <w:rsid w:val="002679EE"/>
    <w:rsid w:val="00267CB0"/>
    <w:rsid w:val="00270757"/>
    <w:rsid w:val="002707A9"/>
    <w:rsid w:val="00270C17"/>
    <w:rsid w:val="00270C81"/>
    <w:rsid w:val="00270FF9"/>
    <w:rsid w:val="002714BA"/>
    <w:rsid w:val="00271983"/>
    <w:rsid w:val="00271BC1"/>
    <w:rsid w:val="00272374"/>
    <w:rsid w:val="002724AA"/>
    <w:rsid w:val="002724AD"/>
    <w:rsid w:val="00272506"/>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6F4"/>
    <w:rsid w:val="002757E5"/>
    <w:rsid w:val="00275834"/>
    <w:rsid w:val="0027589B"/>
    <w:rsid w:val="0027590C"/>
    <w:rsid w:val="00275A62"/>
    <w:rsid w:val="00275D1B"/>
    <w:rsid w:val="002762FB"/>
    <w:rsid w:val="00276469"/>
    <w:rsid w:val="00276638"/>
    <w:rsid w:val="00276689"/>
    <w:rsid w:val="002766CD"/>
    <w:rsid w:val="002766F1"/>
    <w:rsid w:val="002768BF"/>
    <w:rsid w:val="00276926"/>
    <w:rsid w:val="00276ADF"/>
    <w:rsid w:val="002771FA"/>
    <w:rsid w:val="00277285"/>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019"/>
    <w:rsid w:val="0028332D"/>
    <w:rsid w:val="00283793"/>
    <w:rsid w:val="002837F0"/>
    <w:rsid w:val="00283A61"/>
    <w:rsid w:val="00283AB4"/>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F2"/>
    <w:rsid w:val="00286509"/>
    <w:rsid w:val="00286554"/>
    <w:rsid w:val="002868C0"/>
    <w:rsid w:val="00286A74"/>
    <w:rsid w:val="00286B7F"/>
    <w:rsid w:val="00286DE1"/>
    <w:rsid w:val="0028716D"/>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915"/>
    <w:rsid w:val="00291F48"/>
    <w:rsid w:val="00292039"/>
    <w:rsid w:val="00292078"/>
    <w:rsid w:val="002921A7"/>
    <w:rsid w:val="0029223A"/>
    <w:rsid w:val="00292417"/>
    <w:rsid w:val="002926B3"/>
    <w:rsid w:val="00292BA7"/>
    <w:rsid w:val="00292CF2"/>
    <w:rsid w:val="002935BF"/>
    <w:rsid w:val="00293632"/>
    <w:rsid w:val="0029363A"/>
    <w:rsid w:val="002936DC"/>
    <w:rsid w:val="0029374B"/>
    <w:rsid w:val="00293977"/>
    <w:rsid w:val="00293A67"/>
    <w:rsid w:val="00293B88"/>
    <w:rsid w:val="00293DBA"/>
    <w:rsid w:val="002940EC"/>
    <w:rsid w:val="002943B9"/>
    <w:rsid w:val="002944BB"/>
    <w:rsid w:val="00294552"/>
    <w:rsid w:val="00294623"/>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C6"/>
    <w:rsid w:val="00297048"/>
    <w:rsid w:val="00297472"/>
    <w:rsid w:val="002975B1"/>
    <w:rsid w:val="00297619"/>
    <w:rsid w:val="002979D6"/>
    <w:rsid w:val="00297A87"/>
    <w:rsid w:val="00297DB9"/>
    <w:rsid w:val="00297EC4"/>
    <w:rsid w:val="002A0140"/>
    <w:rsid w:val="002A038C"/>
    <w:rsid w:val="002A03F5"/>
    <w:rsid w:val="002A062B"/>
    <w:rsid w:val="002A06D9"/>
    <w:rsid w:val="002A1029"/>
    <w:rsid w:val="002A1122"/>
    <w:rsid w:val="002A11A6"/>
    <w:rsid w:val="002A1294"/>
    <w:rsid w:val="002A12C5"/>
    <w:rsid w:val="002A1330"/>
    <w:rsid w:val="002A14CC"/>
    <w:rsid w:val="002A1899"/>
    <w:rsid w:val="002A1B90"/>
    <w:rsid w:val="002A2094"/>
    <w:rsid w:val="002A2256"/>
    <w:rsid w:val="002A2307"/>
    <w:rsid w:val="002A2349"/>
    <w:rsid w:val="002A235B"/>
    <w:rsid w:val="002A263D"/>
    <w:rsid w:val="002A2978"/>
    <w:rsid w:val="002A2A6B"/>
    <w:rsid w:val="002A31C8"/>
    <w:rsid w:val="002A333B"/>
    <w:rsid w:val="002A3A89"/>
    <w:rsid w:val="002A3AD9"/>
    <w:rsid w:val="002A3CF7"/>
    <w:rsid w:val="002A3DFF"/>
    <w:rsid w:val="002A3FA9"/>
    <w:rsid w:val="002A4186"/>
    <w:rsid w:val="002A44A5"/>
    <w:rsid w:val="002A4B0B"/>
    <w:rsid w:val="002A4C05"/>
    <w:rsid w:val="002A56AA"/>
    <w:rsid w:val="002A56F0"/>
    <w:rsid w:val="002A570D"/>
    <w:rsid w:val="002A5A78"/>
    <w:rsid w:val="002A5D2F"/>
    <w:rsid w:val="002A5E0B"/>
    <w:rsid w:val="002A6487"/>
    <w:rsid w:val="002A6648"/>
    <w:rsid w:val="002A67FB"/>
    <w:rsid w:val="002A6AF4"/>
    <w:rsid w:val="002A6C37"/>
    <w:rsid w:val="002A7272"/>
    <w:rsid w:val="002A7353"/>
    <w:rsid w:val="002A74A3"/>
    <w:rsid w:val="002A7681"/>
    <w:rsid w:val="002A784B"/>
    <w:rsid w:val="002A7AAD"/>
    <w:rsid w:val="002A7B89"/>
    <w:rsid w:val="002A7D87"/>
    <w:rsid w:val="002B0043"/>
    <w:rsid w:val="002B0245"/>
    <w:rsid w:val="002B02C1"/>
    <w:rsid w:val="002B09AC"/>
    <w:rsid w:val="002B0B20"/>
    <w:rsid w:val="002B0CE3"/>
    <w:rsid w:val="002B0EC7"/>
    <w:rsid w:val="002B10EE"/>
    <w:rsid w:val="002B1186"/>
    <w:rsid w:val="002B11B8"/>
    <w:rsid w:val="002B11BC"/>
    <w:rsid w:val="002B12D1"/>
    <w:rsid w:val="002B1399"/>
    <w:rsid w:val="002B1458"/>
    <w:rsid w:val="002B14DA"/>
    <w:rsid w:val="002B1A3C"/>
    <w:rsid w:val="002B1CB6"/>
    <w:rsid w:val="002B23E5"/>
    <w:rsid w:val="002B248B"/>
    <w:rsid w:val="002B2B88"/>
    <w:rsid w:val="002B3004"/>
    <w:rsid w:val="002B300E"/>
    <w:rsid w:val="002B303C"/>
    <w:rsid w:val="002B31F4"/>
    <w:rsid w:val="002B3242"/>
    <w:rsid w:val="002B39ED"/>
    <w:rsid w:val="002B39FE"/>
    <w:rsid w:val="002B3FAB"/>
    <w:rsid w:val="002B410B"/>
    <w:rsid w:val="002B422B"/>
    <w:rsid w:val="002B42BD"/>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BB0"/>
    <w:rsid w:val="002B6E59"/>
    <w:rsid w:val="002B6FB6"/>
    <w:rsid w:val="002B71A6"/>
    <w:rsid w:val="002B75AB"/>
    <w:rsid w:val="002B76B6"/>
    <w:rsid w:val="002B7961"/>
    <w:rsid w:val="002B7EE5"/>
    <w:rsid w:val="002C0232"/>
    <w:rsid w:val="002C0591"/>
    <w:rsid w:val="002C0A2E"/>
    <w:rsid w:val="002C0C99"/>
    <w:rsid w:val="002C0CB8"/>
    <w:rsid w:val="002C1180"/>
    <w:rsid w:val="002C183D"/>
    <w:rsid w:val="002C1C6F"/>
    <w:rsid w:val="002C2249"/>
    <w:rsid w:val="002C2619"/>
    <w:rsid w:val="002C273E"/>
    <w:rsid w:val="002C27B7"/>
    <w:rsid w:val="002C28AD"/>
    <w:rsid w:val="002C29CD"/>
    <w:rsid w:val="002C2AEB"/>
    <w:rsid w:val="002C2B0C"/>
    <w:rsid w:val="002C2B1B"/>
    <w:rsid w:val="002C2F06"/>
    <w:rsid w:val="002C301D"/>
    <w:rsid w:val="002C3081"/>
    <w:rsid w:val="002C30F8"/>
    <w:rsid w:val="002C3237"/>
    <w:rsid w:val="002C32A9"/>
    <w:rsid w:val="002C3374"/>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F0D"/>
    <w:rsid w:val="002C6F61"/>
    <w:rsid w:val="002C7041"/>
    <w:rsid w:val="002C70C9"/>
    <w:rsid w:val="002C7109"/>
    <w:rsid w:val="002C7844"/>
    <w:rsid w:val="002C7D33"/>
    <w:rsid w:val="002D0212"/>
    <w:rsid w:val="002D03EA"/>
    <w:rsid w:val="002D044B"/>
    <w:rsid w:val="002D0649"/>
    <w:rsid w:val="002D09F9"/>
    <w:rsid w:val="002D0E2E"/>
    <w:rsid w:val="002D0E88"/>
    <w:rsid w:val="002D0FB0"/>
    <w:rsid w:val="002D12B6"/>
    <w:rsid w:val="002D12F9"/>
    <w:rsid w:val="002D13F5"/>
    <w:rsid w:val="002D142B"/>
    <w:rsid w:val="002D1730"/>
    <w:rsid w:val="002D180C"/>
    <w:rsid w:val="002D189B"/>
    <w:rsid w:val="002D18CA"/>
    <w:rsid w:val="002D1F1E"/>
    <w:rsid w:val="002D1F7E"/>
    <w:rsid w:val="002D251F"/>
    <w:rsid w:val="002D29E2"/>
    <w:rsid w:val="002D304B"/>
    <w:rsid w:val="002D3177"/>
    <w:rsid w:val="002D339D"/>
    <w:rsid w:val="002D3B10"/>
    <w:rsid w:val="002D3FFA"/>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8BB"/>
    <w:rsid w:val="002D6B9D"/>
    <w:rsid w:val="002D6DEF"/>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57C"/>
    <w:rsid w:val="002E2596"/>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BCE"/>
    <w:rsid w:val="002E3E0A"/>
    <w:rsid w:val="002E409D"/>
    <w:rsid w:val="002E4424"/>
    <w:rsid w:val="002E47D0"/>
    <w:rsid w:val="002E4E27"/>
    <w:rsid w:val="002E5177"/>
    <w:rsid w:val="002E5D4B"/>
    <w:rsid w:val="002E5FB1"/>
    <w:rsid w:val="002E6144"/>
    <w:rsid w:val="002E659E"/>
    <w:rsid w:val="002E65AE"/>
    <w:rsid w:val="002E6B1C"/>
    <w:rsid w:val="002E6B54"/>
    <w:rsid w:val="002E6D03"/>
    <w:rsid w:val="002E6DC9"/>
    <w:rsid w:val="002E6E2C"/>
    <w:rsid w:val="002E70B3"/>
    <w:rsid w:val="002E7288"/>
    <w:rsid w:val="002E7B00"/>
    <w:rsid w:val="002E7B68"/>
    <w:rsid w:val="002E7F2F"/>
    <w:rsid w:val="002E7F8A"/>
    <w:rsid w:val="002F0661"/>
    <w:rsid w:val="002F0884"/>
    <w:rsid w:val="002F0D55"/>
    <w:rsid w:val="002F0DA1"/>
    <w:rsid w:val="002F113A"/>
    <w:rsid w:val="002F1419"/>
    <w:rsid w:val="002F18F3"/>
    <w:rsid w:val="002F1A50"/>
    <w:rsid w:val="002F1B77"/>
    <w:rsid w:val="002F1C2C"/>
    <w:rsid w:val="002F1FDE"/>
    <w:rsid w:val="002F25CD"/>
    <w:rsid w:val="002F2942"/>
    <w:rsid w:val="002F29CD"/>
    <w:rsid w:val="002F2B03"/>
    <w:rsid w:val="002F2B3C"/>
    <w:rsid w:val="002F30CA"/>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5FFC"/>
    <w:rsid w:val="002F62F7"/>
    <w:rsid w:val="002F679A"/>
    <w:rsid w:val="002F6874"/>
    <w:rsid w:val="002F6C74"/>
    <w:rsid w:val="002F6C98"/>
    <w:rsid w:val="002F71E7"/>
    <w:rsid w:val="002F7384"/>
    <w:rsid w:val="002F7D9B"/>
    <w:rsid w:val="003000BA"/>
    <w:rsid w:val="0030025A"/>
    <w:rsid w:val="00300452"/>
    <w:rsid w:val="003006F5"/>
    <w:rsid w:val="00300795"/>
    <w:rsid w:val="00300EF1"/>
    <w:rsid w:val="0030159D"/>
    <w:rsid w:val="003015DF"/>
    <w:rsid w:val="00301A75"/>
    <w:rsid w:val="00301A9B"/>
    <w:rsid w:val="00301B96"/>
    <w:rsid w:val="0030204E"/>
    <w:rsid w:val="00302368"/>
    <w:rsid w:val="00302E72"/>
    <w:rsid w:val="0030307A"/>
    <w:rsid w:val="003033C6"/>
    <w:rsid w:val="003033FD"/>
    <w:rsid w:val="00303785"/>
    <w:rsid w:val="00303D52"/>
    <w:rsid w:val="00303DD8"/>
    <w:rsid w:val="00303E2F"/>
    <w:rsid w:val="00303EE8"/>
    <w:rsid w:val="0030456D"/>
    <w:rsid w:val="00304601"/>
    <w:rsid w:val="00304676"/>
    <w:rsid w:val="003046AC"/>
    <w:rsid w:val="0030498F"/>
    <w:rsid w:val="00304B4C"/>
    <w:rsid w:val="00304F9D"/>
    <w:rsid w:val="00304FCA"/>
    <w:rsid w:val="003050B9"/>
    <w:rsid w:val="003052C9"/>
    <w:rsid w:val="003054AD"/>
    <w:rsid w:val="003054E2"/>
    <w:rsid w:val="0030580C"/>
    <w:rsid w:val="00305836"/>
    <w:rsid w:val="00305BD0"/>
    <w:rsid w:val="003062B6"/>
    <w:rsid w:val="003062C6"/>
    <w:rsid w:val="00306333"/>
    <w:rsid w:val="0030654E"/>
    <w:rsid w:val="003068EC"/>
    <w:rsid w:val="00306952"/>
    <w:rsid w:val="00306C43"/>
    <w:rsid w:val="00307038"/>
    <w:rsid w:val="003070DC"/>
    <w:rsid w:val="003072EF"/>
    <w:rsid w:val="003078F6"/>
    <w:rsid w:val="00307960"/>
    <w:rsid w:val="003079DF"/>
    <w:rsid w:val="00307DBB"/>
    <w:rsid w:val="00307E63"/>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08"/>
    <w:rsid w:val="00313A76"/>
    <w:rsid w:val="00313F10"/>
    <w:rsid w:val="003140B8"/>
    <w:rsid w:val="0031497F"/>
    <w:rsid w:val="0031498C"/>
    <w:rsid w:val="00314B4C"/>
    <w:rsid w:val="00314D0D"/>
    <w:rsid w:val="00314DB3"/>
    <w:rsid w:val="00314DD6"/>
    <w:rsid w:val="003155B6"/>
    <w:rsid w:val="00315719"/>
    <w:rsid w:val="00315C1A"/>
    <w:rsid w:val="00315D71"/>
    <w:rsid w:val="00315DA4"/>
    <w:rsid w:val="00316044"/>
    <w:rsid w:val="0031614E"/>
    <w:rsid w:val="0031649C"/>
    <w:rsid w:val="00316630"/>
    <w:rsid w:val="00316840"/>
    <w:rsid w:val="0031688A"/>
    <w:rsid w:val="003169C9"/>
    <w:rsid w:val="00316A59"/>
    <w:rsid w:val="00316B7A"/>
    <w:rsid w:val="003172F5"/>
    <w:rsid w:val="003174B5"/>
    <w:rsid w:val="00317642"/>
    <w:rsid w:val="00317739"/>
    <w:rsid w:val="003177B6"/>
    <w:rsid w:val="00317A36"/>
    <w:rsid w:val="00317F55"/>
    <w:rsid w:val="00320138"/>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2DB"/>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482"/>
    <w:rsid w:val="003315C4"/>
    <w:rsid w:val="003316F8"/>
    <w:rsid w:val="0033196A"/>
    <w:rsid w:val="003319F2"/>
    <w:rsid w:val="00331C6A"/>
    <w:rsid w:val="00331E98"/>
    <w:rsid w:val="00331F7B"/>
    <w:rsid w:val="0033237C"/>
    <w:rsid w:val="00332841"/>
    <w:rsid w:val="00332BA1"/>
    <w:rsid w:val="00332BB8"/>
    <w:rsid w:val="00332E86"/>
    <w:rsid w:val="00332F83"/>
    <w:rsid w:val="003336F8"/>
    <w:rsid w:val="003339ED"/>
    <w:rsid w:val="00333A5E"/>
    <w:rsid w:val="00333AB0"/>
    <w:rsid w:val="00333B2C"/>
    <w:rsid w:val="00333C97"/>
    <w:rsid w:val="00333CD9"/>
    <w:rsid w:val="00333CE7"/>
    <w:rsid w:val="00333F58"/>
    <w:rsid w:val="003342F5"/>
    <w:rsid w:val="003347D2"/>
    <w:rsid w:val="00334B06"/>
    <w:rsid w:val="00334BD4"/>
    <w:rsid w:val="00334EF6"/>
    <w:rsid w:val="00335068"/>
    <w:rsid w:val="00335095"/>
    <w:rsid w:val="0033522E"/>
    <w:rsid w:val="00335398"/>
    <w:rsid w:val="003356A3"/>
    <w:rsid w:val="00335B7A"/>
    <w:rsid w:val="00335C54"/>
    <w:rsid w:val="00335E53"/>
    <w:rsid w:val="00336381"/>
    <w:rsid w:val="0033693E"/>
    <w:rsid w:val="00336A8F"/>
    <w:rsid w:val="00336EF2"/>
    <w:rsid w:val="003371EC"/>
    <w:rsid w:val="003372D6"/>
    <w:rsid w:val="0033730A"/>
    <w:rsid w:val="0033766A"/>
    <w:rsid w:val="00337E58"/>
    <w:rsid w:val="003400AE"/>
    <w:rsid w:val="0034013D"/>
    <w:rsid w:val="003401A6"/>
    <w:rsid w:val="00340266"/>
    <w:rsid w:val="003403BE"/>
    <w:rsid w:val="00340ACC"/>
    <w:rsid w:val="00340B72"/>
    <w:rsid w:val="00340B9A"/>
    <w:rsid w:val="00340E2C"/>
    <w:rsid w:val="00340EA5"/>
    <w:rsid w:val="00340EE3"/>
    <w:rsid w:val="00340F38"/>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C3F"/>
    <w:rsid w:val="00347359"/>
    <w:rsid w:val="00347D30"/>
    <w:rsid w:val="00347D5E"/>
    <w:rsid w:val="00347DE7"/>
    <w:rsid w:val="00347F63"/>
    <w:rsid w:val="00350092"/>
    <w:rsid w:val="0035053B"/>
    <w:rsid w:val="003508E4"/>
    <w:rsid w:val="00350CCF"/>
    <w:rsid w:val="0035103F"/>
    <w:rsid w:val="00351262"/>
    <w:rsid w:val="003518A7"/>
    <w:rsid w:val="003519FF"/>
    <w:rsid w:val="00351E48"/>
    <w:rsid w:val="0035272D"/>
    <w:rsid w:val="0035277E"/>
    <w:rsid w:val="00352947"/>
    <w:rsid w:val="00352B68"/>
    <w:rsid w:val="00352C8B"/>
    <w:rsid w:val="00352E2F"/>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48E"/>
    <w:rsid w:val="00357874"/>
    <w:rsid w:val="003579A0"/>
    <w:rsid w:val="00357B89"/>
    <w:rsid w:val="00357D0E"/>
    <w:rsid w:val="00360170"/>
    <w:rsid w:val="0036081D"/>
    <w:rsid w:val="00360A8C"/>
    <w:rsid w:val="00360BF9"/>
    <w:rsid w:val="00360D30"/>
    <w:rsid w:val="00360E11"/>
    <w:rsid w:val="00360F09"/>
    <w:rsid w:val="00360FF7"/>
    <w:rsid w:val="003613FA"/>
    <w:rsid w:val="0036149E"/>
    <w:rsid w:val="0036170B"/>
    <w:rsid w:val="003617DF"/>
    <w:rsid w:val="0036198C"/>
    <w:rsid w:val="00361AD4"/>
    <w:rsid w:val="00361AD6"/>
    <w:rsid w:val="00361CD5"/>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894"/>
    <w:rsid w:val="0036496D"/>
    <w:rsid w:val="00364C0C"/>
    <w:rsid w:val="00364EDF"/>
    <w:rsid w:val="00365112"/>
    <w:rsid w:val="003654B7"/>
    <w:rsid w:val="0036558B"/>
    <w:rsid w:val="003656A4"/>
    <w:rsid w:val="003657F4"/>
    <w:rsid w:val="003659DD"/>
    <w:rsid w:val="00365A6F"/>
    <w:rsid w:val="00365C10"/>
    <w:rsid w:val="0036624A"/>
    <w:rsid w:val="00366D73"/>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5B"/>
    <w:rsid w:val="003767A4"/>
    <w:rsid w:val="0037686D"/>
    <w:rsid w:val="003768D5"/>
    <w:rsid w:val="00376A5C"/>
    <w:rsid w:val="00376A84"/>
    <w:rsid w:val="00376AA1"/>
    <w:rsid w:val="00376B37"/>
    <w:rsid w:val="00376C46"/>
    <w:rsid w:val="00376D42"/>
    <w:rsid w:val="00376DB0"/>
    <w:rsid w:val="0037731F"/>
    <w:rsid w:val="00377392"/>
    <w:rsid w:val="0037743C"/>
    <w:rsid w:val="00377F73"/>
    <w:rsid w:val="00377FB0"/>
    <w:rsid w:val="00380466"/>
    <w:rsid w:val="003806BB"/>
    <w:rsid w:val="00380876"/>
    <w:rsid w:val="00380D6F"/>
    <w:rsid w:val="00380FE9"/>
    <w:rsid w:val="00381077"/>
    <w:rsid w:val="003811DE"/>
    <w:rsid w:val="00381895"/>
    <w:rsid w:val="00381948"/>
    <w:rsid w:val="00381C47"/>
    <w:rsid w:val="003826AA"/>
    <w:rsid w:val="00382AC3"/>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2E2"/>
    <w:rsid w:val="003863DA"/>
    <w:rsid w:val="003864F3"/>
    <w:rsid w:val="00386970"/>
    <w:rsid w:val="00386DA9"/>
    <w:rsid w:val="00386E8C"/>
    <w:rsid w:val="00386FE4"/>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4C7"/>
    <w:rsid w:val="003928F7"/>
    <w:rsid w:val="00392C60"/>
    <w:rsid w:val="00392E43"/>
    <w:rsid w:val="00392E8E"/>
    <w:rsid w:val="00392F2F"/>
    <w:rsid w:val="003935AB"/>
    <w:rsid w:val="003936EA"/>
    <w:rsid w:val="0039461A"/>
    <w:rsid w:val="0039477D"/>
    <w:rsid w:val="00394BE5"/>
    <w:rsid w:val="003951FF"/>
    <w:rsid w:val="00395A25"/>
    <w:rsid w:val="00395B56"/>
    <w:rsid w:val="00395B81"/>
    <w:rsid w:val="003960C1"/>
    <w:rsid w:val="0039641B"/>
    <w:rsid w:val="0039667C"/>
    <w:rsid w:val="003966A0"/>
    <w:rsid w:val="00396DE2"/>
    <w:rsid w:val="00397045"/>
    <w:rsid w:val="003970AA"/>
    <w:rsid w:val="003971E1"/>
    <w:rsid w:val="00397340"/>
    <w:rsid w:val="00397ECA"/>
    <w:rsid w:val="003A0169"/>
    <w:rsid w:val="003A06A7"/>
    <w:rsid w:val="003A08D9"/>
    <w:rsid w:val="003A1412"/>
    <w:rsid w:val="003A1587"/>
    <w:rsid w:val="003A16BD"/>
    <w:rsid w:val="003A1E09"/>
    <w:rsid w:val="003A2166"/>
    <w:rsid w:val="003A24E6"/>
    <w:rsid w:val="003A2631"/>
    <w:rsid w:val="003A2D48"/>
    <w:rsid w:val="003A2FBD"/>
    <w:rsid w:val="003A32FD"/>
    <w:rsid w:val="003A3336"/>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96E"/>
    <w:rsid w:val="003A7A9B"/>
    <w:rsid w:val="003B021D"/>
    <w:rsid w:val="003B045B"/>
    <w:rsid w:val="003B0AC1"/>
    <w:rsid w:val="003B0FE7"/>
    <w:rsid w:val="003B1233"/>
    <w:rsid w:val="003B1783"/>
    <w:rsid w:val="003B18D0"/>
    <w:rsid w:val="003B1B17"/>
    <w:rsid w:val="003B1F60"/>
    <w:rsid w:val="003B2155"/>
    <w:rsid w:val="003B2265"/>
    <w:rsid w:val="003B248A"/>
    <w:rsid w:val="003B266C"/>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3D"/>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D7"/>
    <w:rsid w:val="003C314A"/>
    <w:rsid w:val="003C3762"/>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5217"/>
    <w:rsid w:val="003C5323"/>
    <w:rsid w:val="003C5359"/>
    <w:rsid w:val="003C56E3"/>
    <w:rsid w:val="003C5B77"/>
    <w:rsid w:val="003C5D7E"/>
    <w:rsid w:val="003C5DDB"/>
    <w:rsid w:val="003C6640"/>
    <w:rsid w:val="003C67E4"/>
    <w:rsid w:val="003C6ADD"/>
    <w:rsid w:val="003C6D77"/>
    <w:rsid w:val="003C6F25"/>
    <w:rsid w:val="003C6F29"/>
    <w:rsid w:val="003C70BC"/>
    <w:rsid w:val="003C7C1B"/>
    <w:rsid w:val="003C7CDA"/>
    <w:rsid w:val="003C7DE0"/>
    <w:rsid w:val="003D0486"/>
    <w:rsid w:val="003D082E"/>
    <w:rsid w:val="003D0EC2"/>
    <w:rsid w:val="003D125E"/>
    <w:rsid w:val="003D13A4"/>
    <w:rsid w:val="003D1759"/>
    <w:rsid w:val="003D17E9"/>
    <w:rsid w:val="003D1AA1"/>
    <w:rsid w:val="003D1C30"/>
    <w:rsid w:val="003D1E03"/>
    <w:rsid w:val="003D20C8"/>
    <w:rsid w:val="003D21A5"/>
    <w:rsid w:val="003D27B0"/>
    <w:rsid w:val="003D27BB"/>
    <w:rsid w:val="003D280F"/>
    <w:rsid w:val="003D28B0"/>
    <w:rsid w:val="003D2AD7"/>
    <w:rsid w:val="003D30DE"/>
    <w:rsid w:val="003D3232"/>
    <w:rsid w:val="003D347B"/>
    <w:rsid w:val="003D35BD"/>
    <w:rsid w:val="003D36E3"/>
    <w:rsid w:val="003D37F2"/>
    <w:rsid w:val="003D386F"/>
    <w:rsid w:val="003D3879"/>
    <w:rsid w:val="003D39A3"/>
    <w:rsid w:val="003D3AD0"/>
    <w:rsid w:val="003D3C19"/>
    <w:rsid w:val="003D3C73"/>
    <w:rsid w:val="003D40B4"/>
    <w:rsid w:val="003D4101"/>
    <w:rsid w:val="003D45A7"/>
    <w:rsid w:val="003D4609"/>
    <w:rsid w:val="003D473D"/>
    <w:rsid w:val="003D4844"/>
    <w:rsid w:val="003D4A9B"/>
    <w:rsid w:val="003D4E7F"/>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C8"/>
    <w:rsid w:val="003D7859"/>
    <w:rsid w:val="003D79E3"/>
    <w:rsid w:val="003D7B0C"/>
    <w:rsid w:val="003D7BFF"/>
    <w:rsid w:val="003D7D9D"/>
    <w:rsid w:val="003E0011"/>
    <w:rsid w:val="003E00EE"/>
    <w:rsid w:val="003E0195"/>
    <w:rsid w:val="003E04D5"/>
    <w:rsid w:val="003E060F"/>
    <w:rsid w:val="003E087D"/>
    <w:rsid w:val="003E0CAC"/>
    <w:rsid w:val="003E0DBF"/>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3B46"/>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120"/>
    <w:rsid w:val="003F128C"/>
    <w:rsid w:val="003F12A8"/>
    <w:rsid w:val="003F1392"/>
    <w:rsid w:val="003F1412"/>
    <w:rsid w:val="003F175F"/>
    <w:rsid w:val="003F1D74"/>
    <w:rsid w:val="003F23F6"/>
    <w:rsid w:val="003F2448"/>
    <w:rsid w:val="003F25F9"/>
    <w:rsid w:val="003F2911"/>
    <w:rsid w:val="003F296A"/>
    <w:rsid w:val="003F2BEB"/>
    <w:rsid w:val="003F2F96"/>
    <w:rsid w:val="003F30FD"/>
    <w:rsid w:val="003F3115"/>
    <w:rsid w:val="003F32BC"/>
    <w:rsid w:val="003F33FF"/>
    <w:rsid w:val="003F3AC2"/>
    <w:rsid w:val="003F3BE6"/>
    <w:rsid w:val="003F3CA7"/>
    <w:rsid w:val="003F3DB8"/>
    <w:rsid w:val="003F446F"/>
    <w:rsid w:val="003F4C91"/>
    <w:rsid w:val="003F4CB7"/>
    <w:rsid w:val="003F50E4"/>
    <w:rsid w:val="003F512C"/>
    <w:rsid w:val="003F5205"/>
    <w:rsid w:val="003F52CA"/>
    <w:rsid w:val="003F552B"/>
    <w:rsid w:val="003F555E"/>
    <w:rsid w:val="003F5625"/>
    <w:rsid w:val="003F5756"/>
    <w:rsid w:val="003F5780"/>
    <w:rsid w:val="003F5A36"/>
    <w:rsid w:val="003F5A41"/>
    <w:rsid w:val="003F5ABF"/>
    <w:rsid w:val="003F5C36"/>
    <w:rsid w:val="003F5D34"/>
    <w:rsid w:val="003F5D5C"/>
    <w:rsid w:val="003F5ED5"/>
    <w:rsid w:val="003F6195"/>
    <w:rsid w:val="003F6239"/>
    <w:rsid w:val="003F6407"/>
    <w:rsid w:val="003F65E0"/>
    <w:rsid w:val="003F66F1"/>
    <w:rsid w:val="003F685C"/>
    <w:rsid w:val="003F69F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CC0"/>
    <w:rsid w:val="00400DF5"/>
    <w:rsid w:val="00401106"/>
    <w:rsid w:val="0040131B"/>
    <w:rsid w:val="004017FF"/>
    <w:rsid w:val="00401811"/>
    <w:rsid w:val="00401882"/>
    <w:rsid w:val="004019D4"/>
    <w:rsid w:val="00402019"/>
    <w:rsid w:val="004021F9"/>
    <w:rsid w:val="004024CA"/>
    <w:rsid w:val="004026E9"/>
    <w:rsid w:val="00402FC7"/>
    <w:rsid w:val="004036AF"/>
    <w:rsid w:val="00403894"/>
    <w:rsid w:val="004038DA"/>
    <w:rsid w:val="00403BD3"/>
    <w:rsid w:val="0040416E"/>
    <w:rsid w:val="0040417F"/>
    <w:rsid w:val="004041AF"/>
    <w:rsid w:val="00404230"/>
    <w:rsid w:val="004045F8"/>
    <w:rsid w:val="00404760"/>
    <w:rsid w:val="00404A80"/>
    <w:rsid w:val="00404A9B"/>
    <w:rsid w:val="00404C4B"/>
    <w:rsid w:val="00405215"/>
    <w:rsid w:val="00405440"/>
    <w:rsid w:val="00405480"/>
    <w:rsid w:val="00405706"/>
    <w:rsid w:val="00405831"/>
    <w:rsid w:val="00405B8D"/>
    <w:rsid w:val="00405D2B"/>
    <w:rsid w:val="0040602A"/>
    <w:rsid w:val="00406170"/>
    <w:rsid w:val="004061E9"/>
    <w:rsid w:val="004061FB"/>
    <w:rsid w:val="0040629A"/>
    <w:rsid w:val="004065F5"/>
    <w:rsid w:val="0040670E"/>
    <w:rsid w:val="00406747"/>
    <w:rsid w:val="004068B2"/>
    <w:rsid w:val="00406B1A"/>
    <w:rsid w:val="004070C4"/>
    <w:rsid w:val="0040738E"/>
    <w:rsid w:val="00407564"/>
    <w:rsid w:val="0040764B"/>
    <w:rsid w:val="004079E2"/>
    <w:rsid w:val="00407D71"/>
    <w:rsid w:val="004104EA"/>
    <w:rsid w:val="004104F9"/>
    <w:rsid w:val="004107C9"/>
    <w:rsid w:val="004107F6"/>
    <w:rsid w:val="004107F8"/>
    <w:rsid w:val="00410C36"/>
    <w:rsid w:val="00410C78"/>
    <w:rsid w:val="00410FD2"/>
    <w:rsid w:val="004110A8"/>
    <w:rsid w:val="00411F5B"/>
    <w:rsid w:val="00412135"/>
    <w:rsid w:val="00412194"/>
    <w:rsid w:val="0041288E"/>
    <w:rsid w:val="00412A8A"/>
    <w:rsid w:val="00412AF2"/>
    <w:rsid w:val="00412DD9"/>
    <w:rsid w:val="00412E2C"/>
    <w:rsid w:val="004130C5"/>
    <w:rsid w:val="0041335F"/>
    <w:rsid w:val="00413999"/>
    <w:rsid w:val="00413B72"/>
    <w:rsid w:val="00414100"/>
    <w:rsid w:val="0041425D"/>
    <w:rsid w:val="004147FA"/>
    <w:rsid w:val="004148A4"/>
    <w:rsid w:val="0041494E"/>
    <w:rsid w:val="00414A71"/>
    <w:rsid w:val="00414B89"/>
    <w:rsid w:val="00414C0E"/>
    <w:rsid w:val="00414CA0"/>
    <w:rsid w:val="00414D7E"/>
    <w:rsid w:val="00414FF6"/>
    <w:rsid w:val="0041500B"/>
    <w:rsid w:val="004151EA"/>
    <w:rsid w:val="004155C2"/>
    <w:rsid w:val="00415834"/>
    <w:rsid w:val="004158A3"/>
    <w:rsid w:val="00415DD7"/>
    <w:rsid w:val="00415E43"/>
    <w:rsid w:val="0041601B"/>
    <w:rsid w:val="004160F5"/>
    <w:rsid w:val="00416109"/>
    <w:rsid w:val="004162AF"/>
    <w:rsid w:val="004163CF"/>
    <w:rsid w:val="00416632"/>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FA1"/>
    <w:rsid w:val="004210CF"/>
    <w:rsid w:val="0042168B"/>
    <w:rsid w:val="00421839"/>
    <w:rsid w:val="00422298"/>
    <w:rsid w:val="00422879"/>
    <w:rsid w:val="00422986"/>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380"/>
    <w:rsid w:val="00426529"/>
    <w:rsid w:val="00426D97"/>
    <w:rsid w:val="00426E06"/>
    <w:rsid w:val="00426F87"/>
    <w:rsid w:val="00427157"/>
    <w:rsid w:val="00427390"/>
    <w:rsid w:val="00427868"/>
    <w:rsid w:val="004278A1"/>
    <w:rsid w:val="00427B71"/>
    <w:rsid w:val="00427BD3"/>
    <w:rsid w:val="00427E67"/>
    <w:rsid w:val="00427FF9"/>
    <w:rsid w:val="004306C0"/>
    <w:rsid w:val="00430E72"/>
    <w:rsid w:val="00430FE5"/>
    <w:rsid w:val="004310A4"/>
    <w:rsid w:val="00431560"/>
    <w:rsid w:val="00431822"/>
    <w:rsid w:val="00431CDE"/>
    <w:rsid w:val="004324C7"/>
    <w:rsid w:val="004328F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877"/>
    <w:rsid w:val="00434888"/>
    <w:rsid w:val="00434AD4"/>
    <w:rsid w:val="00434C25"/>
    <w:rsid w:val="00434CDF"/>
    <w:rsid w:val="00434CED"/>
    <w:rsid w:val="00434D47"/>
    <w:rsid w:val="00434F1F"/>
    <w:rsid w:val="0043513F"/>
    <w:rsid w:val="0043518F"/>
    <w:rsid w:val="00435343"/>
    <w:rsid w:val="0043577E"/>
    <w:rsid w:val="0043592A"/>
    <w:rsid w:val="00435B4C"/>
    <w:rsid w:val="00435B96"/>
    <w:rsid w:val="00435CCE"/>
    <w:rsid w:val="0043621E"/>
    <w:rsid w:val="0043686D"/>
    <w:rsid w:val="00436C5D"/>
    <w:rsid w:val="004372F8"/>
    <w:rsid w:val="0043733E"/>
    <w:rsid w:val="00437962"/>
    <w:rsid w:val="00437D98"/>
    <w:rsid w:val="00437DDF"/>
    <w:rsid w:val="0044004D"/>
    <w:rsid w:val="00440246"/>
    <w:rsid w:val="00440272"/>
    <w:rsid w:val="004406EC"/>
    <w:rsid w:val="00440934"/>
    <w:rsid w:val="00440BD7"/>
    <w:rsid w:val="00440EC6"/>
    <w:rsid w:val="004410F2"/>
    <w:rsid w:val="0044155B"/>
    <w:rsid w:val="0044172D"/>
    <w:rsid w:val="00441B8D"/>
    <w:rsid w:val="00441BA9"/>
    <w:rsid w:val="00441BC4"/>
    <w:rsid w:val="00441D45"/>
    <w:rsid w:val="0044227D"/>
    <w:rsid w:val="00442281"/>
    <w:rsid w:val="0044240F"/>
    <w:rsid w:val="0044244C"/>
    <w:rsid w:val="0044270B"/>
    <w:rsid w:val="004429B6"/>
    <w:rsid w:val="00442CBB"/>
    <w:rsid w:val="00442DAF"/>
    <w:rsid w:val="00442F56"/>
    <w:rsid w:val="00443121"/>
    <w:rsid w:val="00443178"/>
    <w:rsid w:val="00443356"/>
    <w:rsid w:val="004433DC"/>
    <w:rsid w:val="00443454"/>
    <w:rsid w:val="004435BC"/>
    <w:rsid w:val="00443680"/>
    <w:rsid w:val="00443CE0"/>
    <w:rsid w:val="00444099"/>
    <w:rsid w:val="004441F7"/>
    <w:rsid w:val="00444335"/>
    <w:rsid w:val="004445C6"/>
    <w:rsid w:val="00444904"/>
    <w:rsid w:val="00444A0A"/>
    <w:rsid w:val="00444F87"/>
    <w:rsid w:val="004451A8"/>
    <w:rsid w:val="004458F1"/>
    <w:rsid w:val="0044594C"/>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3F5"/>
    <w:rsid w:val="00455BF0"/>
    <w:rsid w:val="0045609B"/>
    <w:rsid w:val="004567BA"/>
    <w:rsid w:val="00456831"/>
    <w:rsid w:val="00456AB7"/>
    <w:rsid w:val="00456F31"/>
    <w:rsid w:val="00457371"/>
    <w:rsid w:val="00457717"/>
    <w:rsid w:val="004578AB"/>
    <w:rsid w:val="00457EC1"/>
    <w:rsid w:val="00460277"/>
    <w:rsid w:val="004604FD"/>
    <w:rsid w:val="004607E3"/>
    <w:rsid w:val="00460851"/>
    <w:rsid w:val="00460881"/>
    <w:rsid w:val="004608F5"/>
    <w:rsid w:val="0046092C"/>
    <w:rsid w:val="0046096A"/>
    <w:rsid w:val="00460EB7"/>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AD"/>
    <w:rsid w:val="0046559F"/>
    <w:rsid w:val="004655BD"/>
    <w:rsid w:val="00465684"/>
    <w:rsid w:val="00465D29"/>
    <w:rsid w:val="00465FFE"/>
    <w:rsid w:val="0046607F"/>
    <w:rsid w:val="00466311"/>
    <w:rsid w:val="00466492"/>
    <w:rsid w:val="00466844"/>
    <w:rsid w:val="00466912"/>
    <w:rsid w:val="004669DB"/>
    <w:rsid w:val="00466C34"/>
    <w:rsid w:val="00466D4A"/>
    <w:rsid w:val="00466D91"/>
    <w:rsid w:val="00466E43"/>
    <w:rsid w:val="00466E74"/>
    <w:rsid w:val="004673A5"/>
    <w:rsid w:val="00467552"/>
    <w:rsid w:val="00467F73"/>
    <w:rsid w:val="0047038B"/>
    <w:rsid w:val="004705CE"/>
    <w:rsid w:val="004707B6"/>
    <w:rsid w:val="0047088B"/>
    <w:rsid w:val="004708BD"/>
    <w:rsid w:val="00470AD7"/>
    <w:rsid w:val="00470B2F"/>
    <w:rsid w:val="004714A1"/>
    <w:rsid w:val="004718D6"/>
    <w:rsid w:val="004718DC"/>
    <w:rsid w:val="00471990"/>
    <w:rsid w:val="00471ECA"/>
    <w:rsid w:val="00471FA0"/>
    <w:rsid w:val="004720EA"/>
    <w:rsid w:val="00472159"/>
    <w:rsid w:val="00472726"/>
    <w:rsid w:val="004727F8"/>
    <w:rsid w:val="00472967"/>
    <w:rsid w:val="00472CFC"/>
    <w:rsid w:val="00472D5B"/>
    <w:rsid w:val="00472E23"/>
    <w:rsid w:val="00472F15"/>
    <w:rsid w:val="0047303C"/>
    <w:rsid w:val="00473515"/>
    <w:rsid w:val="004735C6"/>
    <w:rsid w:val="004736D4"/>
    <w:rsid w:val="00473DB8"/>
    <w:rsid w:val="00474243"/>
    <w:rsid w:val="004744EA"/>
    <w:rsid w:val="00474701"/>
    <w:rsid w:val="00474751"/>
    <w:rsid w:val="00474794"/>
    <w:rsid w:val="00474CD6"/>
    <w:rsid w:val="00474F0E"/>
    <w:rsid w:val="0047520E"/>
    <w:rsid w:val="0047526C"/>
    <w:rsid w:val="004756F7"/>
    <w:rsid w:val="00475994"/>
    <w:rsid w:val="00475ACD"/>
    <w:rsid w:val="00475DA1"/>
    <w:rsid w:val="00475DC8"/>
    <w:rsid w:val="00475F98"/>
    <w:rsid w:val="0047601F"/>
    <w:rsid w:val="00476A6D"/>
    <w:rsid w:val="00476AAC"/>
    <w:rsid w:val="00476C8C"/>
    <w:rsid w:val="004770E1"/>
    <w:rsid w:val="00477125"/>
    <w:rsid w:val="00477435"/>
    <w:rsid w:val="00477675"/>
    <w:rsid w:val="00477D46"/>
    <w:rsid w:val="00477FFC"/>
    <w:rsid w:val="00480330"/>
    <w:rsid w:val="00480838"/>
    <w:rsid w:val="00480E4B"/>
    <w:rsid w:val="0048110A"/>
    <w:rsid w:val="00481510"/>
    <w:rsid w:val="00481A2E"/>
    <w:rsid w:val="00481DA9"/>
    <w:rsid w:val="00482003"/>
    <w:rsid w:val="004820D1"/>
    <w:rsid w:val="004824F7"/>
    <w:rsid w:val="00482E22"/>
    <w:rsid w:val="00483026"/>
    <w:rsid w:val="00483634"/>
    <w:rsid w:val="0048364B"/>
    <w:rsid w:val="00483694"/>
    <w:rsid w:val="00483956"/>
    <w:rsid w:val="00483D33"/>
    <w:rsid w:val="00483F01"/>
    <w:rsid w:val="00484269"/>
    <w:rsid w:val="00484282"/>
    <w:rsid w:val="004844AD"/>
    <w:rsid w:val="004845E3"/>
    <w:rsid w:val="00484860"/>
    <w:rsid w:val="00484BC1"/>
    <w:rsid w:val="004850B5"/>
    <w:rsid w:val="00485560"/>
    <w:rsid w:val="004855A3"/>
    <w:rsid w:val="00485BFB"/>
    <w:rsid w:val="00485E63"/>
    <w:rsid w:val="00485F0A"/>
    <w:rsid w:val="0048616E"/>
    <w:rsid w:val="00486229"/>
    <w:rsid w:val="004863A3"/>
    <w:rsid w:val="004863D6"/>
    <w:rsid w:val="00486854"/>
    <w:rsid w:val="004868F0"/>
    <w:rsid w:val="00486992"/>
    <w:rsid w:val="00486A49"/>
    <w:rsid w:val="00486C94"/>
    <w:rsid w:val="00486DED"/>
    <w:rsid w:val="00487003"/>
    <w:rsid w:val="004875EE"/>
    <w:rsid w:val="0048788B"/>
    <w:rsid w:val="004879E8"/>
    <w:rsid w:val="00487BC1"/>
    <w:rsid w:val="00490966"/>
    <w:rsid w:val="00491383"/>
    <w:rsid w:val="004913D8"/>
    <w:rsid w:val="00491B9F"/>
    <w:rsid w:val="00491E4A"/>
    <w:rsid w:val="004920E0"/>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C35"/>
    <w:rsid w:val="00495C49"/>
    <w:rsid w:val="00495C7A"/>
    <w:rsid w:val="0049656E"/>
    <w:rsid w:val="004967BD"/>
    <w:rsid w:val="004967C0"/>
    <w:rsid w:val="00496B29"/>
    <w:rsid w:val="00496B60"/>
    <w:rsid w:val="00496C08"/>
    <w:rsid w:val="00496CC3"/>
    <w:rsid w:val="0049750F"/>
    <w:rsid w:val="00497601"/>
    <w:rsid w:val="004A019C"/>
    <w:rsid w:val="004A01EF"/>
    <w:rsid w:val="004A0312"/>
    <w:rsid w:val="004A031D"/>
    <w:rsid w:val="004A0486"/>
    <w:rsid w:val="004A0621"/>
    <w:rsid w:val="004A0693"/>
    <w:rsid w:val="004A0EBA"/>
    <w:rsid w:val="004A0F61"/>
    <w:rsid w:val="004A12B3"/>
    <w:rsid w:val="004A1392"/>
    <w:rsid w:val="004A1508"/>
    <w:rsid w:val="004A1A46"/>
    <w:rsid w:val="004A1B51"/>
    <w:rsid w:val="004A1E4A"/>
    <w:rsid w:val="004A2515"/>
    <w:rsid w:val="004A2968"/>
    <w:rsid w:val="004A2B32"/>
    <w:rsid w:val="004A2E36"/>
    <w:rsid w:val="004A31AC"/>
    <w:rsid w:val="004A3457"/>
    <w:rsid w:val="004A3772"/>
    <w:rsid w:val="004A3AE6"/>
    <w:rsid w:val="004A3E36"/>
    <w:rsid w:val="004A3ECC"/>
    <w:rsid w:val="004A4095"/>
    <w:rsid w:val="004A414B"/>
    <w:rsid w:val="004A463C"/>
    <w:rsid w:val="004A48A2"/>
    <w:rsid w:val="004A49DE"/>
    <w:rsid w:val="004A4DE0"/>
    <w:rsid w:val="004A4EC0"/>
    <w:rsid w:val="004A4F0D"/>
    <w:rsid w:val="004A542B"/>
    <w:rsid w:val="004A5817"/>
    <w:rsid w:val="004A58B7"/>
    <w:rsid w:val="004A5E79"/>
    <w:rsid w:val="004A6079"/>
    <w:rsid w:val="004A6093"/>
    <w:rsid w:val="004A644F"/>
    <w:rsid w:val="004A6AC0"/>
    <w:rsid w:val="004A6C07"/>
    <w:rsid w:val="004A6CDF"/>
    <w:rsid w:val="004A7118"/>
    <w:rsid w:val="004A7358"/>
    <w:rsid w:val="004A744A"/>
    <w:rsid w:val="004A7B09"/>
    <w:rsid w:val="004A7C63"/>
    <w:rsid w:val="004B0160"/>
    <w:rsid w:val="004B02BC"/>
    <w:rsid w:val="004B03BD"/>
    <w:rsid w:val="004B03CE"/>
    <w:rsid w:val="004B0C40"/>
    <w:rsid w:val="004B0D2C"/>
    <w:rsid w:val="004B0FFB"/>
    <w:rsid w:val="004B1518"/>
    <w:rsid w:val="004B15B6"/>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6B6"/>
    <w:rsid w:val="004B6A0F"/>
    <w:rsid w:val="004B6CBD"/>
    <w:rsid w:val="004B709D"/>
    <w:rsid w:val="004B72D6"/>
    <w:rsid w:val="004B7718"/>
    <w:rsid w:val="004B7C08"/>
    <w:rsid w:val="004B7E5B"/>
    <w:rsid w:val="004C01BD"/>
    <w:rsid w:val="004C042C"/>
    <w:rsid w:val="004C059F"/>
    <w:rsid w:val="004C05B1"/>
    <w:rsid w:val="004C07AE"/>
    <w:rsid w:val="004C0815"/>
    <w:rsid w:val="004C0900"/>
    <w:rsid w:val="004C099A"/>
    <w:rsid w:val="004C0CB6"/>
    <w:rsid w:val="004C10E6"/>
    <w:rsid w:val="004C12A1"/>
    <w:rsid w:val="004C131C"/>
    <w:rsid w:val="004C1379"/>
    <w:rsid w:val="004C163C"/>
    <w:rsid w:val="004C1A2B"/>
    <w:rsid w:val="004C1EF9"/>
    <w:rsid w:val="004C22A7"/>
    <w:rsid w:val="004C2C60"/>
    <w:rsid w:val="004C2EBC"/>
    <w:rsid w:val="004C2F78"/>
    <w:rsid w:val="004C3665"/>
    <w:rsid w:val="004C389F"/>
    <w:rsid w:val="004C38E0"/>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52F"/>
    <w:rsid w:val="004C6646"/>
    <w:rsid w:val="004C6A54"/>
    <w:rsid w:val="004C6CA6"/>
    <w:rsid w:val="004C6D92"/>
    <w:rsid w:val="004C6E10"/>
    <w:rsid w:val="004C6F0D"/>
    <w:rsid w:val="004C70DC"/>
    <w:rsid w:val="004C71E6"/>
    <w:rsid w:val="004C7570"/>
    <w:rsid w:val="004C767D"/>
    <w:rsid w:val="004C7A19"/>
    <w:rsid w:val="004C7C23"/>
    <w:rsid w:val="004C7D05"/>
    <w:rsid w:val="004D0232"/>
    <w:rsid w:val="004D0F43"/>
    <w:rsid w:val="004D0F4F"/>
    <w:rsid w:val="004D1714"/>
    <w:rsid w:val="004D1C87"/>
    <w:rsid w:val="004D1E7A"/>
    <w:rsid w:val="004D21CA"/>
    <w:rsid w:val="004D256B"/>
    <w:rsid w:val="004D29D5"/>
    <w:rsid w:val="004D2C81"/>
    <w:rsid w:val="004D2D38"/>
    <w:rsid w:val="004D2E9A"/>
    <w:rsid w:val="004D2F6B"/>
    <w:rsid w:val="004D30E0"/>
    <w:rsid w:val="004D34AF"/>
    <w:rsid w:val="004D384F"/>
    <w:rsid w:val="004D3D92"/>
    <w:rsid w:val="004D3DA8"/>
    <w:rsid w:val="004D4309"/>
    <w:rsid w:val="004D431C"/>
    <w:rsid w:val="004D440B"/>
    <w:rsid w:val="004D46B2"/>
    <w:rsid w:val="004D46F5"/>
    <w:rsid w:val="004D476C"/>
    <w:rsid w:val="004D4B9F"/>
    <w:rsid w:val="004D51A1"/>
    <w:rsid w:val="004D5536"/>
    <w:rsid w:val="004D56F0"/>
    <w:rsid w:val="004D596C"/>
    <w:rsid w:val="004D5A7D"/>
    <w:rsid w:val="004D5EEA"/>
    <w:rsid w:val="004D60C7"/>
    <w:rsid w:val="004D64DC"/>
    <w:rsid w:val="004D663E"/>
    <w:rsid w:val="004D670D"/>
    <w:rsid w:val="004D6872"/>
    <w:rsid w:val="004D6A4E"/>
    <w:rsid w:val="004D6CF1"/>
    <w:rsid w:val="004D7073"/>
    <w:rsid w:val="004D75E0"/>
    <w:rsid w:val="004D7B3E"/>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2248"/>
    <w:rsid w:val="004E24C5"/>
    <w:rsid w:val="004E2687"/>
    <w:rsid w:val="004E288A"/>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6ED"/>
    <w:rsid w:val="004E5982"/>
    <w:rsid w:val="004E5CBF"/>
    <w:rsid w:val="004E5EE9"/>
    <w:rsid w:val="004E6085"/>
    <w:rsid w:val="004E6582"/>
    <w:rsid w:val="004E68E6"/>
    <w:rsid w:val="004E6A28"/>
    <w:rsid w:val="004E6A79"/>
    <w:rsid w:val="004E6C35"/>
    <w:rsid w:val="004E6D6C"/>
    <w:rsid w:val="004E6D85"/>
    <w:rsid w:val="004E6E12"/>
    <w:rsid w:val="004E6E5D"/>
    <w:rsid w:val="004E6EBC"/>
    <w:rsid w:val="004E7792"/>
    <w:rsid w:val="004E7859"/>
    <w:rsid w:val="004E7B06"/>
    <w:rsid w:val="004E7F90"/>
    <w:rsid w:val="004E7FDB"/>
    <w:rsid w:val="004F0005"/>
    <w:rsid w:val="004F007B"/>
    <w:rsid w:val="004F02E9"/>
    <w:rsid w:val="004F0499"/>
    <w:rsid w:val="004F0D3A"/>
    <w:rsid w:val="004F1098"/>
    <w:rsid w:val="004F113D"/>
    <w:rsid w:val="004F12D3"/>
    <w:rsid w:val="004F1400"/>
    <w:rsid w:val="004F15C1"/>
    <w:rsid w:val="004F16E7"/>
    <w:rsid w:val="004F17EF"/>
    <w:rsid w:val="004F1870"/>
    <w:rsid w:val="004F188E"/>
    <w:rsid w:val="004F1B15"/>
    <w:rsid w:val="004F1E92"/>
    <w:rsid w:val="004F202C"/>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7ED"/>
    <w:rsid w:val="004F5A0A"/>
    <w:rsid w:val="004F5D46"/>
    <w:rsid w:val="004F60AB"/>
    <w:rsid w:val="004F6100"/>
    <w:rsid w:val="004F618B"/>
    <w:rsid w:val="004F6319"/>
    <w:rsid w:val="004F645F"/>
    <w:rsid w:val="004F64AF"/>
    <w:rsid w:val="004F65E1"/>
    <w:rsid w:val="004F66ED"/>
    <w:rsid w:val="004F6FAC"/>
    <w:rsid w:val="004F700A"/>
    <w:rsid w:val="004F7079"/>
    <w:rsid w:val="004F7598"/>
    <w:rsid w:val="004F7946"/>
    <w:rsid w:val="004F7ADC"/>
    <w:rsid w:val="004F7D09"/>
    <w:rsid w:val="0050050D"/>
    <w:rsid w:val="00500610"/>
    <w:rsid w:val="005006B3"/>
    <w:rsid w:val="005006BA"/>
    <w:rsid w:val="0050084A"/>
    <w:rsid w:val="00500B00"/>
    <w:rsid w:val="005011D9"/>
    <w:rsid w:val="005017C7"/>
    <w:rsid w:val="0050183C"/>
    <w:rsid w:val="00501B8C"/>
    <w:rsid w:val="00501C69"/>
    <w:rsid w:val="00501CE3"/>
    <w:rsid w:val="00501EBD"/>
    <w:rsid w:val="0050203D"/>
    <w:rsid w:val="005023BC"/>
    <w:rsid w:val="00502468"/>
    <w:rsid w:val="005024B8"/>
    <w:rsid w:val="005025A2"/>
    <w:rsid w:val="0050264F"/>
    <w:rsid w:val="0050276A"/>
    <w:rsid w:val="00502895"/>
    <w:rsid w:val="00502ACC"/>
    <w:rsid w:val="00502E7C"/>
    <w:rsid w:val="00502EE8"/>
    <w:rsid w:val="005032BD"/>
    <w:rsid w:val="0050335C"/>
    <w:rsid w:val="0050336E"/>
    <w:rsid w:val="00503513"/>
    <w:rsid w:val="005035E3"/>
    <w:rsid w:val="00503907"/>
    <w:rsid w:val="005047A1"/>
    <w:rsid w:val="00504863"/>
    <w:rsid w:val="00504AF6"/>
    <w:rsid w:val="00504DBA"/>
    <w:rsid w:val="00504F90"/>
    <w:rsid w:val="0050527A"/>
    <w:rsid w:val="00505420"/>
    <w:rsid w:val="005059F8"/>
    <w:rsid w:val="00505B4F"/>
    <w:rsid w:val="00505BFA"/>
    <w:rsid w:val="00505F1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43F"/>
    <w:rsid w:val="005105A3"/>
    <w:rsid w:val="00510678"/>
    <w:rsid w:val="00510781"/>
    <w:rsid w:val="005107D4"/>
    <w:rsid w:val="005108E5"/>
    <w:rsid w:val="00510A33"/>
    <w:rsid w:val="00510BA9"/>
    <w:rsid w:val="00510CBA"/>
    <w:rsid w:val="00510DD6"/>
    <w:rsid w:val="0051158E"/>
    <w:rsid w:val="00511BC8"/>
    <w:rsid w:val="00511CAB"/>
    <w:rsid w:val="0051202F"/>
    <w:rsid w:val="00512A39"/>
    <w:rsid w:val="00512B02"/>
    <w:rsid w:val="00512BF2"/>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A6C"/>
    <w:rsid w:val="00523389"/>
    <w:rsid w:val="00523860"/>
    <w:rsid w:val="00523AA1"/>
    <w:rsid w:val="00523D33"/>
    <w:rsid w:val="00523EA4"/>
    <w:rsid w:val="00524088"/>
    <w:rsid w:val="00524288"/>
    <w:rsid w:val="0052438F"/>
    <w:rsid w:val="0052470A"/>
    <w:rsid w:val="005248ED"/>
    <w:rsid w:val="005249A2"/>
    <w:rsid w:val="00524B5C"/>
    <w:rsid w:val="00524BB9"/>
    <w:rsid w:val="005250DB"/>
    <w:rsid w:val="00525546"/>
    <w:rsid w:val="00525757"/>
    <w:rsid w:val="00525972"/>
    <w:rsid w:val="00525A48"/>
    <w:rsid w:val="00525A6F"/>
    <w:rsid w:val="00525AC8"/>
    <w:rsid w:val="00525DA9"/>
    <w:rsid w:val="00526117"/>
    <w:rsid w:val="00526178"/>
    <w:rsid w:val="005262ED"/>
    <w:rsid w:val="005263D4"/>
    <w:rsid w:val="00526664"/>
    <w:rsid w:val="0052671C"/>
    <w:rsid w:val="00526733"/>
    <w:rsid w:val="00526998"/>
    <w:rsid w:val="00526B0D"/>
    <w:rsid w:val="00526B20"/>
    <w:rsid w:val="00526B7D"/>
    <w:rsid w:val="00526C04"/>
    <w:rsid w:val="00526C53"/>
    <w:rsid w:val="005274B4"/>
    <w:rsid w:val="005278A4"/>
    <w:rsid w:val="00527929"/>
    <w:rsid w:val="00527AA8"/>
    <w:rsid w:val="00527B3F"/>
    <w:rsid w:val="00527C2D"/>
    <w:rsid w:val="00527E18"/>
    <w:rsid w:val="005300AE"/>
    <w:rsid w:val="00530405"/>
    <w:rsid w:val="00530609"/>
    <w:rsid w:val="005306B2"/>
    <w:rsid w:val="005307B0"/>
    <w:rsid w:val="00530861"/>
    <w:rsid w:val="005308FC"/>
    <w:rsid w:val="005309FB"/>
    <w:rsid w:val="00530A6C"/>
    <w:rsid w:val="00530BCF"/>
    <w:rsid w:val="00530FE9"/>
    <w:rsid w:val="00531157"/>
    <w:rsid w:val="0053116D"/>
    <w:rsid w:val="00531177"/>
    <w:rsid w:val="005315DB"/>
    <w:rsid w:val="0053163E"/>
    <w:rsid w:val="005317AF"/>
    <w:rsid w:val="005318E0"/>
    <w:rsid w:val="00531B7B"/>
    <w:rsid w:val="00531E81"/>
    <w:rsid w:val="0053208B"/>
    <w:rsid w:val="0053277C"/>
    <w:rsid w:val="005328EE"/>
    <w:rsid w:val="005329EB"/>
    <w:rsid w:val="00532AF8"/>
    <w:rsid w:val="00532D3D"/>
    <w:rsid w:val="00533076"/>
    <w:rsid w:val="00533124"/>
    <w:rsid w:val="00533335"/>
    <w:rsid w:val="005337BA"/>
    <w:rsid w:val="00533C6F"/>
    <w:rsid w:val="00533F28"/>
    <w:rsid w:val="00534449"/>
    <w:rsid w:val="0053473D"/>
    <w:rsid w:val="00534A69"/>
    <w:rsid w:val="00534ABB"/>
    <w:rsid w:val="00534E77"/>
    <w:rsid w:val="00534FF0"/>
    <w:rsid w:val="00535295"/>
    <w:rsid w:val="005354C1"/>
    <w:rsid w:val="0053554A"/>
    <w:rsid w:val="005358A0"/>
    <w:rsid w:val="00535B3B"/>
    <w:rsid w:val="00535D1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A44"/>
    <w:rsid w:val="00540D00"/>
    <w:rsid w:val="00540D51"/>
    <w:rsid w:val="00540F9F"/>
    <w:rsid w:val="0054124B"/>
    <w:rsid w:val="00541DAF"/>
    <w:rsid w:val="00541E6E"/>
    <w:rsid w:val="00541F2F"/>
    <w:rsid w:val="00541F8B"/>
    <w:rsid w:val="00542145"/>
    <w:rsid w:val="005428A5"/>
    <w:rsid w:val="0054294D"/>
    <w:rsid w:val="00542A66"/>
    <w:rsid w:val="00542AC8"/>
    <w:rsid w:val="00542C72"/>
    <w:rsid w:val="005430BA"/>
    <w:rsid w:val="00543148"/>
    <w:rsid w:val="00543159"/>
    <w:rsid w:val="00543848"/>
    <w:rsid w:val="00543E44"/>
    <w:rsid w:val="00543E72"/>
    <w:rsid w:val="00543F54"/>
    <w:rsid w:val="00544025"/>
    <w:rsid w:val="0054420E"/>
    <w:rsid w:val="0054437F"/>
    <w:rsid w:val="005447F1"/>
    <w:rsid w:val="00544A51"/>
    <w:rsid w:val="00544B71"/>
    <w:rsid w:val="00544C62"/>
    <w:rsid w:val="00544E97"/>
    <w:rsid w:val="00544EA7"/>
    <w:rsid w:val="00545007"/>
    <w:rsid w:val="00545017"/>
    <w:rsid w:val="005452E6"/>
    <w:rsid w:val="00545345"/>
    <w:rsid w:val="00545365"/>
    <w:rsid w:val="00545841"/>
    <w:rsid w:val="00545976"/>
    <w:rsid w:val="00545A3E"/>
    <w:rsid w:val="00545ACA"/>
    <w:rsid w:val="00545B28"/>
    <w:rsid w:val="00545FE2"/>
    <w:rsid w:val="005460C0"/>
    <w:rsid w:val="00546730"/>
    <w:rsid w:val="00546EDE"/>
    <w:rsid w:val="00547042"/>
    <w:rsid w:val="00547500"/>
    <w:rsid w:val="005478B7"/>
    <w:rsid w:val="0054794A"/>
    <w:rsid w:val="00547A6E"/>
    <w:rsid w:val="00547A84"/>
    <w:rsid w:val="00547BE0"/>
    <w:rsid w:val="00547DB5"/>
    <w:rsid w:val="0055023D"/>
    <w:rsid w:val="00550741"/>
    <w:rsid w:val="00550764"/>
    <w:rsid w:val="00550C70"/>
    <w:rsid w:val="00551468"/>
    <w:rsid w:val="00551621"/>
    <w:rsid w:val="00551ADC"/>
    <w:rsid w:val="00551B00"/>
    <w:rsid w:val="0055202D"/>
    <w:rsid w:val="005524B0"/>
    <w:rsid w:val="00552517"/>
    <w:rsid w:val="005526B2"/>
    <w:rsid w:val="00552810"/>
    <w:rsid w:val="00552F67"/>
    <w:rsid w:val="00553367"/>
    <w:rsid w:val="005537A7"/>
    <w:rsid w:val="00553B86"/>
    <w:rsid w:val="00553DBD"/>
    <w:rsid w:val="00553EFD"/>
    <w:rsid w:val="00553FFB"/>
    <w:rsid w:val="0055411B"/>
    <w:rsid w:val="0055416E"/>
    <w:rsid w:val="0055433C"/>
    <w:rsid w:val="005544F3"/>
    <w:rsid w:val="005546B7"/>
    <w:rsid w:val="005548A2"/>
    <w:rsid w:val="00554C4C"/>
    <w:rsid w:val="00554DA4"/>
    <w:rsid w:val="00554EE1"/>
    <w:rsid w:val="00554F70"/>
    <w:rsid w:val="00555076"/>
    <w:rsid w:val="0055515E"/>
    <w:rsid w:val="00555205"/>
    <w:rsid w:val="00555256"/>
    <w:rsid w:val="00555640"/>
    <w:rsid w:val="005557DE"/>
    <w:rsid w:val="00555BA7"/>
    <w:rsid w:val="00555BB6"/>
    <w:rsid w:val="00555E72"/>
    <w:rsid w:val="00556033"/>
    <w:rsid w:val="005560CD"/>
    <w:rsid w:val="00556408"/>
    <w:rsid w:val="00556425"/>
    <w:rsid w:val="005568CF"/>
    <w:rsid w:val="005568F5"/>
    <w:rsid w:val="00556B41"/>
    <w:rsid w:val="00556C74"/>
    <w:rsid w:val="0055705F"/>
    <w:rsid w:val="00557333"/>
    <w:rsid w:val="0055733E"/>
    <w:rsid w:val="00557844"/>
    <w:rsid w:val="00557E08"/>
    <w:rsid w:val="00560463"/>
    <w:rsid w:val="0056101C"/>
    <w:rsid w:val="00561131"/>
    <w:rsid w:val="00561282"/>
    <w:rsid w:val="005615B0"/>
    <w:rsid w:val="0056193F"/>
    <w:rsid w:val="00561A73"/>
    <w:rsid w:val="00561D51"/>
    <w:rsid w:val="00562387"/>
    <w:rsid w:val="005626DA"/>
    <w:rsid w:val="00562A6E"/>
    <w:rsid w:val="00562FE7"/>
    <w:rsid w:val="005630F6"/>
    <w:rsid w:val="00563137"/>
    <w:rsid w:val="00563937"/>
    <w:rsid w:val="00563E59"/>
    <w:rsid w:val="0056448A"/>
    <w:rsid w:val="00564519"/>
    <w:rsid w:val="00564546"/>
    <w:rsid w:val="00564768"/>
    <w:rsid w:val="00564C32"/>
    <w:rsid w:val="00564D09"/>
    <w:rsid w:val="00564DF8"/>
    <w:rsid w:val="005655C4"/>
    <w:rsid w:val="005659B0"/>
    <w:rsid w:val="00565B29"/>
    <w:rsid w:val="00566019"/>
    <w:rsid w:val="005664C3"/>
    <w:rsid w:val="005665B4"/>
    <w:rsid w:val="005666AB"/>
    <w:rsid w:val="005666CF"/>
    <w:rsid w:val="0056682C"/>
    <w:rsid w:val="00566A32"/>
    <w:rsid w:val="00566C92"/>
    <w:rsid w:val="00566D08"/>
    <w:rsid w:val="00566D13"/>
    <w:rsid w:val="005676AE"/>
    <w:rsid w:val="00567701"/>
    <w:rsid w:val="005679C9"/>
    <w:rsid w:val="0057028E"/>
    <w:rsid w:val="005703F5"/>
    <w:rsid w:val="005705B5"/>
    <w:rsid w:val="00570645"/>
    <w:rsid w:val="0057083C"/>
    <w:rsid w:val="00570A17"/>
    <w:rsid w:val="00570B94"/>
    <w:rsid w:val="00570ECB"/>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954"/>
    <w:rsid w:val="00573CB3"/>
    <w:rsid w:val="00573D2E"/>
    <w:rsid w:val="00573DB8"/>
    <w:rsid w:val="00573DD6"/>
    <w:rsid w:val="00574608"/>
    <w:rsid w:val="00574769"/>
    <w:rsid w:val="0057477D"/>
    <w:rsid w:val="005747B8"/>
    <w:rsid w:val="00574B8E"/>
    <w:rsid w:val="00574CBE"/>
    <w:rsid w:val="005753BB"/>
    <w:rsid w:val="0057548A"/>
    <w:rsid w:val="005758CA"/>
    <w:rsid w:val="00575A51"/>
    <w:rsid w:val="00575ABA"/>
    <w:rsid w:val="00575BBB"/>
    <w:rsid w:val="00575C35"/>
    <w:rsid w:val="00575C56"/>
    <w:rsid w:val="0057635B"/>
    <w:rsid w:val="005767FA"/>
    <w:rsid w:val="0057686C"/>
    <w:rsid w:val="00576906"/>
    <w:rsid w:val="00577BE1"/>
    <w:rsid w:val="00577C41"/>
    <w:rsid w:val="00577ECE"/>
    <w:rsid w:val="00577FCF"/>
    <w:rsid w:val="00580221"/>
    <w:rsid w:val="00580804"/>
    <w:rsid w:val="00580859"/>
    <w:rsid w:val="005809BA"/>
    <w:rsid w:val="00580AE5"/>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620"/>
    <w:rsid w:val="00587A7E"/>
    <w:rsid w:val="00587B31"/>
    <w:rsid w:val="00587CF7"/>
    <w:rsid w:val="00587FA1"/>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F68"/>
    <w:rsid w:val="00594158"/>
    <w:rsid w:val="0059468D"/>
    <w:rsid w:val="005946FB"/>
    <w:rsid w:val="0059473F"/>
    <w:rsid w:val="00594BD4"/>
    <w:rsid w:val="00594E8D"/>
    <w:rsid w:val="00595561"/>
    <w:rsid w:val="00595577"/>
    <w:rsid w:val="0059626E"/>
    <w:rsid w:val="005965E7"/>
    <w:rsid w:val="00596CA7"/>
    <w:rsid w:val="00596FE2"/>
    <w:rsid w:val="00597217"/>
    <w:rsid w:val="005972E9"/>
    <w:rsid w:val="00597364"/>
    <w:rsid w:val="0059748D"/>
    <w:rsid w:val="005977DB"/>
    <w:rsid w:val="005978CA"/>
    <w:rsid w:val="00597936"/>
    <w:rsid w:val="005979B1"/>
    <w:rsid w:val="00597C72"/>
    <w:rsid w:val="00597E11"/>
    <w:rsid w:val="005A00C4"/>
    <w:rsid w:val="005A02EB"/>
    <w:rsid w:val="005A0717"/>
    <w:rsid w:val="005A0858"/>
    <w:rsid w:val="005A0977"/>
    <w:rsid w:val="005A0BA0"/>
    <w:rsid w:val="005A0D2C"/>
    <w:rsid w:val="005A115A"/>
    <w:rsid w:val="005A12DA"/>
    <w:rsid w:val="005A2554"/>
    <w:rsid w:val="005A2B3D"/>
    <w:rsid w:val="005A2ECD"/>
    <w:rsid w:val="005A2F98"/>
    <w:rsid w:val="005A3108"/>
    <w:rsid w:val="005A314E"/>
    <w:rsid w:val="005A31FF"/>
    <w:rsid w:val="005A3328"/>
    <w:rsid w:val="005A3477"/>
    <w:rsid w:val="005A38F8"/>
    <w:rsid w:val="005A3B31"/>
    <w:rsid w:val="005A3C15"/>
    <w:rsid w:val="005A3C5E"/>
    <w:rsid w:val="005A3C90"/>
    <w:rsid w:val="005A4361"/>
    <w:rsid w:val="005A48CE"/>
    <w:rsid w:val="005A48F5"/>
    <w:rsid w:val="005A4A08"/>
    <w:rsid w:val="005A4BCD"/>
    <w:rsid w:val="005A4EF6"/>
    <w:rsid w:val="005A4F25"/>
    <w:rsid w:val="005A5495"/>
    <w:rsid w:val="005A5B9B"/>
    <w:rsid w:val="005A5CE5"/>
    <w:rsid w:val="005A6154"/>
    <w:rsid w:val="005A6435"/>
    <w:rsid w:val="005A6453"/>
    <w:rsid w:val="005A6514"/>
    <w:rsid w:val="005A659A"/>
    <w:rsid w:val="005A65EF"/>
    <w:rsid w:val="005A6821"/>
    <w:rsid w:val="005A7B0D"/>
    <w:rsid w:val="005B0109"/>
    <w:rsid w:val="005B02B2"/>
    <w:rsid w:val="005B0A98"/>
    <w:rsid w:val="005B0C6E"/>
    <w:rsid w:val="005B1006"/>
    <w:rsid w:val="005B113B"/>
    <w:rsid w:val="005B122E"/>
    <w:rsid w:val="005B12DF"/>
    <w:rsid w:val="005B14D3"/>
    <w:rsid w:val="005B167A"/>
    <w:rsid w:val="005B17E8"/>
    <w:rsid w:val="005B1993"/>
    <w:rsid w:val="005B1BA5"/>
    <w:rsid w:val="005B1BDD"/>
    <w:rsid w:val="005B1CEC"/>
    <w:rsid w:val="005B1E34"/>
    <w:rsid w:val="005B2226"/>
    <w:rsid w:val="005B22B1"/>
    <w:rsid w:val="005B2404"/>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547"/>
    <w:rsid w:val="005B5662"/>
    <w:rsid w:val="005B598A"/>
    <w:rsid w:val="005B6044"/>
    <w:rsid w:val="005B611C"/>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658"/>
    <w:rsid w:val="005C08C5"/>
    <w:rsid w:val="005C08E0"/>
    <w:rsid w:val="005C0914"/>
    <w:rsid w:val="005C0947"/>
    <w:rsid w:val="005C0992"/>
    <w:rsid w:val="005C0AA9"/>
    <w:rsid w:val="005C0B04"/>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7140"/>
    <w:rsid w:val="005C75F2"/>
    <w:rsid w:val="005C77FB"/>
    <w:rsid w:val="005C7E4E"/>
    <w:rsid w:val="005D0056"/>
    <w:rsid w:val="005D0825"/>
    <w:rsid w:val="005D0B89"/>
    <w:rsid w:val="005D0E50"/>
    <w:rsid w:val="005D172B"/>
    <w:rsid w:val="005D1778"/>
    <w:rsid w:val="005D1DF7"/>
    <w:rsid w:val="005D1E7C"/>
    <w:rsid w:val="005D1F48"/>
    <w:rsid w:val="005D2023"/>
    <w:rsid w:val="005D23BF"/>
    <w:rsid w:val="005D28AA"/>
    <w:rsid w:val="005D2B09"/>
    <w:rsid w:val="005D2CB6"/>
    <w:rsid w:val="005D2D33"/>
    <w:rsid w:val="005D31AB"/>
    <w:rsid w:val="005D37BE"/>
    <w:rsid w:val="005D397F"/>
    <w:rsid w:val="005D3AAC"/>
    <w:rsid w:val="005D3D48"/>
    <w:rsid w:val="005D3E01"/>
    <w:rsid w:val="005D3E5D"/>
    <w:rsid w:val="005D3EA8"/>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4E34"/>
    <w:rsid w:val="005E51B0"/>
    <w:rsid w:val="005E51D4"/>
    <w:rsid w:val="005E521E"/>
    <w:rsid w:val="005E54BB"/>
    <w:rsid w:val="005E5504"/>
    <w:rsid w:val="005E5E67"/>
    <w:rsid w:val="005E6031"/>
    <w:rsid w:val="005E6304"/>
    <w:rsid w:val="005E6592"/>
    <w:rsid w:val="005E6658"/>
    <w:rsid w:val="005E6A9E"/>
    <w:rsid w:val="005E75A5"/>
    <w:rsid w:val="005E78B1"/>
    <w:rsid w:val="005E7C6F"/>
    <w:rsid w:val="005E7D03"/>
    <w:rsid w:val="005E7F05"/>
    <w:rsid w:val="005E7F6C"/>
    <w:rsid w:val="005F0202"/>
    <w:rsid w:val="005F03A3"/>
    <w:rsid w:val="005F05E6"/>
    <w:rsid w:val="005F08D0"/>
    <w:rsid w:val="005F0941"/>
    <w:rsid w:val="005F0B89"/>
    <w:rsid w:val="005F0C85"/>
    <w:rsid w:val="005F0C9E"/>
    <w:rsid w:val="005F1183"/>
    <w:rsid w:val="005F11D1"/>
    <w:rsid w:val="005F17E9"/>
    <w:rsid w:val="005F1A52"/>
    <w:rsid w:val="005F1AB1"/>
    <w:rsid w:val="005F1AC1"/>
    <w:rsid w:val="005F1BE1"/>
    <w:rsid w:val="005F20CD"/>
    <w:rsid w:val="005F2389"/>
    <w:rsid w:val="005F2427"/>
    <w:rsid w:val="005F2447"/>
    <w:rsid w:val="005F2479"/>
    <w:rsid w:val="005F257C"/>
    <w:rsid w:val="005F25C1"/>
    <w:rsid w:val="005F28C3"/>
    <w:rsid w:val="005F2B6F"/>
    <w:rsid w:val="005F2E27"/>
    <w:rsid w:val="005F3383"/>
    <w:rsid w:val="005F3479"/>
    <w:rsid w:val="005F3B0C"/>
    <w:rsid w:val="005F3D45"/>
    <w:rsid w:val="005F40CA"/>
    <w:rsid w:val="005F43B7"/>
    <w:rsid w:val="005F446D"/>
    <w:rsid w:val="005F4CD0"/>
    <w:rsid w:val="005F51F2"/>
    <w:rsid w:val="005F589F"/>
    <w:rsid w:val="005F5BE5"/>
    <w:rsid w:val="005F5D73"/>
    <w:rsid w:val="005F5D86"/>
    <w:rsid w:val="005F5F2B"/>
    <w:rsid w:val="005F5F4C"/>
    <w:rsid w:val="005F615F"/>
    <w:rsid w:val="005F6428"/>
    <w:rsid w:val="005F6A9F"/>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88"/>
    <w:rsid w:val="00602615"/>
    <w:rsid w:val="00602853"/>
    <w:rsid w:val="0060289B"/>
    <w:rsid w:val="00602939"/>
    <w:rsid w:val="006029F6"/>
    <w:rsid w:val="00602CE2"/>
    <w:rsid w:val="00602E40"/>
    <w:rsid w:val="00603209"/>
    <w:rsid w:val="006036E8"/>
    <w:rsid w:val="00603782"/>
    <w:rsid w:val="00603785"/>
    <w:rsid w:val="006037A8"/>
    <w:rsid w:val="00603873"/>
    <w:rsid w:val="00603A5E"/>
    <w:rsid w:val="00603A82"/>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3D3"/>
    <w:rsid w:val="00606575"/>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F47"/>
    <w:rsid w:val="0061028A"/>
    <w:rsid w:val="00610483"/>
    <w:rsid w:val="00610D78"/>
    <w:rsid w:val="006116A3"/>
    <w:rsid w:val="00611EDE"/>
    <w:rsid w:val="00611F60"/>
    <w:rsid w:val="006124B7"/>
    <w:rsid w:val="006124CE"/>
    <w:rsid w:val="00612A13"/>
    <w:rsid w:val="00612C3F"/>
    <w:rsid w:val="00612E19"/>
    <w:rsid w:val="00613057"/>
    <w:rsid w:val="006130A7"/>
    <w:rsid w:val="00613191"/>
    <w:rsid w:val="0061328E"/>
    <w:rsid w:val="00613461"/>
    <w:rsid w:val="00613498"/>
    <w:rsid w:val="0061352C"/>
    <w:rsid w:val="006137CE"/>
    <w:rsid w:val="00613AF5"/>
    <w:rsid w:val="00613CE6"/>
    <w:rsid w:val="006142FF"/>
    <w:rsid w:val="00614531"/>
    <w:rsid w:val="00614561"/>
    <w:rsid w:val="00615263"/>
    <w:rsid w:val="006152D7"/>
    <w:rsid w:val="006153D2"/>
    <w:rsid w:val="00615EED"/>
    <w:rsid w:val="00615FCC"/>
    <w:rsid w:val="00616378"/>
    <w:rsid w:val="0061652A"/>
    <w:rsid w:val="00616548"/>
    <w:rsid w:val="00616A5B"/>
    <w:rsid w:val="00616ABD"/>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FB"/>
    <w:rsid w:val="00622DB3"/>
    <w:rsid w:val="00623255"/>
    <w:rsid w:val="00623297"/>
    <w:rsid w:val="00623A3B"/>
    <w:rsid w:val="00623B34"/>
    <w:rsid w:val="00623BB7"/>
    <w:rsid w:val="00624430"/>
    <w:rsid w:val="006248FD"/>
    <w:rsid w:val="00624D32"/>
    <w:rsid w:val="00624DF0"/>
    <w:rsid w:val="00624F5E"/>
    <w:rsid w:val="00625099"/>
    <w:rsid w:val="006251D0"/>
    <w:rsid w:val="00625368"/>
    <w:rsid w:val="00625889"/>
    <w:rsid w:val="006262AF"/>
    <w:rsid w:val="006264CC"/>
    <w:rsid w:val="006268C5"/>
    <w:rsid w:val="00626AB2"/>
    <w:rsid w:val="00626AE9"/>
    <w:rsid w:val="00626B99"/>
    <w:rsid w:val="00626C91"/>
    <w:rsid w:val="00626D42"/>
    <w:rsid w:val="00626E95"/>
    <w:rsid w:val="00627008"/>
    <w:rsid w:val="006278D4"/>
    <w:rsid w:val="00627BCE"/>
    <w:rsid w:val="00627BE4"/>
    <w:rsid w:val="00627E49"/>
    <w:rsid w:val="00627F0F"/>
    <w:rsid w:val="00630039"/>
    <w:rsid w:val="00630043"/>
    <w:rsid w:val="0063039E"/>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31AE"/>
    <w:rsid w:val="006333E9"/>
    <w:rsid w:val="006334A6"/>
    <w:rsid w:val="00633783"/>
    <w:rsid w:val="006339B5"/>
    <w:rsid w:val="00633AA9"/>
    <w:rsid w:val="00633B1C"/>
    <w:rsid w:val="00633C0A"/>
    <w:rsid w:val="006340F1"/>
    <w:rsid w:val="00634228"/>
    <w:rsid w:val="00634487"/>
    <w:rsid w:val="006344EE"/>
    <w:rsid w:val="00634580"/>
    <w:rsid w:val="006346F1"/>
    <w:rsid w:val="00634A1D"/>
    <w:rsid w:val="006351F5"/>
    <w:rsid w:val="006355F0"/>
    <w:rsid w:val="0063581E"/>
    <w:rsid w:val="006359F0"/>
    <w:rsid w:val="00635C3B"/>
    <w:rsid w:val="00635D69"/>
    <w:rsid w:val="006360E8"/>
    <w:rsid w:val="0063624E"/>
    <w:rsid w:val="006365BE"/>
    <w:rsid w:val="00636776"/>
    <w:rsid w:val="006367A1"/>
    <w:rsid w:val="00636801"/>
    <w:rsid w:val="00636AB7"/>
    <w:rsid w:val="00636B22"/>
    <w:rsid w:val="00636CF0"/>
    <w:rsid w:val="0063725A"/>
    <w:rsid w:val="0063744B"/>
    <w:rsid w:val="0063758B"/>
    <w:rsid w:val="00637A04"/>
    <w:rsid w:val="00637C79"/>
    <w:rsid w:val="00637F94"/>
    <w:rsid w:val="0064000F"/>
    <w:rsid w:val="00640183"/>
    <w:rsid w:val="006405F6"/>
    <w:rsid w:val="00640818"/>
    <w:rsid w:val="006408D4"/>
    <w:rsid w:val="00640F9D"/>
    <w:rsid w:val="0064124C"/>
    <w:rsid w:val="0064159F"/>
    <w:rsid w:val="00641772"/>
    <w:rsid w:val="006417CE"/>
    <w:rsid w:val="006418DD"/>
    <w:rsid w:val="006419C7"/>
    <w:rsid w:val="006420AD"/>
    <w:rsid w:val="006425A3"/>
    <w:rsid w:val="006428C3"/>
    <w:rsid w:val="00642979"/>
    <w:rsid w:val="00642DF5"/>
    <w:rsid w:val="00642E27"/>
    <w:rsid w:val="006436F7"/>
    <w:rsid w:val="0064381A"/>
    <w:rsid w:val="006439ED"/>
    <w:rsid w:val="0064441B"/>
    <w:rsid w:val="00644B49"/>
    <w:rsid w:val="0064532D"/>
    <w:rsid w:val="0064539E"/>
    <w:rsid w:val="006458B0"/>
    <w:rsid w:val="006458DF"/>
    <w:rsid w:val="00645AB9"/>
    <w:rsid w:val="00645FD7"/>
    <w:rsid w:val="006460B9"/>
    <w:rsid w:val="006460D3"/>
    <w:rsid w:val="00646324"/>
    <w:rsid w:val="00646706"/>
    <w:rsid w:val="006467CE"/>
    <w:rsid w:val="006469F9"/>
    <w:rsid w:val="00646ED8"/>
    <w:rsid w:val="006470B7"/>
    <w:rsid w:val="0064749E"/>
    <w:rsid w:val="00647741"/>
    <w:rsid w:val="006477B5"/>
    <w:rsid w:val="00647963"/>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81F"/>
    <w:rsid w:val="006529A5"/>
    <w:rsid w:val="00652BA0"/>
    <w:rsid w:val="00652C8D"/>
    <w:rsid w:val="00652ED5"/>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B27"/>
    <w:rsid w:val="00654D51"/>
    <w:rsid w:val="00654FAD"/>
    <w:rsid w:val="006551A8"/>
    <w:rsid w:val="00655628"/>
    <w:rsid w:val="00655699"/>
    <w:rsid w:val="00655A62"/>
    <w:rsid w:val="00655A9C"/>
    <w:rsid w:val="00656131"/>
    <w:rsid w:val="006568B3"/>
    <w:rsid w:val="00656DA3"/>
    <w:rsid w:val="00656DB0"/>
    <w:rsid w:val="00656F8F"/>
    <w:rsid w:val="0065712A"/>
    <w:rsid w:val="00657137"/>
    <w:rsid w:val="00657286"/>
    <w:rsid w:val="006577F4"/>
    <w:rsid w:val="0065782B"/>
    <w:rsid w:val="00657853"/>
    <w:rsid w:val="0065792D"/>
    <w:rsid w:val="00657D7C"/>
    <w:rsid w:val="00657E5C"/>
    <w:rsid w:val="00660097"/>
    <w:rsid w:val="00660155"/>
    <w:rsid w:val="00660235"/>
    <w:rsid w:val="0066041F"/>
    <w:rsid w:val="00660983"/>
    <w:rsid w:val="00660A05"/>
    <w:rsid w:val="006610C7"/>
    <w:rsid w:val="006610C8"/>
    <w:rsid w:val="006611BE"/>
    <w:rsid w:val="00661255"/>
    <w:rsid w:val="006617C4"/>
    <w:rsid w:val="0066191D"/>
    <w:rsid w:val="00661AC4"/>
    <w:rsid w:val="0066237E"/>
    <w:rsid w:val="00662D6C"/>
    <w:rsid w:val="00662F67"/>
    <w:rsid w:val="0066389E"/>
    <w:rsid w:val="00663CA6"/>
    <w:rsid w:val="00663EAB"/>
    <w:rsid w:val="00663FCA"/>
    <w:rsid w:val="00663FE5"/>
    <w:rsid w:val="006640ED"/>
    <w:rsid w:val="00664140"/>
    <w:rsid w:val="0066458B"/>
    <w:rsid w:val="0066478A"/>
    <w:rsid w:val="00664B51"/>
    <w:rsid w:val="00664C28"/>
    <w:rsid w:val="00664CB5"/>
    <w:rsid w:val="00665366"/>
    <w:rsid w:val="0066536E"/>
    <w:rsid w:val="00665910"/>
    <w:rsid w:val="00665ED5"/>
    <w:rsid w:val="006660F5"/>
    <w:rsid w:val="0066619D"/>
    <w:rsid w:val="00666349"/>
    <w:rsid w:val="006664A2"/>
    <w:rsid w:val="00666649"/>
    <w:rsid w:val="00666AD9"/>
    <w:rsid w:val="00666C19"/>
    <w:rsid w:val="00666FF6"/>
    <w:rsid w:val="006670AD"/>
    <w:rsid w:val="006671A1"/>
    <w:rsid w:val="0066770E"/>
    <w:rsid w:val="0066784E"/>
    <w:rsid w:val="006678AD"/>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1D6C"/>
    <w:rsid w:val="006722B1"/>
    <w:rsid w:val="00672312"/>
    <w:rsid w:val="006723B1"/>
    <w:rsid w:val="0067243D"/>
    <w:rsid w:val="00672554"/>
    <w:rsid w:val="006726D5"/>
    <w:rsid w:val="00672CBE"/>
    <w:rsid w:val="00672DA0"/>
    <w:rsid w:val="0067301B"/>
    <w:rsid w:val="0067315E"/>
    <w:rsid w:val="006733C6"/>
    <w:rsid w:val="00673458"/>
    <w:rsid w:val="00673459"/>
    <w:rsid w:val="006735B9"/>
    <w:rsid w:val="00673754"/>
    <w:rsid w:val="006739DF"/>
    <w:rsid w:val="00673D1B"/>
    <w:rsid w:val="00674035"/>
    <w:rsid w:val="0067404F"/>
    <w:rsid w:val="006742D1"/>
    <w:rsid w:val="0067475B"/>
    <w:rsid w:val="0067479E"/>
    <w:rsid w:val="00674B2F"/>
    <w:rsid w:val="00674BC5"/>
    <w:rsid w:val="00674BC8"/>
    <w:rsid w:val="00674C46"/>
    <w:rsid w:val="00674D87"/>
    <w:rsid w:val="00674F40"/>
    <w:rsid w:val="00675229"/>
    <w:rsid w:val="0067549A"/>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5FF"/>
    <w:rsid w:val="006777A2"/>
    <w:rsid w:val="006778F0"/>
    <w:rsid w:val="00677B18"/>
    <w:rsid w:val="00677CEA"/>
    <w:rsid w:val="00677ED5"/>
    <w:rsid w:val="00680288"/>
    <w:rsid w:val="006802EC"/>
    <w:rsid w:val="0068031E"/>
    <w:rsid w:val="00680809"/>
    <w:rsid w:val="00680A0B"/>
    <w:rsid w:val="00680A51"/>
    <w:rsid w:val="00680B9B"/>
    <w:rsid w:val="00680F70"/>
    <w:rsid w:val="00681000"/>
    <w:rsid w:val="006810E5"/>
    <w:rsid w:val="0068125C"/>
    <w:rsid w:val="0068166B"/>
    <w:rsid w:val="00681B98"/>
    <w:rsid w:val="00681C37"/>
    <w:rsid w:val="00681D64"/>
    <w:rsid w:val="00681E43"/>
    <w:rsid w:val="0068230B"/>
    <w:rsid w:val="00682B77"/>
    <w:rsid w:val="00682DCB"/>
    <w:rsid w:val="00682F95"/>
    <w:rsid w:val="006830F5"/>
    <w:rsid w:val="0068354C"/>
    <w:rsid w:val="0068399E"/>
    <w:rsid w:val="00683BFA"/>
    <w:rsid w:val="00683C2A"/>
    <w:rsid w:val="00683CCC"/>
    <w:rsid w:val="00684076"/>
    <w:rsid w:val="00684C1D"/>
    <w:rsid w:val="00684C8E"/>
    <w:rsid w:val="00684D98"/>
    <w:rsid w:val="006855C8"/>
    <w:rsid w:val="00685936"/>
    <w:rsid w:val="00685D0A"/>
    <w:rsid w:val="00685D9C"/>
    <w:rsid w:val="0068617D"/>
    <w:rsid w:val="006861C0"/>
    <w:rsid w:val="0068636B"/>
    <w:rsid w:val="006863B0"/>
    <w:rsid w:val="006863EF"/>
    <w:rsid w:val="006865D7"/>
    <w:rsid w:val="00686723"/>
    <w:rsid w:val="006867AF"/>
    <w:rsid w:val="00686D71"/>
    <w:rsid w:val="00686FF5"/>
    <w:rsid w:val="00687017"/>
    <w:rsid w:val="006872E6"/>
    <w:rsid w:val="00687487"/>
    <w:rsid w:val="00687535"/>
    <w:rsid w:val="0068798A"/>
    <w:rsid w:val="00687A65"/>
    <w:rsid w:val="00687E00"/>
    <w:rsid w:val="00687F56"/>
    <w:rsid w:val="00690106"/>
    <w:rsid w:val="00690148"/>
    <w:rsid w:val="0069060C"/>
    <w:rsid w:val="00690651"/>
    <w:rsid w:val="00690936"/>
    <w:rsid w:val="00690C6B"/>
    <w:rsid w:val="00690FC6"/>
    <w:rsid w:val="006911A8"/>
    <w:rsid w:val="006916CF"/>
    <w:rsid w:val="00691732"/>
    <w:rsid w:val="00691926"/>
    <w:rsid w:val="00691D45"/>
    <w:rsid w:val="00691D93"/>
    <w:rsid w:val="00691EC9"/>
    <w:rsid w:val="00691F18"/>
    <w:rsid w:val="00691F92"/>
    <w:rsid w:val="00692560"/>
    <w:rsid w:val="0069297C"/>
    <w:rsid w:val="00692C27"/>
    <w:rsid w:val="00692C8B"/>
    <w:rsid w:val="00693583"/>
    <w:rsid w:val="006937CC"/>
    <w:rsid w:val="00693B08"/>
    <w:rsid w:val="00693DED"/>
    <w:rsid w:val="006940C7"/>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55E"/>
    <w:rsid w:val="00696606"/>
    <w:rsid w:val="006974EE"/>
    <w:rsid w:val="006978C8"/>
    <w:rsid w:val="006978CD"/>
    <w:rsid w:val="00697AD0"/>
    <w:rsid w:val="006A048E"/>
    <w:rsid w:val="006A04CD"/>
    <w:rsid w:val="006A056E"/>
    <w:rsid w:val="006A0694"/>
    <w:rsid w:val="006A0BED"/>
    <w:rsid w:val="006A10E0"/>
    <w:rsid w:val="006A1217"/>
    <w:rsid w:val="006A1230"/>
    <w:rsid w:val="006A1840"/>
    <w:rsid w:val="006A1946"/>
    <w:rsid w:val="006A1CCF"/>
    <w:rsid w:val="006A1DED"/>
    <w:rsid w:val="006A1F3A"/>
    <w:rsid w:val="006A207F"/>
    <w:rsid w:val="006A2310"/>
    <w:rsid w:val="006A259F"/>
    <w:rsid w:val="006A2A19"/>
    <w:rsid w:val="006A2DD8"/>
    <w:rsid w:val="006A2E0C"/>
    <w:rsid w:val="006A3076"/>
    <w:rsid w:val="006A3391"/>
    <w:rsid w:val="006A35E6"/>
    <w:rsid w:val="006A3798"/>
    <w:rsid w:val="006A387D"/>
    <w:rsid w:val="006A3D58"/>
    <w:rsid w:val="006A3DF2"/>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3A"/>
    <w:rsid w:val="006A62D6"/>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C3F"/>
    <w:rsid w:val="006B23BC"/>
    <w:rsid w:val="006B2419"/>
    <w:rsid w:val="006B2590"/>
    <w:rsid w:val="006B28EB"/>
    <w:rsid w:val="006B2951"/>
    <w:rsid w:val="006B2BAA"/>
    <w:rsid w:val="006B3009"/>
    <w:rsid w:val="006B32F0"/>
    <w:rsid w:val="006B37E3"/>
    <w:rsid w:val="006B40D7"/>
    <w:rsid w:val="006B41C6"/>
    <w:rsid w:val="006B421E"/>
    <w:rsid w:val="006B4405"/>
    <w:rsid w:val="006B4435"/>
    <w:rsid w:val="006B448D"/>
    <w:rsid w:val="006B463F"/>
    <w:rsid w:val="006B4978"/>
    <w:rsid w:val="006B4EF3"/>
    <w:rsid w:val="006B4FCF"/>
    <w:rsid w:val="006B517A"/>
    <w:rsid w:val="006B5289"/>
    <w:rsid w:val="006B54BB"/>
    <w:rsid w:val="006B54BD"/>
    <w:rsid w:val="006B56C9"/>
    <w:rsid w:val="006B57D6"/>
    <w:rsid w:val="006B58E1"/>
    <w:rsid w:val="006B60DE"/>
    <w:rsid w:val="006B60FA"/>
    <w:rsid w:val="006B6244"/>
    <w:rsid w:val="006B672D"/>
    <w:rsid w:val="006B6837"/>
    <w:rsid w:val="006B6989"/>
    <w:rsid w:val="006B6A84"/>
    <w:rsid w:val="006B6BA2"/>
    <w:rsid w:val="006B6E06"/>
    <w:rsid w:val="006B6F64"/>
    <w:rsid w:val="006B71F3"/>
    <w:rsid w:val="006B7288"/>
    <w:rsid w:val="006B73D1"/>
    <w:rsid w:val="006B76C3"/>
    <w:rsid w:val="006B785E"/>
    <w:rsid w:val="006B79A3"/>
    <w:rsid w:val="006B7C33"/>
    <w:rsid w:val="006B7F79"/>
    <w:rsid w:val="006C00F8"/>
    <w:rsid w:val="006C02C6"/>
    <w:rsid w:val="006C0780"/>
    <w:rsid w:val="006C0EB2"/>
    <w:rsid w:val="006C0EBF"/>
    <w:rsid w:val="006C0FF2"/>
    <w:rsid w:val="006C1008"/>
    <w:rsid w:val="006C10BA"/>
    <w:rsid w:val="006C1134"/>
    <w:rsid w:val="006C138E"/>
    <w:rsid w:val="006C14BE"/>
    <w:rsid w:val="006C16B4"/>
    <w:rsid w:val="006C18DB"/>
    <w:rsid w:val="006C1945"/>
    <w:rsid w:val="006C1A8F"/>
    <w:rsid w:val="006C1CCD"/>
    <w:rsid w:val="006C211E"/>
    <w:rsid w:val="006C226F"/>
    <w:rsid w:val="006C242D"/>
    <w:rsid w:val="006C271A"/>
    <w:rsid w:val="006C2982"/>
    <w:rsid w:val="006C2A11"/>
    <w:rsid w:val="006C2BC6"/>
    <w:rsid w:val="006C2BD5"/>
    <w:rsid w:val="006C2D6E"/>
    <w:rsid w:val="006C2F2D"/>
    <w:rsid w:val="006C320D"/>
    <w:rsid w:val="006C34C4"/>
    <w:rsid w:val="006C35A6"/>
    <w:rsid w:val="006C36EE"/>
    <w:rsid w:val="006C3A16"/>
    <w:rsid w:val="006C3AA3"/>
    <w:rsid w:val="006C3EA1"/>
    <w:rsid w:val="006C3FE3"/>
    <w:rsid w:val="006C41A3"/>
    <w:rsid w:val="006C49B9"/>
    <w:rsid w:val="006C49DD"/>
    <w:rsid w:val="006C4A1D"/>
    <w:rsid w:val="006C4D33"/>
    <w:rsid w:val="006C4FE9"/>
    <w:rsid w:val="006C5049"/>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8F2"/>
    <w:rsid w:val="006D0B06"/>
    <w:rsid w:val="006D10D9"/>
    <w:rsid w:val="006D1125"/>
    <w:rsid w:val="006D12D7"/>
    <w:rsid w:val="006D1441"/>
    <w:rsid w:val="006D1589"/>
    <w:rsid w:val="006D1E9A"/>
    <w:rsid w:val="006D21CF"/>
    <w:rsid w:val="006D2674"/>
    <w:rsid w:val="006D2733"/>
    <w:rsid w:val="006D2794"/>
    <w:rsid w:val="006D2973"/>
    <w:rsid w:val="006D2A3A"/>
    <w:rsid w:val="006D2F7C"/>
    <w:rsid w:val="006D3186"/>
    <w:rsid w:val="006D3534"/>
    <w:rsid w:val="006D37EC"/>
    <w:rsid w:val="006D3A7B"/>
    <w:rsid w:val="006D3B50"/>
    <w:rsid w:val="006D3F61"/>
    <w:rsid w:val="006D4209"/>
    <w:rsid w:val="006D4324"/>
    <w:rsid w:val="006D443F"/>
    <w:rsid w:val="006D448C"/>
    <w:rsid w:val="006D460A"/>
    <w:rsid w:val="006D471C"/>
    <w:rsid w:val="006D4CA2"/>
    <w:rsid w:val="006D5134"/>
    <w:rsid w:val="006D52F5"/>
    <w:rsid w:val="006D53AC"/>
    <w:rsid w:val="006D574C"/>
    <w:rsid w:val="006D5992"/>
    <w:rsid w:val="006D59AB"/>
    <w:rsid w:val="006D5A3D"/>
    <w:rsid w:val="006D5B6C"/>
    <w:rsid w:val="006D5D45"/>
    <w:rsid w:val="006D5D82"/>
    <w:rsid w:val="006D5E51"/>
    <w:rsid w:val="006D6061"/>
    <w:rsid w:val="006D62C5"/>
    <w:rsid w:val="006D63A6"/>
    <w:rsid w:val="006D6444"/>
    <w:rsid w:val="006D6493"/>
    <w:rsid w:val="006D6C2E"/>
    <w:rsid w:val="006D6CF9"/>
    <w:rsid w:val="006D6D48"/>
    <w:rsid w:val="006D6FEE"/>
    <w:rsid w:val="006D72CE"/>
    <w:rsid w:val="006D79A8"/>
    <w:rsid w:val="006D7DD5"/>
    <w:rsid w:val="006D7E39"/>
    <w:rsid w:val="006D7E75"/>
    <w:rsid w:val="006E00E0"/>
    <w:rsid w:val="006E019C"/>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4D9"/>
    <w:rsid w:val="006E2618"/>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3D2"/>
    <w:rsid w:val="006E55B4"/>
    <w:rsid w:val="006E5A0D"/>
    <w:rsid w:val="006E5EC2"/>
    <w:rsid w:val="006E6056"/>
    <w:rsid w:val="006E69D9"/>
    <w:rsid w:val="006E6AA2"/>
    <w:rsid w:val="006E6BD1"/>
    <w:rsid w:val="006E6E78"/>
    <w:rsid w:val="006E7465"/>
    <w:rsid w:val="006E7651"/>
    <w:rsid w:val="006E788A"/>
    <w:rsid w:val="006E79A0"/>
    <w:rsid w:val="006E7C5A"/>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5DC2"/>
    <w:rsid w:val="006F6422"/>
    <w:rsid w:val="006F644F"/>
    <w:rsid w:val="006F67BA"/>
    <w:rsid w:val="006F67E8"/>
    <w:rsid w:val="006F7005"/>
    <w:rsid w:val="006F7712"/>
    <w:rsid w:val="006F781E"/>
    <w:rsid w:val="006F7848"/>
    <w:rsid w:val="006F78AA"/>
    <w:rsid w:val="006F78F6"/>
    <w:rsid w:val="006F7B2E"/>
    <w:rsid w:val="006F7F8B"/>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ACB"/>
    <w:rsid w:val="00711B21"/>
    <w:rsid w:val="00711EC1"/>
    <w:rsid w:val="00711F66"/>
    <w:rsid w:val="0071211E"/>
    <w:rsid w:val="007123BF"/>
    <w:rsid w:val="007124C7"/>
    <w:rsid w:val="0071268C"/>
    <w:rsid w:val="0071271A"/>
    <w:rsid w:val="0071278E"/>
    <w:rsid w:val="007129B6"/>
    <w:rsid w:val="00712DF6"/>
    <w:rsid w:val="00712F7E"/>
    <w:rsid w:val="00712FB9"/>
    <w:rsid w:val="007130BA"/>
    <w:rsid w:val="007131BC"/>
    <w:rsid w:val="00713339"/>
    <w:rsid w:val="00713407"/>
    <w:rsid w:val="00713508"/>
    <w:rsid w:val="00713EC4"/>
    <w:rsid w:val="0071467D"/>
    <w:rsid w:val="007146EA"/>
    <w:rsid w:val="00714C63"/>
    <w:rsid w:val="00715D4E"/>
    <w:rsid w:val="00715E3A"/>
    <w:rsid w:val="0071628E"/>
    <w:rsid w:val="00716568"/>
    <w:rsid w:val="0071673A"/>
    <w:rsid w:val="00716920"/>
    <w:rsid w:val="00716A3A"/>
    <w:rsid w:val="00716BA2"/>
    <w:rsid w:val="00716C3A"/>
    <w:rsid w:val="00716D55"/>
    <w:rsid w:val="00716EE7"/>
    <w:rsid w:val="0071728C"/>
    <w:rsid w:val="007172CA"/>
    <w:rsid w:val="007174C0"/>
    <w:rsid w:val="00717602"/>
    <w:rsid w:val="00717B3D"/>
    <w:rsid w:val="00717B90"/>
    <w:rsid w:val="00717BBD"/>
    <w:rsid w:val="00717DBF"/>
    <w:rsid w:val="00717E2E"/>
    <w:rsid w:val="00720511"/>
    <w:rsid w:val="007205A8"/>
    <w:rsid w:val="007205C0"/>
    <w:rsid w:val="00720636"/>
    <w:rsid w:val="0072069B"/>
    <w:rsid w:val="0072102C"/>
    <w:rsid w:val="007212A2"/>
    <w:rsid w:val="007213B0"/>
    <w:rsid w:val="0072147D"/>
    <w:rsid w:val="007214AC"/>
    <w:rsid w:val="00721503"/>
    <w:rsid w:val="0072172B"/>
    <w:rsid w:val="007217BB"/>
    <w:rsid w:val="00721980"/>
    <w:rsid w:val="00721CD6"/>
    <w:rsid w:val="007220E5"/>
    <w:rsid w:val="0072216E"/>
    <w:rsid w:val="007224FA"/>
    <w:rsid w:val="007227DD"/>
    <w:rsid w:val="00723024"/>
    <w:rsid w:val="00723034"/>
    <w:rsid w:val="00723182"/>
    <w:rsid w:val="00723193"/>
    <w:rsid w:val="00723274"/>
    <w:rsid w:val="007238ED"/>
    <w:rsid w:val="00723A04"/>
    <w:rsid w:val="00723C52"/>
    <w:rsid w:val="00723DCB"/>
    <w:rsid w:val="00724290"/>
    <w:rsid w:val="0072438D"/>
    <w:rsid w:val="007244CA"/>
    <w:rsid w:val="00724783"/>
    <w:rsid w:val="007252EA"/>
    <w:rsid w:val="007253B4"/>
    <w:rsid w:val="007256C6"/>
    <w:rsid w:val="00725AAE"/>
    <w:rsid w:val="00725ABD"/>
    <w:rsid w:val="00725BDD"/>
    <w:rsid w:val="00725C04"/>
    <w:rsid w:val="00725CDE"/>
    <w:rsid w:val="00725D55"/>
    <w:rsid w:val="00725FDD"/>
    <w:rsid w:val="0072602B"/>
    <w:rsid w:val="007263FB"/>
    <w:rsid w:val="007266CF"/>
    <w:rsid w:val="007268DB"/>
    <w:rsid w:val="007269DB"/>
    <w:rsid w:val="00726A67"/>
    <w:rsid w:val="00726AB2"/>
    <w:rsid w:val="00726AC7"/>
    <w:rsid w:val="00726D8A"/>
    <w:rsid w:val="00726EE2"/>
    <w:rsid w:val="00727333"/>
    <w:rsid w:val="00727401"/>
    <w:rsid w:val="007275EB"/>
    <w:rsid w:val="00727887"/>
    <w:rsid w:val="0072793B"/>
    <w:rsid w:val="00727FB0"/>
    <w:rsid w:val="007301A4"/>
    <w:rsid w:val="007301AD"/>
    <w:rsid w:val="00730200"/>
    <w:rsid w:val="00730391"/>
    <w:rsid w:val="00730465"/>
    <w:rsid w:val="00730527"/>
    <w:rsid w:val="007305A2"/>
    <w:rsid w:val="007309B2"/>
    <w:rsid w:val="00730C10"/>
    <w:rsid w:val="00730E3A"/>
    <w:rsid w:val="00730E67"/>
    <w:rsid w:val="00730EA1"/>
    <w:rsid w:val="00730F99"/>
    <w:rsid w:val="00731374"/>
    <w:rsid w:val="0073147D"/>
    <w:rsid w:val="007315C0"/>
    <w:rsid w:val="00731AFF"/>
    <w:rsid w:val="00731D09"/>
    <w:rsid w:val="00731FFC"/>
    <w:rsid w:val="007320A0"/>
    <w:rsid w:val="00732143"/>
    <w:rsid w:val="00732419"/>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6FE"/>
    <w:rsid w:val="0073582E"/>
    <w:rsid w:val="007359E7"/>
    <w:rsid w:val="00735AFF"/>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3C6"/>
    <w:rsid w:val="00740416"/>
    <w:rsid w:val="007404F8"/>
    <w:rsid w:val="0074054D"/>
    <w:rsid w:val="00740766"/>
    <w:rsid w:val="00740C1F"/>
    <w:rsid w:val="0074126A"/>
    <w:rsid w:val="0074167C"/>
    <w:rsid w:val="00741C06"/>
    <w:rsid w:val="00741D16"/>
    <w:rsid w:val="00741DC5"/>
    <w:rsid w:val="00741E96"/>
    <w:rsid w:val="00742114"/>
    <w:rsid w:val="007427B3"/>
    <w:rsid w:val="00742C6B"/>
    <w:rsid w:val="00742D77"/>
    <w:rsid w:val="00742EFD"/>
    <w:rsid w:val="00742F1A"/>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26F"/>
    <w:rsid w:val="007446BD"/>
    <w:rsid w:val="00744849"/>
    <w:rsid w:val="00744A0E"/>
    <w:rsid w:val="00744F37"/>
    <w:rsid w:val="00745401"/>
    <w:rsid w:val="00745449"/>
    <w:rsid w:val="00745488"/>
    <w:rsid w:val="0074554C"/>
    <w:rsid w:val="00745A2F"/>
    <w:rsid w:val="00745A51"/>
    <w:rsid w:val="00745B09"/>
    <w:rsid w:val="00745B23"/>
    <w:rsid w:val="00745D46"/>
    <w:rsid w:val="00745FDB"/>
    <w:rsid w:val="0074603A"/>
    <w:rsid w:val="00746274"/>
    <w:rsid w:val="00746A28"/>
    <w:rsid w:val="00746A4B"/>
    <w:rsid w:val="00746B1E"/>
    <w:rsid w:val="00746EA4"/>
    <w:rsid w:val="007471C1"/>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419"/>
    <w:rsid w:val="00751A03"/>
    <w:rsid w:val="00751F57"/>
    <w:rsid w:val="00752951"/>
    <w:rsid w:val="00752ACA"/>
    <w:rsid w:val="00752B22"/>
    <w:rsid w:val="00752B35"/>
    <w:rsid w:val="0075347C"/>
    <w:rsid w:val="007534F6"/>
    <w:rsid w:val="00753866"/>
    <w:rsid w:val="00753B74"/>
    <w:rsid w:val="00753F3C"/>
    <w:rsid w:val="0075480C"/>
    <w:rsid w:val="00754BE8"/>
    <w:rsid w:val="00754D04"/>
    <w:rsid w:val="00755140"/>
    <w:rsid w:val="007551E7"/>
    <w:rsid w:val="00755398"/>
    <w:rsid w:val="00755882"/>
    <w:rsid w:val="00755BA9"/>
    <w:rsid w:val="00755E83"/>
    <w:rsid w:val="00755FEE"/>
    <w:rsid w:val="007563FE"/>
    <w:rsid w:val="00757016"/>
    <w:rsid w:val="0075711A"/>
    <w:rsid w:val="00757384"/>
    <w:rsid w:val="00757448"/>
    <w:rsid w:val="007575A1"/>
    <w:rsid w:val="00757B81"/>
    <w:rsid w:val="00757C85"/>
    <w:rsid w:val="00757F56"/>
    <w:rsid w:val="00760050"/>
    <w:rsid w:val="00760446"/>
    <w:rsid w:val="007604E5"/>
    <w:rsid w:val="007607AE"/>
    <w:rsid w:val="00760914"/>
    <w:rsid w:val="00760A9B"/>
    <w:rsid w:val="00760D6F"/>
    <w:rsid w:val="00760EB9"/>
    <w:rsid w:val="007619D9"/>
    <w:rsid w:val="00761BCD"/>
    <w:rsid w:val="00761FEB"/>
    <w:rsid w:val="00762762"/>
    <w:rsid w:val="00762791"/>
    <w:rsid w:val="00762B46"/>
    <w:rsid w:val="00762C2F"/>
    <w:rsid w:val="00762DE2"/>
    <w:rsid w:val="00763479"/>
    <w:rsid w:val="00764001"/>
    <w:rsid w:val="00764492"/>
    <w:rsid w:val="0076481F"/>
    <w:rsid w:val="00764B3E"/>
    <w:rsid w:val="00764E9D"/>
    <w:rsid w:val="00765772"/>
    <w:rsid w:val="007657BF"/>
    <w:rsid w:val="007658BD"/>
    <w:rsid w:val="00765CD4"/>
    <w:rsid w:val="00765F5F"/>
    <w:rsid w:val="00766034"/>
    <w:rsid w:val="007661D3"/>
    <w:rsid w:val="00766541"/>
    <w:rsid w:val="007666EA"/>
    <w:rsid w:val="00766700"/>
    <w:rsid w:val="00766F16"/>
    <w:rsid w:val="00766F1D"/>
    <w:rsid w:val="0076738D"/>
    <w:rsid w:val="00767CC8"/>
    <w:rsid w:val="007708B5"/>
    <w:rsid w:val="0077095B"/>
    <w:rsid w:val="007709E1"/>
    <w:rsid w:val="00770AA3"/>
    <w:rsid w:val="00770AF7"/>
    <w:rsid w:val="00770F21"/>
    <w:rsid w:val="007715E0"/>
    <w:rsid w:val="00771749"/>
    <w:rsid w:val="00771776"/>
    <w:rsid w:val="00771B86"/>
    <w:rsid w:val="00771DA9"/>
    <w:rsid w:val="00771E2F"/>
    <w:rsid w:val="00772141"/>
    <w:rsid w:val="00772B34"/>
    <w:rsid w:val="00772B66"/>
    <w:rsid w:val="00772DA3"/>
    <w:rsid w:val="00772EF4"/>
    <w:rsid w:val="00773150"/>
    <w:rsid w:val="00773AE4"/>
    <w:rsid w:val="00773CBB"/>
    <w:rsid w:val="00773E11"/>
    <w:rsid w:val="00774825"/>
    <w:rsid w:val="0077488E"/>
    <w:rsid w:val="00774B4F"/>
    <w:rsid w:val="00774E16"/>
    <w:rsid w:val="00774F77"/>
    <w:rsid w:val="00774F78"/>
    <w:rsid w:val="007750B6"/>
    <w:rsid w:val="00775200"/>
    <w:rsid w:val="00775484"/>
    <w:rsid w:val="007754BD"/>
    <w:rsid w:val="0077580B"/>
    <w:rsid w:val="00775C82"/>
    <w:rsid w:val="00775D77"/>
    <w:rsid w:val="00775D90"/>
    <w:rsid w:val="00775F15"/>
    <w:rsid w:val="00776219"/>
    <w:rsid w:val="007764E7"/>
    <w:rsid w:val="00776757"/>
    <w:rsid w:val="00776DA4"/>
    <w:rsid w:val="00776DC5"/>
    <w:rsid w:val="0077707D"/>
    <w:rsid w:val="00777110"/>
    <w:rsid w:val="007775FE"/>
    <w:rsid w:val="00777606"/>
    <w:rsid w:val="0077777A"/>
    <w:rsid w:val="007778DE"/>
    <w:rsid w:val="007779BE"/>
    <w:rsid w:val="0078039A"/>
    <w:rsid w:val="00780592"/>
    <w:rsid w:val="00780882"/>
    <w:rsid w:val="00780A57"/>
    <w:rsid w:val="00780FD7"/>
    <w:rsid w:val="00781066"/>
    <w:rsid w:val="00781077"/>
    <w:rsid w:val="0078125D"/>
    <w:rsid w:val="007813BA"/>
    <w:rsid w:val="00781587"/>
    <w:rsid w:val="007817C2"/>
    <w:rsid w:val="007818E4"/>
    <w:rsid w:val="007819E4"/>
    <w:rsid w:val="00781A0D"/>
    <w:rsid w:val="00781A42"/>
    <w:rsid w:val="00781EEA"/>
    <w:rsid w:val="007824D8"/>
    <w:rsid w:val="0078253C"/>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BFD"/>
    <w:rsid w:val="00784C66"/>
    <w:rsid w:val="00784E4E"/>
    <w:rsid w:val="007853A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316"/>
    <w:rsid w:val="00791744"/>
    <w:rsid w:val="007919D9"/>
    <w:rsid w:val="00791C77"/>
    <w:rsid w:val="00792129"/>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41D3"/>
    <w:rsid w:val="007943B0"/>
    <w:rsid w:val="007948D5"/>
    <w:rsid w:val="007949C1"/>
    <w:rsid w:val="00795189"/>
    <w:rsid w:val="0079523B"/>
    <w:rsid w:val="00795528"/>
    <w:rsid w:val="0079583F"/>
    <w:rsid w:val="00795961"/>
    <w:rsid w:val="007959E2"/>
    <w:rsid w:val="00795BF0"/>
    <w:rsid w:val="00795E56"/>
    <w:rsid w:val="00795E95"/>
    <w:rsid w:val="00796027"/>
    <w:rsid w:val="0079613B"/>
    <w:rsid w:val="007961F9"/>
    <w:rsid w:val="007962D1"/>
    <w:rsid w:val="007964B2"/>
    <w:rsid w:val="00796CBA"/>
    <w:rsid w:val="00797212"/>
    <w:rsid w:val="00797434"/>
    <w:rsid w:val="00797504"/>
    <w:rsid w:val="0079757D"/>
    <w:rsid w:val="00797B0C"/>
    <w:rsid w:val="00797C82"/>
    <w:rsid w:val="00797F0D"/>
    <w:rsid w:val="007A0AEB"/>
    <w:rsid w:val="007A0CED"/>
    <w:rsid w:val="007A0E8D"/>
    <w:rsid w:val="007A10B6"/>
    <w:rsid w:val="007A15EE"/>
    <w:rsid w:val="007A17AF"/>
    <w:rsid w:val="007A1EC0"/>
    <w:rsid w:val="007A207B"/>
    <w:rsid w:val="007A21DD"/>
    <w:rsid w:val="007A25E3"/>
    <w:rsid w:val="007A2779"/>
    <w:rsid w:val="007A29F8"/>
    <w:rsid w:val="007A2B1C"/>
    <w:rsid w:val="007A2CDD"/>
    <w:rsid w:val="007A30F2"/>
    <w:rsid w:val="007A32F4"/>
    <w:rsid w:val="007A33B6"/>
    <w:rsid w:val="007A341F"/>
    <w:rsid w:val="007A3536"/>
    <w:rsid w:val="007A354B"/>
    <w:rsid w:val="007A37B1"/>
    <w:rsid w:val="007A39FF"/>
    <w:rsid w:val="007A3C6F"/>
    <w:rsid w:val="007A413E"/>
    <w:rsid w:val="007A4164"/>
    <w:rsid w:val="007A4358"/>
    <w:rsid w:val="007A4532"/>
    <w:rsid w:val="007A4768"/>
    <w:rsid w:val="007A477A"/>
    <w:rsid w:val="007A4996"/>
    <w:rsid w:val="007A4B0C"/>
    <w:rsid w:val="007A4F4A"/>
    <w:rsid w:val="007A542F"/>
    <w:rsid w:val="007A5810"/>
    <w:rsid w:val="007A5AE4"/>
    <w:rsid w:val="007A5CD7"/>
    <w:rsid w:val="007A5F15"/>
    <w:rsid w:val="007A6179"/>
    <w:rsid w:val="007A6582"/>
    <w:rsid w:val="007A6626"/>
    <w:rsid w:val="007A674F"/>
    <w:rsid w:val="007A67E5"/>
    <w:rsid w:val="007A6933"/>
    <w:rsid w:val="007A6DB6"/>
    <w:rsid w:val="007A71EE"/>
    <w:rsid w:val="007A7452"/>
    <w:rsid w:val="007A7633"/>
    <w:rsid w:val="007A77D3"/>
    <w:rsid w:val="007A7902"/>
    <w:rsid w:val="007A7C3D"/>
    <w:rsid w:val="007A7E0F"/>
    <w:rsid w:val="007A7F2F"/>
    <w:rsid w:val="007B013A"/>
    <w:rsid w:val="007B0216"/>
    <w:rsid w:val="007B02C1"/>
    <w:rsid w:val="007B0BDB"/>
    <w:rsid w:val="007B0DB4"/>
    <w:rsid w:val="007B0FD9"/>
    <w:rsid w:val="007B116E"/>
    <w:rsid w:val="007B15ED"/>
    <w:rsid w:val="007B1AEE"/>
    <w:rsid w:val="007B1E09"/>
    <w:rsid w:val="007B1EA1"/>
    <w:rsid w:val="007B1F3E"/>
    <w:rsid w:val="007B20E3"/>
    <w:rsid w:val="007B225A"/>
    <w:rsid w:val="007B228E"/>
    <w:rsid w:val="007B260E"/>
    <w:rsid w:val="007B2865"/>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CAC"/>
    <w:rsid w:val="007B5F9E"/>
    <w:rsid w:val="007B6030"/>
    <w:rsid w:val="007B609C"/>
    <w:rsid w:val="007B61D9"/>
    <w:rsid w:val="007B6A29"/>
    <w:rsid w:val="007B6B5B"/>
    <w:rsid w:val="007B6FD6"/>
    <w:rsid w:val="007B7055"/>
    <w:rsid w:val="007B706C"/>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821"/>
    <w:rsid w:val="007C2897"/>
    <w:rsid w:val="007C290A"/>
    <w:rsid w:val="007C30FB"/>
    <w:rsid w:val="007C3295"/>
    <w:rsid w:val="007C359C"/>
    <w:rsid w:val="007C35A8"/>
    <w:rsid w:val="007C3600"/>
    <w:rsid w:val="007C38BF"/>
    <w:rsid w:val="007C38E3"/>
    <w:rsid w:val="007C3EAE"/>
    <w:rsid w:val="007C3ED4"/>
    <w:rsid w:val="007C4121"/>
    <w:rsid w:val="007C4302"/>
    <w:rsid w:val="007C43EA"/>
    <w:rsid w:val="007C4571"/>
    <w:rsid w:val="007C473F"/>
    <w:rsid w:val="007C4B63"/>
    <w:rsid w:val="007C4D78"/>
    <w:rsid w:val="007C4E3B"/>
    <w:rsid w:val="007C513F"/>
    <w:rsid w:val="007C519B"/>
    <w:rsid w:val="007C52A4"/>
    <w:rsid w:val="007C5747"/>
    <w:rsid w:val="007C59A8"/>
    <w:rsid w:val="007C5B38"/>
    <w:rsid w:val="007C5C54"/>
    <w:rsid w:val="007C5CB4"/>
    <w:rsid w:val="007C5F89"/>
    <w:rsid w:val="007C624B"/>
    <w:rsid w:val="007C62DC"/>
    <w:rsid w:val="007C64AB"/>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11A"/>
    <w:rsid w:val="007D4547"/>
    <w:rsid w:val="007D4881"/>
    <w:rsid w:val="007D497D"/>
    <w:rsid w:val="007D4D4C"/>
    <w:rsid w:val="007D4F6E"/>
    <w:rsid w:val="007D517F"/>
    <w:rsid w:val="007D597C"/>
    <w:rsid w:val="007D5A43"/>
    <w:rsid w:val="007D5A8E"/>
    <w:rsid w:val="007D63E5"/>
    <w:rsid w:val="007D653C"/>
    <w:rsid w:val="007D65CF"/>
    <w:rsid w:val="007D65FB"/>
    <w:rsid w:val="007D6722"/>
    <w:rsid w:val="007D68E4"/>
    <w:rsid w:val="007D6E08"/>
    <w:rsid w:val="007D7215"/>
    <w:rsid w:val="007D762A"/>
    <w:rsid w:val="007D7669"/>
    <w:rsid w:val="007D76B7"/>
    <w:rsid w:val="007D7AFB"/>
    <w:rsid w:val="007D7C57"/>
    <w:rsid w:val="007D7CCC"/>
    <w:rsid w:val="007D7CFD"/>
    <w:rsid w:val="007D7FC0"/>
    <w:rsid w:val="007E0016"/>
    <w:rsid w:val="007E0280"/>
    <w:rsid w:val="007E04DD"/>
    <w:rsid w:val="007E06D5"/>
    <w:rsid w:val="007E08E8"/>
    <w:rsid w:val="007E1871"/>
    <w:rsid w:val="007E2031"/>
    <w:rsid w:val="007E21EA"/>
    <w:rsid w:val="007E246D"/>
    <w:rsid w:val="007E2518"/>
    <w:rsid w:val="007E2696"/>
    <w:rsid w:val="007E2A14"/>
    <w:rsid w:val="007E2A5B"/>
    <w:rsid w:val="007E309F"/>
    <w:rsid w:val="007E39A4"/>
    <w:rsid w:val="007E39B4"/>
    <w:rsid w:val="007E3AFD"/>
    <w:rsid w:val="007E3BC0"/>
    <w:rsid w:val="007E3D4B"/>
    <w:rsid w:val="007E3DA8"/>
    <w:rsid w:val="007E40A6"/>
    <w:rsid w:val="007E40CF"/>
    <w:rsid w:val="007E4173"/>
    <w:rsid w:val="007E4963"/>
    <w:rsid w:val="007E4BB8"/>
    <w:rsid w:val="007E54D5"/>
    <w:rsid w:val="007E5957"/>
    <w:rsid w:val="007E59FA"/>
    <w:rsid w:val="007E5B2B"/>
    <w:rsid w:val="007E5CE4"/>
    <w:rsid w:val="007E5DEA"/>
    <w:rsid w:val="007E60B9"/>
    <w:rsid w:val="007E61C8"/>
    <w:rsid w:val="007E624C"/>
    <w:rsid w:val="007E6482"/>
    <w:rsid w:val="007E6630"/>
    <w:rsid w:val="007E66E9"/>
    <w:rsid w:val="007E6BF3"/>
    <w:rsid w:val="007E6E85"/>
    <w:rsid w:val="007E71F9"/>
    <w:rsid w:val="007E77FE"/>
    <w:rsid w:val="007E7A84"/>
    <w:rsid w:val="007E7A98"/>
    <w:rsid w:val="007E7B7F"/>
    <w:rsid w:val="007E7C96"/>
    <w:rsid w:val="007E7D33"/>
    <w:rsid w:val="007F0332"/>
    <w:rsid w:val="007F05B3"/>
    <w:rsid w:val="007F05EB"/>
    <w:rsid w:val="007F06F0"/>
    <w:rsid w:val="007F07B7"/>
    <w:rsid w:val="007F0A1E"/>
    <w:rsid w:val="007F0F8E"/>
    <w:rsid w:val="007F0FAE"/>
    <w:rsid w:val="007F0FD6"/>
    <w:rsid w:val="007F0FDD"/>
    <w:rsid w:val="007F0FE6"/>
    <w:rsid w:val="007F1361"/>
    <w:rsid w:val="007F15E6"/>
    <w:rsid w:val="007F161A"/>
    <w:rsid w:val="007F180D"/>
    <w:rsid w:val="007F1B1C"/>
    <w:rsid w:val="007F1C78"/>
    <w:rsid w:val="007F1DC3"/>
    <w:rsid w:val="007F24A2"/>
    <w:rsid w:val="007F24FA"/>
    <w:rsid w:val="007F29A6"/>
    <w:rsid w:val="007F2A54"/>
    <w:rsid w:val="007F2A65"/>
    <w:rsid w:val="007F340E"/>
    <w:rsid w:val="007F3AE7"/>
    <w:rsid w:val="007F3DD9"/>
    <w:rsid w:val="007F3F16"/>
    <w:rsid w:val="007F4130"/>
    <w:rsid w:val="007F47FD"/>
    <w:rsid w:val="007F4868"/>
    <w:rsid w:val="007F50FA"/>
    <w:rsid w:val="007F5187"/>
    <w:rsid w:val="007F528E"/>
    <w:rsid w:val="007F5414"/>
    <w:rsid w:val="007F542F"/>
    <w:rsid w:val="007F5641"/>
    <w:rsid w:val="007F56B7"/>
    <w:rsid w:val="007F5A63"/>
    <w:rsid w:val="007F5A70"/>
    <w:rsid w:val="007F5D0B"/>
    <w:rsid w:val="007F6125"/>
    <w:rsid w:val="007F6135"/>
    <w:rsid w:val="007F6311"/>
    <w:rsid w:val="007F63DE"/>
    <w:rsid w:val="007F64AC"/>
    <w:rsid w:val="007F6570"/>
    <w:rsid w:val="007F68DA"/>
    <w:rsid w:val="007F6BD6"/>
    <w:rsid w:val="007F6BE4"/>
    <w:rsid w:val="007F6CEA"/>
    <w:rsid w:val="007F7472"/>
    <w:rsid w:val="007F791D"/>
    <w:rsid w:val="007F793D"/>
    <w:rsid w:val="007F7D84"/>
    <w:rsid w:val="007F7E50"/>
    <w:rsid w:val="007F7EF5"/>
    <w:rsid w:val="00800022"/>
    <w:rsid w:val="00800281"/>
    <w:rsid w:val="00800313"/>
    <w:rsid w:val="0080066E"/>
    <w:rsid w:val="008006DB"/>
    <w:rsid w:val="008007A1"/>
    <w:rsid w:val="00800A30"/>
    <w:rsid w:val="00800A3B"/>
    <w:rsid w:val="00800BEC"/>
    <w:rsid w:val="00800CFA"/>
    <w:rsid w:val="00800E34"/>
    <w:rsid w:val="008010B7"/>
    <w:rsid w:val="00801854"/>
    <w:rsid w:val="008018F4"/>
    <w:rsid w:val="00801CA7"/>
    <w:rsid w:val="00801F27"/>
    <w:rsid w:val="00802437"/>
    <w:rsid w:val="0080250A"/>
    <w:rsid w:val="00802845"/>
    <w:rsid w:val="008028B7"/>
    <w:rsid w:val="00802BB3"/>
    <w:rsid w:val="00802D38"/>
    <w:rsid w:val="008030D1"/>
    <w:rsid w:val="00803210"/>
    <w:rsid w:val="008035D3"/>
    <w:rsid w:val="008036EB"/>
    <w:rsid w:val="008049AE"/>
    <w:rsid w:val="00804A46"/>
    <w:rsid w:val="00804E8A"/>
    <w:rsid w:val="00804F01"/>
    <w:rsid w:val="0080501C"/>
    <w:rsid w:val="008050EF"/>
    <w:rsid w:val="008056CC"/>
    <w:rsid w:val="008056EF"/>
    <w:rsid w:val="00805747"/>
    <w:rsid w:val="00805CA3"/>
    <w:rsid w:val="00805D71"/>
    <w:rsid w:val="00805F50"/>
    <w:rsid w:val="008060D1"/>
    <w:rsid w:val="0080614F"/>
    <w:rsid w:val="008064FF"/>
    <w:rsid w:val="00806590"/>
    <w:rsid w:val="00806663"/>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F11"/>
    <w:rsid w:val="0081302F"/>
    <w:rsid w:val="00813060"/>
    <w:rsid w:val="008131E0"/>
    <w:rsid w:val="008133D4"/>
    <w:rsid w:val="0081380A"/>
    <w:rsid w:val="008138B2"/>
    <w:rsid w:val="008138B5"/>
    <w:rsid w:val="00813AB2"/>
    <w:rsid w:val="00813B23"/>
    <w:rsid w:val="00813B56"/>
    <w:rsid w:val="00813CBC"/>
    <w:rsid w:val="00813F5F"/>
    <w:rsid w:val="00815222"/>
    <w:rsid w:val="008154E1"/>
    <w:rsid w:val="0081555E"/>
    <w:rsid w:val="00815678"/>
    <w:rsid w:val="0081596F"/>
    <w:rsid w:val="00815B57"/>
    <w:rsid w:val="00815EC6"/>
    <w:rsid w:val="008160C3"/>
    <w:rsid w:val="008163FC"/>
    <w:rsid w:val="008164D9"/>
    <w:rsid w:val="00816576"/>
    <w:rsid w:val="008166DD"/>
    <w:rsid w:val="00816922"/>
    <w:rsid w:val="00816ABA"/>
    <w:rsid w:val="00816C0A"/>
    <w:rsid w:val="0081727A"/>
    <w:rsid w:val="0081736E"/>
    <w:rsid w:val="00817432"/>
    <w:rsid w:val="0081773C"/>
    <w:rsid w:val="008177A6"/>
    <w:rsid w:val="00817A1F"/>
    <w:rsid w:val="00817AAF"/>
    <w:rsid w:val="00817DDE"/>
    <w:rsid w:val="00817E44"/>
    <w:rsid w:val="0082019D"/>
    <w:rsid w:val="0082021E"/>
    <w:rsid w:val="008202D1"/>
    <w:rsid w:val="0082033E"/>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843"/>
    <w:rsid w:val="008238FA"/>
    <w:rsid w:val="0082396B"/>
    <w:rsid w:val="008239DE"/>
    <w:rsid w:val="00823E1A"/>
    <w:rsid w:val="00823FC1"/>
    <w:rsid w:val="008240E2"/>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F65"/>
    <w:rsid w:val="008310B1"/>
    <w:rsid w:val="008317EA"/>
    <w:rsid w:val="008319CA"/>
    <w:rsid w:val="00831B91"/>
    <w:rsid w:val="00831F50"/>
    <w:rsid w:val="008326AF"/>
    <w:rsid w:val="00832852"/>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FF5"/>
    <w:rsid w:val="008350A7"/>
    <w:rsid w:val="008351D9"/>
    <w:rsid w:val="00835372"/>
    <w:rsid w:val="008354C0"/>
    <w:rsid w:val="008355FE"/>
    <w:rsid w:val="00835EF2"/>
    <w:rsid w:val="008362B8"/>
    <w:rsid w:val="0083636F"/>
    <w:rsid w:val="008367CC"/>
    <w:rsid w:val="00836A63"/>
    <w:rsid w:val="00836B29"/>
    <w:rsid w:val="00836EAF"/>
    <w:rsid w:val="008370A2"/>
    <w:rsid w:val="008370E4"/>
    <w:rsid w:val="00837776"/>
    <w:rsid w:val="008379E2"/>
    <w:rsid w:val="00837CD1"/>
    <w:rsid w:val="0084005C"/>
    <w:rsid w:val="008401C8"/>
    <w:rsid w:val="00840886"/>
    <w:rsid w:val="00840914"/>
    <w:rsid w:val="00840B57"/>
    <w:rsid w:val="0084107D"/>
    <w:rsid w:val="00841A5D"/>
    <w:rsid w:val="00841BEE"/>
    <w:rsid w:val="00841DDB"/>
    <w:rsid w:val="00841FB3"/>
    <w:rsid w:val="00842003"/>
    <w:rsid w:val="0084222E"/>
    <w:rsid w:val="008423FF"/>
    <w:rsid w:val="00842592"/>
    <w:rsid w:val="008428BB"/>
    <w:rsid w:val="00842ED3"/>
    <w:rsid w:val="008432C9"/>
    <w:rsid w:val="00843591"/>
    <w:rsid w:val="0084362F"/>
    <w:rsid w:val="00843824"/>
    <w:rsid w:val="00843B6D"/>
    <w:rsid w:val="00843F8A"/>
    <w:rsid w:val="008441B6"/>
    <w:rsid w:val="00844627"/>
    <w:rsid w:val="00844700"/>
    <w:rsid w:val="00844A9E"/>
    <w:rsid w:val="00844B50"/>
    <w:rsid w:val="00844C4F"/>
    <w:rsid w:val="00844F05"/>
    <w:rsid w:val="00844FC0"/>
    <w:rsid w:val="00845277"/>
    <w:rsid w:val="0084537A"/>
    <w:rsid w:val="0084542F"/>
    <w:rsid w:val="008459CB"/>
    <w:rsid w:val="00845CE3"/>
    <w:rsid w:val="00845E14"/>
    <w:rsid w:val="00845F7D"/>
    <w:rsid w:val="00846416"/>
    <w:rsid w:val="008467E5"/>
    <w:rsid w:val="0084694D"/>
    <w:rsid w:val="00846AA9"/>
    <w:rsid w:val="00846B0F"/>
    <w:rsid w:val="00846DA2"/>
    <w:rsid w:val="00846DD6"/>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AC"/>
    <w:rsid w:val="008527D3"/>
    <w:rsid w:val="00852829"/>
    <w:rsid w:val="0085296F"/>
    <w:rsid w:val="00852B7C"/>
    <w:rsid w:val="00852BFC"/>
    <w:rsid w:val="0085307E"/>
    <w:rsid w:val="008532F4"/>
    <w:rsid w:val="00853491"/>
    <w:rsid w:val="008534A4"/>
    <w:rsid w:val="00853944"/>
    <w:rsid w:val="00853A68"/>
    <w:rsid w:val="00853FAE"/>
    <w:rsid w:val="008541A8"/>
    <w:rsid w:val="008541FE"/>
    <w:rsid w:val="00854238"/>
    <w:rsid w:val="00854331"/>
    <w:rsid w:val="00854722"/>
    <w:rsid w:val="0085496D"/>
    <w:rsid w:val="0085497A"/>
    <w:rsid w:val="00854BDA"/>
    <w:rsid w:val="00854C53"/>
    <w:rsid w:val="00854FD7"/>
    <w:rsid w:val="00855008"/>
    <w:rsid w:val="008551A3"/>
    <w:rsid w:val="0085524D"/>
    <w:rsid w:val="00855413"/>
    <w:rsid w:val="008554A9"/>
    <w:rsid w:val="008558CF"/>
    <w:rsid w:val="00855D9E"/>
    <w:rsid w:val="00856106"/>
    <w:rsid w:val="00856445"/>
    <w:rsid w:val="008566F8"/>
    <w:rsid w:val="00856A11"/>
    <w:rsid w:val="00856A20"/>
    <w:rsid w:val="00856A76"/>
    <w:rsid w:val="00856F01"/>
    <w:rsid w:val="00856F85"/>
    <w:rsid w:val="008571ED"/>
    <w:rsid w:val="008572C6"/>
    <w:rsid w:val="0085733E"/>
    <w:rsid w:val="008574BA"/>
    <w:rsid w:val="00857A3B"/>
    <w:rsid w:val="00857CE3"/>
    <w:rsid w:val="00857F9C"/>
    <w:rsid w:val="008601EA"/>
    <w:rsid w:val="00860221"/>
    <w:rsid w:val="008608EA"/>
    <w:rsid w:val="00860FA8"/>
    <w:rsid w:val="008610C1"/>
    <w:rsid w:val="008611F6"/>
    <w:rsid w:val="00861398"/>
    <w:rsid w:val="00861A9A"/>
    <w:rsid w:val="00861BA9"/>
    <w:rsid w:val="00862516"/>
    <w:rsid w:val="00862625"/>
    <w:rsid w:val="0086275F"/>
    <w:rsid w:val="00862797"/>
    <w:rsid w:val="008627F9"/>
    <w:rsid w:val="00862BD2"/>
    <w:rsid w:val="00862D2F"/>
    <w:rsid w:val="00862F31"/>
    <w:rsid w:val="00863435"/>
    <w:rsid w:val="0086367A"/>
    <w:rsid w:val="00863737"/>
    <w:rsid w:val="00863CBC"/>
    <w:rsid w:val="00864630"/>
    <w:rsid w:val="00864ACD"/>
    <w:rsid w:val="00864C67"/>
    <w:rsid w:val="00864D20"/>
    <w:rsid w:val="008651DC"/>
    <w:rsid w:val="00865448"/>
    <w:rsid w:val="0086566C"/>
    <w:rsid w:val="008656E1"/>
    <w:rsid w:val="008657F8"/>
    <w:rsid w:val="00865995"/>
    <w:rsid w:val="00865BCC"/>
    <w:rsid w:val="00865C36"/>
    <w:rsid w:val="00866192"/>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50A"/>
    <w:rsid w:val="008719BC"/>
    <w:rsid w:val="008723CF"/>
    <w:rsid w:val="0087253B"/>
    <w:rsid w:val="008726BD"/>
    <w:rsid w:val="008727DA"/>
    <w:rsid w:val="00872F15"/>
    <w:rsid w:val="00872F5D"/>
    <w:rsid w:val="00873080"/>
    <w:rsid w:val="0087349F"/>
    <w:rsid w:val="00874448"/>
    <w:rsid w:val="00874D5D"/>
    <w:rsid w:val="00874DD3"/>
    <w:rsid w:val="00875391"/>
    <w:rsid w:val="0087584E"/>
    <w:rsid w:val="008758E2"/>
    <w:rsid w:val="00875992"/>
    <w:rsid w:val="00875B6F"/>
    <w:rsid w:val="00875D71"/>
    <w:rsid w:val="00875F11"/>
    <w:rsid w:val="00875F48"/>
    <w:rsid w:val="0087618F"/>
    <w:rsid w:val="008763D0"/>
    <w:rsid w:val="008766F6"/>
    <w:rsid w:val="00876C4D"/>
    <w:rsid w:val="00876C62"/>
    <w:rsid w:val="00877552"/>
    <w:rsid w:val="00877AB1"/>
    <w:rsid w:val="00880000"/>
    <w:rsid w:val="008800D5"/>
    <w:rsid w:val="0088037F"/>
    <w:rsid w:val="008807C4"/>
    <w:rsid w:val="00880DD5"/>
    <w:rsid w:val="00880E1E"/>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4B"/>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87A93"/>
    <w:rsid w:val="00887ED6"/>
    <w:rsid w:val="00890222"/>
    <w:rsid w:val="008905C8"/>
    <w:rsid w:val="008906C5"/>
    <w:rsid w:val="008909F1"/>
    <w:rsid w:val="00891392"/>
    <w:rsid w:val="00891457"/>
    <w:rsid w:val="0089186A"/>
    <w:rsid w:val="00891A29"/>
    <w:rsid w:val="00891E0C"/>
    <w:rsid w:val="008920D1"/>
    <w:rsid w:val="00892221"/>
    <w:rsid w:val="008922DB"/>
    <w:rsid w:val="0089254A"/>
    <w:rsid w:val="00892650"/>
    <w:rsid w:val="008926A6"/>
    <w:rsid w:val="008927D9"/>
    <w:rsid w:val="00892994"/>
    <w:rsid w:val="00892A7C"/>
    <w:rsid w:val="00892C6A"/>
    <w:rsid w:val="00892EA0"/>
    <w:rsid w:val="00892ED0"/>
    <w:rsid w:val="008930BF"/>
    <w:rsid w:val="008934C1"/>
    <w:rsid w:val="00893DEC"/>
    <w:rsid w:val="0089440D"/>
    <w:rsid w:val="008947E7"/>
    <w:rsid w:val="00894C74"/>
    <w:rsid w:val="008951FE"/>
    <w:rsid w:val="00895485"/>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E0B"/>
    <w:rsid w:val="008A0365"/>
    <w:rsid w:val="008A0452"/>
    <w:rsid w:val="008A04CC"/>
    <w:rsid w:val="008A06AA"/>
    <w:rsid w:val="008A07DD"/>
    <w:rsid w:val="008A0B82"/>
    <w:rsid w:val="008A0C65"/>
    <w:rsid w:val="008A0E2D"/>
    <w:rsid w:val="008A1742"/>
    <w:rsid w:val="008A1DA3"/>
    <w:rsid w:val="008A1F9D"/>
    <w:rsid w:val="008A2176"/>
    <w:rsid w:val="008A21E6"/>
    <w:rsid w:val="008A229E"/>
    <w:rsid w:val="008A249A"/>
    <w:rsid w:val="008A25A1"/>
    <w:rsid w:val="008A2623"/>
    <w:rsid w:val="008A27E3"/>
    <w:rsid w:val="008A2DF0"/>
    <w:rsid w:val="008A2DF3"/>
    <w:rsid w:val="008A2EAA"/>
    <w:rsid w:val="008A30EA"/>
    <w:rsid w:val="008A30F8"/>
    <w:rsid w:val="008A326A"/>
    <w:rsid w:val="008A3599"/>
    <w:rsid w:val="008A3984"/>
    <w:rsid w:val="008A3F66"/>
    <w:rsid w:val="008A41B9"/>
    <w:rsid w:val="008A4572"/>
    <w:rsid w:val="008A4712"/>
    <w:rsid w:val="008A4AEE"/>
    <w:rsid w:val="008A4CB2"/>
    <w:rsid w:val="008A4D53"/>
    <w:rsid w:val="008A4FA9"/>
    <w:rsid w:val="008A509C"/>
    <w:rsid w:val="008A52EB"/>
    <w:rsid w:val="008A5323"/>
    <w:rsid w:val="008A54E8"/>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DC2"/>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E15"/>
    <w:rsid w:val="008B411E"/>
    <w:rsid w:val="008B435E"/>
    <w:rsid w:val="008B4946"/>
    <w:rsid w:val="008B4972"/>
    <w:rsid w:val="008B49ED"/>
    <w:rsid w:val="008B4A6E"/>
    <w:rsid w:val="008B514A"/>
    <w:rsid w:val="008B51F5"/>
    <w:rsid w:val="008B553B"/>
    <w:rsid w:val="008B567C"/>
    <w:rsid w:val="008B568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305"/>
    <w:rsid w:val="008C0386"/>
    <w:rsid w:val="008C0458"/>
    <w:rsid w:val="008C04CF"/>
    <w:rsid w:val="008C06B9"/>
    <w:rsid w:val="008C0867"/>
    <w:rsid w:val="008C0AD8"/>
    <w:rsid w:val="008C0C4A"/>
    <w:rsid w:val="008C0C4E"/>
    <w:rsid w:val="008C0D52"/>
    <w:rsid w:val="008C0DBC"/>
    <w:rsid w:val="008C1001"/>
    <w:rsid w:val="008C1022"/>
    <w:rsid w:val="008C1051"/>
    <w:rsid w:val="008C1156"/>
    <w:rsid w:val="008C12D2"/>
    <w:rsid w:val="008C13C7"/>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CB2"/>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BA7"/>
    <w:rsid w:val="008C6E1E"/>
    <w:rsid w:val="008C7219"/>
    <w:rsid w:val="008C72C7"/>
    <w:rsid w:val="008C761F"/>
    <w:rsid w:val="008C7641"/>
    <w:rsid w:val="008C794C"/>
    <w:rsid w:val="008C7EB9"/>
    <w:rsid w:val="008D0042"/>
    <w:rsid w:val="008D03DB"/>
    <w:rsid w:val="008D0703"/>
    <w:rsid w:val="008D0A98"/>
    <w:rsid w:val="008D0C71"/>
    <w:rsid w:val="008D0EA1"/>
    <w:rsid w:val="008D1409"/>
    <w:rsid w:val="008D188D"/>
    <w:rsid w:val="008D18A3"/>
    <w:rsid w:val="008D1CF6"/>
    <w:rsid w:val="008D1F3C"/>
    <w:rsid w:val="008D22E4"/>
    <w:rsid w:val="008D261A"/>
    <w:rsid w:val="008D2664"/>
    <w:rsid w:val="008D2683"/>
    <w:rsid w:val="008D2C33"/>
    <w:rsid w:val="008D30AD"/>
    <w:rsid w:val="008D30CC"/>
    <w:rsid w:val="008D30D3"/>
    <w:rsid w:val="008D310E"/>
    <w:rsid w:val="008D3847"/>
    <w:rsid w:val="008D4163"/>
    <w:rsid w:val="008D4D4B"/>
    <w:rsid w:val="008D4E03"/>
    <w:rsid w:val="008D5765"/>
    <w:rsid w:val="008D579E"/>
    <w:rsid w:val="008D58DE"/>
    <w:rsid w:val="008D59EA"/>
    <w:rsid w:val="008D5C61"/>
    <w:rsid w:val="008D5D83"/>
    <w:rsid w:val="008D5E2A"/>
    <w:rsid w:val="008D6010"/>
    <w:rsid w:val="008D6033"/>
    <w:rsid w:val="008D6060"/>
    <w:rsid w:val="008D63F3"/>
    <w:rsid w:val="008D645E"/>
    <w:rsid w:val="008D6C70"/>
    <w:rsid w:val="008D6D84"/>
    <w:rsid w:val="008D7202"/>
    <w:rsid w:val="008D739F"/>
    <w:rsid w:val="008D7416"/>
    <w:rsid w:val="008D7666"/>
    <w:rsid w:val="008D7A4E"/>
    <w:rsid w:val="008D7F22"/>
    <w:rsid w:val="008E00B3"/>
    <w:rsid w:val="008E0547"/>
    <w:rsid w:val="008E0AD9"/>
    <w:rsid w:val="008E0AE2"/>
    <w:rsid w:val="008E0E34"/>
    <w:rsid w:val="008E0FD0"/>
    <w:rsid w:val="008E17DF"/>
    <w:rsid w:val="008E1B6C"/>
    <w:rsid w:val="008E1BE6"/>
    <w:rsid w:val="008E1F9E"/>
    <w:rsid w:val="008E2397"/>
    <w:rsid w:val="008E23C6"/>
    <w:rsid w:val="008E2430"/>
    <w:rsid w:val="008E2554"/>
    <w:rsid w:val="008E26F1"/>
    <w:rsid w:val="008E2842"/>
    <w:rsid w:val="008E294D"/>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81D"/>
    <w:rsid w:val="008E5C21"/>
    <w:rsid w:val="008E5E1E"/>
    <w:rsid w:val="008E60DD"/>
    <w:rsid w:val="008E63C9"/>
    <w:rsid w:val="008E63E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CB2"/>
    <w:rsid w:val="008F2D2F"/>
    <w:rsid w:val="008F2E41"/>
    <w:rsid w:val="008F2FFA"/>
    <w:rsid w:val="008F343A"/>
    <w:rsid w:val="008F409D"/>
    <w:rsid w:val="008F4426"/>
    <w:rsid w:val="008F4684"/>
    <w:rsid w:val="008F47AF"/>
    <w:rsid w:val="008F4912"/>
    <w:rsid w:val="008F49C7"/>
    <w:rsid w:val="008F4DF4"/>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26"/>
    <w:rsid w:val="008F755D"/>
    <w:rsid w:val="008F7659"/>
    <w:rsid w:val="008F78A5"/>
    <w:rsid w:val="008F7BE5"/>
    <w:rsid w:val="008F7D96"/>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09E"/>
    <w:rsid w:val="0090413F"/>
    <w:rsid w:val="009041E1"/>
    <w:rsid w:val="009042B0"/>
    <w:rsid w:val="00904305"/>
    <w:rsid w:val="009046E4"/>
    <w:rsid w:val="009047EA"/>
    <w:rsid w:val="00904908"/>
    <w:rsid w:val="00904961"/>
    <w:rsid w:val="00904A58"/>
    <w:rsid w:val="00904AAD"/>
    <w:rsid w:val="00904AE8"/>
    <w:rsid w:val="00904D88"/>
    <w:rsid w:val="00904FC4"/>
    <w:rsid w:val="0090520E"/>
    <w:rsid w:val="00905686"/>
    <w:rsid w:val="009058A9"/>
    <w:rsid w:val="00905976"/>
    <w:rsid w:val="009059E1"/>
    <w:rsid w:val="00905AD6"/>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F5"/>
    <w:rsid w:val="009115EE"/>
    <w:rsid w:val="0091184C"/>
    <w:rsid w:val="00911ACB"/>
    <w:rsid w:val="00911E1A"/>
    <w:rsid w:val="00911FE5"/>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B9"/>
    <w:rsid w:val="00915435"/>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32"/>
    <w:rsid w:val="00920B05"/>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0BF"/>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7178"/>
    <w:rsid w:val="009271FB"/>
    <w:rsid w:val="009274FF"/>
    <w:rsid w:val="0092761A"/>
    <w:rsid w:val="00927BFB"/>
    <w:rsid w:val="00927FA7"/>
    <w:rsid w:val="0093039D"/>
    <w:rsid w:val="00930518"/>
    <w:rsid w:val="009306B1"/>
    <w:rsid w:val="009309F4"/>
    <w:rsid w:val="00930B89"/>
    <w:rsid w:val="009313D1"/>
    <w:rsid w:val="009317AF"/>
    <w:rsid w:val="0093183C"/>
    <w:rsid w:val="00931C5C"/>
    <w:rsid w:val="0093273D"/>
    <w:rsid w:val="00932B44"/>
    <w:rsid w:val="00933135"/>
    <w:rsid w:val="009331E3"/>
    <w:rsid w:val="00934975"/>
    <w:rsid w:val="009349F8"/>
    <w:rsid w:val="00934BFE"/>
    <w:rsid w:val="00934CCB"/>
    <w:rsid w:val="00934CE8"/>
    <w:rsid w:val="00935758"/>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5D8"/>
    <w:rsid w:val="00941609"/>
    <w:rsid w:val="00941BD6"/>
    <w:rsid w:val="00941C23"/>
    <w:rsid w:val="00941FC4"/>
    <w:rsid w:val="00942079"/>
    <w:rsid w:val="009420C5"/>
    <w:rsid w:val="00942244"/>
    <w:rsid w:val="00942474"/>
    <w:rsid w:val="009425B9"/>
    <w:rsid w:val="009428DC"/>
    <w:rsid w:val="00943033"/>
    <w:rsid w:val="00943084"/>
    <w:rsid w:val="00943251"/>
    <w:rsid w:val="00943528"/>
    <w:rsid w:val="009438A5"/>
    <w:rsid w:val="00943B99"/>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903"/>
    <w:rsid w:val="00951912"/>
    <w:rsid w:val="0095193E"/>
    <w:rsid w:val="00951A8E"/>
    <w:rsid w:val="009528FF"/>
    <w:rsid w:val="00952DED"/>
    <w:rsid w:val="00952F9A"/>
    <w:rsid w:val="0095304D"/>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375"/>
    <w:rsid w:val="009574DE"/>
    <w:rsid w:val="00957C7B"/>
    <w:rsid w:val="00960260"/>
    <w:rsid w:val="009603E4"/>
    <w:rsid w:val="0096082B"/>
    <w:rsid w:val="0096098B"/>
    <w:rsid w:val="00960D75"/>
    <w:rsid w:val="00960DAB"/>
    <w:rsid w:val="00960ED5"/>
    <w:rsid w:val="0096105F"/>
    <w:rsid w:val="0096195B"/>
    <w:rsid w:val="00961AB2"/>
    <w:rsid w:val="00961BF5"/>
    <w:rsid w:val="00962415"/>
    <w:rsid w:val="0096243C"/>
    <w:rsid w:val="0096253E"/>
    <w:rsid w:val="009625CB"/>
    <w:rsid w:val="009626E4"/>
    <w:rsid w:val="00962819"/>
    <w:rsid w:val="00962A2A"/>
    <w:rsid w:val="00962B1B"/>
    <w:rsid w:val="00962B8F"/>
    <w:rsid w:val="00962C60"/>
    <w:rsid w:val="00962F83"/>
    <w:rsid w:val="00962FD4"/>
    <w:rsid w:val="00963153"/>
    <w:rsid w:val="00963695"/>
    <w:rsid w:val="00963820"/>
    <w:rsid w:val="00963A18"/>
    <w:rsid w:val="00963A9F"/>
    <w:rsid w:val="00964099"/>
    <w:rsid w:val="00964302"/>
    <w:rsid w:val="0096440E"/>
    <w:rsid w:val="0096449B"/>
    <w:rsid w:val="00964912"/>
    <w:rsid w:val="00964C12"/>
    <w:rsid w:val="00964E17"/>
    <w:rsid w:val="009650D8"/>
    <w:rsid w:val="009658CF"/>
    <w:rsid w:val="00965C17"/>
    <w:rsid w:val="00965E03"/>
    <w:rsid w:val="00965E95"/>
    <w:rsid w:val="009660E3"/>
    <w:rsid w:val="009660F3"/>
    <w:rsid w:val="0096695A"/>
    <w:rsid w:val="00966995"/>
    <w:rsid w:val="00966EBF"/>
    <w:rsid w:val="00966FE1"/>
    <w:rsid w:val="00967087"/>
    <w:rsid w:val="009671BC"/>
    <w:rsid w:val="00967673"/>
    <w:rsid w:val="0096787C"/>
    <w:rsid w:val="00967C5B"/>
    <w:rsid w:val="00967C96"/>
    <w:rsid w:val="0097023B"/>
    <w:rsid w:val="0097037D"/>
    <w:rsid w:val="009703F4"/>
    <w:rsid w:val="009704EC"/>
    <w:rsid w:val="00970555"/>
    <w:rsid w:val="00970D4D"/>
    <w:rsid w:val="00970F2D"/>
    <w:rsid w:val="00971315"/>
    <w:rsid w:val="0097153E"/>
    <w:rsid w:val="00971682"/>
    <w:rsid w:val="009716D7"/>
    <w:rsid w:val="009718BE"/>
    <w:rsid w:val="00971B69"/>
    <w:rsid w:val="00972507"/>
    <w:rsid w:val="00972A87"/>
    <w:rsid w:val="00972C60"/>
    <w:rsid w:val="00972D11"/>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C75"/>
    <w:rsid w:val="0098041B"/>
    <w:rsid w:val="0098096E"/>
    <w:rsid w:val="00980A46"/>
    <w:rsid w:val="00980E10"/>
    <w:rsid w:val="009812C6"/>
    <w:rsid w:val="00981481"/>
    <w:rsid w:val="009816C0"/>
    <w:rsid w:val="009819BE"/>
    <w:rsid w:val="00981BF2"/>
    <w:rsid w:val="00981E02"/>
    <w:rsid w:val="00982227"/>
    <w:rsid w:val="009822A9"/>
    <w:rsid w:val="00982503"/>
    <w:rsid w:val="00982679"/>
    <w:rsid w:val="009829BA"/>
    <w:rsid w:val="00982A44"/>
    <w:rsid w:val="00982A5A"/>
    <w:rsid w:val="00982C29"/>
    <w:rsid w:val="00982DF0"/>
    <w:rsid w:val="00982F70"/>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96F"/>
    <w:rsid w:val="00986C66"/>
    <w:rsid w:val="009878CA"/>
    <w:rsid w:val="0098791F"/>
    <w:rsid w:val="00987A53"/>
    <w:rsid w:val="00987BC4"/>
    <w:rsid w:val="00987C37"/>
    <w:rsid w:val="00987F69"/>
    <w:rsid w:val="00990250"/>
    <w:rsid w:val="00990515"/>
    <w:rsid w:val="00990657"/>
    <w:rsid w:val="0099068E"/>
    <w:rsid w:val="00990950"/>
    <w:rsid w:val="00990D2B"/>
    <w:rsid w:val="00990E2A"/>
    <w:rsid w:val="00990EF5"/>
    <w:rsid w:val="00991157"/>
    <w:rsid w:val="00991265"/>
    <w:rsid w:val="0099161D"/>
    <w:rsid w:val="00991A07"/>
    <w:rsid w:val="009920F9"/>
    <w:rsid w:val="00992271"/>
    <w:rsid w:val="009922D6"/>
    <w:rsid w:val="009922FF"/>
    <w:rsid w:val="009924F7"/>
    <w:rsid w:val="0099257C"/>
    <w:rsid w:val="00992EC2"/>
    <w:rsid w:val="00993111"/>
    <w:rsid w:val="009939DE"/>
    <w:rsid w:val="00993B09"/>
    <w:rsid w:val="00993B2B"/>
    <w:rsid w:val="00993CD4"/>
    <w:rsid w:val="00993F7B"/>
    <w:rsid w:val="009940CC"/>
    <w:rsid w:val="00994210"/>
    <w:rsid w:val="009946B5"/>
    <w:rsid w:val="009946F1"/>
    <w:rsid w:val="00994929"/>
    <w:rsid w:val="00994970"/>
    <w:rsid w:val="00994B97"/>
    <w:rsid w:val="00994BF7"/>
    <w:rsid w:val="00994CED"/>
    <w:rsid w:val="00994D00"/>
    <w:rsid w:val="00994F55"/>
    <w:rsid w:val="009953B5"/>
    <w:rsid w:val="0099544E"/>
    <w:rsid w:val="009956FB"/>
    <w:rsid w:val="00995B4B"/>
    <w:rsid w:val="00995C5B"/>
    <w:rsid w:val="00995E21"/>
    <w:rsid w:val="00996183"/>
    <w:rsid w:val="00996468"/>
    <w:rsid w:val="0099658A"/>
    <w:rsid w:val="009967B4"/>
    <w:rsid w:val="00996953"/>
    <w:rsid w:val="00996965"/>
    <w:rsid w:val="009969DC"/>
    <w:rsid w:val="00996FCB"/>
    <w:rsid w:val="00997163"/>
    <w:rsid w:val="00997606"/>
    <w:rsid w:val="00997807"/>
    <w:rsid w:val="009978B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21A5"/>
    <w:rsid w:val="009A27AA"/>
    <w:rsid w:val="009A2E0D"/>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B0B"/>
    <w:rsid w:val="009B0152"/>
    <w:rsid w:val="009B05ED"/>
    <w:rsid w:val="009B0816"/>
    <w:rsid w:val="009B0D06"/>
    <w:rsid w:val="009B0E48"/>
    <w:rsid w:val="009B0F0E"/>
    <w:rsid w:val="009B0F5A"/>
    <w:rsid w:val="009B0F83"/>
    <w:rsid w:val="009B0FD9"/>
    <w:rsid w:val="009B0FFE"/>
    <w:rsid w:val="009B1268"/>
    <w:rsid w:val="009B1696"/>
    <w:rsid w:val="009B17CE"/>
    <w:rsid w:val="009B190D"/>
    <w:rsid w:val="009B1A05"/>
    <w:rsid w:val="009B1D31"/>
    <w:rsid w:val="009B1D60"/>
    <w:rsid w:val="009B20C3"/>
    <w:rsid w:val="009B246F"/>
    <w:rsid w:val="009B254C"/>
    <w:rsid w:val="009B2A31"/>
    <w:rsid w:val="009B2DF8"/>
    <w:rsid w:val="009B3177"/>
    <w:rsid w:val="009B3852"/>
    <w:rsid w:val="009B39AE"/>
    <w:rsid w:val="009B3CAA"/>
    <w:rsid w:val="009B3E32"/>
    <w:rsid w:val="009B43F3"/>
    <w:rsid w:val="009B44F8"/>
    <w:rsid w:val="009B473E"/>
    <w:rsid w:val="009B4A00"/>
    <w:rsid w:val="009B4C80"/>
    <w:rsid w:val="009B4F1A"/>
    <w:rsid w:val="009B564A"/>
    <w:rsid w:val="009B5D36"/>
    <w:rsid w:val="009B5E50"/>
    <w:rsid w:val="009B5E60"/>
    <w:rsid w:val="009B6097"/>
    <w:rsid w:val="009B626B"/>
    <w:rsid w:val="009B6292"/>
    <w:rsid w:val="009B62C8"/>
    <w:rsid w:val="009B6603"/>
    <w:rsid w:val="009B68D7"/>
    <w:rsid w:val="009B6A06"/>
    <w:rsid w:val="009B6BD6"/>
    <w:rsid w:val="009B6E4F"/>
    <w:rsid w:val="009B7163"/>
    <w:rsid w:val="009B7221"/>
    <w:rsid w:val="009B735E"/>
    <w:rsid w:val="009B7CB7"/>
    <w:rsid w:val="009C00C3"/>
    <w:rsid w:val="009C0547"/>
    <w:rsid w:val="009C06A0"/>
    <w:rsid w:val="009C0AA9"/>
    <w:rsid w:val="009C0BBA"/>
    <w:rsid w:val="009C0E08"/>
    <w:rsid w:val="009C0F02"/>
    <w:rsid w:val="009C0FFC"/>
    <w:rsid w:val="009C153C"/>
    <w:rsid w:val="009C19F1"/>
    <w:rsid w:val="009C1FB9"/>
    <w:rsid w:val="009C2345"/>
    <w:rsid w:val="009C238D"/>
    <w:rsid w:val="009C298E"/>
    <w:rsid w:val="009C2B7A"/>
    <w:rsid w:val="009C320D"/>
    <w:rsid w:val="009C343C"/>
    <w:rsid w:val="009C362E"/>
    <w:rsid w:val="009C3A9B"/>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049"/>
    <w:rsid w:val="009C7623"/>
    <w:rsid w:val="009C7821"/>
    <w:rsid w:val="009C7BCF"/>
    <w:rsid w:val="009C7CE8"/>
    <w:rsid w:val="009C7D10"/>
    <w:rsid w:val="009C7E46"/>
    <w:rsid w:val="009C7EC6"/>
    <w:rsid w:val="009D0240"/>
    <w:rsid w:val="009D04F6"/>
    <w:rsid w:val="009D0700"/>
    <w:rsid w:val="009D09D8"/>
    <w:rsid w:val="009D13F3"/>
    <w:rsid w:val="009D15A4"/>
    <w:rsid w:val="009D1A19"/>
    <w:rsid w:val="009D1AF6"/>
    <w:rsid w:val="009D1B29"/>
    <w:rsid w:val="009D1E07"/>
    <w:rsid w:val="009D1ECE"/>
    <w:rsid w:val="009D20D6"/>
    <w:rsid w:val="009D243B"/>
    <w:rsid w:val="009D247E"/>
    <w:rsid w:val="009D2BFB"/>
    <w:rsid w:val="009D2C4E"/>
    <w:rsid w:val="009D2C75"/>
    <w:rsid w:val="009D2C9A"/>
    <w:rsid w:val="009D3282"/>
    <w:rsid w:val="009D32F4"/>
    <w:rsid w:val="009D336F"/>
    <w:rsid w:val="009D34B0"/>
    <w:rsid w:val="009D34DB"/>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CF8"/>
    <w:rsid w:val="009E0D1E"/>
    <w:rsid w:val="009E13F1"/>
    <w:rsid w:val="009E179E"/>
    <w:rsid w:val="009E180E"/>
    <w:rsid w:val="009E1A87"/>
    <w:rsid w:val="009E1AF4"/>
    <w:rsid w:val="009E1B77"/>
    <w:rsid w:val="009E1E91"/>
    <w:rsid w:val="009E2181"/>
    <w:rsid w:val="009E271D"/>
    <w:rsid w:val="009E28C7"/>
    <w:rsid w:val="009E28F8"/>
    <w:rsid w:val="009E2B28"/>
    <w:rsid w:val="009E335E"/>
    <w:rsid w:val="009E3404"/>
    <w:rsid w:val="009E3634"/>
    <w:rsid w:val="009E36AA"/>
    <w:rsid w:val="009E375A"/>
    <w:rsid w:val="009E3A93"/>
    <w:rsid w:val="009E3AC5"/>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016"/>
    <w:rsid w:val="009E6515"/>
    <w:rsid w:val="009E6A09"/>
    <w:rsid w:val="009E6CFB"/>
    <w:rsid w:val="009E73D8"/>
    <w:rsid w:val="009E763D"/>
    <w:rsid w:val="009E7682"/>
    <w:rsid w:val="009E79CF"/>
    <w:rsid w:val="009E7C6E"/>
    <w:rsid w:val="009E7C9D"/>
    <w:rsid w:val="009F0218"/>
    <w:rsid w:val="009F05AA"/>
    <w:rsid w:val="009F08B1"/>
    <w:rsid w:val="009F09D9"/>
    <w:rsid w:val="009F0CC1"/>
    <w:rsid w:val="009F0D3D"/>
    <w:rsid w:val="009F10E9"/>
    <w:rsid w:val="009F15CC"/>
    <w:rsid w:val="009F1617"/>
    <w:rsid w:val="009F1638"/>
    <w:rsid w:val="009F1677"/>
    <w:rsid w:val="009F1908"/>
    <w:rsid w:val="009F1A38"/>
    <w:rsid w:val="009F1C26"/>
    <w:rsid w:val="009F1DCA"/>
    <w:rsid w:val="009F2556"/>
    <w:rsid w:val="009F2B12"/>
    <w:rsid w:val="009F2D6C"/>
    <w:rsid w:val="009F2D6D"/>
    <w:rsid w:val="009F2EF2"/>
    <w:rsid w:val="009F3580"/>
    <w:rsid w:val="009F386A"/>
    <w:rsid w:val="009F390A"/>
    <w:rsid w:val="009F39FB"/>
    <w:rsid w:val="009F3B5C"/>
    <w:rsid w:val="009F3BFE"/>
    <w:rsid w:val="009F3CDB"/>
    <w:rsid w:val="009F403F"/>
    <w:rsid w:val="009F4586"/>
    <w:rsid w:val="009F47A3"/>
    <w:rsid w:val="009F4CEE"/>
    <w:rsid w:val="009F4FB8"/>
    <w:rsid w:val="009F50EF"/>
    <w:rsid w:val="009F56BC"/>
    <w:rsid w:val="009F5993"/>
    <w:rsid w:val="009F5BBA"/>
    <w:rsid w:val="009F5F95"/>
    <w:rsid w:val="009F625A"/>
    <w:rsid w:val="009F64E1"/>
    <w:rsid w:val="009F6784"/>
    <w:rsid w:val="009F68E4"/>
    <w:rsid w:val="009F6EBC"/>
    <w:rsid w:val="009F6F2B"/>
    <w:rsid w:val="009F72E4"/>
    <w:rsid w:val="00A00052"/>
    <w:rsid w:val="00A005B3"/>
    <w:rsid w:val="00A006B5"/>
    <w:rsid w:val="00A00802"/>
    <w:rsid w:val="00A00A99"/>
    <w:rsid w:val="00A00B3C"/>
    <w:rsid w:val="00A00CEA"/>
    <w:rsid w:val="00A00D56"/>
    <w:rsid w:val="00A00F4B"/>
    <w:rsid w:val="00A0104C"/>
    <w:rsid w:val="00A0131A"/>
    <w:rsid w:val="00A01732"/>
    <w:rsid w:val="00A0184E"/>
    <w:rsid w:val="00A01859"/>
    <w:rsid w:val="00A01979"/>
    <w:rsid w:val="00A01B92"/>
    <w:rsid w:val="00A01D41"/>
    <w:rsid w:val="00A02453"/>
    <w:rsid w:val="00A0253F"/>
    <w:rsid w:val="00A0259F"/>
    <w:rsid w:val="00A026D8"/>
    <w:rsid w:val="00A0272D"/>
    <w:rsid w:val="00A02BFD"/>
    <w:rsid w:val="00A03063"/>
    <w:rsid w:val="00A0306B"/>
    <w:rsid w:val="00A033CC"/>
    <w:rsid w:val="00A03465"/>
    <w:rsid w:val="00A03660"/>
    <w:rsid w:val="00A03B11"/>
    <w:rsid w:val="00A03B1E"/>
    <w:rsid w:val="00A03E4E"/>
    <w:rsid w:val="00A03EC6"/>
    <w:rsid w:val="00A04440"/>
    <w:rsid w:val="00A04458"/>
    <w:rsid w:val="00A0470C"/>
    <w:rsid w:val="00A04986"/>
    <w:rsid w:val="00A04E17"/>
    <w:rsid w:val="00A0500E"/>
    <w:rsid w:val="00A0504B"/>
    <w:rsid w:val="00A05193"/>
    <w:rsid w:val="00A05566"/>
    <w:rsid w:val="00A05569"/>
    <w:rsid w:val="00A05991"/>
    <w:rsid w:val="00A05A3C"/>
    <w:rsid w:val="00A05B2B"/>
    <w:rsid w:val="00A05DE9"/>
    <w:rsid w:val="00A05ED3"/>
    <w:rsid w:val="00A05FB4"/>
    <w:rsid w:val="00A061A6"/>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90B"/>
    <w:rsid w:val="00A10DE6"/>
    <w:rsid w:val="00A10EDD"/>
    <w:rsid w:val="00A111ED"/>
    <w:rsid w:val="00A11257"/>
    <w:rsid w:val="00A116A7"/>
    <w:rsid w:val="00A11D62"/>
    <w:rsid w:val="00A11EBC"/>
    <w:rsid w:val="00A11EF5"/>
    <w:rsid w:val="00A12238"/>
    <w:rsid w:val="00A1243C"/>
    <w:rsid w:val="00A12CD3"/>
    <w:rsid w:val="00A12E35"/>
    <w:rsid w:val="00A12E6D"/>
    <w:rsid w:val="00A13467"/>
    <w:rsid w:val="00A13B31"/>
    <w:rsid w:val="00A13BAB"/>
    <w:rsid w:val="00A13E43"/>
    <w:rsid w:val="00A13F0C"/>
    <w:rsid w:val="00A141B4"/>
    <w:rsid w:val="00A14388"/>
    <w:rsid w:val="00A1440D"/>
    <w:rsid w:val="00A14747"/>
    <w:rsid w:val="00A1481F"/>
    <w:rsid w:val="00A14895"/>
    <w:rsid w:val="00A15305"/>
    <w:rsid w:val="00A15469"/>
    <w:rsid w:val="00A159B7"/>
    <w:rsid w:val="00A15B5E"/>
    <w:rsid w:val="00A15EDC"/>
    <w:rsid w:val="00A163AC"/>
    <w:rsid w:val="00A16B8A"/>
    <w:rsid w:val="00A16F00"/>
    <w:rsid w:val="00A17812"/>
    <w:rsid w:val="00A178A4"/>
    <w:rsid w:val="00A17A8E"/>
    <w:rsid w:val="00A17E00"/>
    <w:rsid w:val="00A17EBC"/>
    <w:rsid w:val="00A201E2"/>
    <w:rsid w:val="00A205C7"/>
    <w:rsid w:val="00A205FC"/>
    <w:rsid w:val="00A20775"/>
    <w:rsid w:val="00A20DA8"/>
    <w:rsid w:val="00A20FE7"/>
    <w:rsid w:val="00A212B3"/>
    <w:rsid w:val="00A21777"/>
    <w:rsid w:val="00A21833"/>
    <w:rsid w:val="00A21D8B"/>
    <w:rsid w:val="00A21F13"/>
    <w:rsid w:val="00A22347"/>
    <w:rsid w:val="00A224D0"/>
    <w:rsid w:val="00A225A4"/>
    <w:rsid w:val="00A226C2"/>
    <w:rsid w:val="00A22C1C"/>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504D"/>
    <w:rsid w:val="00A2529A"/>
    <w:rsid w:val="00A255A0"/>
    <w:rsid w:val="00A255AD"/>
    <w:rsid w:val="00A255C2"/>
    <w:rsid w:val="00A257E8"/>
    <w:rsid w:val="00A25A81"/>
    <w:rsid w:val="00A25DA8"/>
    <w:rsid w:val="00A26039"/>
    <w:rsid w:val="00A26277"/>
    <w:rsid w:val="00A2655B"/>
    <w:rsid w:val="00A26619"/>
    <w:rsid w:val="00A26C86"/>
    <w:rsid w:val="00A26D12"/>
    <w:rsid w:val="00A26FEC"/>
    <w:rsid w:val="00A270BB"/>
    <w:rsid w:val="00A2716D"/>
    <w:rsid w:val="00A27C09"/>
    <w:rsid w:val="00A27DAD"/>
    <w:rsid w:val="00A3016A"/>
    <w:rsid w:val="00A30944"/>
    <w:rsid w:val="00A30ADC"/>
    <w:rsid w:val="00A30D7A"/>
    <w:rsid w:val="00A30EFE"/>
    <w:rsid w:val="00A30F45"/>
    <w:rsid w:val="00A31069"/>
    <w:rsid w:val="00A310E1"/>
    <w:rsid w:val="00A311BD"/>
    <w:rsid w:val="00A313D0"/>
    <w:rsid w:val="00A31C70"/>
    <w:rsid w:val="00A31FAA"/>
    <w:rsid w:val="00A31FF7"/>
    <w:rsid w:val="00A3234B"/>
    <w:rsid w:val="00A323B2"/>
    <w:rsid w:val="00A3264A"/>
    <w:rsid w:val="00A32707"/>
    <w:rsid w:val="00A329D9"/>
    <w:rsid w:val="00A32A59"/>
    <w:rsid w:val="00A32D81"/>
    <w:rsid w:val="00A33497"/>
    <w:rsid w:val="00A339DA"/>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4E1"/>
    <w:rsid w:val="00A3782E"/>
    <w:rsid w:val="00A37A5E"/>
    <w:rsid w:val="00A37B7C"/>
    <w:rsid w:val="00A37CD6"/>
    <w:rsid w:val="00A40230"/>
    <w:rsid w:val="00A403E6"/>
    <w:rsid w:val="00A40736"/>
    <w:rsid w:val="00A407C2"/>
    <w:rsid w:val="00A40C43"/>
    <w:rsid w:val="00A40F88"/>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15E"/>
    <w:rsid w:val="00A45172"/>
    <w:rsid w:val="00A4519D"/>
    <w:rsid w:val="00A453B2"/>
    <w:rsid w:val="00A4589F"/>
    <w:rsid w:val="00A45FD7"/>
    <w:rsid w:val="00A4627C"/>
    <w:rsid w:val="00A463D9"/>
    <w:rsid w:val="00A46576"/>
    <w:rsid w:val="00A46725"/>
    <w:rsid w:val="00A46E55"/>
    <w:rsid w:val="00A47210"/>
    <w:rsid w:val="00A4756A"/>
    <w:rsid w:val="00A47891"/>
    <w:rsid w:val="00A47CBB"/>
    <w:rsid w:val="00A47DC0"/>
    <w:rsid w:val="00A47E26"/>
    <w:rsid w:val="00A47E80"/>
    <w:rsid w:val="00A50012"/>
    <w:rsid w:val="00A50231"/>
    <w:rsid w:val="00A505CE"/>
    <w:rsid w:val="00A50D77"/>
    <w:rsid w:val="00A50FB1"/>
    <w:rsid w:val="00A512D2"/>
    <w:rsid w:val="00A512D5"/>
    <w:rsid w:val="00A519EC"/>
    <w:rsid w:val="00A51A9D"/>
    <w:rsid w:val="00A51D80"/>
    <w:rsid w:val="00A51DB8"/>
    <w:rsid w:val="00A5231A"/>
    <w:rsid w:val="00A52367"/>
    <w:rsid w:val="00A52392"/>
    <w:rsid w:val="00A529A4"/>
    <w:rsid w:val="00A52F7F"/>
    <w:rsid w:val="00A52FAB"/>
    <w:rsid w:val="00A531AF"/>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816"/>
    <w:rsid w:val="00A55C0F"/>
    <w:rsid w:val="00A561D6"/>
    <w:rsid w:val="00A56716"/>
    <w:rsid w:val="00A56AFE"/>
    <w:rsid w:val="00A56BC3"/>
    <w:rsid w:val="00A56BFA"/>
    <w:rsid w:val="00A57545"/>
    <w:rsid w:val="00A578A0"/>
    <w:rsid w:val="00A57B83"/>
    <w:rsid w:val="00A57E9B"/>
    <w:rsid w:val="00A60A40"/>
    <w:rsid w:val="00A60EAC"/>
    <w:rsid w:val="00A60FCB"/>
    <w:rsid w:val="00A60FEF"/>
    <w:rsid w:val="00A61202"/>
    <w:rsid w:val="00A617AA"/>
    <w:rsid w:val="00A619CB"/>
    <w:rsid w:val="00A61C8A"/>
    <w:rsid w:val="00A6271E"/>
    <w:rsid w:val="00A6301A"/>
    <w:rsid w:val="00A6348F"/>
    <w:rsid w:val="00A637DF"/>
    <w:rsid w:val="00A639C5"/>
    <w:rsid w:val="00A63DAB"/>
    <w:rsid w:val="00A63EDD"/>
    <w:rsid w:val="00A64B4C"/>
    <w:rsid w:val="00A64E14"/>
    <w:rsid w:val="00A64EDA"/>
    <w:rsid w:val="00A6564C"/>
    <w:rsid w:val="00A656CC"/>
    <w:rsid w:val="00A65BA2"/>
    <w:rsid w:val="00A65C29"/>
    <w:rsid w:val="00A65CC2"/>
    <w:rsid w:val="00A6640A"/>
    <w:rsid w:val="00A6672F"/>
    <w:rsid w:val="00A66B33"/>
    <w:rsid w:val="00A66CA3"/>
    <w:rsid w:val="00A66E4E"/>
    <w:rsid w:val="00A66FC1"/>
    <w:rsid w:val="00A67137"/>
    <w:rsid w:val="00A67307"/>
    <w:rsid w:val="00A67713"/>
    <w:rsid w:val="00A67BB2"/>
    <w:rsid w:val="00A67C61"/>
    <w:rsid w:val="00A67C90"/>
    <w:rsid w:val="00A700AB"/>
    <w:rsid w:val="00A7041C"/>
    <w:rsid w:val="00A70425"/>
    <w:rsid w:val="00A704FA"/>
    <w:rsid w:val="00A70BAA"/>
    <w:rsid w:val="00A70CE7"/>
    <w:rsid w:val="00A70FF7"/>
    <w:rsid w:val="00A71614"/>
    <w:rsid w:val="00A71A63"/>
    <w:rsid w:val="00A71B43"/>
    <w:rsid w:val="00A71DEC"/>
    <w:rsid w:val="00A72061"/>
    <w:rsid w:val="00A72101"/>
    <w:rsid w:val="00A72160"/>
    <w:rsid w:val="00A7222A"/>
    <w:rsid w:val="00A7227C"/>
    <w:rsid w:val="00A72413"/>
    <w:rsid w:val="00A72747"/>
    <w:rsid w:val="00A7316E"/>
    <w:rsid w:val="00A7343B"/>
    <w:rsid w:val="00A735E9"/>
    <w:rsid w:val="00A737A2"/>
    <w:rsid w:val="00A739BA"/>
    <w:rsid w:val="00A73D2F"/>
    <w:rsid w:val="00A743E1"/>
    <w:rsid w:val="00A744B6"/>
    <w:rsid w:val="00A74B2B"/>
    <w:rsid w:val="00A74D91"/>
    <w:rsid w:val="00A75C06"/>
    <w:rsid w:val="00A75DD1"/>
    <w:rsid w:val="00A7622C"/>
    <w:rsid w:val="00A762E2"/>
    <w:rsid w:val="00A76363"/>
    <w:rsid w:val="00A76379"/>
    <w:rsid w:val="00A76463"/>
    <w:rsid w:val="00A765FB"/>
    <w:rsid w:val="00A76AB4"/>
    <w:rsid w:val="00A76ADA"/>
    <w:rsid w:val="00A7735D"/>
    <w:rsid w:val="00A7736F"/>
    <w:rsid w:val="00A77901"/>
    <w:rsid w:val="00A77C86"/>
    <w:rsid w:val="00A77D88"/>
    <w:rsid w:val="00A80077"/>
    <w:rsid w:val="00A8016B"/>
    <w:rsid w:val="00A80891"/>
    <w:rsid w:val="00A808AC"/>
    <w:rsid w:val="00A809C6"/>
    <w:rsid w:val="00A80AAC"/>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499"/>
    <w:rsid w:val="00A83862"/>
    <w:rsid w:val="00A839BC"/>
    <w:rsid w:val="00A83AE0"/>
    <w:rsid w:val="00A83B77"/>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B9F"/>
    <w:rsid w:val="00A86C2B"/>
    <w:rsid w:val="00A86D8F"/>
    <w:rsid w:val="00A86FBE"/>
    <w:rsid w:val="00A8753E"/>
    <w:rsid w:val="00A87AA3"/>
    <w:rsid w:val="00A90365"/>
    <w:rsid w:val="00A90564"/>
    <w:rsid w:val="00A90810"/>
    <w:rsid w:val="00A90839"/>
    <w:rsid w:val="00A9095A"/>
    <w:rsid w:val="00A90A35"/>
    <w:rsid w:val="00A90BD4"/>
    <w:rsid w:val="00A90CD4"/>
    <w:rsid w:val="00A90DE6"/>
    <w:rsid w:val="00A913D2"/>
    <w:rsid w:val="00A9186A"/>
    <w:rsid w:val="00A91940"/>
    <w:rsid w:val="00A91F63"/>
    <w:rsid w:val="00A9203E"/>
    <w:rsid w:val="00A921D4"/>
    <w:rsid w:val="00A928D3"/>
    <w:rsid w:val="00A92D3B"/>
    <w:rsid w:val="00A92E31"/>
    <w:rsid w:val="00A92F91"/>
    <w:rsid w:val="00A93166"/>
    <w:rsid w:val="00A93192"/>
    <w:rsid w:val="00A93660"/>
    <w:rsid w:val="00A9373A"/>
    <w:rsid w:val="00A93B4B"/>
    <w:rsid w:val="00A93CBF"/>
    <w:rsid w:val="00A93DB4"/>
    <w:rsid w:val="00A93E79"/>
    <w:rsid w:val="00A93F78"/>
    <w:rsid w:val="00A94393"/>
    <w:rsid w:val="00A946AB"/>
    <w:rsid w:val="00A94995"/>
    <w:rsid w:val="00A94C6B"/>
    <w:rsid w:val="00A94D96"/>
    <w:rsid w:val="00A95436"/>
    <w:rsid w:val="00A954A8"/>
    <w:rsid w:val="00A954D4"/>
    <w:rsid w:val="00A956D3"/>
    <w:rsid w:val="00A95A38"/>
    <w:rsid w:val="00A95A6F"/>
    <w:rsid w:val="00A95AE4"/>
    <w:rsid w:val="00A95BFD"/>
    <w:rsid w:val="00A96685"/>
    <w:rsid w:val="00A96747"/>
    <w:rsid w:val="00A96C6A"/>
    <w:rsid w:val="00A96DBE"/>
    <w:rsid w:val="00A96E10"/>
    <w:rsid w:val="00A96E9D"/>
    <w:rsid w:val="00A96EEE"/>
    <w:rsid w:val="00A971DD"/>
    <w:rsid w:val="00A9733A"/>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7B"/>
    <w:rsid w:val="00AA17BE"/>
    <w:rsid w:val="00AA1C83"/>
    <w:rsid w:val="00AA1E42"/>
    <w:rsid w:val="00AA215C"/>
    <w:rsid w:val="00AA2615"/>
    <w:rsid w:val="00AA2C8E"/>
    <w:rsid w:val="00AA2D14"/>
    <w:rsid w:val="00AA2EE2"/>
    <w:rsid w:val="00AA3050"/>
    <w:rsid w:val="00AA324A"/>
    <w:rsid w:val="00AA3333"/>
    <w:rsid w:val="00AA3611"/>
    <w:rsid w:val="00AA3C98"/>
    <w:rsid w:val="00AA3CCB"/>
    <w:rsid w:val="00AA3D27"/>
    <w:rsid w:val="00AA3D4E"/>
    <w:rsid w:val="00AA4752"/>
    <w:rsid w:val="00AA4821"/>
    <w:rsid w:val="00AA4AAE"/>
    <w:rsid w:val="00AA4C70"/>
    <w:rsid w:val="00AA4CF1"/>
    <w:rsid w:val="00AA4E65"/>
    <w:rsid w:val="00AA54F2"/>
    <w:rsid w:val="00AA56E6"/>
    <w:rsid w:val="00AA5A34"/>
    <w:rsid w:val="00AA5B7C"/>
    <w:rsid w:val="00AA5CD9"/>
    <w:rsid w:val="00AA60C6"/>
    <w:rsid w:val="00AA60EF"/>
    <w:rsid w:val="00AA6202"/>
    <w:rsid w:val="00AA6334"/>
    <w:rsid w:val="00AA655D"/>
    <w:rsid w:val="00AA66F3"/>
    <w:rsid w:val="00AA6A9C"/>
    <w:rsid w:val="00AA6D8D"/>
    <w:rsid w:val="00AA6DA1"/>
    <w:rsid w:val="00AA71B3"/>
    <w:rsid w:val="00AA7310"/>
    <w:rsid w:val="00AA7583"/>
    <w:rsid w:val="00AA76BA"/>
    <w:rsid w:val="00AA7CAB"/>
    <w:rsid w:val="00AA7D74"/>
    <w:rsid w:val="00AA7E79"/>
    <w:rsid w:val="00AB0331"/>
    <w:rsid w:val="00AB061B"/>
    <w:rsid w:val="00AB1011"/>
    <w:rsid w:val="00AB112E"/>
    <w:rsid w:val="00AB14B9"/>
    <w:rsid w:val="00AB1A41"/>
    <w:rsid w:val="00AB2046"/>
    <w:rsid w:val="00AB2927"/>
    <w:rsid w:val="00AB2C97"/>
    <w:rsid w:val="00AB2E46"/>
    <w:rsid w:val="00AB3159"/>
    <w:rsid w:val="00AB3163"/>
    <w:rsid w:val="00AB33BD"/>
    <w:rsid w:val="00AB3711"/>
    <w:rsid w:val="00AB3AEC"/>
    <w:rsid w:val="00AB3DEB"/>
    <w:rsid w:val="00AB3E83"/>
    <w:rsid w:val="00AB3E8B"/>
    <w:rsid w:val="00AB3F4D"/>
    <w:rsid w:val="00AB3FC3"/>
    <w:rsid w:val="00AB42EA"/>
    <w:rsid w:val="00AB4312"/>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7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67C"/>
    <w:rsid w:val="00AC3A08"/>
    <w:rsid w:val="00AC4182"/>
    <w:rsid w:val="00AC4241"/>
    <w:rsid w:val="00AC42DE"/>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79"/>
    <w:rsid w:val="00AD2281"/>
    <w:rsid w:val="00AD22E3"/>
    <w:rsid w:val="00AD28BE"/>
    <w:rsid w:val="00AD2CD5"/>
    <w:rsid w:val="00AD2E2A"/>
    <w:rsid w:val="00AD34E4"/>
    <w:rsid w:val="00AD3835"/>
    <w:rsid w:val="00AD3AD6"/>
    <w:rsid w:val="00AD3B50"/>
    <w:rsid w:val="00AD44EF"/>
    <w:rsid w:val="00AD48EC"/>
    <w:rsid w:val="00AD4BC5"/>
    <w:rsid w:val="00AD4DB1"/>
    <w:rsid w:val="00AD4F5B"/>
    <w:rsid w:val="00AD501E"/>
    <w:rsid w:val="00AD5222"/>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6F8"/>
    <w:rsid w:val="00AD78F3"/>
    <w:rsid w:val="00AD7ACA"/>
    <w:rsid w:val="00AD7B8C"/>
    <w:rsid w:val="00AD7B98"/>
    <w:rsid w:val="00AD7CA1"/>
    <w:rsid w:val="00AD7D57"/>
    <w:rsid w:val="00AE0164"/>
    <w:rsid w:val="00AE03A8"/>
    <w:rsid w:val="00AE03AF"/>
    <w:rsid w:val="00AE084B"/>
    <w:rsid w:val="00AE1230"/>
    <w:rsid w:val="00AE12B6"/>
    <w:rsid w:val="00AE1C2E"/>
    <w:rsid w:val="00AE1C57"/>
    <w:rsid w:val="00AE1C84"/>
    <w:rsid w:val="00AE1CEA"/>
    <w:rsid w:val="00AE1E3D"/>
    <w:rsid w:val="00AE20BF"/>
    <w:rsid w:val="00AE21C9"/>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C25"/>
    <w:rsid w:val="00AE6CB2"/>
    <w:rsid w:val="00AE7341"/>
    <w:rsid w:val="00AE761D"/>
    <w:rsid w:val="00AE7BCA"/>
    <w:rsid w:val="00AE7FD5"/>
    <w:rsid w:val="00AF00BB"/>
    <w:rsid w:val="00AF0368"/>
    <w:rsid w:val="00AF0500"/>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3B7"/>
    <w:rsid w:val="00AF442D"/>
    <w:rsid w:val="00AF45A0"/>
    <w:rsid w:val="00AF4916"/>
    <w:rsid w:val="00AF4921"/>
    <w:rsid w:val="00AF4964"/>
    <w:rsid w:val="00AF4DAB"/>
    <w:rsid w:val="00AF516E"/>
    <w:rsid w:val="00AF55AA"/>
    <w:rsid w:val="00AF57BA"/>
    <w:rsid w:val="00AF5AD9"/>
    <w:rsid w:val="00AF5CFF"/>
    <w:rsid w:val="00AF5D4C"/>
    <w:rsid w:val="00AF64CD"/>
    <w:rsid w:val="00AF686A"/>
    <w:rsid w:val="00AF6AD1"/>
    <w:rsid w:val="00AF6B4F"/>
    <w:rsid w:val="00AF6F83"/>
    <w:rsid w:val="00AF71A3"/>
    <w:rsid w:val="00AF73DB"/>
    <w:rsid w:val="00AF751D"/>
    <w:rsid w:val="00AF7848"/>
    <w:rsid w:val="00AF7C68"/>
    <w:rsid w:val="00AF7C7B"/>
    <w:rsid w:val="00AF7CC7"/>
    <w:rsid w:val="00AF7DA0"/>
    <w:rsid w:val="00AF7FC1"/>
    <w:rsid w:val="00B00230"/>
    <w:rsid w:val="00B002DF"/>
    <w:rsid w:val="00B0051D"/>
    <w:rsid w:val="00B00B65"/>
    <w:rsid w:val="00B00C1E"/>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983"/>
    <w:rsid w:val="00B02C46"/>
    <w:rsid w:val="00B02CF0"/>
    <w:rsid w:val="00B02EC3"/>
    <w:rsid w:val="00B03130"/>
    <w:rsid w:val="00B0318D"/>
    <w:rsid w:val="00B0368B"/>
    <w:rsid w:val="00B03695"/>
    <w:rsid w:val="00B037F8"/>
    <w:rsid w:val="00B04352"/>
    <w:rsid w:val="00B04730"/>
    <w:rsid w:val="00B04932"/>
    <w:rsid w:val="00B04A4E"/>
    <w:rsid w:val="00B04CC7"/>
    <w:rsid w:val="00B04D6A"/>
    <w:rsid w:val="00B0515B"/>
    <w:rsid w:val="00B0523F"/>
    <w:rsid w:val="00B05284"/>
    <w:rsid w:val="00B052E4"/>
    <w:rsid w:val="00B05473"/>
    <w:rsid w:val="00B054C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C59"/>
    <w:rsid w:val="00B07DB6"/>
    <w:rsid w:val="00B07E03"/>
    <w:rsid w:val="00B07EE3"/>
    <w:rsid w:val="00B07F41"/>
    <w:rsid w:val="00B10195"/>
    <w:rsid w:val="00B102E8"/>
    <w:rsid w:val="00B10312"/>
    <w:rsid w:val="00B10908"/>
    <w:rsid w:val="00B10975"/>
    <w:rsid w:val="00B109E6"/>
    <w:rsid w:val="00B10B6A"/>
    <w:rsid w:val="00B11308"/>
    <w:rsid w:val="00B115D7"/>
    <w:rsid w:val="00B11612"/>
    <w:rsid w:val="00B11816"/>
    <w:rsid w:val="00B11D10"/>
    <w:rsid w:val="00B11E6B"/>
    <w:rsid w:val="00B12395"/>
    <w:rsid w:val="00B12985"/>
    <w:rsid w:val="00B12A89"/>
    <w:rsid w:val="00B12CE9"/>
    <w:rsid w:val="00B130D5"/>
    <w:rsid w:val="00B132C3"/>
    <w:rsid w:val="00B136FA"/>
    <w:rsid w:val="00B1379D"/>
    <w:rsid w:val="00B13BE5"/>
    <w:rsid w:val="00B13D06"/>
    <w:rsid w:val="00B13E8E"/>
    <w:rsid w:val="00B14003"/>
    <w:rsid w:val="00B143A1"/>
    <w:rsid w:val="00B14595"/>
    <w:rsid w:val="00B1474C"/>
    <w:rsid w:val="00B14816"/>
    <w:rsid w:val="00B148FC"/>
    <w:rsid w:val="00B14A35"/>
    <w:rsid w:val="00B14AA7"/>
    <w:rsid w:val="00B14B18"/>
    <w:rsid w:val="00B14E1C"/>
    <w:rsid w:val="00B14EC0"/>
    <w:rsid w:val="00B150DE"/>
    <w:rsid w:val="00B150EC"/>
    <w:rsid w:val="00B152AD"/>
    <w:rsid w:val="00B15327"/>
    <w:rsid w:val="00B1537C"/>
    <w:rsid w:val="00B15A3A"/>
    <w:rsid w:val="00B15B22"/>
    <w:rsid w:val="00B15DF7"/>
    <w:rsid w:val="00B15E77"/>
    <w:rsid w:val="00B163D8"/>
    <w:rsid w:val="00B1669D"/>
    <w:rsid w:val="00B168C8"/>
    <w:rsid w:val="00B16A6D"/>
    <w:rsid w:val="00B16A9E"/>
    <w:rsid w:val="00B16C79"/>
    <w:rsid w:val="00B16E7D"/>
    <w:rsid w:val="00B173FB"/>
    <w:rsid w:val="00B17637"/>
    <w:rsid w:val="00B1783A"/>
    <w:rsid w:val="00B17FB6"/>
    <w:rsid w:val="00B20052"/>
    <w:rsid w:val="00B2005B"/>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E0"/>
    <w:rsid w:val="00B2311C"/>
    <w:rsid w:val="00B2329B"/>
    <w:rsid w:val="00B235F6"/>
    <w:rsid w:val="00B2370C"/>
    <w:rsid w:val="00B2375E"/>
    <w:rsid w:val="00B23A18"/>
    <w:rsid w:val="00B23AE6"/>
    <w:rsid w:val="00B23B0B"/>
    <w:rsid w:val="00B23C93"/>
    <w:rsid w:val="00B23E6A"/>
    <w:rsid w:val="00B23E84"/>
    <w:rsid w:val="00B23F45"/>
    <w:rsid w:val="00B2467A"/>
    <w:rsid w:val="00B24761"/>
    <w:rsid w:val="00B24785"/>
    <w:rsid w:val="00B247D0"/>
    <w:rsid w:val="00B24B84"/>
    <w:rsid w:val="00B252CF"/>
    <w:rsid w:val="00B256C0"/>
    <w:rsid w:val="00B257F0"/>
    <w:rsid w:val="00B25DD4"/>
    <w:rsid w:val="00B25EA8"/>
    <w:rsid w:val="00B261FD"/>
    <w:rsid w:val="00B2649B"/>
    <w:rsid w:val="00B264DF"/>
    <w:rsid w:val="00B2666B"/>
    <w:rsid w:val="00B266E5"/>
    <w:rsid w:val="00B2684C"/>
    <w:rsid w:val="00B269D1"/>
    <w:rsid w:val="00B26BA4"/>
    <w:rsid w:val="00B27226"/>
    <w:rsid w:val="00B27B86"/>
    <w:rsid w:val="00B27D1B"/>
    <w:rsid w:val="00B27E8E"/>
    <w:rsid w:val="00B27F79"/>
    <w:rsid w:val="00B30016"/>
    <w:rsid w:val="00B30805"/>
    <w:rsid w:val="00B308D4"/>
    <w:rsid w:val="00B30A20"/>
    <w:rsid w:val="00B30C8F"/>
    <w:rsid w:val="00B31197"/>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77D"/>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F0F"/>
    <w:rsid w:val="00B361F3"/>
    <w:rsid w:val="00B36219"/>
    <w:rsid w:val="00B36512"/>
    <w:rsid w:val="00B36573"/>
    <w:rsid w:val="00B36687"/>
    <w:rsid w:val="00B37163"/>
    <w:rsid w:val="00B37C5B"/>
    <w:rsid w:val="00B37D08"/>
    <w:rsid w:val="00B37E35"/>
    <w:rsid w:val="00B400C7"/>
    <w:rsid w:val="00B40195"/>
    <w:rsid w:val="00B4019B"/>
    <w:rsid w:val="00B4057A"/>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AAF"/>
    <w:rsid w:val="00B43C78"/>
    <w:rsid w:val="00B43CA5"/>
    <w:rsid w:val="00B43DDF"/>
    <w:rsid w:val="00B441D9"/>
    <w:rsid w:val="00B4490D"/>
    <w:rsid w:val="00B44E6A"/>
    <w:rsid w:val="00B451B0"/>
    <w:rsid w:val="00B45284"/>
    <w:rsid w:val="00B4534E"/>
    <w:rsid w:val="00B4555B"/>
    <w:rsid w:val="00B4585D"/>
    <w:rsid w:val="00B45AF6"/>
    <w:rsid w:val="00B45C0A"/>
    <w:rsid w:val="00B45C54"/>
    <w:rsid w:val="00B45D87"/>
    <w:rsid w:val="00B45F30"/>
    <w:rsid w:val="00B45FDD"/>
    <w:rsid w:val="00B46085"/>
    <w:rsid w:val="00B46292"/>
    <w:rsid w:val="00B46333"/>
    <w:rsid w:val="00B46397"/>
    <w:rsid w:val="00B46437"/>
    <w:rsid w:val="00B466CC"/>
    <w:rsid w:val="00B466D6"/>
    <w:rsid w:val="00B4682D"/>
    <w:rsid w:val="00B47664"/>
    <w:rsid w:val="00B47935"/>
    <w:rsid w:val="00B479CE"/>
    <w:rsid w:val="00B47A3F"/>
    <w:rsid w:val="00B47EC0"/>
    <w:rsid w:val="00B50146"/>
    <w:rsid w:val="00B50433"/>
    <w:rsid w:val="00B5046D"/>
    <w:rsid w:val="00B50724"/>
    <w:rsid w:val="00B50ABB"/>
    <w:rsid w:val="00B50AC7"/>
    <w:rsid w:val="00B510C1"/>
    <w:rsid w:val="00B51135"/>
    <w:rsid w:val="00B51464"/>
    <w:rsid w:val="00B5146F"/>
    <w:rsid w:val="00B518DD"/>
    <w:rsid w:val="00B51BAB"/>
    <w:rsid w:val="00B51E47"/>
    <w:rsid w:val="00B51EA8"/>
    <w:rsid w:val="00B521AB"/>
    <w:rsid w:val="00B524AF"/>
    <w:rsid w:val="00B528FE"/>
    <w:rsid w:val="00B52B1D"/>
    <w:rsid w:val="00B52C86"/>
    <w:rsid w:val="00B53483"/>
    <w:rsid w:val="00B535D6"/>
    <w:rsid w:val="00B53685"/>
    <w:rsid w:val="00B53937"/>
    <w:rsid w:val="00B53BEB"/>
    <w:rsid w:val="00B5405C"/>
    <w:rsid w:val="00B54268"/>
    <w:rsid w:val="00B54446"/>
    <w:rsid w:val="00B54C59"/>
    <w:rsid w:val="00B54EAC"/>
    <w:rsid w:val="00B55105"/>
    <w:rsid w:val="00B55151"/>
    <w:rsid w:val="00B55203"/>
    <w:rsid w:val="00B55227"/>
    <w:rsid w:val="00B55649"/>
    <w:rsid w:val="00B558BD"/>
    <w:rsid w:val="00B55978"/>
    <w:rsid w:val="00B55AA3"/>
    <w:rsid w:val="00B55C48"/>
    <w:rsid w:val="00B55E47"/>
    <w:rsid w:val="00B55E55"/>
    <w:rsid w:val="00B56083"/>
    <w:rsid w:val="00B5624B"/>
    <w:rsid w:val="00B56497"/>
    <w:rsid w:val="00B5653A"/>
    <w:rsid w:val="00B56728"/>
    <w:rsid w:val="00B574AD"/>
    <w:rsid w:val="00B57645"/>
    <w:rsid w:val="00B576A1"/>
    <w:rsid w:val="00B5795A"/>
    <w:rsid w:val="00B57D3B"/>
    <w:rsid w:val="00B57D6F"/>
    <w:rsid w:val="00B57D93"/>
    <w:rsid w:val="00B57EDA"/>
    <w:rsid w:val="00B60143"/>
    <w:rsid w:val="00B60A05"/>
    <w:rsid w:val="00B60DA3"/>
    <w:rsid w:val="00B6105D"/>
    <w:rsid w:val="00B61075"/>
    <w:rsid w:val="00B610CF"/>
    <w:rsid w:val="00B6133D"/>
    <w:rsid w:val="00B616F5"/>
    <w:rsid w:val="00B61920"/>
    <w:rsid w:val="00B61C8D"/>
    <w:rsid w:val="00B621EC"/>
    <w:rsid w:val="00B625D7"/>
    <w:rsid w:val="00B62DE4"/>
    <w:rsid w:val="00B63333"/>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6144"/>
    <w:rsid w:val="00B663B4"/>
    <w:rsid w:val="00B663D2"/>
    <w:rsid w:val="00B663EB"/>
    <w:rsid w:val="00B66533"/>
    <w:rsid w:val="00B66BDE"/>
    <w:rsid w:val="00B67197"/>
    <w:rsid w:val="00B674F0"/>
    <w:rsid w:val="00B6762E"/>
    <w:rsid w:val="00B67645"/>
    <w:rsid w:val="00B677EC"/>
    <w:rsid w:val="00B67BA4"/>
    <w:rsid w:val="00B67ED1"/>
    <w:rsid w:val="00B7032E"/>
    <w:rsid w:val="00B70381"/>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F22"/>
    <w:rsid w:val="00B7367E"/>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7A"/>
    <w:rsid w:val="00B77223"/>
    <w:rsid w:val="00B77391"/>
    <w:rsid w:val="00B77D32"/>
    <w:rsid w:val="00B77EC3"/>
    <w:rsid w:val="00B800BC"/>
    <w:rsid w:val="00B802EA"/>
    <w:rsid w:val="00B8072F"/>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5BF"/>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51E"/>
    <w:rsid w:val="00B8767A"/>
    <w:rsid w:val="00B877AC"/>
    <w:rsid w:val="00B87829"/>
    <w:rsid w:val="00B878BA"/>
    <w:rsid w:val="00B878C0"/>
    <w:rsid w:val="00B87999"/>
    <w:rsid w:val="00B87B06"/>
    <w:rsid w:val="00B90017"/>
    <w:rsid w:val="00B9001E"/>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86C"/>
    <w:rsid w:val="00B92AAA"/>
    <w:rsid w:val="00B93083"/>
    <w:rsid w:val="00B930E3"/>
    <w:rsid w:val="00B932C2"/>
    <w:rsid w:val="00B93500"/>
    <w:rsid w:val="00B93889"/>
    <w:rsid w:val="00B939A3"/>
    <w:rsid w:val="00B93B5A"/>
    <w:rsid w:val="00B94031"/>
    <w:rsid w:val="00B94107"/>
    <w:rsid w:val="00B945FC"/>
    <w:rsid w:val="00B94920"/>
    <w:rsid w:val="00B94993"/>
    <w:rsid w:val="00B94EBF"/>
    <w:rsid w:val="00B95002"/>
    <w:rsid w:val="00B9534D"/>
    <w:rsid w:val="00B95478"/>
    <w:rsid w:val="00B958F2"/>
    <w:rsid w:val="00B95939"/>
    <w:rsid w:val="00B959E9"/>
    <w:rsid w:val="00B95A49"/>
    <w:rsid w:val="00B95A92"/>
    <w:rsid w:val="00B95C2F"/>
    <w:rsid w:val="00B96200"/>
    <w:rsid w:val="00B96414"/>
    <w:rsid w:val="00B964AD"/>
    <w:rsid w:val="00B967F4"/>
    <w:rsid w:val="00B9685F"/>
    <w:rsid w:val="00B96ECB"/>
    <w:rsid w:val="00B96F6A"/>
    <w:rsid w:val="00B97202"/>
    <w:rsid w:val="00B97992"/>
    <w:rsid w:val="00B979E0"/>
    <w:rsid w:val="00B97B59"/>
    <w:rsid w:val="00B97F0B"/>
    <w:rsid w:val="00BA01B4"/>
    <w:rsid w:val="00BA02A4"/>
    <w:rsid w:val="00BA0425"/>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A4C"/>
    <w:rsid w:val="00BA6B31"/>
    <w:rsid w:val="00BA6B85"/>
    <w:rsid w:val="00BA6C41"/>
    <w:rsid w:val="00BA6C52"/>
    <w:rsid w:val="00BA6FCD"/>
    <w:rsid w:val="00BA71BA"/>
    <w:rsid w:val="00BA7689"/>
    <w:rsid w:val="00BA78CF"/>
    <w:rsid w:val="00BA7AA0"/>
    <w:rsid w:val="00BA7AD9"/>
    <w:rsid w:val="00BA7BCD"/>
    <w:rsid w:val="00BA7BDB"/>
    <w:rsid w:val="00BA7C40"/>
    <w:rsid w:val="00BB0012"/>
    <w:rsid w:val="00BB00D7"/>
    <w:rsid w:val="00BB014E"/>
    <w:rsid w:val="00BB0213"/>
    <w:rsid w:val="00BB05A5"/>
    <w:rsid w:val="00BB0795"/>
    <w:rsid w:val="00BB0C62"/>
    <w:rsid w:val="00BB188C"/>
    <w:rsid w:val="00BB1903"/>
    <w:rsid w:val="00BB1C00"/>
    <w:rsid w:val="00BB1E7E"/>
    <w:rsid w:val="00BB2043"/>
    <w:rsid w:val="00BB2198"/>
    <w:rsid w:val="00BB21DA"/>
    <w:rsid w:val="00BB2283"/>
    <w:rsid w:val="00BB24AE"/>
    <w:rsid w:val="00BB26E2"/>
    <w:rsid w:val="00BB28A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767"/>
    <w:rsid w:val="00BB4DAC"/>
    <w:rsid w:val="00BB50B7"/>
    <w:rsid w:val="00BB51E4"/>
    <w:rsid w:val="00BB5218"/>
    <w:rsid w:val="00BB542F"/>
    <w:rsid w:val="00BB5590"/>
    <w:rsid w:val="00BB5604"/>
    <w:rsid w:val="00BB573F"/>
    <w:rsid w:val="00BB57D1"/>
    <w:rsid w:val="00BB581C"/>
    <w:rsid w:val="00BB5955"/>
    <w:rsid w:val="00BB5AE0"/>
    <w:rsid w:val="00BB5CF4"/>
    <w:rsid w:val="00BB5F46"/>
    <w:rsid w:val="00BB5FE4"/>
    <w:rsid w:val="00BB6088"/>
    <w:rsid w:val="00BB627A"/>
    <w:rsid w:val="00BB6335"/>
    <w:rsid w:val="00BB66A4"/>
    <w:rsid w:val="00BB6876"/>
    <w:rsid w:val="00BB6945"/>
    <w:rsid w:val="00BB6C80"/>
    <w:rsid w:val="00BB6C95"/>
    <w:rsid w:val="00BB70F7"/>
    <w:rsid w:val="00BB7223"/>
    <w:rsid w:val="00BB79D4"/>
    <w:rsid w:val="00BB7FB4"/>
    <w:rsid w:val="00BB7FC1"/>
    <w:rsid w:val="00BC0322"/>
    <w:rsid w:val="00BC0662"/>
    <w:rsid w:val="00BC06C5"/>
    <w:rsid w:val="00BC097C"/>
    <w:rsid w:val="00BC09BB"/>
    <w:rsid w:val="00BC0BA4"/>
    <w:rsid w:val="00BC0C41"/>
    <w:rsid w:val="00BC12FB"/>
    <w:rsid w:val="00BC1353"/>
    <w:rsid w:val="00BC1380"/>
    <w:rsid w:val="00BC1693"/>
    <w:rsid w:val="00BC1701"/>
    <w:rsid w:val="00BC1AA9"/>
    <w:rsid w:val="00BC20A6"/>
    <w:rsid w:val="00BC2205"/>
    <w:rsid w:val="00BC235D"/>
    <w:rsid w:val="00BC2724"/>
    <w:rsid w:val="00BC29D8"/>
    <w:rsid w:val="00BC2AC0"/>
    <w:rsid w:val="00BC2C3C"/>
    <w:rsid w:val="00BC2C8A"/>
    <w:rsid w:val="00BC2E80"/>
    <w:rsid w:val="00BC3261"/>
    <w:rsid w:val="00BC3805"/>
    <w:rsid w:val="00BC3840"/>
    <w:rsid w:val="00BC38BC"/>
    <w:rsid w:val="00BC39CE"/>
    <w:rsid w:val="00BC3A4F"/>
    <w:rsid w:val="00BC3A72"/>
    <w:rsid w:val="00BC3A80"/>
    <w:rsid w:val="00BC449A"/>
    <w:rsid w:val="00BC4574"/>
    <w:rsid w:val="00BC466D"/>
    <w:rsid w:val="00BC4730"/>
    <w:rsid w:val="00BC4928"/>
    <w:rsid w:val="00BC49DC"/>
    <w:rsid w:val="00BC4DC8"/>
    <w:rsid w:val="00BC511A"/>
    <w:rsid w:val="00BC5436"/>
    <w:rsid w:val="00BC5577"/>
    <w:rsid w:val="00BC58A3"/>
    <w:rsid w:val="00BC5F0C"/>
    <w:rsid w:val="00BC63C5"/>
    <w:rsid w:val="00BC6423"/>
    <w:rsid w:val="00BC664A"/>
    <w:rsid w:val="00BC67F8"/>
    <w:rsid w:val="00BC6818"/>
    <w:rsid w:val="00BC6A99"/>
    <w:rsid w:val="00BC6E53"/>
    <w:rsid w:val="00BC6F58"/>
    <w:rsid w:val="00BC7145"/>
    <w:rsid w:val="00BC72ED"/>
    <w:rsid w:val="00BC730C"/>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72"/>
    <w:rsid w:val="00BD2806"/>
    <w:rsid w:val="00BD28E5"/>
    <w:rsid w:val="00BD29F0"/>
    <w:rsid w:val="00BD2B37"/>
    <w:rsid w:val="00BD2C90"/>
    <w:rsid w:val="00BD307C"/>
    <w:rsid w:val="00BD32D6"/>
    <w:rsid w:val="00BD3314"/>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2BE"/>
    <w:rsid w:val="00BD7507"/>
    <w:rsid w:val="00BD780E"/>
    <w:rsid w:val="00BD7894"/>
    <w:rsid w:val="00BD78B9"/>
    <w:rsid w:val="00BD7900"/>
    <w:rsid w:val="00BD79E3"/>
    <w:rsid w:val="00BD7B2F"/>
    <w:rsid w:val="00BD7C0F"/>
    <w:rsid w:val="00BD7CC8"/>
    <w:rsid w:val="00BD7DA9"/>
    <w:rsid w:val="00BD7FF7"/>
    <w:rsid w:val="00BE0484"/>
    <w:rsid w:val="00BE0533"/>
    <w:rsid w:val="00BE055E"/>
    <w:rsid w:val="00BE0B29"/>
    <w:rsid w:val="00BE0BA6"/>
    <w:rsid w:val="00BE0C5D"/>
    <w:rsid w:val="00BE1BB7"/>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B5"/>
    <w:rsid w:val="00BE2FA7"/>
    <w:rsid w:val="00BE300B"/>
    <w:rsid w:val="00BE33A5"/>
    <w:rsid w:val="00BE35A9"/>
    <w:rsid w:val="00BE3ABD"/>
    <w:rsid w:val="00BE3C32"/>
    <w:rsid w:val="00BE3EC3"/>
    <w:rsid w:val="00BE3F89"/>
    <w:rsid w:val="00BE4598"/>
    <w:rsid w:val="00BE468C"/>
    <w:rsid w:val="00BE486D"/>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909"/>
    <w:rsid w:val="00BF097D"/>
    <w:rsid w:val="00BF0A42"/>
    <w:rsid w:val="00BF0BC7"/>
    <w:rsid w:val="00BF1284"/>
    <w:rsid w:val="00BF150C"/>
    <w:rsid w:val="00BF15FB"/>
    <w:rsid w:val="00BF1601"/>
    <w:rsid w:val="00BF1871"/>
    <w:rsid w:val="00BF19C2"/>
    <w:rsid w:val="00BF1B05"/>
    <w:rsid w:val="00BF1E61"/>
    <w:rsid w:val="00BF1F57"/>
    <w:rsid w:val="00BF2117"/>
    <w:rsid w:val="00BF26DA"/>
    <w:rsid w:val="00BF2CA1"/>
    <w:rsid w:val="00BF338E"/>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B76"/>
    <w:rsid w:val="00BF6C66"/>
    <w:rsid w:val="00BF6CF1"/>
    <w:rsid w:val="00BF6E98"/>
    <w:rsid w:val="00BF6F76"/>
    <w:rsid w:val="00BF70A3"/>
    <w:rsid w:val="00BF710B"/>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0E6"/>
    <w:rsid w:val="00C06114"/>
    <w:rsid w:val="00C06372"/>
    <w:rsid w:val="00C064DB"/>
    <w:rsid w:val="00C06A75"/>
    <w:rsid w:val="00C06D3A"/>
    <w:rsid w:val="00C06DA1"/>
    <w:rsid w:val="00C072DC"/>
    <w:rsid w:val="00C075FB"/>
    <w:rsid w:val="00C077B4"/>
    <w:rsid w:val="00C07822"/>
    <w:rsid w:val="00C07B2B"/>
    <w:rsid w:val="00C07F65"/>
    <w:rsid w:val="00C10325"/>
    <w:rsid w:val="00C104D3"/>
    <w:rsid w:val="00C106E3"/>
    <w:rsid w:val="00C10734"/>
    <w:rsid w:val="00C10C09"/>
    <w:rsid w:val="00C10F81"/>
    <w:rsid w:val="00C111BE"/>
    <w:rsid w:val="00C111C4"/>
    <w:rsid w:val="00C113C3"/>
    <w:rsid w:val="00C11788"/>
    <w:rsid w:val="00C117F6"/>
    <w:rsid w:val="00C11834"/>
    <w:rsid w:val="00C118E5"/>
    <w:rsid w:val="00C11932"/>
    <w:rsid w:val="00C119DA"/>
    <w:rsid w:val="00C11EBF"/>
    <w:rsid w:val="00C11F29"/>
    <w:rsid w:val="00C1205A"/>
    <w:rsid w:val="00C122C3"/>
    <w:rsid w:val="00C122D7"/>
    <w:rsid w:val="00C12A01"/>
    <w:rsid w:val="00C12B5F"/>
    <w:rsid w:val="00C12C10"/>
    <w:rsid w:val="00C12C53"/>
    <w:rsid w:val="00C12D1D"/>
    <w:rsid w:val="00C12F83"/>
    <w:rsid w:val="00C13321"/>
    <w:rsid w:val="00C1339F"/>
    <w:rsid w:val="00C13512"/>
    <w:rsid w:val="00C13967"/>
    <w:rsid w:val="00C13A03"/>
    <w:rsid w:val="00C1400D"/>
    <w:rsid w:val="00C1516C"/>
    <w:rsid w:val="00C156F8"/>
    <w:rsid w:val="00C157D0"/>
    <w:rsid w:val="00C15949"/>
    <w:rsid w:val="00C159BB"/>
    <w:rsid w:val="00C15A48"/>
    <w:rsid w:val="00C160D2"/>
    <w:rsid w:val="00C16941"/>
    <w:rsid w:val="00C16AC0"/>
    <w:rsid w:val="00C16B14"/>
    <w:rsid w:val="00C16E88"/>
    <w:rsid w:val="00C16ED0"/>
    <w:rsid w:val="00C173D6"/>
    <w:rsid w:val="00C17456"/>
    <w:rsid w:val="00C1794E"/>
    <w:rsid w:val="00C17BAC"/>
    <w:rsid w:val="00C17C1F"/>
    <w:rsid w:val="00C17D20"/>
    <w:rsid w:val="00C17FB6"/>
    <w:rsid w:val="00C20146"/>
    <w:rsid w:val="00C201D1"/>
    <w:rsid w:val="00C202E9"/>
    <w:rsid w:val="00C20391"/>
    <w:rsid w:val="00C203C7"/>
    <w:rsid w:val="00C207E1"/>
    <w:rsid w:val="00C20D4A"/>
    <w:rsid w:val="00C20FE7"/>
    <w:rsid w:val="00C211F1"/>
    <w:rsid w:val="00C212B0"/>
    <w:rsid w:val="00C212DF"/>
    <w:rsid w:val="00C2147F"/>
    <w:rsid w:val="00C214B6"/>
    <w:rsid w:val="00C21723"/>
    <w:rsid w:val="00C21743"/>
    <w:rsid w:val="00C21755"/>
    <w:rsid w:val="00C21807"/>
    <w:rsid w:val="00C21BB7"/>
    <w:rsid w:val="00C21D79"/>
    <w:rsid w:val="00C229C1"/>
    <w:rsid w:val="00C229F3"/>
    <w:rsid w:val="00C22A82"/>
    <w:rsid w:val="00C22B39"/>
    <w:rsid w:val="00C23510"/>
    <w:rsid w:val="00C23784"/>
    <w:rsid w:val="00C2399B"/>
    <w:rsid w:val="00C23B5A"/>
    <w:rsid w:val="00C23DBE"/>
    <w:rsid w:val="00C242F0"/>
    <w:rsid w:val="00C24CD6"/>
    <w:rsid w:val="00C24D9E"/>
    <w:rsid w:val="00C2512B"/>
    <w:rsid w:val="00C25B31"/>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279E9"/>
    <w:rsid w:val="00C301F9"/>
    <w:rsid w:val="00C3064B"/>
    <w:rsid w:val="00C3080B"/>
    <w:rsid w:val="00C308DF"/>
    <w:rsid w:val="00C30C69"/>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861"/>
    <w:rsid w:val="00C33C98"/>
    <w:rsid w:val="00C33D0A"/>
    <w:rsid w:val="00C33D80"/>
    <w:rsid w:val="00C33FD0"/>
    <w:rsid w:val="00C34082"/>
    <w:rsid w:val="00C3424F"/>
    <w:rsid w:val="00C34B15"/>
    <w:rsid w:val="00C34B3B"/>
    <w:rsid w:val="00C34C2F"/>
    <w:rsid w:val="00C34DD3"/>
    <w:rsid w:val="00C350E2"/>
    <w:rsid w:val="00C35106"/>
    <w:rsid w:val="00C35570"/>
    <w:rsid w:val="00C356BC"/>
    <w:rsid w:val="00C35852"/>
    <w:rsid w:val="00C3588B"/>
    <w:rsid w:val="00C358C7"/>
    <w:rsid w:val="00C359DD"/>
    <w:rsid w:val="00C35DE7"/>
    <w:rsid w:val="00C36025"/>
    <w:rsid w:val="00C360CF"/>
    <w:rsid w:val="00C361A0"/>
    <w:rsid w:val="00C362CD"/>
    <w:rsid w:val="00C36A37"/>
    <w:rsid w:val="00C36AF0"/>
    <w:rsid w:val="00C36AF9"/>
    <w:rsid w:val="00C36DA7"/>
    <w:rsid w:val="00C37016"/>
    <w:rsid w:val="00C3723F"/>
    <w:rsid w:val="00C372E5"/>
    <w:rsid w:val="00C37349"/>
    <w:rsid w:val="00C37759"/>
    <w:rsid w:val="00C3777C"/>
    <w:rsid w:val="00C400AC"/>
    <w:rsid w:val="00C40178"/>
    <w:rsid w:val="00C405AA"/>
    <w:rsid w:val="00C408E7"/>
    <w:rsid w:val="00C40D8F"/>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9F1"/>
    <w:rsid w:val="00C45C14"/>
    <w:rsid w:val="00C462BE"/>
    <w:rsid w:val="00C463BA"/>
    <w:rsid w:val="00C46415"/>
    <w:rsid w:val="00C46479"/>
    <w:rsid w:val="00C46675"/>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5576"/>
    <w:rsid w:val="00C55B3F"/>
    <w:rsid w:val="00C55C9F"/>
    <w:rsid w:val="00C56393"/>
    <w:rsid w:val="00C56D96"/>
    <w:rsid w:val="00C56E9C"/>
    <w:rsid w:val="00C56ED2"/>
    <w:rsid w:val="00C56F5D"/>
    <w:rsid w:val="00C576F1"/>
    <w:rsid w:val="00C578BE"/>
    <w:rsid w:val="00C57B0A"/>
    <w:rsid w:val="00C57E2B"/>
    <w:rsid w:val="00C60B60"/>
    <w:rsid w:val="00C60DC4"/>
    <w:rsid w:val="00C612F9"/>
    <w:rsid w:val="00C61315"/>
    <w:rsid w:val="00C615E4"/>
    <w:rsid w:val="00C619D3"/>
    <w:rsid w:val="00C61DDC"/>
    <w:rsid w:val="00C61F45"/>
    <w:rsid w:val="00C62B86"/>
    <w:rsid w:val="00C62D4B"/>
    <w:rsid w:val="00C632D7"/>
    <w:rsid w:val="00C636A0"/>
    <w:rsid w:val="00C637C4"/>
    <w:rsid w:val="00C6380D"/>
    <w:rsid w:val="00C63914"/>
    <w:rsid w:val="00C63DFB"/>
    <w:rsid w:val="00C644CD"/>
    <w:rsid w:val="00C646C5"/>
    <w:rsid w:val="00C647D0"/>
    <w:rsid w:val="00C64844"/>
    <w:rsid w:val="00C6497D"/>
    <w:rsid w:val="00C649DF"/>
    <w:rsid w:val="00C652F3"/>
    <w:rsid w:val="00C65A91"/>
    <w:rsid w:val="00C66228"/>
    <w:rsid w:val="00C664AF"/>
    <w:rsid w:val="00C6670D"/>
    <w:rsid w:val="00C66968"/>
    <w:rsid w:val="00C66C4B"/>
    <w:rsid w:val="00C67027"/>
    <w:rsid w:val="00C670B2"/>
    <w:rsid w:val="00C6710D"/>
    <w:rsid w:val="00C67194"/>
    <w:rsid w:val="00C675EA"/>
    <w:rsid w:val="00C6787E"/>
    <w:rsid w:val="00C679FE"/>
    <w:rsid w:val="00C67D2E"/>
    <w:rsid w:val="00C700C4"/>
    <w:rsid w:val="00C70A4E"/>
    <w:rsid w:val="00C710E5"/>
    <w:rsid w:val="00C714E5"/>
    <w:rsid w:val="00C7152A"/>
    <w:rsid w:val="00C71797"/>
    <w:rsid w:val="00C71BB8"/>
    <w:rsid w:val="00C72034"/>
    <w:rsid w:val="00C72339"/>
    <w:rsid w:val="00C72535"/>
    <w:rsid w:val="00C7255F"/>
    <w:rsid w:val="00C728B0"/>
    <w:rsid w:val="00C72A4E"/>
    <w:rsid w:val="00C72A8F"/>
    <w:rsid w:val="00C72B30"/>
    <w:rsid w:val="00C72DED"/>
    <w:rsid w:val="00C734E3"/>
    <w:rsid w:val="00C739C6"/>
    <w:rsid w:val="00C74688"/>
    <w:rsid w:val="00C7478C"/>
    <w:rsid w:val="00C74A96"/>
    <w:rsid w:val="00C74D79"/>
    <w:rsid w:val="00C75099"/>
    <w:rsid w:val="00C75201"/>
    <w:rsid w:val="00C7557B"/>
    <w:rsid w:val="00C757CE"/>
    <w:rsid w:val="00C75A95"/>
    <w:rsid w:val="00C75FD1"/>
    <w:rsid w:val="00C76551"/>
    <w:rsid w:val="00C76722"/>
    <w:rsid w:val="00C768F5"/>
    <w:rsid w:val="00C77018"/>
    <w:rsid w:val="00C7710E"/>
    <w:rsid w:val="00C77138"/>
    <w:rsid w:val="00C7718D"/>
    <w:rsid w:val="00C77254"/>
    <w:rsid w:val="00C7734B"/>
    <w:rsid w:val="00C774B6"/>
    <w:rsid w:val="00C77ABC"/>
    <w:rsid w:val="00C8001D"/>
    <w:rsid w:val="00C80038"/>
    <w:rsid w:val="00C8063E"/>
    <w:rsid w:val="00C80A42"/>
    <w:rsid w:val="00C80C1E"/>
    <w:rsid w:val="00C81188"/>
    <w:rsid w:val="00C814A6"/>
    <w:rsid w:val="00C81851"/>
    <w:rsid w:val="00C819B9"/>
    <w:rsid w:val="00C82014"/>
    <w:rsid w:val="00C8203D"/>
    <w:rsid w:val="00C82127"/>
    <w:rsid w:val="00C829E3"/>
    <w:rsid w:val="00C82AA0"/>
    <w:rsid w:val="00C82ABD"/>
    <w:rsid w:val="00C82BA6"/>
    <w:rsid w:val="00C8332A"/>
    <w:rsid w:val="00C834B8"/>
    <w:rsid w:val="00C8353B"/>
    <w:rsid w:val="00C83714"/>
    <w:rsid w:val="00C8380F"/>
    <w:rsid w:val="00C83AB7"/>
    <w:rsid w:val="00C83D86"/>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56"/>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14"/>
    <w:rsid w:val="00C91179"/>
    <w:rsid w:val="00C9123E"/>
    <w:rsid w:val="00C91286"/>
    <w:rsid w:val="00C9130F"/>
    <w:rsid w:val="00C914A2"/>
    <w:rsid w:val="00C91596"/>
    <w:rsid w:val="00C91670"/>
    <w:rsid w:val="00C916A9"/>
    <w:rsid w:val="00C91810"/>
    <w:rsid w:val="00C91F20"/>
    <w:rsid w:val="00C91F73"/>
    <w:rsid w:val="00C92853"/>
    <w:rsid w:val="00C92B3B"/>
    <w:rsid w:val="00C92BCE"/>
    <w:rsid w:val="00C9307D"/>
    <w:rsid w:val="00C9309C"/>
    <w:rsid w:val="00C930D7"/>
    <w:rsid w:val="00C9382F"/>
    <w:rsid w:val="00C93946"/>
    <w:rsid w:val="00C93989"/>
    <w:rsid w:val="00C93A10"/>
    <w:rsid w:val="00C93EE6"/>
    <w:rsid w:val="00C941B2"/>
    <w:rsid w:val="00C941D6"/>
    <w:rsid w:val="00C941E6"/>
    <w:rsid w:val="00C94207"/>
    <w:rsid w:val="00C942F0"/>
    <w:rsid w:val="00C94615"/>
    <w:rsid w:val="00C94946"/>
    <w:rsid w:val="00C94A92"/>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CA9"/>
    <w:rsid w:val="00C96DCA"/>
    <w:rsid w:val="00C96FE7"/>
    <w:rsid w:val="00C9701C"/>
    <w:rsid w:val="00C97123"/>
    <w:rsid w:val="00C97815"/>
    <w:rsid w:val="00C97821"/>
    <w:rsid w:val="00C978A7"/>
    <w:rsid w:val="00C97944"/>
    <w:rsid w:val="00C97DDE"/>
    <w:rsid w:val="00C97F5D"/>
    <w:rsid w:val="00CA03B2"/>
    <w:rsid w:val="00CA05B2"/>
    <w:rsid w:val="00CA09DB"/>
    <w:rsid w:val="00CA0A0B"/>
    <w:rsid w:val="00CA0AC3"/>
    <w:rsid w:val="00CA0E37"/>
    <w:rsid w:val="00CA14E2"/>
    <w:rsid w:val="00CA19C3"/>
    <w:rsid w:val="00CA1A1D"/>
    <w:rsid w:val="00CA1D0E"/>
    <w:rsid w:val="00CA1F6A"/>
    <w:rsid w:val="00CA2170"/>
    <w:rsid w:val="00CA2176"/>
    <w:rsid w:val="00CA2353"/>
    <w:rsid w:val="00CA23B8"/>
    <w:rsid w:val="00CA2643"/>
    <w:rsid w:val="00CA2716"/>
    <w:rsid w:val="00CA288B"/>
    <w:rsid w:val="00CA2C0D"/>
    <w:rsid w:val="00CA308C"/>
    <w:rsid w:val="00CA3100"/>
    <w:rsid w:val="00CA3522"/>
    <w:rsid w:val="00CA358B"/>
    <w:rsid w:val="00CA3B93"/>
    <w:rsid w:val="00CA3C34"/>
    <w:rsid w:val="00CA3D27"/>
    <w:rsid w:val="00CA3D8D"/>
    <w:rsid w:val="00CA4069"/>
    <w:rsid w:val="00CA4238"/>
    <w:rsid w:val="00CA461E"/>
    <w:rsid w:val="00CA462C"/>
    <w:rsid w:val="00CA48B0"/>
    <w:rsid w:val="00CA4C41"/>
    <w:rsid w:val="00CA50F2"/>
    <w:rsid w:val="00CA52CA"/>
    <w:rsid w:val="00CA5558"/>
    <w:rsid w:val="00CA5630"/>
    <w:rsid w:val="00CA578C"/>
    <w:rsid w:val="00CA57CD"/>
    <w:rsid w:val="00CA5C1C"/>
    <w:rsid w:val="00CA6016"/>
    <w:rsid w:val="00CA6097"/>
    <w:rsid w:val="00CA624B"/>
    <w:rsid w:val="00CA6D79"/>
    <w:rsid w:val="00CA6DEA"/>
    <w:rsid w:val="00CA6EF5"/>
    <w:rsid w:val="00CA700F"/>
    <w:rsid w:val="00CA70AA"/>
    <w:rsid w:val="00CA748A"/>
    <w:rsid w:val="00CA74CA"/>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BC7"/>
    <w:rsid w:val="00CB4DDE"/>
    <w:rsid w:val="00CB50F5"/>
    <w:rsid w:val="00CB5212"/>
    <w:rsid w:val="00CB5425"/>
    <w:rsid w:val="00CB576C"/>
    <w:rsid w:val="00CB577D"/>
    <w:rsid w:val="00CB5AB5"/>
    <w:rsid w:val="00CB5EDC"/>
    <w:rsid w:val="00CB6244"/>
    <w:rsid w:val="00CB63E9"/>
    <w:rsid w:val="00CB6460"/>
    <w:rsid w:val="00CB6617"/>
    <w:rsid w:val="00CB6872"/>
    <w:rsid w:val="00CB76B9"/>
    <w:rsid w:val="00CB7752"/>
    <w:rsid w:val="00CB79AA"/>
    <w:rsid w:val="00CB7CCE"/>
    <w:rsid w:val="00CB7FB9"/>
    <w:rsid w:val="00CC0325"/>
    <w:rsid w:val="00CC07B1"/>
    <w:rsid w:val="00CC0875"/>
    <w:rsid w:val="00CC0928"/>
    <w:rsid w:val="00CC093A"/>
    <w:rsid w:val="00CC0A27"/>
    <w:rsid w:val="00CC1981"/>
    <w:rsid w:val="00CC198F"/>
    <w:rsid w:val="00CC1E3F"/>
    <w:rsid w:val="00CC2089"/>
    <w:rsid w:val="00CC20A7"/>
    <w:rsid w:val="00CC20D0"/>
    <w:rsid w:val="00CC22C4"/>
    <w:rsid w:val="00CC276D"/>
    <w:rsid w:val="00CC2922"/>
    <w:rsid w:val="00CC2E0D"/>
    <w:rsid w:val="00CC33DC"/>
    <w:rsid w:val="00CC35FC"/>
    <w:rsid w:val="00CC3B6C"/>
    <w:rsid w:val="00CC3C94"/>
    <w:rsid w:val="00CC3E32"/>
    <w:rsid w:val="00CC4121"/>
    <w:rsid w:val="00CC42EA"/>
    <w:rsid w:val="00CC4376"/>
    <w:rsid w:val="00CC44D8"/>
    <w:rsid w:val="00CC451B"/>
    <w:rsid w:val="00CC488E"/>
    <w:rsid w:val="00CC498C"/>
    <w:rsid w:val="00CC4D63"/>
    <w:rsid w:val="00CC5435"/>
    <w:rsid w:val="00CC56A6"/>
    <w:rsid w:val="00CC5965"/>
    <w:rsid w:val="00CC5A52"/>
    <w:rsid w:val="00CC5B86"/>
    <w:rsid w:val="00CC5E16"/>
    <w:rsid w:val="00CC611D"/>
    <w:rsid w:val="00CC611F"/>
    <w:rsid w:val="00CC6486"/>
    <w:rsid w:val="00CC6635"/>
    <w:rsid w:val="00CC6A67"/>
    <w:rsid w:val="00CC6D25"/>
    <w:rsid w:val="00CC7033"/>
    <w:rsid w:val="00CC71A6"/>
    <w:rsid w:val="00CC73D2"/>
    <w:rsid w:val="00CC7518"/>
    <w:rsid w:val="00CC7540"/>
    <w:rsid w:val="00CC77C9"/>
    <w:rsid w:val="00CC79DE"/>
    <w:rsid w:val="00CC7ABA"/>
    <w:rsid w:val="00CC7BD2"/>
    <w:rsid w:val="00CC7CA6"/>
    <w:rsid w:val="00CD0169"/>
    <w:rsid w:val="00CD01AE"/>
    <w:rsid w:val="00CD02D4"/>
    <w:rsid w:val="00CD06F5"/>
    <w:rsid w:val="00CD0D0A"/>
    <w:rsid w:val="00CD0DD9"/>
    <w:rsid w:val="00CD0F96"/>
    <w:rsid w:val="00CD11D1"/>
    <w:rsid w:val="00CD12F6"/>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6C3"/>
    <w:rsid w:val="00CD37E8"/>
    <w:rsid w:val="00CD3C6D"/>
    <w:rsid w:val="00CD40C5"/>
    <w:rsid w:val="00CD41ED"/>
    <w:rsid w:val="00CD453A"/>
    <w:rsid w:val="00CD5170"/>
    <w:rsid w:val="00CD5280"/>
    <w:rsid w:val="00CD5495"/>
    <w:rsid w:val="00CD5729"/>
    <w:rsid w:val="00CD5973"/>
    <w:rsid w:val="00CD62BC"/>
    <w:rsid w:val="00CD65E1"/>
    <w:rsid w:val="00CD663F"/>
    <w:rsid w:val="00CD671D"/>
    <w:rsid w:val="00CD6917"/>
    <w:rsid w:val="00CD6F06"/>
    <w:rsid w:val="00CD73A9"/>
    <w:rsid w:val="00CD75B1"/>
    <w:rsid w:val="00CD780C"/>
    <w:rsid w:val="00CD788F"/>
    <w:rsid w:val="00CD7993"/>
    <w:rsid w:val="00CD7C51"/>
    <w:rsid w:val="00CD7CDC"/>
    <w:rsid w:val="00CD7DBE"/>
    <w:rsid w:val="00CD7E7C"/>
    <w:rsid w:val="00CD7F19"/>
    <w:rsid w:val="00CD7F75"/>
    <w:rsid w:val="00CE0377"/>
    <w:rsid w:val="00CE04F7"/>
    <w:rsid w:val="00CE073E"/>
    <w:rsid w:val="00CE0A88"/>
    <w:rsid w:val="00CE0D7F"/>
    <w:rsid w:val="00CE0E6E"/>
    <w:rsid w:val="00CE13B8"/>
    <w:rsid w:val="00CE15EF"/>
    <w:rsid w:val="00CE182B"/>
    <w:rsid w:val="00CE18AE"/>
    <w:rsid w:val="00CE1986"/>
    <w:rsid w:val="00CE1E74"/>
    <w:rsid w:val="00CE1EA2"/>
    <w:rsid w:val="00CE1F7D"/>
    <w:rsid w:val="00CE20D1"/>
    <w:rsid w:val="00CE24A6"/>
    <w:rsid w:val="00CE2621"/>
    <w:rsid w:val="00CE26FB"/>
    <w:rsid w:val="00CE2A03"/>
    <w:rsid w:val="00CE2F0C"/>
    <w:rsid w:val="00CE34D6"/>
    <w:rsid w:val="00CE368C"/>
    <w:rsid w:val="00CE36EF"/>
    <w:rsid w:val="00CE3A85"/>
    <w:rsid w:val="00CE3BC1"/>
    <w:rsid w:val="00CE3CBC"/>
    <w:rsid w:val="00CE3D79"/>
    <w:rsid w:val="00CE4DCA"/>
    <w:rsid w:val="00CE50D5"/>
    <w:rsid w:val="00CE5130"/>
    <w:rsid w:val="00CE517C"/>
    <w:rsid w:val="00CE5243"/>
    <w:rsid w:val="00CE5358"/>
    <w:rsid w:val="00CE5441"/>
    <w:rsid w:val="00CE550E"/>
    <w:rsid w:val="00CE611E"/>
    <w:rsid w:val="00CE624B"/>
    <w:rsid w:val="00CE62FF"/>
    <w:rsid w:val="00CE6A66"/>
    <w:rsid w:val="00CE6AE4"/>
    <w:rsid w:val="00CE7135"/>
    <w:rsid w:val="00CE721C"/>
    <w:rsid w:val="00CE741E"/>
    <w:rsid w:val="00CE7884"/>
    <w:rsid w:val="00CE78DF"/>
    <w:rsid w:val="00CE7953"/>
    <w:rsid w:val="00CE7B66"/>
    <w:rsid w:val="00CF0612"/>
    <w:rsid w:val="00CF0657"/>
    <w:rsid w:val="00CF07C5"/>
    <w:rsid w:val="00CF092B"/>
    <w:rsid w:val="00CF0A2D"/>
    <w:rsid w:val="00CF0EAD"/>
    <w:rsid w:val="00CF0F3E"/>
    <w:rsid w:val="00CF134F"/>
    <w:rsid w:val="00CF142B"/>
    <w:rsid w:val="00CF180E"/>
    <w:rsid w:val="00CF1BD5"/>
    <w:rsid w:val="00CF1EB6"/>
    <w:rsid w:val="00CF1F5C"/>
    <w:rsid w:val="00CF2041"/>
    <w:rsid w:val="00CF28C4"/>
    <w:rsid w:val="00CF2D17"/>
    <w:rsid w:val="00CF2FAE"/>
    <w:rsid w:val="00CF2FE3"/>
    <w:rsid w:val="00CF3168"/>
    <w:rsid w:val="00CF32FF"/>
    <w:rsid w:val="00CF3405"/>
    <w:rsid w:val="00CF362C"/>
    <w:rsid w:val="00CF3C01"/>
    <w:rsid w:val="00CF443E"/>
    <w:rsid w:val="00CF4623"/>
    <w:rsid w:val="00CF46E8"/>
    <w:rsid w:val="00CF47E7"/>
    <w:rsid w:val="00CF49F4"/>
    <w:rsid w:val="00CF49FC"/>
    <w:rsid w:val="00CF4BA1"/>
    <w:rsid w:val="00CF53C2"/>
    <w:rsid w:val="00CF54F7"/>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79D"/>
    <w:rsid w:val="00D00AD2"/>
    <w:rsid w:val="00D00D3B"/>
    <w:rsid w:val="00D0100C"/>
    <w:rsid w:val="00D01033"/>
    <w:rsid w:val="00D01050"/>
    <w:rsid w:val="00D012E3"/>
    <w:rsid w:val="00D01531"/>
    <w:rsid w:val="00D015D5"/>
    <w:rsid w:val="00D01670"/>
    <w:rsid w:val="00D01FF4"/>
    <w:rsid w:val="00D0200E"/>
    <w:rsid w:val="00D021DA"/>
    <w:rsid w:val="00D02692"/>
    <w:rsid w:val="00D028B7"/>
    <w:rsid w:val="00D0297B"/>
    <w:rsid w:val="00D029BA"/>
    <w:rsid w:val="00D029E1"/>
    <w:rsid w:val="00D02AAC"/>
    <w:rsid w:val="00D0318B"/>
    <w:rsid w:val="00D0326D"/>
    <w:rsid w:val="00D03319"/>
    <w:rsid w:val="00D033C7"/>
    <w:rsid w:val="00D0343E"/>
    <w:rsid w:val="00D03672"/>
    <w:rsid w:val="00D037BC"/>
    <w:rsid w:val="00D038D8"/>
    <w:rsid w:val="00D03B64"/>
    <w:rsid w:val="00D03C18"/>
    <w:rsid w:val="00D0409F"/>
    <w:rsid w:val="00D04271"/>
    <w:rsid w:val="00D043D5"/>
    <w:rsid w:val="00D045CE"/>
    <w:rsid w:val="00D04640"/>
    <w:rsid w:val="00D053DE"/>
    <w:rsid w:val="00D055CD"/>
    <w:rsid w:val="00D0560F"/>
    <w:rsid w:val="00D05614"/>
    <w:rsid w:val="00D05639"/>
    <w:rsid w:val="00D05667"/>
    <w:rsid w:val="00D05895"/>
    <w:rsid w:val="00D0653C"/>
    <w:rsid w:val="00D06B50"/>
    <w:rsid w:val="00D06D45"/>
    <w:rsid w:val="00D07272"/>
    <w:rsid w:val="00D07292"/>
    <w:rsid w:val="00D079B8"/>
    <w:rsid w:val="00D07FBE"/>
    <w:rsid w:val="00D10035"/>
    <w:rsid w:val="00D1003B"/>
    <w:rsid w:val="00D100C4"/>
    <w:rsid w:val="00D101CF"/>
    <w:rsid w:val="00D1079B"/>
    <w:rsid w:val="00D10B21"/>
    <w:rsid w:val="00D10B61"/>
    <w:rsid w:val="00D10CCB"/>
    <w:rsid w:val="00D10D9F"/>
    <w:rsid w:val="00D10E49"/>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B1"/>
    <w:rsid w:val="00D142B5"/>
    <w:rsid w:val="00D142CE"/>
    <w:rsid w:val="00D146BA"/>
    <w:rsid w:val="00D146C5"/>
    <w:rsid w:val="00D1484E"/>
    <w:rsid w:val="00D14972"/>
    <w:rsid w:val="00D14B9B"/>
    <w:rsid w:val="00D14CEF"/>
    <w:rsid w:val="00D1503C"/>
    <w:rsid w:val="00D152A5"/>
    <w:rsid w:val="00D152D9"/>
    <w:rsid w:val="00D1539D"/>
    <w:rsid w:val="00D15683"/>
    <w:rsid w:val="00D15A45"/>
    <w:rsid w:val="00D15F2A"/>
    <w:rsid w:val="00D15FD6"/>
    <w:rsid w:val="00D1606C"/>
    <w:rsid w:val="00D16221"/>
    <w:rsid w:val="00D16579"/>
    <w:rsid w:val="00D165A9"/>
    <w:rsid w:val="00D16A49"/>
    <w:rsid w:val="00D16BD8"/>
    <w:rsid w:val="00D170AA"/>
    <w:rsid w:val="00D17431"/>
    <w:rsid w:val="00D17BBA"/>
    <w:rsid w:val="00D17EC3"/>
    <w:rsid w:val="00D20584"/>
    <w:rsid w:val="00D20812"/>
    <w:rsid w:val="00D20866"/>
    <w:rsid w:val="00D20B96"/>
    <w:rsid w:val="00D20C43"/>
    <w:rsid w:val="00D20D1E"/>
    <w:rsid w:val="00D20D2E"/>
    <w:rsid w:val="00D20D37"/>
    <w:rsid w:val="00D20E7C"/>
    <w:rsid w:val="00D20F80"/>
    <w:rsid w:val="00D213AD"/>
    <w:rsid w:val="00D218A3"/>
    <w:rsid w:val="00D2197D"/>
    <w:rsid w:val="00D21A38"/>
    <w:rsid w:val="00D21B41"/>
    <w:rsid w:val="00D21D4D"/>
    <w:rsid w:val="00D21E51"/>
    <w:rsid w:val="00D2243F"/>
    <w:rsid w:val="00D225C6"/>
    <w:rsid w:val="00D225F1"/>
    <w:rsid w:val="00D22A18"/>
    <w:rsid w:val="00D22E78"/>
    <w:rsid w:val="00D22E8F"/>
    <w:rsid w:val="00D22FAD"/>
    <w:rsid w:val="00D23186"/>
    <w:rsid w:val="00D240DC"/>
    <w:rsid w:val="00D24283"/>
    <w:rsid w:val="00D24B43"/>
    <w:rsid w:val="00D24CAC"/>
    <w:rsid w:val="00D24D85"/>
    <w:rsid w:val="00D250D1"/>
    <w:rsid w:val="00D2512F"/>
    <w:rsid w:val="00D25166"/>
    <w:rsid w:val="00D25336"/>
    <w:rsid w:val="00D25ABB"/>
    <w:rsid w:val="00D25C8E"/>
    <w:rsid w:val="00D25FFE"/>
    <w:rsid w:val="00D2613E"/>
    <w:rsid w:val="00D26346"/>
    <w:rsid w:val="00D2643B"/>
    <w:rsid w:val="00D26BA8"/>
    <w:rsid w:val="00D27174"/>
    <w:rsid w:val="00D276B8"/>
    <w:rsid w:val="00D302B4"/>
    <w:rsid w:val="00D30B7F"/>
    <w:rsid w:val="00D30C90"/>
    <w:rsid w:val="00D3140C"/>
    <w:rsid w:val="00D3143C"/>
    <w:rsid w:val="00D31A1F"/>
    <w:rsid w:val="00D31AF8"/>
    <w:rsid w:val="00D31D2B"/>
    <w:rsid w:val="00D31E73"/>
    <w:rsid w:val="00D32619"/>
    <w:rsid w:val="00D32ACD"/>
    <w:rsid w:val="00D3300C"/>
    <w:rsid w:val="00D33628"/>
    <w:rsid w:val="00D33D99"/>
    <w:rsid w:val="00D33EB6"/>
    <w:rsid w:val="00D33EE2"/>
    <w:rsid w:val="00D33F20"/>
    <w:rsid w:val="00D345BD"/>
    <w:rsid w:val="00D347D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F9"/>
    <w:rsid w:val="00D3718A"/>
    <w:rsid w:val="00D371CC"/>
    <w:rsid w:val="00D375BA"/>
    <w:rsid w:val="00D37B54"/>
    <w:rsid w:val="00D37D2D"/>
    <w:rsid w:val="00D37E99"/>
    <w:rsid w:val="00D40402"/>
    <w:rsid w:val="00D40583"/>
    <w:rsid w:val="00D4069F"/>
    <w:rsid w:val="00D406E3"/>
    <w:rsid w:val="00D40A11"/>
    <w:rsid w:val="00D40ED6"/>
    <w:rsid w:val="00D41200"/>
    <w:rsid w:val="00D41438"/>
    <w:rsid w:val="00D419CD"/>
    <w:rsid w:val="00D41A95"/>
    <w:rsid w:val="00D41DC0"/>
    <w:rsid w:val="00D41E23"/>
    <w:rsid w:val="00D41F62"/>
    <w:rsid w:val="00D4210A"/>
    <w:rsid w:val="00D4227C"/>
    <w:rsid w:val="00D422FA"/>
    <w:rsid w:val="00D42374"/>
    <w:rsid w:val="00D423A3"/>
    <w:rsid w:val="00D42455"/>
    <w:rsid w:val="00D426F2"/>
    <w:rsid w:val="00D428DD"/>
    <w:rsid w:val="00D4291E"/>
    <w:rsid w:val="00D4292D"/>
    <w:rsid w:val="00D4297B"/>
    <w:rsid w:val="00D42F63"/>
    <w:rsid w:val="00D42FF4"/>
    <w:rsid w:val="00D4337E"/>
    <w:rsid w:val="00D436F6"/>
    <w:rsid w:val="00D43B67"/>
    <w:rsid w:val="00D43DE6"/>
    <w:rsid w:val="00D4404B"/>
    <w:rsid w:val="00D4420E"/>
    <w:rsid w:val="00D4461E"/>
    <w:rsid w:val="00D44DCF"/>
    <w:rsid w:val="00D44EBF"/>
    <w:rsid w:val="00D44F2E"/>
    <w:rsid w:val="00D4519C"/>
    <w:rsid w:val="00D451A3"/>
    <w:rsid w:val="00D452DC"/>
    <w:rsid w:val="00D452E5"/>
    <w:rsid w:val="00D45485"/>
    <w:rsid w:val="00D4565C"/>
    <w:rsid w:val="00D45703"/>
    <w:rsid w:val="00D458CB"/>
    <w:rsid w:val="00D458E0"/>
    <w:rsid w:val="00D46078"/>
    <w:rsid w:val="00D460A5"/>
    <w:rsid w:val="00D46734"/>
    <w:rsid w:val="00D46B00"/>
    <w:rsid w:val="00D46DF5"/>
    <w:rsid w:val="00D47741"/>
    <w:rsid w:val="00D477DF"/>
    <w:rsid w:val="00D47CA2"/>
    <w:rsid w:val="00D47F2C"/>
    <w:rsid w:val="00D504A9"/>
    <w:rsid w:val="00D50522"/>
    <w:rsid w:val="00D509B4"/>
    <w:rsid w:val="00D50C58"/>
    <w:rsid w:val="00D50EAB"/>
    <w:rsid w:val="00D516C6"/>
    <w:rsid w:val="00D51AFF"/>
    <w:rsid w:val="00D51C2D"/>
    <w:rsid w:val="00D51EB4"/>
    <w:rsid w:val="00D51ECA"/>
    <w:rsid w:val="00D5212D"/>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4AF"/>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2B7"/>
    <w:rsid w:val="00D574E1"/>
    <w:rsid w:val="00D575E2"/>
    <w:rsid w:val="00D576E7"/>
    <w:rsid w:val="00D60023"/>
    <w:rsid w:val="00D602BB"/>
    <w:rsid w:val="00D609AC"/>
    <w:rsid w:val="00D60CDB"/>
    <w:rsid w:val="00D60F91"/>
    <w:rsid w:val="00D6107E"/>
    <w:rsid w:val="00D61087"/>
    <w:rsid w:val="00D61553"/>
    <w:rsid w:val="00D61650"/>
    <w:rsid w:val="00D61948"/>
    <w:rsid w:val="00D6197B"/>
    <w:rsid w:val="00D620DB"/>
    <w:rsid w:val="00D62500"/>
    <w:rsid w:val="00D6288D"/>
    <w:rsid w:val="00D62D27"/>
    <w:rsid w:val="00D62FDA"/>
    <w:rsid w:val="00D6308B"/>
    <w:rsid w:val="00D63542"/>
    <w:rsid w:val="00D63969"/>
    <w:rsid w:val="00D63A34"/>
    <w:rsid w:val="00D63A4C"/>
    <w:rsid w:val="00D63E5E"/>
    <w:rsid w:val="00D648BF"/>
    <w:rsid w:val="00D6498B"/>
    <w:rsid w:val="00D649C5"/>
    <w:rsid w:val="00D64ADA"/>
    <w:rsid w:val="00D64CEF"/>
    <w:rsid w:val="00D64FA3"/>
    <w:rsid w:val="00D650A1"/>
    <w:rsid w:val="00D657F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AF3"/>
    <w:rsid w:val="00D67BF0"/>
    <w:rsid w:val="00D67E2D"/>
    <w:rsid w:val="00D67E96"/>
    <w:rsid w:val="00D67ECC"/>
    <w:rsid w:val="00D70070"/>
    <w:rsid w:val="00D70480"/>
    <w:rsid w:val="00D70C62"/>
    <w:rsid w:val="00D70D13"/>
    <w:rsid w:val="00D70EB5"/>
    <w:rsid w:val="00D70EDC"/>
    <w:rsid w:val="00D713F1"/>
    <w:rsid w:val="00D714F5"/>
    <w:rsid w:val="00D71611"/>
    <w:rsid w:val="00D718EC"/>
    <w:rsid w:val="00D71BFD"/>
    <w:rsid w:val="00D71DF9"/>
    <w:rsid w:val="00D723A2"/>
    <w:rsid w:val="00D7267A"/>
    <w:rsid w:val="00D72696"/>
    <w:rsid w:val="00D72B19"/>
    <w:rsid w:val="00D72C15"/>
    <w:rsid w:val="00D72E5D"/>
    <w:rsid w:val="00D73092"/>
    <w:rsid w:val="00D735DE"/>
    <w:rsid w:val="00D7394A"/>
    <w:rsid w:val="00D73ED0"/>
    <w:rsid w:val="00D74208"/>
    <w:rsid w:val="00D74A43"/>
    <w:rsid w:val="00D74A8D"/>
    <w:rsid w:val="00D75605"/>
    <w:rsid w:val="00D757AA"/>
    <w:rsid w:val="00D75ACA"/>
    <w:rsid w:val="00D75DBD"/>
    <w:rsid w:val="00D75EE2"/>
    <w:rsid w:val="00D76458"/>
    <w:rsid w:val="00D76791"/>
    <w:rsid w:val="00D767C7"/>
    <w:rsid w:val="00D76AE9"/>
    <w:rsid w:val="00D76ED9"/>
    <w:rsid w:val="00D76FD2"/>
    <w:rsid w:val="00D77038"/>
    <w:rsid w:val="00D7705E"/>
    <w:rsid w:val="00D773DC"/>
    <w:rsid w:val="00D77655"/>
    <w:rsid w:val="00D77B35"/>
    <w:rsid w:val="00D77C65"/>
    <w:rsid w:val="00D77EEE"/>
    <w:rsid w:val="00D77F6C"/>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BEF"/>
    <w:rsid w:val="00D82F7D"/>
    <w:rsid w:val="00D83792"/>
    <w:rsid w:val="00D83880"/>
    <w:rsid w:val="00D83B82"/>
    <w:rsid w:val="00D83FB8"/>
    <w:rsid w:val="00D84691"/>
    <w:rsid w:val="00D8492A"/>
    <w:rsid w:val="00D84C58"/>
    <w:rsid w:val="00D84DD5"/>
    <w:rsid w:val="00D84ECE"/>
    <w:rsid w:val="00D85F05"/>
    <w:rsid w:val="00D86342"/>
    <w:rsid w:val="00D8645B"/>
    <w:rsid w:val="00D86831"/>
    <w:rsid w:val="00D86E6A"/>
    <w:rsid w:val="00D86FB2"/>
    <w:rsid w:val="00D8759C"/>
    <w:rsid w:val="00D875B9"/>
    <w:rsid w:val="00D8786E"/>
    <w:rsid w:val="00D8799B"/>
    <w:rsid w:val="00D879A3"/>
    <w:rsid w:val="00D87CE0"/>
    <w:rsid w:val="00D87D6E"/>
    <w:rsid w:val="00D87F7D"/>
    <w:rsid w:val="00D90226"/>
    <w:rsid w:val="00D9022C"/>
    <w:rsid w:val="00D90294"/>
    <w:rsid w:val="00D90529"/>
    <w:rsid w:val="00D90561"/>
    <w:rsid w:val="00D90979"/>
    <w:rsid w:val="00D90D34"/>
    <w:rsid w:val="00D9153A"/>
    <w:rsid w:val="00D917A6"/>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41D"/>
    <w:rsid w:val="00D95937"/>
    <w:rsid w:val="00D959EF"/>
    <w:rsid w:val="00D95D9A"/>
    <w:rsid w:val="00D95DCB"/>
    <w:rsid w:val="00D95E4D"/>
    <w:rsid w:val="00D95F87"/>
    <w:rsid w:val="00D96000"/>
    <w:rsid w:val="00D961C2"/>
    <w:rsid w:val="00D965F2"/>
    <w:rsid w:val="00D965FD"/>
    <w:rsid w:val="00D966F5"/>
    <w:rsid w:val="00D96871"/>
    <w:rsid w:val="00D96AC0"/>
    <w:rsid w:val="00D96E30"/>
    <w:rsid w:val="00D9707A"/>
    <w:rsid w:val="00D970B9"/>
    <w:rsid w:val="00D97695"/>
    <w:rsid w:val="00D97D5C"/>
    <w:rsid w:val="00DA0509"/>
    <w:rsid w:val="00DA056E"/>
    <w:rsid w:val="00DA05C6"/>
    <w:rsid w:val="00DA0641"/>
    <w:rsid w:val="00DA0B18"/>
    <w:rsid w:val="00DA0B43"/>
    <w:rsid w:val="00DA0B67"/>
    <w:rsid w:val="00DA0BF3"/>
    <w:rsid w:val="00DA0CD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8F4"/>
    <w:rsid w:val="00DA29BB"/>
    <w:rsid w:val="00DA2A95"/>
    <w:rsid w:val="00DA2E7E"/>
    <w:rsid w:val="00DA3412"/>
    <w:rsid w:val="00DA34A4"/>
    <w:rsid w:val="00DA3546"/>
    <w:rsid w:val="00DA3B8F"/>
    <w:rsid w:val="00DA3BE9"/>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FF0"/>
    <w:rsid w:val="00DA74B8"/>
    <w:rsid w:val="00DA74F4"/>
    <w:rsid w:val="00DA75D4"/>
    <w:rsid w:val="00DA7B22"/>
    <w:rsid w:val="00DA7CAE"/>
    <w:rsid w:val="00DA7D3F"/>
    <w:rsid w:val="00DB0327"/>
    <w:rsid w:val="00DB0372"/>
    <w:rsid w:val="00DB05C9"/>
    <w:rsid w:val="00DB062D"/>
    <w:rsid w:val="00DB0720"/>
    <w:rsid w:val="00DB07A3"/>
    <w:rsid w:val="00DB0822"/>
    <w:rsid w:val="00DB0CBC"/>
    <w:rsid w:val="00DB0E22"/>
    <w:rsid w:val="00DB13A7"/>
    <w:rsid w:val="00DB1990"/>
    <w:rsid w:val="00DB205B"/>
    <w:rsid w:val="00DB207C"/>
    <w:rsid w:val="00DB216D"/>
    <w:rsid w:val="00DB21C8"/>
    <w:rsid w:val="00DB2342"/>
    <w:rsid w:val="00DB25CD"/>
    <w:rsid w:val="00DB29D0"/>
    <w:rsid w:val="00DB2B00"/>
    <w:rsid w:val="00DB2BF8"/>
    <w:rsid w:val="00DB2E1C"/>
    <w:rsid w:val="00DB2FFD"/>
    <w:rsid w:val="00DB3449"/>
    <w:rsid w:val="00DB35AC"/>
    <w:rsid w:val="00DB3701"/>
    <w:rsid w:val="00DB3C9A"/>
    <w:rsid w:val="00DB3D6C"/>
    <w:rsid w:val="00DB3DC0"/>
    <w:rsid w:val="00DB3FF6"/>
    <w:rsid w:val="00DB4318"/>
    <w:rsid w:val="00DB440D"/>
    <w:rsid w:val="00DB4717"/>
    <w:rsid w:val="00DB4AFA"/>
    <w:rsid w:val="00DB4D02"/>
    <w:rsid w:val="00DB4EAA"/>
    <w:rsid w:val="00DB5177"/>
    <w:rsid w:val="00DB523B"/>
    <w:rsid w:val="00DB537F"/>
    <w:rsid w:val="00DB5423"/>
    <w:rsid w:val="00DB5546"/>
    <w:rsid w:val="00DB5957"/>
    <w:rsid w:val="00DB59DD"/>
    <w:rsid w:val="00DB5EF1"/>
    <w:rsid w:val="00DB61FA"/>
    <w:rsid w:val="00DB625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5E7"/>
    <w:rsid w:val="00DC4C2A"/>
    <w:rsid w:val="00DC5086"/>
    <w:rsid w:val="00DC50B1"/>
    <w:rsid w:val="00DC52D1"/>
    <w:rsid w:val="00DC52DC"/>
    <w:rsid w:val="00DC53F7"/>
    <w:rsid w:val="00DC55B7"/>
    <w:rsid w:val="00DC570F"/>
    <w:rsid w:val="00DC5713"/>
    <w:rsid w:val="00DC5CAF"/>
    <w:rsid w:val="00DC5CDD"/>
    <w:rsid w:val="00DC5E38"/>
    <w:rsid w:val="00DC5E89"/>
    <w:rsid w:val="00DC5ED2"/>
    <w:rsid w:val="00DC6690"/>
    <w:rsid w:val="00DC6B8B"/>
    <w:rsid w:val="00DC6BB6"/>
    <w:rsid w:val="00DC6D53"/>
    <w:rsid w:val="00DC6D61"/>
    <w:rsid w:val="00DC6D63"/>
    <w:rsid w:val="00DC6EF9"/>
    <w:rsid w:val="00DC7468"/>
    <w:rsid w:val="00DC76CF"/>
    <w:rsid w:val="00DC79AF"/>
    <w:rsid w:val="00DC79F8"/>
    <w:rsid w:val="00DC7CEE"/>
    <w:rsid w:val="00DD0227"/>
    <w:rsid w:val="00DD0332"/>
    <w:rsid w:val="00DD03F7"/>
    <w:rsid w:val="00DD07B8"/>
    <w:rsid w:val="00DD07BE"/>
    <w:rsid w:val="00DD0B32"/>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9DB"/>
    <w:rsid w:val="00DE1E42"/>
    <w:rsid w:val="00DE2033"/>
    <w:rsid w:val="00DE21EF"/>
    <w:rsid w:val="00DE21FC"/>
    <w:rsid w:val="00DE233A"/>
    <w:rsid w:val="00DE2515"/>
    <w:rsid w:val="00DE26AB"/>
    <w:rsid w:val="00DE2740"/>
    <w:rsid w:val="00DE27EC"/>
    <w:rsid w:val="00DE2878"/>
    <w:rsid w:val="00DE28A0"/>
    <w:rsid w:val="00DE28BD"/>
    <w:rsid w:val="00DE2C5B"/>
    <w:rsid w:val="00DE2E23"/>
    <w:rsid w:val="00DE3081"/>
    <w:rsid w:val="00DE364B"/>
    <w:rsid w:val="00DE36D3"/>
    <w:rsid w:val="00DE384F"/>
    <w:rsid w:val="00DE3BDA"/>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25"/>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55E"/>
    <w:rsid w:val="00DF15E6"/>
    <w:rsid w:val="00DF1765"/>
    <w:rsid w:val="00DF19CF"/>
    <w:rsid w:val="00DF1A39"/>
    <w:rsid w:val="00DF1A51"/>
    <w:rsid w:val="00DF1B0A"/>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813"/>
    <w:rsid w:val="00DF39EF"/>
    <w:rsid w:val="00DF3BF9"/>
    <w:rsid w:val="00DF3D81"/>
    <w:rsid w:val="00DF3F49"/>
    <w:rsid w:val="00DF4015"/>
    <w:rsid w:val="00DF41D9"/>
    <w:rsid w:val="00DF469B"/>
    <w:rsid w:val="00DF4829"/>
    <w:rsid w:val="00DF4AD2"/>
    <w:rsid w:val="00DF523A"/>
    <w:rsid w:val="00DF5577"/>
    <w:rsid w:val="00DF5A45"/>
    <w:rsid w:val="00DF604F"/>
    <w:rsid w:val="00DF618D"/>
    <w:rsid w:val="00DF619E"/>
    <w:rsid w:val="00DF63EC"/>
    <w:rsid w:val="00DF66E9"/>
    <w:rsid w:val="00DF6CC1"/>
    <w:rsid w:val="00DF6F75"/>
    <w:rsid w:val="00DF77EE"/>
    <w:rsid w:val="00DF7B60"/>
    <w:rsid w:val="00DF7C5B"/>
    <w:rsid w:val="00DF7D4A"/>
    <w:rsid w:val="00DF7ECE"/>
    <w:rsid w:val="00DF7EF3"/>
    <w:rsid w:val="00E00060"/>
    <w:rsid w:val="00E00151"/>
    <w:rsid w:val="00E002E4"/>
    <w:rsid w:val="00E00623"/>
    <w:rsid w:val="00E007E0"/>
    <w:rsid w:val="00E00BA1"/>
    <w:rsid w:val="00E00D2E"/>
    <w:rsid w:val="00E010D8"/>
    <w:rsid w:val="00E0132C"/>
    <w:rsid w:val="00E01797"/>
    <w:rsid w:val="00E01A01"/>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CB2"/>
    <w:rsid w:val="00E052BD"/>
    <w:rsid w:val="00E0559E"/>
    <w:rsid w:val="00E056BB"/>
    <w:rsid w:val="00E056DF"/>
    <w:rsid w:val="00E059AA"/>
    <w:rsid w:val="00E05A7E"/>
    <w:rsid w:val="00E05C12"/>
    <w:rsid w:val="00E05D70"/>
    <w:rsid w:val="00E05FB9"/>
    <w:rsid w:val="00E060AC"/>
    <w:rsid w:val="00E060F1"/>
    <w:rsid w:val="00E06780"/>
    <w:rsid w:val="00E07018"/>
    <w:rsid w:val="00E07571"/>
    <w:rsid w:val="00E0758C"/>
    <w:rsid w:val="00E075DC"/>
    <w:rsid w:val="00E07743"/>
    <w:rsid w:val="00E07B7B"/>
    <w:rsid w:val="00E10184"/>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F5"/>
    <w:rsid w:val="00E13291"/>
    <w:rsid w:val="00E13503"/>
    <w:rsid w:val="00E13565"/>
    <w:rsid w:val="00E13A5C"/>
    <w:rsid w:val="00E13BFB"/>
    <w:rsid w:val="00E13C86"/>
    <w:rsid w:val="00E13F32"/>
    <w:rsid w:val="00E14519"/>
    <w:rsid w:val="00E1454B"/>
    <w:rsid w:val="00E146E4"/>
    <w:rsid w:val="00E14797"/>
    <w:rsid w:val="00E147F1"/>
    <w:rsid w:val="00E1494C"/>
    <w:rsid w:val="00E1495B"/>
    <w:rsid w:val="00E14E9F"/>
    <w:rsid w:val="00E15057"/>
    <w:rsid w:val="00E151A9"/>
    <w:rsid w:val="00E156A1"/>
    <w:rsid w:val="00E1571B"/>
    <w:rsid w:val="00E15755"/>
    <w:rsid w:val="00E15AE0"/>
    <w:rsid w:val="00E15B7B"/>
    <w:rsid w:val="00E15D09"/>
    <w:rsid w:val="00E15D94"/>
    <w:rsid w:val="00E15F70"/>
    <w:rsid w:val="00E1652B"/>
    <w:rsid w:val="00E1666C"/>
    <w:rsid w:val="00E166D0"/>
    <w:rsid w:val="00E16750"/>
    <w:rsid w:val="00E168DA"/>
    <w:rsid w:val="00E16A18"/>
    <w:rsid w:val="00E16A7E"/>
    <w:rsid w:val="00E16B4E"/>
    <w:rsid w:val="00E16BEE"/>
    <w:rsid w:val="00E16F3E"/>
    <w:rsid w:val="00E171DF"/>
    <w:rsid w:val="00E173D0"/>
    <w:rsid w:val="00E1740B"/>
    <w:rsid w:val="00E174A4"/>
    <w:rsid w:val="00E17C3F"/>
    <w:rsid w:val="00E20535"/>
    <w:rsid w:val="00E206DD"/>
    <w:rsid w:val="00E20820"/>
    <w:rsid w:val="00E208A1"/>
    <w:rsid w:val="00E209E8"/>
    <w:rsid w:val="00E211BE"/>
    <w:rsid w:val="00E2173C"/>
    <w:rsid w:val="00E21E96"/>
    <w:rsid w:val="00E21EB6"/>
    <w:rsid w:val="00E22496"/>
    <w:rsid w:val="00E22812"/>
    <w:rsid w:val="00E228EF"/>
    <w:rsid w:val="00E22965"/>
    <w:rsid w:val="00E22C64"/>
    <w:rsid w:val="00E22CD0"/>
    <w:rsid w:val="00E22F06"/>
    <w:rsid w:val="00E22F8E"/>
    <w:rsid w:val="00E230E4"/>
    <w:rsid w:val="00E23208"/>
    <w:rsid w:val="00E237C2"/>
    <w:rsid w:val="00E238A2"/>
    <w:rsid w:val="00E23D9D"/>
    <w:rsid w:val="00E2459E"/>
    <w:rsid w:val="00E245B3"/>
    <w:rsid w:val="00E2463A"/>
    <w:rsid w:val="00E24CF9"/>
    <w:rsid w:val="00E2582D"/>
    <w:rsid w:val="00E258E6"/>
    <w:rsid w:val="00E25A4F"/>
    <w:rsid w:val="00E25DB1"/>
    <w:rsid w:val="00E2666E"/>
    <w:rsid w:val="00E26B1E"/>
    <w:rsid w:val="00E27183"/>
    <w:rsid w:val="00E27900"/>
    <w:rsid w:val="00E27C31"/>
    <w:rsid w:val="00E27CA0"/>
    <w:rsid w:val="00E27D81"/>
    <w:rsid w:val="00E30181"/>
    <w:rsid w:val="00E30354"/>
    <w:rsid w:val="00E30695"/>
    <w:rsid w:val="00E30697"/>
    <w:rsid w:val="00E30BCB"/>
    <w:rsid w:val="00E30C06"/>
    <w:rsid w:val="00E30C5F"/>
    <w:rsid w:val="00E30D7D"/>
    <w:rsid w:val="00E3114B"/>
    <w:rsid w:val="00E3118F"/>
    <w:rsid w:val="00E3123B"/>
    <w:rsid w:val="00E3129B"/>
    <w:rsid w:val="00E315F8"/>
    <w:rsid w:val="00E316C2"/>
    <w:rsid w:val="00E31876"/>
    <w:rsid w:val="00E3187D"/>
    <w:rsid w:val="00E31C33"/>
    <w:rsid w:val="00E31DC0"/>
    <w:rsid w:val="00E31DC3"/>
    <w:rsid w:val="00E31F41"/>
    <w:rsid w:val="00E320F4"/>
    <w:rsid w:val="00E3237A"/>
    <w:rsid w:val="00E32B1F"/>
    <w:rsid w:val="00E32C44"/>
    <w:rsid w:val="00E32F06"/>
    <w:rsid w:val="00E331C8"/>
    <w:rsid w:val="00E33408"/>
    <w:rsid w:val="00E3377A"/>
    <w:rsid w:val="00E33A33"/>
    <w:rsid w:val="00E33AB4"/>
    <w:rsid w:val="00E33C6B"/>
    <w:rsid w:val="00E33DE6"/>
    <w:rsid w:val="00E33E27"/>
    <w:rsid w:val="00E34145"/>
    <w:rsid w:val="00E342A2"/>
    <w:rsid w:val="00E34453"/>
    <w:rsid w:val="00E34BBF"/>
    <w:rsid w:val="00E34D8C"/>
    <w:rsid w:val="00E35506"/>
    <w:rsid w:val="00E355B5"/>
    <w:rsid w:val="00E356B5"/>
    <w:rsid w:val="00E35736"/>
    <w:rsid w:val="00E35A61"/>
    <w:rsid w:val="00E35B14"/>
    <w:rsid w:val="00E35B65"/>
    <w:rsid w:val="00E35C3E"/>
    <w:rsid w:val="00E35F05"/>
    <w:rsid w:val="00E3606D"/>
    <w:rsid w:val="00E36159"/>
    <w:rsid w:val="00E361C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69"/>
    <w:rsid w:val="00E402F1"/>
    <w:rsid w:val="00E40442"/>
    <w:rsid w:val="00E40DBB"/>
    <w:rsid w:val="00E410B7"/>
    <w:rsid w:val="00E41188"/>
    <w:rsid w:val="00E41229"/>
    <w:rsid w:val="00E4129A"/>
    <w:rsid w:val="00E41428"/>
    <w:rsid w:val="00E41476"/>
    <w:rsid w:val="00E414DB"/>
    <w:rsid w:val="00E41B80"/>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3EB"/>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88E"/>
    <w:rsid w:val="00E50C38"/>
    <w:rsid w:val="00E50FD8"/>
    <w:rsid w:val="00E51176"/>
    <w:rsid w:val="00E51386"/>
    <w:rsid w:val="00E5142A"/>
    <w:rsid w:val="00E516E1"/>
    <w:rsid w:val="00E51B8E"/>
    <w:rsid w:val="00E51F62"/>
    <w:rsid w:val="00E51F88"/>
    <w:rsid w:val="00E5253E"/>
    <w:rsid w:val="00E5275E"/>
    <w:rsid w:val="00E52916"/>
    <w:rsid w:val="00E529FC"/>
    <w:rsid w:val="00E52A80"/>
    <w:rsid w:val="00E52BA4"/>
    <w:rsid w:val="00E531BC"/>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CD"/>
    <w:rsid w:val="00E5634A"/>
    <w:rsid w:val="00E56775"/>
    <w:rsid w:val="00E56AC9"/>
    <w:rsid w:val="00E56B78"/>
    <w:rsid w:val="00E56BB1"/>
    <w:rsid w:val="00E56D68"/>
    <w:rsid w:val="00E5708F"/>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45"/>
    <w:rsid w:val="00E61CD6"/>
    <w:rsid w:val="00E61ED5"/>
    <w:rsid w:val="00E623ED"/>
    <w:rsid w:val="00E62575"/>
    <w:rsid w:val="00E62CCB"/>
    <w:rsid w:val="00E63413"/>
    <w:rsid w:val="00E6375D"/>
    <w:rsid w:val="00E637E2"/>
    <w:rsid w:val="00E63847"/>
    <w:rsid w:val="00E638FB"/>
    <w:rsid w:val="00E63DE2"/>
    <w:rsid w:val="00E63FAE"/>
    <w:rsid w:val="00E64517"/>
    <w:rsid w:val="00E64946"/>
    <w:rsid w:val="00E64FF4"/>
    <w:rsid w:val="00E65251"/>
    <w:rsid w:val="00E6546A"/>
    <w:rsid w:val="00E65503"/>
    <w:rsid w:val="00E65A33"/>
    <w:rsid w:val="00E65DE7"/>
    <w:rsid w:val="00E65F70"/>
    <w:rsid w:val="00E6620A"/>
    <w:rsid w:val="00E664D4"/>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C9"/>
    <w:rsid w:val="00E723A5"/>
    <w:rsid w:val="00E724F4"/>
    <w:rsid w:val="00E7268A"/>
    <w:rsid w:val="00E72EC0"/>
    <w:rsid w:val="00E72F16"/>
    <w:rsid w:val="00E73700"/>
    <w:rsid w:val="00E73B81"/>
    <w:rsid w:val="00E7474F"/>
    <w:rsid w:val="00E747E3"/>
    <w:rsid w:val="00E74C1F"/>
    <w:rsid w:val="00E74F5E"/>
    <w:rsid w:val="00E75486"/>
    <w:rsid w:val="00E7565A"/>
    <w:rsid w:val="00E75BCF"/>
    <w:rsid w:val="00E75C21"/>
    <w:rsid w:val="00E75DA8"/>
    <w:rsid w:val="00E765A4"/>
    <w:rsid w:val="00E76893"/>
    <w:rsid w:val="00E768D3"/>
    <w:rsid w:val="00E769B1"/>
    <w:rsid w:val="00E769F8"/>
    <w:rsid w:val="00E76B45"/>
    <w:rsid w:val="00E771F0"/>
    <w:rsid w:val="00E7766B"/>
    <w:rsid w:val="00E77804"/>
    <w:rsid w:val="00E77E33"/>
    <w:rsid w:val="00E803A3"/>
    <w:rsid w:val="00E80A35"/>
    <w:rsid w:val="00E80C5A"/>
    <w:rsid w:val="00E80F19"/>
    <w:rsid w:val="00E810F7"/>
    <w:rsid w:val="00E81494"/>
    <w:rsid w:val="00E81518"/>
    <w:rsid w:val="00E81704"/>
    <w:rsid w:val="00E81745"/>
    <w:rsid w:val="00E817B1"/>
    <w:rsid w:val="00E8189E"/>
    <w:rsid w:val="00E8193C"/>
    <w:rsid w:val="00E81B94"/>
    <w:rsid w:val="00E81C08"/>
    <w:rsid w:val="00E81F6A"/>
    <w:rsid w:val="00E82092"/>
    <w:rsid w:val="00E820A6"/>
    <w:rsid w:val="00E822D6"/>
    <w:rsid w:val="00E82796"/>
    <w:rsid w:val="00E82956"/>
    <w:rsid w:val="00E82AA9"/>
    <w:rsid w:val="00E82B4F"/>
    <w:rsid w:val="00E82CFD"/>
    <w:rsid w:val="00E82D26"/>
    <w:rsid w:val="00E82D53"/>
    <w:rsid w:val="00E82FFF"/>
    <w:rsid w:val="00E83039"/>
    <w:rsid w:val="00E830C8"/>
    <w:rsid w:val="00E83167"/>
    <w:rsid w:val="00E832E9"/>
    <w:rsid w:val="00E835A9"/>
    <w:rsid w:val="00E835C0"/>
    <w:rsid w:val="00E837DE"/>
    <w:rsid w:val="00E8389D"/>
    <w:rsid w:val="00E83AB6"/>
    <w:rsid w:val="00E83AE5"/>
    <w:rsid w:val="00E83E08"/>
    <w:rsid w:val="00E84823"/>
    <w:rsid w:val="00E8490E"/>
    <w:rsid w:val="00E84982"/>
    <w:rsid w:val="00E84BF9"/>
    <w:rsid w:val="00E84C43"/>
    <w:rsid w:val="00E84EF3"/>
    <w:rsid w:val="00E85979"/>
    <w:rsid w:val="00E85BBB"/>
    <w:rsid w:val="00E85D33"/>
    <w:rsid w:val="00E8669E"/>
    <w:rsid w:val="00E866BF"/>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F11"/>
    <w:rsid w:val="00E942AF"/>
    <w:rsid w:val="00E94495"/>
    <w:rsid w:val="00E948B9"/>
    <w:rsid w:val="00E95015"/>
    <w:rsid w:val="00E9557B"/>
    <w:rsid w:val="00E955F8"/>
    <w:rsid w:val="00E9561F"/>
    <w:rsid w:val="00E956B1"/>
    <w:rsid w:val="00E9590A"/>
    <w:rsid w:val="00E9593B"/>
    <w:rsid w:val="00E95ABA"/>
    <w:rsid w:val="00E95B19"/>
    <w:rsid w:val="00E95B71"/>
    <w:rsid w:val="00E95BF3"/>
    <w:rsid w:val="00E96013"/>
    <w:rsid w:val="00E963CD"/>
    <w:rsid w:val="00E96683"/>
    <w:rsid w:val="00E96805"/>
    <w:rsid w:val="00E96891"/>
    <w:rsid w:val="00E96936"/>
    <w:rsid w:val="00E96BDC"/>
    <w:rsid w:val="00E96DF8"/>
    <w:rsid w:val="00E97225"/>
    <w:rsid w:val="00E97BDE"/>
    <w:rsid w:val="00E97CB4"/>
    <w:rsid w:val="00E97F7F"/>
    <w:rsid w:val="00EA001E"/>
    <w:rsid w:val="00EA020C"/>
    <w:rsid w:val="00EA0E4D"/>
    <w:rsid w:val="00EA123B"/>
    <w:rsid w:val="00EA15B3"/>
    <w:rsid w:val="00EA16D3"/>
    <w:rsid w:val="00EA16F4"/>
    <w:rsid w:val="00EA2209"/>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DFF"/>
    <w:rsid w:val="00EB103D"/>
    <w:rsid w:val="00EB1406"/>
    <w:rsid w:val="00EB19A1"/>
    <w:rsid w:val="00EB1C7A"/>
    <w:rsid w:val="00EB1E12"/>
    <w:rsid w:val="00EB1F04"/>
    <w:rsid w:val="00EB269B"/>
    <w:rsid w:val="00EB282B"/>
    <w:rsid w:val="00EB283D"/>
    <w:rsid w:val="00EB28CA"/>
    <w:rsid w:val="00EB307E"/>
    <w:rsid w:val="00EB3188"/>
    <w:rsid w:val="00EB336D"/>
    <w:rsid w:val="00EB3963"/>
    <w:rsid w:val="00EB3BDB"/>
    <w:rsid w:val="00EB3F39"/>
    <w:rsid w:val="00EB3F9F"/>
    <w:rsid w:val="00EB42A3"/>
    <w:rsid w:val="00EB4460"/>
    <w:rsid w:val="00EB4578"/>
    <w:rsid w:val="00EB4720"/>
    <w:rsid w:val="00EB5569"/>
    <w:rsid w:val="00EB56B9"/>
    <w:rsid w:val="00EB5BFB"/>
    <w:rsid w:val="00EB5D47"/>
    <w:rsid w:val="00EB60EF"/>
    <w:rsid w:val="00EB66A2"/>
    <w:rsid w:val="00EB68EC"/>
    <w:rsid w:val="00EB6BA2"/>
    <w:rsid w:val="00EB7440"/>
    <w:rsid w:val="00EB78B7"/>
    <w:rsid w:val="00EB7E56"/>
    <w:rsid w:val="00EB7E7E"/>
    <w:rsid w:val="00EC055A"/>
    <w:rsid w:val="00EC05AA"/>
    <w:rsid w:val="00EC0635"/>
    <w:rsid w:val="00EC0783"/>
    <w:rsid w:val="00EC0838"/>
    <w:rsid w:val="00EC085B"/>
    <w:rsid w:val="00EC0B8C"/>
    <w:rsid w:val="00EC0BE5"/>
    <w:rsid w:val="00EC144C"/>
    <w:rsid w:val="00EC14F4"/>
    <w:rsid w:val="00EC16C8"/>
    <w:rsid w:val="00EC1A4E"/>
    <w:rsid w:val="00EC1C9B"/>
    <w:rsid w:val="00EC204D"/>
    <w:rsid w:val="00EC206C"/>
    <w:rsid w:val="00EC2656"/>
    <w:rsid w:val="00EC2BAC"/>
    <w:rsid w:val="00EC2CA8"/>
    <w:rsid w:val="00EC3048"/>
    <w:rsid w:val="00EC313F"/>
    <w:rsid w:val="00EC37EF"/>
    <w:rsid w:val="00EC3DB8"/>
    <w:rsid w:val="00EC42EE"/>
    <w:rsid w:val="00EC4B92"/>
    <w:rsid w:val="00EC4DFD"/>
    <w:rsid w:val="00EC5140"/>
    <w:rsid w:val="00EC514D"/>
    <w:rsid w:val="00EC5669"/>
    <w:rsid w:val="00EC56EF"/>
    <w:rsid w:val="00EC584C"/>
    <w:rsid w:val="00EC58B9"/>
    <w:rsid w:val="00EC59BE"/>
    <w:rsid w:val="00EC5B52"/>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B30"/>
    <w:rsid w:val="00ED18DB"/>
    <w:rsid w:val="00ED190A"/>
    <w:rsid w:val="00ED1A45"/>
    <w:rsid w:val="00ED1B12"/>
    <w:rsid w:val="00ED1E23"/>
    <w:rsid w:val="00ED200C"/>
    <w:rsid w:val="00ED210F"/>
    <w:rsid w:val="00ED234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4D75"/>
    <w:rsid w:val="00ED537C"/>
    <w:rsid w:val="00ED53F5"/>
    <w:rsid w:val="00ED5400"/>
    <w:rsid w:val="00ED55C0"/>
    <w:rsid w:val="00ED5701"/>
    <w:rsid w:val="00ED5ED2"/>
    <w:rsid w:val="00ED6625"/>
    <w:rsid w:val="00ED6982"/>
    <w:rsid w:val="00ED6B96"/>
    <w:rsid w:val="00ED6C01"/>
    <w:rsid w:val="00ED7251"/>
    <w:rsid w:val="00ED75FE"/>
    <w:rsid w:val="00ED79CA"/>
    <w:rsid w:val="00ED7A6B"/>
    <w:rsid w:val="00ED7B12"/>
    <w:rsid w:val="00ED7BF2"/>
    <w:rsid w:val="00ED7C01"/>
    <w:rsid w:val="00ED7C4D"/>
    <w:rsid w:val="00ED7E60"/>
    <w:rsid w:val="00ED7FFD"/>
    <w:rsid w:val="00EE004A"/>
    <w:rsid w:val="00EE036B"/>
    <w:rsid w:val="00EE04AF"/>
    <w:rsid w:val="00EE0648"/>
    <w:rsid w:val="00EE0C30"/>
    <w:rsid w:val="00EE0E1D"/>
    <w:rsid w:val="00EE0EEF"/>
    <w:rsid w:val="00EE1024"/>
    <w:rsid w:val="00EE166B"/>
    <w:rsid w:val="00EE17C5"/>
    <w:rsid w:val="00EE1B60"/>
    <w:rsid w:val="00EE1C94"/>
    <w:rsid w:val="00EE1C9B"/>
    <w:rsid w:val="00EE1D4D"/>
    <w:rsid w:val="00EE1E32"/>
    <w:rsid w:val="00EE23C7"/>
    <w:rsid w:val="00EE2457"/>
    <w:rsid w:val="00EE24EA"/>
    <w:rsid w:val="00EE257D"/>
    <w:rsid w:val="00EE2634"/>
    <w:rsid w:val="00EE272B"/>
    <w:rsid w:val="00EE3215"/>
    <w:rsid w:val="00EE3EA3"/>
    <w:rsid w:val="00EE41FE"/>
    <w:rsid w:val="00EE4CB6"/>
    <w:rsid w:val="00EE4CD9"/>
    <w:rsid w:val="00EE4E64"/>
    <w:rsid w:val="00EE5131"/>
    <w:rsid w:val="00EE553F"/>
    <w:rsid w:val="00EE570B"/>
    <w:rsid w:val="00EE5CFF"/>
    <w:rsid w:val="00EE6106"/>
    <w:rsid w:val="00EE6298"/>
    <w:rsid w:val="00EE62B2"/>
    <w:rsid w:val="00EE6585"/>
    <w:rsid w:val="00EE65CB"/>
    <w:rsid w:val="00EE6815"/>
    <w:rsid w:val="00EE6A90"/>
    <w:rsid w:val="00EE6DC4"/>
    <w:rsid w:val="00EE6E08"/>
    <w:rsid w:val="00EE6F88"/>
    <w:rsid w:val="00EE7333"/>
    <w:rsid w:val="00EE746F"/>
    <w:rsid w:val="00EE74AD"/>
    <w:rsid w:val="00EE74C6"/>
    <w:rsid w:val="00EE7544"/>
    <w:rsid w:val="00EE7627"/>
    <w:rsid w:val="00EE79F7"/>
    <w:rsid w:val="00EE7A44"/>
    <w:rsid w:val="00EE7C1B"/>
    <w:rsid w:val="00EE7E15"/>
    <w:rsid w:val="00EE7F36"/>
    <w:rsid w:val="00EF0039"/>
    <w:rsid w:val="00EF0363"/>
    <w:rsid w:val="00EF03FA"/>
    <w:rsid w:val="00EF040D"/>
    <w:rsid w:val="00EF0644"/>
    <w:rsid w:val="00EF0BE4"/>
    <w:rsid w:val="00EF0C2E"/>
    <w:rsid w:val="00EF0CDF"/>
    <w:rsid w:val="00EF0E19"/>
    <w:rsid w:val="00EF0EF1"/>
    <w:rsid w:val="00EF11AC"/>
    <w:rsid w:val="00EF16AE"/>
    <w:rsid w:val="00EF1B17"/>
    <w:rsid w:val="00EF20B6"/>
    <w:rsid w:val="00EF2332"/>
    <w:rsid w:val="00EF2356"/>
    <w:rsid w:val="00EF28D6"/>
    <w:rsid w:val="00EF2A36"/>
    <w:rsid w:val="00EF2D13"/>
    <w:rsid w:val="00EF2D80"/>
    <w:rsid w:val="00EF2D9E"/>
    <w:rsid w:val="00EF2EF4"/>
    <w:rsid w:val="00EF335E"/>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60A6"/>
    <w:rsid w:val="00EF631D"/>
    <w:rsid w:val="00EF68E9"/>
    <w:rsid w:val="00EF6C4B"/>
    <w:rsid w:val="00EF74A5"/>
    <w:rsid w:val="00EF74DB"/>
    <w:rsid w:val="00EF788F"/>
    <w:rsid w:val="00EF7965"/>
    <w:rsid w:val="00EF7AF0"/>
    <w:rsid w:val="00EF7EBF"/>
    <w:rsid w:val="00EF7F7F"/>
    <w:rsid w:val="00F00061"/>
    <w:rsid w:val="00F00125"/>
    <w:rsid w:val="00F003DE"/>
    <w:rsid w:val="00F00559"/>
    <w:rsid w:val="00F0056A"/>
    <w:rsid w:val="00F006C7"/>
    <w:rsid w:val="00F00E8C"/>
    <w:rsid w:val="00F00EBE"/>
    <w:rsid w:val="00F00FF5"/>
    <w:rsid w:val="00F010E9"/>
    <w:rsid w:val="00F01794"/>
    <w:rsid w:val="00F01839"/>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B9"/>
    <w:rsid w:val="00F05B41"/>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CF2"/>
    <w:rsid w:val="00F11FAB"/>
    <w:rsid w:val="00F12217"/>
    <w:rsid w:val="00F12315"/>
    <w:rsid w:val="00F123CE"/>
    <w:rsid w:val="00F1262E"/>
    <w:rsid w:val="00F13162"/>
    <w:rsid w:val="00F13534"/>
    <w:rsid w:val="00F135D1"/>
    <w:rsid w:val="00F13671"/>
    <w:rsid w:val="00F1382F"/>
    <w:rsid w:val="00F13BA7"/>
    <w:rsid w:val="00F13BBE"/>
    <w:rsid w:val="00F13C42"/>
    <w:rsid w:val="00F13EC1"/>
    <w:rsid w:val="00F14024"/>
    <w:rsid w:val="00F14318"/>
    <w:rsid w:val="00F14331"/>
    <w:rsid w:val="00F14D62"/>
    <w:rsid w:val="00F14E29"/>
    <w:rsid w:val="00F1516F"/>
    <w:rsid w:val="00F15224"/>
    <w:rsid w:val="00F1524F"/>
    <w:rsid w:val="00F155FC"/>
    <w:rsid w:val="00F15898"/>
    <w:rsid w:val="00F15CED"/>
    <w:rsid w:val="00F15E7B"/>
    <w:rsid w:val="00F15F55"/>
    <w:rsid w:val="00F16551"/>
    <w:rsid w:val="00F16604"/>
    <w:rsid w:val="00F1686F"/>
    <w:rsid w:val="00F1695C"/>
    <w:rsid w:val="00F16B3F"/>
    <w:rsid w:val="00F16BA8"/>
    <w:rsid w:val="00F16CAF"/>
    <w:rsid w:val="00F16CB9"/>
    <w:rsid w:val="00F17096"/>
    <w:rsid w:val="00F176BD"/>
    <w:rsid w:val="00F178FC"/>
    <w:rsid w:val="00F179D7"/>
    <w:rsid w:val="00F17B0A"/>
    <w:rsid w:val="00F17F9D"/>
    <w:rsid w:val="00F200D8"/>
    <w:rsid w:val="00F20247"/>
    <w:rsid w:val="00F204D1"/>
    <w:rsid w:val="00F2068D"/>
    <w:rsid w:val="00F2085A"/>
    <w:rsid w:val="00F208EB"/>
    <w:rsid w:val="00F20C0E"/>
    <w:rsid w:val="00F20CCF"/>
    <w:rsid w:val="00F216D4"/>
    <w:rsid w:val="00F21D2A"/>
    <w:rsid w:val="00F21E8F"/>
    <w:rsid w:val="00F220F8"/>
    <w:rsid w:val="00F2218B"/>
    <w:rsid w:val="00F22196"/>
    <w:rsid w:val="00F223E8"/>
    <w:rsid w:val="00F2259A"/>
    <w:rsid w:val="00F22EAF"/>
    <w:rsid w:val="00F22FFB"/>
    <w:rsid w:val="00F23D1C"/>
    <w:rsid w:val="00F23F2B"/>
    <w:rsid w:val="00F242C7"/>
    <w:rsid w:val="00F24306"/>
    <w:rsid w:val="00F24470"/>
    <w:rsid w:val="00F246F6"/>
    <w:rsid w:val="00F24854"/>
    <w:rsid w:val="00F248CD"/>
    <w:rsid w:val="00F24AF6"/>
    <w:rsid w:val="00F250F7"/>
    <w:rsid w:val="00F2530B"/>
    <w:rsid w:val="00F254C6"/>
    <w:rsid w:val="00F257F4"/>
    <w:rsid w:val="00F2580A"/>
    <w:rsid w:val="00F25C4F"/>
    <w:rsid w:val="00F25D21"/>
    <w:rsid w:val="00F25D6B"/>
    <w:rsid w:val="00F25E7B"/>
    <w:rsid w:val="00F25FBB"/>
    <w:rsid w:val="00F25FFD"/>
    <w:rsid w:val="00F26103"/>
    <w:rsid w:val="00F265EE"/>
    <w:rsid w:val="00F2677A"/>
    <w:rsid w:val="00F2699C"/>
    <w:rsid w:val="00F26C8B"/>
    <w:rsid w:val="00F26D0B"/>
    <w:rsid w:val="00F27239"/>
    <w:rsid w:val="00F272C1"/>
    <w:rsid w:val="00F2757C"/>
    <w:rsid w:val="00F27598"/>
    <w:rsid w:val="00F277B1"/>
    <w:rsid w:val="00F2787F"/>
    <w:rsid w:val="00F27958"/>
    <w:rsid w:val="00F27D15"/>
    <w:rsid w:val="00F30170"/>
    <w:rsid w:val="00F303CE"/>
    <w:rsid w:val="00F3056A"/>
    <w:rsid w:val="00F307DE"/>
    <w:rsid w:val="00F30B2F"/>
    <w:rsid w:val="00F30B78"/>
    <w:rsid w:val="00F30BF7"/>
    <w:rsid w:val="00F311A7"/>
    <w:rsid w:val="00F31828"/>
    <w:rsid w:val="00F31B0E"/>
    <w:rsid w:val="00F31BE5"/>
    <w:rsid w:val="00F31E0B"/>
    <w:rsid w:val="00F31E37"/>
    <w:rsid w:val="00F31F04"/>
    <w:rsid w:val="00F3255B"/>
    <w:rsid w:val="00F329D3"/>
    <w:rsid w:val="00F32C49"/>
    <w:rsid w:val="00F33442"/>
    <w:rsid w:val="00F33D4E"/>
    <w:rsid w:val="00F33F63"/>
    <w:rsid w:val="00F3420F"/>
    <w:rsid w:val="00F34254"/>
    <w:rsid w:val="00F343A0"/>
    <w:rsid w:val="00F343F9"/>
    <w:rsid w:val="00F34481"/>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730B"/>
    <w:rsid w:val="00F37866"/>
    <w:rsid w:val="00F378D5"/>
    <w:rsid w:val="00F379FF"/>
    <w:rsid w:val="00F37A39"/>
    <w:rsid w:val="00F37AE0"/>
    <w:rsid w:val="00F37C83"/>
    <w:rsid w:val="00F37EE6"/>
    <w:rsid w:val="00F4017B"/>
    <w:rsid w:val="00F40821"/>
    <w:rsid w:val="00F40929"/>
    <w:rsid w:val="00F40A0B"/>
    <w:rsid w:val="00F40AE3"/>
    <w:rsid w:val="00F40B60"/>
    <w:rsid w:val="00F40C93"/>
    <w:rsid w:val="00F40FC7"/>
    <w:rsid w:val="00F41242"/>
    <w:rsid w:val="00F414B1"/>
    <w:rsid w:val="00F41770"/>
    <w:rsid w:val="00F418E8"/>
    <w:rsid w:val="00F41E93"/>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010"/>
    <w:rsid w:val="00F4425D"/>
    <w:rsid w:val="00F44344"/>
    <w:rsid w:val="00F44651"/>
    <w:rsid w:val="00F446B2"/>
    <w:rsid w:val="00F44AE4"/>
    <w:rsid w:val="00F44C1D"/>
    <w:rsid w:val="00F44CF2"/>
    <w:rsid w:val="00F450D2"/>
    <w:rsid w:val="00F452F6"/>
    <w:rsid w:val="00F454D1"/>
    <w:rsid w:val="00F45881"/>
    <w:rsid w:val="00F458CC"/>
    <w:rsid w:val="00F45A61"/>
    <w:rsid w:val="00F45B41"/>
    <w:rsid w:val="00F45D0C"/>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FAA"/>
    <w:rsid w:val="00F50343"/>
    <w:rsid w:val="00F5063D"/>
    <w:rsid w:val="00F507E2"/>
    <w:rsid w:val="00F509B1"/>
    <w:rsid w:val="00F50ED5"/>
    <w:rsid w:val="00F51002"/>
    <w:rsid w:val="00F51121"/>
    <w:rsid w:val="00F513BF"/>
    <w:rsid w:val="00F51780"/>
    <w:rsid w:val="00F518BD"/>
    <w:rsid w:val="00F523AF"/>
    <w:rsid w:val="00F52465"/>
    <w:rsid w:val="00F524F7"/>
    <w:rsid w:val="00F52B04"/>
    <w:rsid w:val="00F52C11"/>
    <w:rsid w:val="00F52C18"/>
    <w:rsid w:val="00F52E38"/>
    <w:rsid w:val="00F52F76"/>
    <w:rsid w:val="00F536A6"/>
    <w:rsid w:val="00F5439B"/>
    <w:rsid w:val="00F54411"/>
    <w:rsid w:val="00F5466E"/>
    <w:rsid w:val="00F54E15"/>
    <w:rsid w:val="00F54F10"/>
    <w:rsid w:val="00F5523C"/>
    <w:rsid w:val="00F554DC"/>
    <w:rsid w:val="00F5556C"/>
    <w:rsid w:val="00F55739"/>
    <w:rsid w:val="00F558C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B38"/>
    <w:rsid w:val="00F57BEA"/>
    <w:rsid w:val="00F57C6F"/>
    <w:rsid w:val="00F6004C"/>
    <w:rsid w:val="00F6027B"/>
    <w:rsid w:val="00F60490"/>
    <w:rsid w:val="00F608C2"/>
    <w:rsid w:val="00F60B94"/>
    <w:rsid w:val="00F61098"/>
    <w:rsid w:val="00F6175E"/>
    <w:rsid w:val="00F61A95"/>
    <w:rsid w:val="00F61C21"/>
    <w:rsid w:val="00F61CBE"/>
    <w:rsid w:val="00F620B4"/>
    <w:rsid w:val="00F62181"/>
    <w:rsid w:val="00F628A5"/>
    <w:rsid w:val="00F62948"/>
    <w:rsid w:val="00F62AA4"/>
    <w:rsid w:val="00F62D48"/>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C02"/>
    <w:rsid w:val="00F65DB3"/>
    <w:rsid w:val="00F65FAA"/>
    <w:rsid w:val="00F66058"/>
    <w:rsid w:val="00F66115"/>
    <w:rsid w:val="00F661CA"/>
    <w:rsid w:val="00F66583"/>
    <w:rsid w:val="00F66CCF"/>
    <w:rsid w:val="00F66D45"/>
    <w:rsid w:val="00F671D9"/>
    <w:rsid w:val="00F6728C"/>
    <w:rsid w:val="00F67290"/>
    <w:rsid w:val="00F674F2"/>
    <w:rsid w:val="00F676D7"/>
    <w:rsid w:val="00F67E3E"/>
    <w:rsid w:val="00F70487"/>
    <w:rsid w:val="00F706DD"/>
    <w:rsid w:val="00F70AA2"/>
    <w:rsid w:val="00F70AC2"/>
    <w:rsid w:val="00F7101F"/>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729"/>
    <w:rsid w:val="00F75813"/>
    <w:rsid w:val="00F7583F"/>
    <w:rsid w:val="00F75EDB"/>
    <w:rsid w:val="00F75F82"/>
    <w:rsid w:val="00F76052"/>
    <w:rsid w:val="00F760DE"/>
    <w:rsid w:val="00F762F5"/>
    <w:rsid w:val="00F76328"/>
    <w:rsid w:val="00F7632B"/>
    <w:rsid w:val="00F7660B"/>
    <w:rsid w:val="00F76AC7"/>
    <w:rsid w:val="00F76C38"/>
    <w:rsid w:val="00F76C85"/>
    <w:rsid w:val="00F771E1"/>
    <w:rsid w:val="00F77214"/>
    <w:rsid w:val="00F773BC"/>
    <w:rsid w:val="00F77BFA"/>
    <w:rsid w:val="00F77DFF"/>
    <w:rsid w:val="00F804AE"/>
    <w:rsid w:val="00F80F20"/>
    <w:rsid w:val="00F81892"/>
    <w:rsid w:val="00F8198A"/>
    <w:rsid w:val="00F8198D"/>
    <w:rsid w:val="00F819B9"/>
    <w:rsid w:val="00F81A7F"/>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4092"/>
    <w:rsid w:val="00F8413B"/>
    <w:rsid w:val="00F8441C"/>
    <w:rsid w:val="00F84820"/>
    <w:rsid w:val="00F84CD2"/>
    <w:rsid w:val="00F84D79"/>
    <w:rsid w:val="00F85225"/>
    <w:rsid w:val="00F856CC"/>
    <w:rsid w:val="00F85713"/>
    <w:rsid w:val="00F85A37"/>
    <w:rsid w:val="00F85C91"/>
    <w:rsid w:val="00F85CC4"/>
    <w:rsid w:val="00F86B16"/>
    <w:rsid w:val="00F86E6C"/>
    <w:rsid w:val="00F870B9"/>
    <w:rsid w:val="00F873D2"/>
    <w:rsid w:val="00F87685"/>
    <w:rsid w:val="00F876A0"/>
    <w:rsid w:val="00F8771C"/>
    <w:rsid w:val="00F879D1"/>
    <w:rsid w:val="00F87A85"/>
    <w:rsid w:val="00F87C1F"/>
    <w:rsid w:val="00F87C4F"/>
    <w:rsid w:val="00F87CA4"/>
    <w:rsid w:val="00F903B1"/>
    <w:rsid w:val="00F907C4"/>
    <w:rsid w:val="00F908DC"/>
    <w:rsid w:val="00F90AC2"/>
    <w:rsid w:val="00F91005"/>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3E90"/>
    <w:rsid w:val="00F94117"/>
    <w:rsid w:val="00F9426D"/>
    <w:rsid w:val="00F942BF"/>
    <w:rsid w:val="00F94654"/>
    <w:rsid w:val="00F94671"/>
    <w:rsid w:val="00F94756"/>
    <w:rsid w:val="00F9486E"/>
    <w:rsid w:val="00F94AA6"/>
    <w:rsid w:val="00F94CFD"/>
    <w:rsid w:val="00F95322"/>
    <w:rsid w:val="00F9580E"/>
    <w:rsid w:val="00F95869"/>
    <w:rsid w:val="00F9592E"/>
    <w:rsid w:val="00F95B99"/>
    <w:rsid w:val="00F95D5C"/>
    <w:rsid w:val="00F95F16"/>
    <w:rsid w:val="00F95F9E"/>
    <w:rsid w:val="00F96034"/>
    <w:rsid w:val="00F963AA"/>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B6"/>
    <w:rsid w:val="00F978E0"/>
    <w:rsid w:val="00F97B23"/>
    <w:rsid w:val="00F97DB9"/>
    <w:rsid w:val="00FA042B"/>
    <w:rsid w:val="00FA0D00"/>
    <w:rsid w:val="00FA0DE4"/>
    <w:rsid w:val="00FA11AD"/>
    <w:rsid w:val="00FA1260"/>
    <w:rsid w:val="00FA1297"/>
    <w:rsid w:val="00FA1352"/>
    <w:rsid w:val="00FA139A"/>
    <w:rsid w:val="00FA13CD"/>
    <w:rsid w:val="00FA1581"/>
    <w:rsid w:val="00FA1630"/>
    <w:rsid w:val="00FA190E"/>
    <w:rsid w:val="00FA1FC1"/>
    <w:rsid w:val="00FA22AC"/>
    <w:rsid w:val="00FA2609"/>
    <w:rsid w:val="00FA28F6"/>
    <w:rsid w:val="00FA2936"/>
    <w:rsid w:val="00FA2CAD"/>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D1"/>
    <w:rsid w:val="00FA5E9A"/>
    <w:rsid w:val="00FA5FF1"/>
    <w:rsid w:val="00FA61DC"/>
    <w:rsid w:val="00FA628C"/>
    <w:rsid w:val="00FA62F2"/>
    <w:rsid w:val="00FA6AB0"/>
    <w:rsid w:val="00FA724A"/>
    <w:rsid w:val="00FA7568"/>
    <w:rsid w:val="00FA7585"/>
    <w:rsid w:val="00FA767C"/>
    <w:rsid w:val="00FA78DA"/>
    <w:rsid w:val="00FA79D5"/>
    <w:rsid w:val="00FB00B0"/>
    <w:rsid w:val="00FB041A"/>
    <w:rsid w:val="00FB0778"/>
    <w:rsid w:val="00FB0C5B"/>
    <w:rsid w:val="00FB0CE5"/>
    <w:rsid w:val="00FB0EC3"/>
    <w:rsid w:val="00FB0EFC"/>
    <w:rsid w:val="00FB104D"/>
    <w:rsid w:val="00FB11A7"/>
    <w:rsid w:val="00FB1486"/>
    <w:rsid w:val="00FB1845"/>
    <w:rsid w:val="00FB1A3A"/>
    <w:rsid w:val="00FB1CE8"/>
    <w:rsid w:val="00FB1E65"/>
    <w:rsid w:val="00FB23C1"/>
    <w:rsid w:val="00FB262B"/>
    <w:rsid w:val="00FB272F"/>
    <w:rsid w:val="00FB2841"/>
    <w:rsid w:val="00FB2912"/>
    <w:rsid w:val="00FB2A0F"/>
    <w:rsid w:val="00FB2E1E"/>
    <w:rsid w:val="00FB31C3"/>
    <w:rsid w:val="00FB326D"/>
    <w:rsid w:val="00FB35C5"/>
    <w:rsid w:val="00FB3B93"/>
    <w:rsid w:val="00FB3BBF"/>
    <w:rsid w:val="00FB40DD"/>
    <w:rsid w:val="00FB4419"/>
    <w:rsid w:val="00FB4428"/>
    <w:rsid w:val="00FB4AC4"/>
    <w:rsid w:val="00FB5006"/>
    <w:rsid w:val="00FB502D"/>
    <w:rsid w:val="00FB507D"/>
    <w:rsid w:val="00FB5256"/>
    <w:rsid w:val="00FB5290"/>
    <w:rsid w:val="00FB52A9"/>
    <w:rsid w:val="00FB5649"/>
    <w:rsid w:val="00FB5838"/>
    <w:rsid w:val="00FB6039"/>
    <w:rsid w:val="00FB60E5"/>
    <w:rsid w:val="00FB62C9"/>
    <w:rsid w:val="00FB6615"/>
    <w:rsid w:val="00FB6F6F"/>
    <w:rsid w:val="00FB719E"/>
    <w:rsid w:val="00FB7767"/>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E46"/>
    <w:rsid w:val="00FC6F10"/>
    <w:rsid w:val="00FC7605"/>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7A7"/>
    <w:rsid w:val="00FD1AC8"/>
    <w:rsid w:val="00FD1B3C"/>
    <w:rsid w:val="00FD1D94"/>
    <w:rsid w:val="00FD2029"/>
    <w:rsid w:val="00FD2703"/>
    <w:rsid w:val="00FD2719"/>
    <w:rsid w:val="00FD2A5A"/>
    <w:rsid w:val="00FD2ABC"/>
    <w:rsid w:val="00FD2AE3"/>
    <w:rsid w:val="00FD2ED5"/>
    <w:rsid w:val="00FD393A"/>
    <w:rsid w:val="00FD3A29"/>
    <w:rsid w:val="00FD3D33"/>
    <w:rsid w:val="00FD3D7B"/>
    <w:rsid w:val="00FD4021"/>
    <w:rsid w:val="00FD42D5"/>
    <w:rsid w:val="00FD49A4"/>
    <w:rsid w:val="00FD4B63"/>
    <w:rsid w:val="00FD506A"/>
    <w:rsid w:val="00FD50B5"/>
    <w:rsid w:val="00FD5174"/>
    <w:rsid w:val="00FD59E4"/>
    <w:rsid w:val="00FD5BCC"/>
    <w:rsid w:val="00FD61C2"/>
    <w:rsid w:val="00FD6368"/>
    <w:rsid w:val="00FD6C83"/>
    <w:rsid w:val="00FD725F"/>
    <w:rsid w:val="00FD73CB"/>
    <w:rsid w:val="00FD75E2"/>
    <w:rsid w:val="00FD7678"/>
    <w:rsid w:val="00FD7741"/>
    <w:rsid w:val="00FD7936"/>
    <w:rsid w:val="00FD7CC1"/>
    <w:rsid w:val="00FD7E1F"/>
    <w:rsid w:val="00FD7F49"/>
    <w:rsid w:val="00FE0168"/>
    <w:rsid w:val="00FE0368"/>
    <w:rsid w:val="00FE03C7"/>
    <w:rsid w:val="00FE0483"/>
    <w:rsid w:val="00FE0611"/>
    <w:rsid w:val="00FE077A"/>
    <w:rsid w:val="00FE07DC"/>
    <w:rsid w:val="00FE07DD"/>
    <w:rsid w:val="00FE0B4C"/>
    <w:rsid w:val="00FE0B9B"/>
    <w:rsid w:val="00FE0F2D"/>
    <w:rsid w:val="00FE14A7"/>
    <w:rsid w:val="00FE193F"/>
    <w:rsid w:val="00FE19C9"/>
    <w:rsid w:val="00FE19F0"/>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E34"/>
    <w:rsid w:val="00FE5E50"/>
    <w:rsid w:val="00FE60F7"/>
    <w:rsid w:val="00FE6190"/>
    <w:rsid w:val="00FE61E3"/>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DD9"/>
    <w:rsid w:val="00FF0F4F"/>
    <w:rsid w:val="00FF13C0"/>
    <w:rsid w:val="00FF155C"/>
    <w:rsid w:val="00FF167F"/>
    <w:rsid w:val="00FF18EF"/>
    <w:rsid w:val="00FF1C88"/>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4EA2"/>
    <w:rsid w:val="00FF5AB7"/>
    <w:rsid w:val="00FF60BC"/>
    <w:rsid w:val="00FF61EF"/>
    <w:rsid w:val="00FF69AC"/>
    <w:rsid w:val="00FF6A67"/>
    <w:rsid w:val="00FF6B0B"/>
    <w:rsid w:val="00FF6BB6"/>
    <w:rsid w:val="00FF6DEB"/>
    <w:rsid w:val="00FF6F6E"/>
    <w:rsid w:val="00FF6FED"/>
    <w:rsid w:val="00FF7089"/>
    <w:rsid w:val="00FF716A"/>
    <w:rsid w:val="00FF73EC"/>
    <w:rsid w:val="00FF7901"/>
    <w:rsid w:val="00FF7BDD"/>
    <w:rsid w:val="00FF7D37"/>
    <w:rsid w:val="00FF7D64"/>
    <w:rsid w:val="39E86D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39" w:semiHidden="0" w:name="toc 4"/>
    <w:lsdException w:qFormat="1" w:uiPriority="39" w:semiHidden="0" w:name="toc 5"/>
    <w:lsdException w:qFormat="1" w:uiPriority="39" w:semiHidden="0" w:name="toc 6"/>
    <w:lsdException w:qFormat="1" w:uiPriority="39" w:semiHidden="0" w:name="toc 7"/>
    <w:lsdException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uiPriority="67" w:semiHidden="0" w:name="Medium Grid 1 Accent 3"/>
    <w:lsdException w:unhideWhenUsed="0" w:uiPriority="68" w:semiHidden="0" w:name="Medium Grid 2 Accent 3"/>
    <w:lsdException w:uiPriority="69" w:semiHidden="0" w:name="Medium Grid 3 Accent 3"/>
    <w:lsdException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71"/>
    <w:autoRedefine/>
    <w:qFormat/>
    <w:uiPriority w:val="0"/>
    <w:pPr>
      <w:keepNext/>
      <w:keepLines/>
      <w:pageBreakBefore/>
      <w:widowControl/>
      <w:numPr>
        <w:ilvl w:val="0"/>
        <w:numId w:val="1"/>
      </w:numPr>
      <w:topLinePunct w:val="0"/>
      <w:spacing w:before="120" w:after="120"/>
      <w:jc w:val="center"/>
      <w:outlineLvl w:val="0"/>
    </w:pPr>
    <w:rPr>
      <w:rFonts w:ascii="Century Gothic" w:hAnsi="Century Gothic" w:eastAsia="黑体" w:cs="Calibri"/>
      <w:b/>
      <w:color w:val="000080"/>
      <w:kern w:val="0"/>
      <w:sz w:val="30"/>
      <w:szCs w:val="32"/>
      <w:lang w:val="en-IN" w:eastAsia="en-US"/>
    </w:rPr>
  </w:style>
  <w:style w:type="paragraph" w:styleId="3">
    <w:name w:val="heading 2"/>
    <w:basedOn w:val="1"/>
    <w:next w:val="1"/>
    <w:link w:val="72"/>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3"/>
    <w:autoRedefine/>
    <w:qFormat/>
    <w:uiPriority w:val="0"/>
    <w:pPr>
      <w:keepNext/>
      <w:keepLines/>
      <w:numPr>
        <w:ilvl w:val="2"/>
        <w:numId w:val="1"/>
      </w:numPr>
      <w:spacing w:before="160" w:after="80"/>
      <w:jc w:val="left"/>
      <w:outlineLvl w:val="2"/>
    </w:pPr>
    <w:rPr>
      <w:rFonts w:cs="Calibri"/>
      <w:b/>
      <w:bCs/>
      <w:sz w:val="24"/>
      <w:szCs w:val="32"/>
    </w:rPr>
  </w:style>
  <w:style w:type="paragraph" w:styleId="5">
    <w:name w:val="heading 4"/>
    <w:basedOn w:val="1"/>
    <w:next w:val="1"/>
    <w:link w:val="74"/>
    <w:qFormat/>
    <w:uiPriority w:val="0"/>
    <w:pPr>
      <w:keepNext/>
      <w:keepLines/>
      <w:numPr>
        <w:ilvl w:val="3"/>
        <w:numId w:val="1"/>
      </w:numPr>
      <w:outlineLvl w:val="3"/>
    </w:pPr>
    <w:rPr>
      <w:b/>
      <w:bCs/>
      <w:sz w:val="26"/>
      <w:szCs w:val="26"/>
      <w:lang w:val="zh-CN" w:eastAsia="zh-CN"/>
    </w:rPr>
  </w:style>
  <w:style w:type="paragraph" w:styleId="6">
    <w:name w:val="heading 5"/>
    <w:basedOn w:val="1"/>
    <w:next w:val="1"/>
    <w:link w:val="7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6">
    <w:name w:val="Default Paragraph Font"/>
    <w:unhideWhenUsed/>
    <w:uiPriority w:val="1"/>
  </w:style>
  <w:style w:type="table" w:default="1" w:styleId="33">
    <w:name w:val="Normal Table"/>
    <w:semiHidden/>
    <w:unhideWhenUsed/>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90"/>
    <w:uiPriority w:val="0"/>
    <w:pPr>
      <w:shd w:val="clear" w:color="auto" w:fill="000080"/>
    </w:pPr>
    <w:rPr>
      <w:rFonts w:asciiTheme="minorHAnsi" w:hAnsiTheme="minorHAnsi"/>
    </w:rPr>
  </w:style>
  <w:style w:type="paragraph" w:styleId="11">
    <w:name w:val="annotation text"/>
    <w:basedOn w:val="1"/>
    <w:link w:val="116"/>
    <w:unhideWhenUsed/>
    <w:qFormat/>
    <w:uiPriority w:val="0"/>
    <w:pPr>
      <w:jc w:val="left"/>
    </w:pPr>
  </w:style>
  <w:style w:type="paragraph" w:styleId="12">
    <w:name w:val="Body Text"/>
    <w:basedOn w:val="1"/>
    <w:link w:val="111"/>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Plain Text"/>
    <w:basedOn w:val="1"/>
    <w:link w:val="87"/>
    <w:qFormat/>
    <w:uiPriority w:val="0"/>
    <w:rPr>
      <w:rFonts w:ascii="宋体" w:hAnsi="Courier New" w:cs="Courier New"/>
    </w:rPr>
  </w:style>
  <w:style w:type="paragraph" w:styleId="16">
    <w:name w:val="toc 8"/>
    <w:basedOn w:val="1"/>
    <w:next w:val="1"/>
    <w:autoRedefine/>
    <w:unhideWhenUsed/>
    <w:uiPriority w:val="39"/>
    <w:pPr>
      <w:ind w:left="2940" w:leftChars="1400"/>
    </w:pPr>
  </w:style>
  <w:style w:type="paragraph" w:styleId="17">
    <w:name w:val="Date"/>
    <w:basedOn w:val="1"/>
    <w:next w:val="1"/>
    <w:link w:val="120"/>
    <w:uiPriority w:val="0"/>
    <w:pPr>
      <w:ind w:left="100" w:leftChars="2500"/>
    </w:pPr>
  </w:style>
  <w:style w:type="paragraph" w:styleId="18">
    <w:name w:val="endnote text"/>
    <w:basedOn w:val="1"/>
    <w:link w:val="141"/>
    <w:semiHidden/>
    <w:unhideWhenUsed/>
    <w:uiPriority w:val="99"/>
    <w:pPr>
      <w:snapToGrid w:val="0"/>
      <w:jc w:val="left"/>
    </w:pPr>
  </w:style>
  <w:style w:type="paragraph" w:styleId="19">
    <w:name w:val="Balloon Text"/>
    <w:basedOn w:val="1"/>
    <w:link w:val="104"/>
    <w:unhideWhenUsed/>
    <w:qFormat/>
    <w:uiPriority w:val="99"/>
    <w:rPr>
      <w:rFonts w:ascii="Arial" w:hAnsi="Arial" w:cs="Arial"/>
      <w:kern w:val="0"/>
      <w:sz w:val="18"/>
      <w:szCs w:val="18"/>
      <w:lang w:eastAsia="en-US"/>
    </w:rPr>
  </w:style>
  <w:style w:type="paragraph" w:styleId="20">
    <w:name w:val="footer"/>
    <w:basedOn w:val="1"/>
    <w:link w:val="78"/>
    <w:unhideWhenUsed/>
    <w:qFormat/>
    <w:uiPriority w:val="99"/>
    <w:pPr>
      <w:tabs>
        <w:tab w:val="center" w:pos="4153"/>
        <w:tab w:val="right" w:pos="8306"/>
      </w:tabs>
      <w:snapToGrid w:val="0"/>
      <w:jc w:val="left"/>
    </w:pPr>
    <w:rPr>
      <w:sz w:val="18"/>
      <w:szCs w:val="18"/>
    </w:rPr>
  </w:style>
  <w:style w:type="paragraph" w:styleId="21">
    <w:name w:val="header"/>
    <w:basedOn w:val="1"/>
    <w:link w:val="77"/>
    <w:unhideWhenUsed/>
    <w:qFormat/>
    <w:uiPriority w:val="99"/>
    <w:pPr>
      <w:pBdr>
        <w:bottom w:val="single" w:color="auto" w:sz="6" w:space="1"/>
      </w:pBdr>
      <w:tabs>
        <w:tab w:val="center" w:pos="4153"/>
        <w:tab w:val="right" w:pos="8306"/>
      </w:tabs>
      <w:snapToGrid w:val="0"/>
      <w:jc w:val="center"/>
    </w:pPr>
    <w:rPr>
      <w:sz w:val="18"/>
      <w:szCs w:val="18"/>
    </w:rPr>
  </w:style>
  <w:style w:type="paragraph" w:styleId="22">
    <w:name w:val="toc 1"/>
    <w:basedOn w:val="23"/>
    <w:next w:val="23"/>
    <w:autoRedefine/>
    <w:qFormat/>
    <w:uiPriority w:val="39"/>
    <w:pPr>
      <w:tabs>
        <w:tab w:val="right" w:pos="9746"/>
      </w:tabs>
      <w:spacing w:before="120" w:after="0" w:line="312" w:lineRule="auto"/>
      <w:jc w:val="distribute"/>
    </w:pPr>
    <w:rPr>
      <w:rFonts w:eastAsia="宋体" w:cstheme="majorHAnsi"/>
      <w:b/>
      <w:bCs/>
      <w:caps w:val="0"/>
      <w:color w:val="174A7C"/>
      <w:spacing w:val="0"/>
      <w:szCs w:val="24"/>
      <w:lang w:val="en-IN"/>
    </w:rPr>
  </w:style>
  <w:style w:type="paragraph" w:customStyle="1" w:styleId="23">
    <w:name w:val="Bold text_1"/>
    <w:basedOn w:val="1"/>
    <w:link w:val="93"/>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4">
    <w:name w:val="toc 4"/>
    <w:basedOn w:val="1"/>
    <w:next w:val="1"/>
    <w:autoRedefine/>
    <w:uiPriority w:val="39"/>
    <w:pPr>
      <w:ind w:left="300" w:leftChars="300"/>
    </w:pPr>
    <w:rPr>
      <w:color w:val="203864" w:themeColor="accent5" w:themeShade="80"/>
    </w:rPr>
  </w:style>
  <w:style w:type="paragraph" w:styleId="25">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6">
    <w:name w:val="toc 6"/>
    <w:basedOn w:val="1"/>
    <w:next w:val="1"/>
    <w:autoRedefine/>
    <w:unhideWhenUsed/>
    <w:qFormat/>
    <w:uiPriority w:val="39"/>
  </w:style>
  <w:style w:type="paragraph" w:styleId="27">
    <w:name w:val="table of figures"/>
    <w:autoRedefine/>
    <w:qFormat/>
    <w:uiPriority w:val="99"/>
    <w:pPr>
      <w:widowControl w:val="0"/>
      <w:tabs>
        <w:tab w:val="right" w:leader="dot" w:pos="9736"/>
      </w:tabs>
      <w:topLinePunct/>
      <w:spacing w:line="312" w:lineRule="auto"/>
      <w:ind w:left="879" w:hanging="879"/>
      <w:jc w:val="distribute"/>
    </w:pPr>
    <w:rPr>
      <w:rFonts w:ascii="Times New Roman" w:hAnsi="Times New Roman" w:eastAsia="宋体" w:cstheme="minorBidi"/>
      <w:kern w:val="2"/>
      <w:sz w:val="21"/>
      <w:szCs w:val="20"/>
      <w:lang w:val="en-US" w:eastAsia="zh-CN" w:bidi="ar-SA"/>
    </w:rPr>
  </w:style>
  <w:style w:type="paragraph" w:styleId="28">
    <w:name w:val="toc 2"/>
    <w:basedOn w:val="23"/>
    <w:next w:val="23"/>
    <w:link w:val="94"/>
    <w:autoRedefine/>
    <w:qFormat/>
    <w:uiPriority w:val="39"/>
    <w:pPr>
      <w:spacing w:before="80" w:after="0" w:line="312" w:lineRule="auto"/>
      <w:ind w:left="748" w:hanging="578"/>
      <w:jc w:val="distribute"/>
    </w:pPr>
    <w:rPr>
      <w:rFonts w:eastAsia="宋体"/>
      <w:b/>
      <w:caps w:val="0"/>
      <w:color w:val="000000" w:themeColor="text1"/>
      <w14:textFill>
        <w14:solidFill>
          <w14:schemeClr w14:val="tx1"/>
        </w14:solidFill>
      </w14:textFill>
    </w:rPr>
  </w:style>
  <w:style w:type="paragraph" w:styleId="29">
    <w:name w:val="toc 9"/>
    <w:basedOn w:val="1"/>
    <w:next w:val="1"/>
    <w:autoRedefine/>
    <w:unhideWhenUsed/>
    <w:qFormat/>
    <w:uiPriority w:val="39"/>
    <w:pPr>
      <w:ind w:left="3360" w:leftChars="1600"/>
    </w:pPr>
  </w:style>
  <w:style w:type="paragraph" w:styleId="30">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1">
    <w:name w:val="Title"/>
    <w:basedOn w:val="1"/>
    <w:next w:val="1"/>
    <w:link w:val="98"/>
    <w:qFormat/>
    <w:uiPriority w:val="10"/>
    <w:pPr>
      <w:spacing w:before="240" w:after="60"/>
      <w:jc w:val="center"/>
      <w:outlineLvl w:val="0"/>
    </w:pPr>
    <w:rPr>
      <w:rFonts w:ascii="Cambria" w:hAnsi="Cambria"/>
      <w:b/>
      <w:bCs/>
      <w:sz w:val="32"/>
      <w:szCs w:val="32"/>
    </w:rPr>
  </w:style>
  <w:style w:type="paragraph" w:styleId="32">
    <w:name w:val="annotation subject"/>
    <w:basedOn w:val="1"/>
    <w:next w:val="1"/>
    <w:link w:val="118"/>
    <w:uiPriority w:val="0"/>
    <w:pPr>
      <w:jc w:val="left"/>
    </w:pPr>
    <w:rPr>
      <w:b/>
      <w:bCs/>
    </w:rPr>
  </w:style>
  <w:style w:type="table" w:styleId="34">
    <w:name w:val="Table Grid"/>
    <w:basedOn w:val="33"/>
    <w:qFormat/>
    <w:uiPriority w:val="5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5">
    <w:name w:val="Table Colorful 2"/>
    <w:basedOn w:val="33"/>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6">
    <w:name w:val="Table Classic 1"/>
    <w:basedOn w:val="33"/>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7">
    <w:name w:val="Table Columns 2"/>
    <w:basedOn w:val="33"/>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8">
    <w:name w:val="Table Columns 3"/>
    <w:basedOn w:val="33"/>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9">
    <w:name w:val="Table Columns 5"/>
    <w:basedOn w:val="33"/>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0">
    <w:name w:val="Table Grid 3"/>
    <w:basedOn w:val="33"/>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1">
    <w:name w:val="Table Grid 4"/>
    <w:basedOn w:val="33"/>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pPr>
        <w:jc w:val="both"/>
      </w:pPr>
      <w:rPr>
        <w:color w:val="auto"/>
      </w:rPr>
      <w:tblPr/>
      <w:tcPr>
        <w:vAlign w:val="center"/>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2">
    <w:name w:val="Table Grid 8"/>
    <w:basedOn w:val="33"/>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3">
    <w:name w:val="Light List"/>
    <w:basedOn w:val="33"/>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4">
    <w:name w:val="Light List Accent 2"/>
    <w:basedOn w:val="33"/>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5">
    <w:name w:val="Light List Accent 3"/>
    <w:basedOn w:val="33"/>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6">
    <w:name w:val="Light List Accent 4"/>
    <w:basedOn w:val="33"/>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7">
    <w:name w:val="Light List Accent 5"/>
    <w:basedOn w:val="33"/>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8">
    <w:name w:val="Medium Shading 1"/>
    <w:basedOn w:val="33"/>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9">
    <w:name w:val="Medium Shading 1 Accent 1"/>
    <w:basedOn w:val="33"/>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0">
    <w:name w:val="Medium Shading 1 Accent 2"/>
    <w:basedOn w:val="33"/>
    <w:unhideWhenUsed/>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51">
    <w:name w:val="Medium Shading 1 Accent 3"/>
    <w:basedOn w:val="33"/>
    <w:unhideWhenUsed/>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2">
    <w:name w:val="Medium Shading 1 Accent 4"/>
    <w:basedOn w:val="33"/>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3">
    <w:name w:val="Medium Shading 1 Accent 5"/>
    <w:basedOn w:val="33"/>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4">
    <w:name w:val="Medium Shading 2 Accent 2"/>
    <w:basedOn w:val="33"/>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Shading 2 Accent 3"/>
    <w:basedOn w:val="33"/>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5"/>
    <w:basedOn w:val="33"/>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Grid 1 Accent 3"/>
    <w:basedOn w:val="33"/>
    <w:unhideWhenUsed/>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8">
    <w:name w:val="Medium Grid 3 Accent 1"/>
    <w:basedOn w:val="33"/>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9">
    <w:name w:val="Medium Grid 3 Accent 3"/>
    <w:basedOn w:val="33"/>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0">
    <w:name w:val="Dark List Accent 3"/>
    <w:basedOn w:val="33"/>
    <w:unhideWhenUsed/>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1">
    <w:name w:val="Dark List Accent 4"/>
    <w:basedOn w:val="33"/>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2">
    <w:name w:val="Dark List Accent 5"/>
    <w:basedOn w:val="33"/>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3">
    <w:name w:val="Colorful Grid"/>
    <w:basedOn w:val="33"/>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4">
    <w:name w:val="Colorful Grid Accent 3"/>
    <w:basedOn w:val="33"/>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5">
    <w:name w:val="Colorful Grid Accent 5"/>
    <w:basedOn w:val="33"/>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7">
    <w:name w:val="Strong"/>
    <w:qFormat/>
    <w:uiPriority w:val="0"/>
    <w:rPr>
      <w:b/>
      <w:bCs/>
    </w:rPr>
  </w:style>
  <w:style w:type="character" w:styleId="68">
    <w:name w:val="endnote reference"/>
    <w:basedOn w:val="66"/>
    <w:semiHidden/>
    <w:unhideWhenUsed/>
    <w:qFormat/>
    <w:uiPriority w:val="99"/>
    <w:rPr>
      <w:vertAlign w:val="superscript"/>
    </w:rPr>
  </w:style>
  <w:style w:type="character" w:styleId="69">
    <w:name w:val="Hyperlink"/>
    <w:unhideWhenUsed/>
    <w:qFormat/>
    <w:uiPriority w:val="99"/>
    <w:rPr>
      <w:color w:val="0000FF"/>
      <w:u w:val="single"/>
    </w:rPr>
  </w:style>
  <w:style w:type="character" w:styleId="70">
    <w:name w:val="annotation reference"/>
    <w:qFormat/>
    <w:uiPriority w:val="0"/>
    <w:rPr>
      <w:sz w:val="21"/>
      <w:szCs w:val="21"/>
    </w:rPr>
  </w:style>
  <w:style w:type="character" w:customStyle="1" w:styleId="71">
    <w:name w:val="标题 1 字符1"/>
    <w:link w:val="2"/>
    <w:qFormat/>
    <w:uiPriority w:val="0"/>
    <w:rPr>
      <w:rFonts w:ascii="Century Gothic" w:hAnsi="Century Gothic" w:eastAsia="黑体" w:cs="Calibri"/>
      <w:b/>
      <w:color w:val="000080"/>
      <w:kern w:val="0"/>
      <w:sz w:val="30"/>
      <w:szCs w:val="32"/>
      <w:lang w:val="en-IN" w:eastAsia="en-US"/>
    </w:rPr>
  </w:style>
  <w:style w:type="character" w:customStyle="1" w:styleId="72">
    <w:name w:val="标题 2 字符1"/>
    <w:link w:val="3"/>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3">
    <w:name w:val="标题 3 字符1"/>
    <w:link w:val="4"/>
    <w:qFormat/>
    <w:uiPriority w:val="0"/>
    <w:rPr>
      <w:rFonts w:ascii="Calibri" w:hAnsi="Calibri" w:eastAsia="宋体" w:cs="Calibri"/>
      <w:b/>
      <w:bCs/>
      <w:sz w:val="24"/>
      <w:szCs w:val="32"/>
    </w:rPr>
  </w:style>
  <w:style w:type="character" w:customStyle="1" w:styleId="74">
    <w:name w:val="标题 4 字符1"/>
    <w:link w:val="5"/>
    <w:qFormat/>
    <w:uiPriority w:val="0"/>
    <w:rPr>
      <w:rFonts w:ascii="Calibri" w:hAnsi="Calibri" w:eastAsia="宋体"/>
      <w:b/>
      <w:bCs/>
      <w:sz w:val="26"/>
      <w:szCs w:val="26"/>
      <w:lang w:val="zh-CN" w:eastAsia="zh-CN"/>
    </w:rPr>
  </w:style>
  <w:style w:type="character" w:customStyle="1" w:styleId="75">
    <w:name w:val="标题 5 字符1"/>
    <w:link w:val="6"/>
    <w:uiPriority w:val="9"/>
    <w:rPr>
      <w:rFonts w:ascii="Calibri" w:hAnsi="Calibri" w:eastAsia="宋体"/>
      <w:b/>
      <w:bCs/>
      <w:sz w:val="28"/>
      <w:szCs w:val="28"/>
    </w:rPr>
  </w:style>
  <w:style w:type="character" w:customStyle="1" w:styleId="76">
    <w:name w:val="标题 6 字符1"/>
    <w:link w:val="7"/>
    <w:qFormat/>
    <w:uiPriority w:val="0"/>
    <w:rPr>
      <w:rFonts w:ascii="Calibri" w:hAnsi="Calibri" w:eastAsiaTheme="majorEastAsia"/>
      <w:b/>
      <w:bCs/>
      <w:color w:val="44546A" w:themeColor="text2"/>
      <w14:textFill>
        <w14:solidFill>
          <w14:schemeClr w14:val="tx2"/>
        </w14:solidFill>
      </w14:textFill>
    </w:rPr>
  </w:style>
  <w:style w:type="character" w:customStyle="1" w:styleId="77">
    <w:name w:val="页眉 字符"/>
    <w:basedOn w:val="66"/>
    <w:link w:val="21"/>
    <w:qFormat/>
    <w:uiPriority w:val="99"/>
    <w:rPr>
      <w:sz w:val="18"/>
      <w:szCs w:val="18"/>
    </w:rPr>
  </w:style>
  <w:style w:type="character" w:customStyle="1" w:styleId="78">
    <w:name w:val="页脚 字符"/>
    <w:basedOn w:val="66"/>
    <w:link w:val="20"/>
    <w:qFormat/>
    <w:uiPriority w:val="99"/>
    <w:rPr>
      <w:sz w:val="18"/>
      <w:szCs w:val="18"/>
    </w:rPr>
  </w:style>
  <w:style w:type="character" w:customStyle="1" w:styleId="79">
    <w:name w:val="标题 1 字符"/>
    <w:basedOn w:val="66"/>
    <w:qFormat/>
    <w:uiPriority w:val="0"/>
    <w:rPr>
      <w:rFonts w:ascii="Times New Roman" w:hAnsi="Times New Roman" w:eastAsia="Times New Roman" w:cs="Times New Roman"/>
      <w:b/>
      <w:bCs/>
      <w:kern w:val="44"/>
      <w:sz w:val="44"/>
      <w:szCs w:val="44"/>
    </w:rPr>
  </w:style>
  <w:style w:type="character" w:customStyle="1" w:styleId="80">
    <w:name w:val="标题 2 字符"/>
    <w:basedOn w:val="66"/>
    <w:uiPriority w:val="0"/>
    <w:rPr>
      <w:rFonts w:asciiTheme="majorHAnsi" w:hAnsiTheme="majorHAnsi" w:eastAsiaTheme="majorEastAsia" w:cstheme="majorBidi"/>
      <w:b/>
      <w:bCs/>
      <w:sz w:val="32"/>
      <w:szCs w:val="32"/>
    </w:rPr>
  </w:style>
  <w:style w:type="character" w:customStyle="1" w:styleId="81">
    <w:name w:val="标题 3 字符"/>
    <w:basedOn w:val="66"/>
    <w:qFormat/>
    <w:uiPriority w:val="9"/>
    <w:rPr>
      <w:rFonts w:ascii="Times New Roman" w:hAnsi="Times New Roman" w:eastAsia="Times New Roman" w:cs="Times New Roman"/>
      <w:b/>
      <w:bCs/>
      <w:sz w:val="32"/>
      <w:szCs w:val="32"/>
    </w:rPr>
  </w:style>
  <w:style w:type="character" w:customStyle="1" w:styleId="82">
    <w:name w:val="标题 4 字符"/>
    <w:basedOn w:val="66"/>
    <w:qFormat/>
    <w:uiPriority w:val="0"/>
    <w:rPr>
      <w:rFonts w:asciiTheme="majorHAnsi" w:hAnsiTheme="majorHAnsi" w:eastAsiaTheme="majorEastAsia" w:cstheme="majorBidi"/>
      <w:b/>
      <w:bCs/>
      <w:sz w:val="28"/>
      <w:szCs w:val="28"/>
    </w:rPr>
  </w:style>
  <w:style w:type="character" w:customStyle="1" w:styleId="83">
    <w:name w:val="标题 5 字符"/>
    <w:basedOn w:val="66"/>
    <w:qFormat/>
    <w:uiPriority w:val="9"/>
    <w:rPr>
      <w:rFonts w:ascii="Times New Roman" w:hAnsi="Times New Roman" w:eastAsia="Times New Roman" w:cs="Times New Roman"/>
      <w:b/>
      <w:bCs/>
      <w:sz w:val="28"/>
      <w:szCs w:val="28"/>
    </w:rPr>
  </w:style>
  <w:style w:type="character" w:customStyle="1" w:styleId="84">
    <w:name w:val="标题 6 字符"/>
    <w:basedOn w:val="66"/>
    <w:qFormat/>
    <w:uiPriority w:val="9"/>
    <w:rPr>
      <w:rFonts w:asciiTheme="majorHAnsi" w:hAnsiTheme="majorHAnsi" w:eastAsiaTheme="majorEastAsia" w:cstheme="majorBidi"/>
      <w:b/>
      <w:bCs/>
      <w:sz w:val="24"/>
      <w:szCs w:val="24"/>
    </w:rPr>
  </w:style>
  <w:style w:type="table" w:customStyle="1" w:styleId="85">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6">
    <w:name w:val="样式 加粗 白色 左侧:  0 厘米 悬挂缩进: 4.2 字符"/>
    <w:basedOn w:val="1"/>
    <w:next w:val="15"/>
    <w:qFormat/>
    <w:uiPriority w:val="0"/>
    <w:pPr>
      <w:ind w:left="420" w:hanging="420"/>
    </w:pPr>
    <w:rPr>
      <w:rFonts w:cs="宋体"/>
      <w:b/>
      <w:bCs/>
      <w:color w:val="FFFFFF"/>
      <w:szCs w:val="20"/>
    </w:rPr>
  </w:style>
  <w:style w:type="character" w:customStyle="1" w:styleId="87">
    <w:name w:val="纯文本 字符1"/>
    <w:link w:val="15"/>
    <w:uiPriority w:val="0"/>
    <w:rPr>
      <w:rFonts w:ascii="宋体" w:hAnsi="Courier New" w:eastAsia="Times New Roman" w:cs="Courier New"/>
      <w:szCs w:val="21"/>
    </w:rPr>
  </w:style>
  <w:style w:type="character" w:customStyle="1" w:styleId="88">
    <w:name w:val="页眉 Char"/>
    <w:uiPriority w:val="0"/>
    <w:rPr>
      <w:rFonts w:ascii="Arial Unicode MS" w:hAnsi="Arial Unicode MS" w:eastAsia="微软雅黑"/>
      <w:kern w:val="2"/>
      <w:sz w:val="18"/>
      <w:szCs w:val="22"/>
    </w:rPr>
  </w:style>
  <w:style w:type="character" w:customStyle="1" w:styleId="89">
    <w:name w:val="页脚 Char"/>
    <w:qFormat/>
    <w:uiPriority w:val="99"/>
    <w:rPr>
      <w:rFonts w:ascii="Arial Unicode MS" w:hAnsi="Arial Unicode MS" w:eastAsia="微软雅黑"/>
      <w:kern w:val="2"/>
      <w:sz w:val="18"/>
      <w:szCs w:val="22"/>
    </w:rPr>
  </w:style>
  <w:style w:type="character" w:customStyle="1" w:styleId="90">
    <w:name w:val="文档结构图 字符1"/>
    <w:link w:val="10"/>
    <w:uiPriority w:val="0"/>
    <w:rPr>
      <w:rFonts w:eastAsia="Times New Roman"/>
      <w:szCs w:val="21"/>
      <w:shd w:val="clear" w:color="auto" w:fill="000080"/>
    </w:rPr>
  </w:style>
  <w:style w:type="character" w:customStyle="1" w:styleId="91">
    <w:name w:val="文档结构图 字符"/>
    <w:basedOn w:val="66"/>
    <w:semiHidden/>
    <w:qFormat/>
    <w:uiPriority w:val="0"/>
    <w:rPr>
      <w:rFonts w:ascii="Microsoft YaHei UI" w:hAnsi="Times New Roman" w:eastAsia="Microsoft YaHei UI" w:cs="Times New Roman"/>
      <w:sz w:val="18"/>
      <w:szCs w:val="18"/>
    </w:rPr>
  </w:style>
  <w:style w:type="character" w:customStyle="1" w:styleId="92">
    <w:name w:val="文档结构图 Char1"/>
    <w:qFormat/>
    <w:uiPriority w:val="99"/>
    <w:rPr>
      <w:rFonts w:ascii="宋体" w:hAnsi="Arial Unicode MS"/>
      <w:kern w:val="2"/>
      <w:sz w:val="18"/>
      <w:szCs w:val="18"/>
    </w:rPr>
  </w:style>
  <w:style w:type="character" w:customStyle="1" w:styleId="93">
    <w:name w:val="Bold text_1 Char"/>
    <w:link w:val="23"/>
    <w:qFormat/>
    <w:uiPriority w:val="0"/>
    <w:rPr>
      <w:rFonts w:ascii="Calibri" w:hAnsi="Calibri" w:eastAsiaTheme="minorHAnsi"/>
      <w:caps/>
      <w:color w:val="1F4E79" w:themeColor="accent1" w:themeShade="80"/>
      <w:spacing w:val="-6"/>
      <w:kern w:val="0"/>
      <w:szCs w:val="22"/>
      <w:lang w:eastAsia="en-US"/>
    </w:rPr>
  </w:style>
  <w:style w:type="character" w:customStyle="1" w:styleId="94">
    <w:name w:val="TOC 2 字符"/>
    <w:basedOn w:val="66"/>
    <w:link w:val="28"/>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95">
    <w:name w:val="纯文本 字符"/>
    <w:basedOn w:val="66"/>
    <w:semiHidden/>
    <w:qFormat/>
    <w:uiPriority w:val="99"/>
    <w:rPr>
      <w:rFonts w:hAnsi="Courier New" w:cs="Courier New" w:asciiTheme="minorEastAsia"/>
      <w:szCs w:val="21"/>
    </w:rPr>
  </w:style>
  <w:style w:type="paragraph" w:customStyle="1" w:styleId="96">
    <w:name w:val="_Style 50"/>
    <w:uiPriority w:val="63"/>
    <w:rPr>
      <w:rFonts w:ascii="Calibri" w:hAnsi="Calibri" w:eastAsia="宋体" w:cs="Times New Roman"/>
      <w:kern w:val="2"/>
      <w:sz w:val="21"/>
      <w:szCs w:val="21"/>
      <w:lang w:val="en-US" w:eastAsia="zh-CN" w:bidi="ar-SA"/>
    </w:rPr>
  </w:style>
  <w:style w:type="paragraph" w:customStyle="1" w:styleId="97">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8">
    <w:name w:val="标题 字符1"/>
    <w:link w:val="31"/>
    <w:qFormat/>
    <w:uiPriority w:val="10"/>
    <w:rPr>
      <w:rFonts w:ascii="Cambria" w:hAnsi="Cambria" w:eastAsia="宋体" w:cs="Times New Roman"/>
      <w:b/>
      <w:bCs/>
      <w:sz w:val="32"/>
      <w:szCs w:val="32"/>
    </w:rPr>
  </w:style>
  <w:style w:type="character" w:customStyle="1" w:styleId="99">
    <w:name w:val="标题 字符"/>
    <w:basedOn w:val="66"/>
    <w:qFormat/>
    <w:uiPriority w:val="10"/>
    <w:rPr>
      <w:rFonts w:asciiTheme="majorHAnsi" w:hAnsiTheme="majorHAnsi" w:eastAsiaTheme="majorEastAsia" w:cstheme="majorBidi"/>
      <w:b/>
      <w:bCs/>
      <w:sz w:val="32"/>
      <w:szCs w:val="32"/>
    </w:rPr>
  </w:style>
  <w:style w:type="paragraph" w:customStyle="1" w:styleId="100">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1">
    <w:name w:val="副标题 字符1"/>
    <w:link w:val="25"/>
    <w:qFormat/>
    <w:uiPriority w:val="11"/>
    <w:rPr>
      <w:rFonts w:ascii="Cambria" w:hAnsi="Cambria" w:eastAsia="宋体" w:cs="Times New Roman"/>
      <w:b/>
      <w:bCs/>
      <w:kern w:val="28"/>
      <w:sz w:val="32"/>
      <w:szCs w:val="32"/>
    </w:rPr>
  </w:style>
  <w:style w:type="character" w:customStyle="1" w:styleId="102">
    <w:name w:val="副标题 字符"/>
    <w:basedOn w:val="66"/>
    <w:qFormat/>
    <w:uiPriority w:val="11"/>
    <w:rPr>
      <w:b/>
      <w:bCs/>
      <w:kern w:val="28"/>
      <w:sz w:val="32"/>
      <w:szCs w:val="32"/>
    </w:rPr>
  </w:style>
  <w:style w:type="character" w:customStyle="1" w:styleId="103">
    <w:name w:val="@他1"/>
    <w:semiHidden/>
    <w:unhideWhenUsed/>
    <w:qFormat/>
    <w:uiPriority w:val="99"/>
    <w:rPr>
      <w:color w:val="2B579A"/>
      <w:shd w:val="clear" w:color="auto" w:fill="E6E6E6"/>
    </w:rPr>
  </w:style>
  <w:style w:type="character" w:customStyle="1" w:styleId="104">
    <w:name w:val="批注框文本 字符1"/>
    <w:link w:val="19"/>
    <w:uiPriority w:val="99"/>
    <w:rPr>
      <w:rFonts w:ascii="Arial" w:hAnsi="Arial" w:eastAsia="Times New Roman" w:cs="Arial"/>
      <w:kern w:val="0"/>
      <w:sz w:val="18"/>
      <w:szCs w:val="18"/>
      <w:lang w:eastAsia="en-US"/>
    </w:rPr>
  </w:style>
  <w:style w:type="character" w:customStyle="1" w:styleId="105">
    <w:name w:val="批注框文本 字符"/>
    <w:basedOn w:val="66"/>
    <w:qFormat/>
    <w:uiPriority w:val="99"/>
    <w:rPr>
      <w:rFonts w:ascii="Times New Roman" w:hAnsi="Times New Roman" w:eastAsia="Times New Roman" w:cs="Times New Roman"/>
      <w:sz w:val="18"/>
      <w:szCs w:val="18"/>
    </w:rPr>
  </w:style>
  <w:style w:type="table" w:customStyle="1" w:styleId="106">
    <w:name w:val="网格表 4 - 着色 11"/>
    <w:basedOn w:val="33"/>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7">
    <w:name w:val="样式 标题 1 + 左侧:  2 字符"/>
    <w:basedOn w:val="2"/>
    <w:next w:val="2"/>
    <w:qFormat/>
    <w:uiPriority w:val="0"/>
    <w:rPr>
      <w:rFonts w:cs="宋体"/>
      <w:szCs w:val="20"/>
    </w:rPr>
  </w:style>
  <w:style w:type="paragraph" w:customStyle="1" w:styleId="108">
    <w:name w:val="样式 标题 5 + (中文) 宋体"/>
    <w:basedOn w:val="6"/>
    <w:uiPriority w:val="0"/>
  </w:style>
  <w:style w:type="table" w:customStyle="1" w:styleId="109">
    <w:name w:val="网格表 4 - 着色 12"/>
    <w:basedOn w:val="33"/>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3"/>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1"/>
    <w:link w:val="12"/>
    <w:qFormat/>
    <w:uiPriority w:val="1"/>
    <w:rPr>
      <w:rFonts w:ascii="Arial" w:hAnsi="Arial" w:eastAsia="Arial" w:cs="Arial"/>
      <w:kern w:val="0"/>
      <w:sz w:val="53"/>
      <w:szCs w:val="53"/>
      <w:lang w:eastAsia="en-US"/>
    </w:rPr>
  </w:style>
  <w:style w:type="character" w:customStyle="1" w:styleId="112">
    <w:name w:val="正文文本 字符"/>
    <w:basedOn w:val="66"/>
    <w:semiHidden/>
    <w:qFormat/>
    <w:uiPriority w:val="99"/>
    <w:rPr>
      <w:rFonts w:ascii="Times New Roman" w:hAnsi="Times New Roman" w:eastAsia="Times New Roman" w:cs="Times New Roman"/>
      <w:szCs w:val="21"/>
    </w:rPr>
  </w:style>
  <w:style w:type="paragraph" w:styleId="113">
    <w:name w:val="List Paragraph"/>
    <w:basedOn w:val="1"/>
    <w:link w:val="114"/>
    <w:qFormat/>
    <w:uiPriority w:val="1"/>
    <w:pPr>
      <w:jc w:val="left"/>
    </w:pPr>
    <w:rPr>
      <w:rFonts w:ascii="Arial" w:hAnsi="Arial" w:eastAsia="Arial" w:cs="Arial"/>
      <w:kern w:val="0"/>
      <w:sz w:val="22"/>
      <w:szCs w:val="22"/>
      <w:lang w:eastAsia="en-US"/>
    </w:rPr>
  </w:style>
  <w:style w:type="character" w:customStyle="1" w:styleId="114">
    <w:name w:val="列表段落 字符"/>
    <w:basedOn w:val="66"/>
    <w:link w:val="113"/>
    <w:qFormat/>
    <w:uiPriority w:val="1"/>
    <w:rPr>
      <w:rFonts w:ascii="Arial" w:hAnsi="Arial" w:eastAsia="Arial" w:cs="Arial"/>
      <w:kern w:val="0"/>
      <w:sz w:val="22"/>
      <w:szCs w:val="22"/>
      <w:lang w:eastAsia="en-US"/>
    </w:rPr>
  </w:style>
  <w:style w:type="paragraph" w:customStyle="1" w:styleId="115">
    <w:name w:val="Table Paragraph"/>
    <w:basedOn w:val="1"/>
    <w:qFormat/>
    <w:uiPriority w:val="1"/>
    <w:pPr>
      <w:jc w:val="left"/>
    </w:pPr>
    <w:rPr>
      <w:rFonts w:ascii="Arial" w:hAnsi="Arial" w:eastAsia="Arial" w:cs="Arial"/>
      <w:kern w:val="0"/>
      <w:sz w:val="22"/>
      <w:szCs w:val="22"/>
      <w:lang w:eastAsia="en-US"/>
    </w:rPr>
  </w:style>
  <w:style w:type="character" w:customStyle="1" w:styleId="116">
    <w:name w:val="批注文字 字符1"/>
    <w:link w:val="11"/>
    <w:uiPriority w:val="0"/>
    <w:rPr>
      <w:rFonts w:ascii="Times New Roman" w:hAnsi="Times New Roman" w:eastAsia="Times New Roman" w:cs="Times New Roman"/>
      <w:szCs w:val="21"/>
    </w:rPr>
  </w:style>
  <w:style w:type="character" w:customStyle="1" w:styleId="117">
    <w:name w:val="批注文字 字符"/>
    <w:basedOn w:val="66"/>
    <w:uiPriority w:val="0"/>
    <w:rPr>
      <w:rFonts w:ascii="Times New Roman" w:hAnsi="Times New Roman" w:eastAsia="Times New Roman" w:cs="Times New Roman"/>
      <w:szCs w:val="21"/>
    </w:rPr>
  </w:style>
  <w:style w:type="character" w:customStyle="1" w:styleId="118">
    <w:name w:val="批注主题 字符1"/>
    <w:link w:val="32"/>
    <w:qFormat/>
    <w:uiPriority w:val="0"/>
    <w:rPr>
      <w:rFonts w:ascii="Times New Roman" w:hAnsi="Times New Roman" w:eastAsia="Times New Roman" w:cs="Times New Roman"/>
      <w:b/>
      <w:bCs/>
      <w:szCs w:val="21"/>
    </w:rPr>
  </w:style>
  <w:style w:type="character" w:customStyle="1" w:styleId="119">
    <w:name w:val="批注主题 字符"/>
    <w:basedOn w:val="117"/>
    <w:uiPriority w:val="0"/>
    <w:rPr>
      <w:rFonts w:ascii="Times New Roman" w:hAnsi="Times New Roman" w:eastAsia="Times New Roman" w:cs="Times New Roman"/>
      <w:b/>
      <w:bCs/>
      <w:szCs w:val="21"/>
    </w:rPr>
  </w:style>
  <w:style w:type="character" w:customStyle="1" w:styleId="120">
    <w:name w:val="日期 字符1"/>
    <w:link w:val="17"/>
    <w:uiPriority w:val="0"/>
    <w:rPr>
      <w:rFonts w:ascii="Times New Roman" w:hAnsi="Times New Roman" w:eastAsia="Times New Roman" w:cs="Times New Roman"/>
      <w:szCs w:val="21"/>
    </w:rPr>
  </w:style>
  <w:style w:type="character" w:customStyle="1" w:styleId="121">
    <w:name w:val="日期 字符"/>
    <w:basedOn w:val="66"/>
    <w:qFormat/>
    <w:uiPriority w:val="0"/>
    <w:rPr>
      <w:rFonts w:ascii="Times New Roman" w:hAnsi="Times New Roman" w:eastAsia="Times New Roman" w:cs="Times New Roman"/>
      <w:szCs w:val="21"/>
    </w:rPr>
  </w:style>
  <w:style w:type="paragraph" w:customStyle="1" w:styleId="122">
    <w:name w:val="样式 标题 6 + 左侧:  0 厘米 首行缩进:  0 厘米"/>
    <w:basedOn w:val="7"/>
    <w:qFormat/>
    <w:uiPriority w:val="0"/>
    <w:pPr>
      <w:ind w:left="420" w:hanging="420"/>
    </w:pPr>
    <w:rPr>
      <w:rFonts w:cs="宋体"/>
      <w:szCs w:val="20"/>
    </w:rPr>
  </w:style>
  <w:style w:type="paragraph" w:customStyle="1" w:styleId="123">
    <w:name w:val="样式 标题 6 + 首行缩进:  1 字符"/>
    <w:basedOn w:val="7"/>
    <w:qFormat/>
    <w:uiPriority w:val="0"/>
    <w:rPr>
      <w:rFonts w:cs="宋体"/>
      <w:szCs w:val="20"/>
    </w:rPr>
  </w:style>
  <w:style w:type="paragraph" w:customStyle="1" w:styleId="124">
    <w:name w:val="样式 图表目录 + 左侧:  2 字符 悬挂缩进: 2 字符"/>
    <w:basedOn w:val="27"/>
    <w:autoRedefine/>
    <w:uiPriority w:val="0"/>
    <w:pPr>
      <w:ind w:left="842" w:hanging="422"/>
    </w:pPr>
    <w:rPr>
      <w:rFonts w:cs="宋体"/>
    </w:rPr>
  </w:style>
  <w:style w:type="paragraph" w:customStyle="1" w:styleId="125">
    <w:name w:val="样式 图表目录 + 左侧:  2 字符 悬挂缩进: 2 字符1"/>
    <w:basedOn w:val="27"/>
    <w:autoRedefine/>
    <w:qFormat/>
    <w:uiPriority w:val="0"/>
    <w:rPr>
      <w:rFonts w:cs="宋体"/>
    </w:rPr>
  </w:style>
  <w:style w:type="paragraph" w:customStyle="1" w:styleId="126">
    <w:name w:val="样式 11 磅 右"/>
    <w:basedOn w:val="1"/>
    <w:next w:val="1"/>
    <w:uiPriority w:val="0"/>
    <w:pPr>
      <w:jc w:val="right"/>
    </w:pPr>
    <w:rPr>
      <w:rFonts w:cs="宋体"/>
      <w:kern w:val="0"/>
      <w:sz w:val="22"/>
      <w:szCs w:val="20"/>
    </w:rPr>
  </w:style>
  <w:style w:type="paragraph" w:customStyle="1" w:styleId="127">
    <w:name w:val="样式 10 磅 左"/>
    <w:basedOn w:val="1"/>
    <w:next w:val="1"/>
    <w:uiPriority w:val="0"/>
    <w:pPr>
      <w:jc w:val="left"/>
    </w:pPr>
    <w:rPr>
      <w:rFonts w:cs="宋体"/>
      <w:kern w:val="0"/>
      <w:sz w:val="20"/>
      <w:szCs w:val="20"/>
    </w:rPr>
  </w:style>
  <w:style w:type="paragraph" w:customStyle="1" w:styleId="128">
    <w:name w:val="样式 10 磅 左1"/>
    <w:basedOn w:val="1"/>
    <w:next w:val="1"/>
    <w:qFormat/>
    <w:uiPriority w:val="0"/>
    <w:pPr>
      <w:jc w:val="left"/>
    </w:pPr>
    <w:rPr>
      <w:rFonts w:cs="宋体"/>
      <w:kern w:val="0"/>
      <w:sz w:val="20"/>
      <w:szCs w:val="20"/>
    </w:rPr>
  </w:style>
  <w:style w:type="paragraph" w:customStyle="1" w:styleId="129">
    <w:name w:val="样式 10 磅 左2"/>
    <w:basedOn w:val="1"/>
    <w:next w:val="1"/>
    <w:uiPriority w:val="0"/>
    <w:pPr>
      <w:jc w:val="left"/>
    </w:pPr>
    <w:rPr>
      <w:rFonts w:cs="宋体"/>
      <w:kern w:val="0"/>
      <w:szCs w:val="20"/>
    </w:rPr>
  </w:style>
  <w:style w:type="paragraph" w:customStyle="1" w:styleId="130">
    <w:name w:val="样式 加粗 倾斜 左"/>
    <w:basedOn w:val="1"/>
    <w:next w:val="1"/>
    <w:uiPriority w:val="0"/>
    <w:pPr>
      <w:jc w:val="left"/>
    </w:pPr>
    <w:rPr>
      <w:rFonts w:cs="宋体"/>
      <w:b/>
      <w:bCs/>
      <w:i/>
      <w:iCs/>
      <w:kern w:val="0"/>
      <w:szCs w:val="20"/>
    </w:rPr>
  </w:style>
  <w:style w:type="character" w:customStyle="1" w:styleId="131">
    <w:name w:val="apple-converted-space"/>
    <w:qFormat/>
    <w:uiPriority w:val="0"/>
  </w:style>
  <w:style w:type="paragraph" w:styleId="132">
    <w:name w:val="No Spacing"/>
    <w:link w:val="133"/>
    <w:qFormat/>
    <w:uiPriority w:val="1"/>
    <w:rPr>
      <w:rFonts w:ascii="Calibri" w:hAnsi="Calibri" w:eastAsia="宋体" w:cs="Times New Roman"/>
      <w:kern w:val="0"/>
      <w:sz w:val="22"/>
      <w:szCs w:val="21"/>
      <w:lang w:val="en-US" w:eastAsia="zh-CN" w:bidi="ar-SA"/>
    </w:rPr>
  </w:style>
  <w:style w:type="character" w:customStyle="1" w:styleId="133">
    <w:name w:val="无间隔 字符"/>
    <w:link w:val="132"/>
    <w:qFormat/>
    <w:uiPriority w:val="1"/>
    <w:rPr>
      <w:rFonts w:ascii="Calibri" w:hAnsi="Calibri" w:eastAsia="宋体" w:cs="Times New Roman"/>
      <w:kern w:val="0"/>
      <w:sz w:val="22"/>
    </w:rPr>
  </w:style>
  <w:style w:type="paragraph" w:customStyle="1" w:styleId="134">
    <w:name w:val="概述标题"/>
    <w:basedOn w:val="1"/>
    <w:qFormat/>
    <w:uiPriority w:val="0"/>
    <w:rPr>
      <w:b/>
    </w:rPr>
  </w:style>
  <w:style w:type="table" w:customStyle="1" w:styleId="135">
    <w:name w:val="网格表 4 - 着色 13"/>
    <w:basedOn w:val="33"/>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6">
    <w:name w:val="网格表 4 - 着色 51"/>
    <w:basedOn w:val="33"/>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7">
    <w:name w:val="无格式表格 51"/>
    <w:basedOn w:val="33"/>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8">
    <w:name w:val="未处理的提及1"/>
    <w:basedOn w:val="66"/>
    <w:semiHidden/>
    <w:unhideWhenUsed/>
    <w:qFormat/>
    <w:uiPriority w:val="99"/>
    <w:rPr>
      <w:color w:val="605E5C"/>
      <w:shd w:val="clear" w:color="auto" w:fill="E1DFDD"/>
    </w:rPr>
  </w:style>
  <w:style w:type="paragraph" w:customStyle="1" w:styleId="139">
    <w:name w:val="Style1"/>
    <w:link w:val="140"/>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kern w:val="0"/>
      <w:sz w:val="40"/>
      <w:szCs w:val="40"/>
      <w:lang w:val="en-US" w:eastAsia="zh-CN" w:bidi="ar-SA"/>
    </w:rPr>
  </w:style>
  <w:style w:type="character" w:customStyle="1" w:styleId="140">
    <w:name w:val="Style1 字符"/>
    <w:basedOn w:val="66"/>
    <w:link w:val="139"/>
    <w:uiPriority w:val="0"/>
    <w:rPr>
      <w:rFonts w:ascii="Calibri" w:hAnsi="Calibri" w:eastAsia="宋体" w:cs="Calibri"/>
      <w:b/>
      <w:caps/>
      <w:color w:val="1F4E79" w:themeColor="accent1" w:themeShade="80"/>
      <w:spacing w:val="-3"/>
      <w:kern w:val="0"/>
      <w:sz w:val="40"/>
      <w:szCs w:val="40"/>
    </w:rPr>
  </w:style>
  <w:style w:type="character" w:customStyle="1" w:styleId="141">
    <w:name w:val="尾注文本 字符"/>
    <w:basedOn w:val="66"/>
    <w:link w:val="18"/>
    <w:semiHidden/>
    <w:qFormat/>
    <w:uiPriority w:val="99"/>
    <w:rPr>
      <w:rFonts w:ascii="Times New Roman" w:hAnsi="Times New Roman"/>
    </w:rPr>
  </w:style>
  <w:style w:type="character" w:customStyle="1" w:styleId="142">
    <w:name w:val="未处理的提及11"/>
    <w:basedOn w:val="66"/>
    <w:semiHidden/>
    <w:unhideWhenUsed/>
    <w:qFormat/>
    <w:uiPriority w:val="99"/>
    <w:rPr>
      <w:color w:val="605E5C"/>
      <w:shd w:val="clear" w:color="auto" w:fill="E1DFDD"/>
    </w:rPr>
  </w:style>
  <w:style w:type="character" w:customStyle="1" w:styleId="143">
    <w:name w:val="未处理的提及2"/>
    <w:basedOn w:val="66"/>
    <w:semiHidden/>
    <w:unhideWhenUsed/>
    <w:qFormat/>
    <w:uiPriority w:val="99"/>
    <w:rPr>
      <w:color w:val="605E5C"/>
      <w:shd w:val="clear" w:color="auto" w:fill="E1DFDD"/>
    </w:rPr>
  </w:style>
  <w:style w:type="paragraph" w:customStyle="1" w:styleId="144">
    <w:name w:val="Source"/>
    <w:basedOn w:val="1"/>
    <w:link w:val="145"/>
    <w:autoRedefine/>
    <w:qFormat/>
    <w:uiPriority w:val="0"/>
    <w:pPr>
      <w:widowControl/>
      <w:topLinePunct w:val="0"/>
      <w:spacing w:after="240"/>
      <w:jc w:val="left"/>
    </w:pPr>
    <w:rPr>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5">
    <w:name w:val="Source 字符"/>
    <w:basedOn w:val="66"/>
    <w:link w:val="144"/>
    <w:qFormat/>
    <w:uiPriority w:val="0"/>
    <w:rPr>
      <w:rFonts w:ascii="Calibri" w:hAnsi="Calibri" w:eastAsia="宋体"/>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6">
    <w:name w:val="正文-段落"/>
    <w:basedOn w:val="1"/>
    <w:link w:val="147"/>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正文-段落 字符"/>
    <w:basedOn w:val="66"/>
    <w:link w:val="146"/>
    <w:qFormat/>
    <w:uiPriority w:val="0"/>
    <w:rPr>
      <w:rFonts w:ascii="Calibri" w:hAnsi="Calibri"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48">
    <w:name w:val="Figure Style"/>
    <w:basedOn w:val="9"/>
    <w:link w:val="149"/>
    <w:qFormat/>
    <w:uiPriority w:val="0"/>
    <w:pPr>
      <w:keepNext/>
      <w:keepLines/>
      <w:numPr>
        <w:ilvl w:val="0"/>
        <w:numId w:val="2"/>
      </w:numPr>
      <w:tabs>
        <w:tab w:val="left" w:pos="284"/>
      </w:tabs>
      <w:spacing w:before="240" w:after="120"/>
    </w:pPr>
    <w:rPr>
      <w:rFonts w:ascii="Times New Roman" w:hAnsi="Times New Roman" w:eastAsia="宋体"/>
      <w:b/>
      <w:sz w:val="21"/>
    </w:rPr>
  </w:style>
  <w:style w:type="character" w:customStyle="1" w:styleId="149">
    <w:name w:val="Figure Style 字符"/>
    <w:basedOn w:val="114"/>
    <w:link w:val="148"/>
    <w:uiPriority w:val="0"/>
    <w:rPr>
      <w:rFonts w:ascii="Times New Roman" w:hAnsi="Times New Roman" w:eastAsia="宋体" w:cstheme="majorBidi"/>
      <w:b/>
      <w:kern w:val="0"/>
      <w:sz w:val="22"/>
      <w:szCs w:val="20"/>
      <w:lang w:eastAsia="en-US"/>
    </w:rPr>
  </w:style>
  <w:style w:type="character" w:customStyle="1" w:styleId="150">
    <w:name w:val="Figure Style Char"/>
    <w:basedOn w:val="114"/>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paragraph" w:customStyle="1" w:styleId="151">
    <w:name w:val="Table Style"/>
    <w:basedOn w:val="113"/>
    <w:link w:val="152"/>
    <w:qFormat/>
    <w:uiPriority w:val="0"/>
    <w:pPr>
      <w:keepNext/>
      <w:keepLines/>
      <w:numPr>
        <w:ilvl w:val="0"/>
        <w:numId w:val="3"/>
      </w:numPr>
      <w:tabs>
        <w:tab w:val="left" w:pos="288"/>
      </w:tabs>
      <w:topLinePunct w:val="0"/>
      <w:spacing w:before="240" w:after="120" w:line="288" w:lineRule="auto"/>
      <w:ind w:right="-50" w:rightChars="-50"/>
    </w:pPr>
    <w:rPr>
      <w:rFonts w:ascii="Times New Roman" w:hAnsi="Times New Roman" w:eastAsia="宋体" w:cstheme="minorBidi"/>
      <w:b/>
      <w:sz w:val="21"/>
      <w:lang w:val="en-IN"/>
    </w:rPr>
  </w:style>
  <w:style w:type="character" w:customStyle="1" w:styleId="152">
    <w:name w:val="Table Style Char"/>
    <w:basedOn w:val="66"/>
    <w:link w:val="151"/>
    <w:uiPriority w:val="0"/>
    <w:rPr>
      <w:rFonts w:ascii="Times New Roman" w:hAnsi="Times New Roman" w:eastAsia="宋体"/>
      <w:b/>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6"/>
    <w:link w:val="153"/>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6"/>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8"/>
    <w:next w:val="28"/>
    <w:link w:val="157"/>
    <w:uiPriority w:val="0"/>
    <w:pPr>
      <w:tabs>
        <w:tab w:val="right" w:pos="9736"/>
      </w:tabs>
    </w:pPr>
  </w:style>
  <w:style w:type="character" w:customStyle="1" w:styleId="157">
    <w:name w:val="目录2 字符"/>
    <w:basedOn w:val="94"/>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8">
    <w:name w:val="未处理的提及3"/>
    <w:basedOn w:val="66"/>
    <w:semiHidden/>
    <w:unhideWhenUsed/>
    <w:qFormat/>
    <w:uiPriority w:val="99"/>
    <w:rPr>
      <w:color w:val="605E5C"/>
      <w:shd w:val="clear" w:color="auto" w:fill="E1DFDD"/>
    </w:rPr>
  </w:style>
  <w:style w:type="table" w:customStyle="1" w:styleId="159">
    <w:name w:val="List Table 2 Accent 4"/>
    <w:basedOn w:val="33"/>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0">
    <w:name w:val="古典型1"/>
    <w:basedOn w:val="36"/>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paragraph" w:customStyle="1" w:styleId="161">
    <w:name w:val="Paragraph"/>
    <w:basedOn w:val="1"/>
    <w:link w:val="162"/>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2">
    <w:name w:val="Paragraph Char"/>
    <w:basedOn w:val="66"/>
    <w:link w:val="161"/>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paragraph" w:customStyle="1" w:styleId="163">
    <w:name w:val="Header 1"/>
    <w:basedOn w:val="1"/>
    <w:link w:val="164"/>
    <w:qFormat/>
    <w:uiPriority w:val="0"/>
    <w:pPr>
      <w:widowControl/>
      <w:topLinePunct w:val="0"/>
      <w:spacing w:after="160" w:line="259" w:lineRule="auto"/>
      <w:jc w:val="left"/>
    </w:pPr>
    <w:rPr>
      <w:rFonts w:ascii="Franklin Gothic Demi" w:hAnsi="Franklin Gothic Demi" w:eastAsiaTheme="minorEastAsia"/>
      <w:color w:val="44546A" w:themeColor="text2"/>
      <w:kern w:val="0"/>
      <w:sz w:val="36"/>
      <w:szCs w:val="22"/>
      <w:lang w:val="en-IN" w:eastAsia="en-US"/>
      <w14:textFill>
        <w14:solidFill>
          <w14:schemeClr w14:val="tx2"/>
        </w14:solidFill>
      </w14:textFill>
    </w:rPr>
  </w:style>
  <w:style w:type="character" w:customStyle="1" w:styleId="164">
    <w:name w:val="Header 1 Char"/>
    <w:basedOn w:val="66"/>
    <w:link w:val="163"/>
    <w:uiPriority w:val="0"/>
    <w:rPr>
      <w:rFonts w:ascii="Franklin Gothic Demi" w:hAnsi="Franklin Gothic Demi"/>
      <w:color w:val="44546A" w:themeColor="text2"/>
      <w:kern w:val="0"/>
      <w:sz w:val="36"/>
      <w:szCs w:val="22"/>
      <w:lang w:val="en-IN" w:eastAsia="en-US"/>
      <w14:textFill>
        <w14:solidFill>
          <w14:schemeClr w14:val="tx2"/>
        </w14:solidFill>
      </w14:textFill>
    </w:rPr>
  </w:style>
  <w:style w:type="table" w:customStyle="1" w:styleId="165">
    <w:name w:val="List Table 1 Light Accent 1"/>
    <w:basedOn w:val="33"/>
    <w:qFormat/>
    <w:uiPriority w:val="46"/>
    <w:tblPr>
      <w:tblBorders>
        <w:top w:val="single" w:color="5B9BD5" w:themeColor="accent1" w:sz="18" w:space="0"/>
        <w:bottom w:val="single" w:color="5B9BD5" w:themeColor="accent1" w:sz="18" w:space="0"/>
      </w:tblBorders>
    </w:tbl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66">
    <w:name w:val="未处理的提及4"/>
    <w:basedOn w:val="66"/>
    <w:semiHidden/>
    <w:unhideWhenUsed/>
    <w:qFormat/>
    <w:uiPriority w:val="99"/>
    <w:rPr>
      <w:color w:val="605E5C"/>
      <w:shd w:val="clear" w:color="auto" w:fill="E1DFDD"/>
    </w:rPr>
  </w:style>
  <w:style w:type="paragraph" w:customStyle="1" w:styleId="167">
    <w:name w:val="中文摘要"/>
    <w:basedOn w:val="139"/>
    <w:link w:val="168"/>
    <w:qFormat/>
    <w:uiPriority w:val="0"/>
    <w:pPr>
      <w:spacing w:before="40" w:after="0"/>
    </w:pPr>
    <w:rPr>
      <w:rFonts w:eastAsia="黑体"/>
      <w:color w:val="000080"/>
      <w:sz w:val="32"/>
    </w:rPr>
  </w:style>
  <w:style w:type="character" w:customStyle="1" w:styleId="168">
    <w:name w:val="中文摘要 字符"/>
    <w:basedOn w:val="140"/>
    <w:link w:val="167"/>
    <w:uiPriority w:val="0"/>
    <w:rPr>
      <w:rFonts w:ascii="Calibri" w:hAnsi="Calibri" w:eastAsia="黑体" w:cs="Calibri"/>
      <w:color w:val="000080"/>
      <w:spacing w:val="-3"/>
      <w:kern w:val="0"/>
      <w:sz w:val="32"/>
      <w:szCs w:val="40"/>
    </w:rPr>
  </w:style>
  <w:style w:type="table" w:customStyle="1" w:styleId="169">
    <w:name w:val="List Table 1 Light Accent 2"/>
    <w:basedOn w:val="33"/>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70">
    <w:name w:val="List Table 2 Accent 2"/>
    <w:basedOn w:val="33"/>
    <w:qFormat/>
    <w:uiPriority w:val="47"/>
    <w:pPr>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pPr>
        <w:jc w:val="both"/>
      </w:pPr>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71">
    <w:name w:val="未处理的提及5"/>
    <w:basedOn w:val="66"/>
    <w:semiHidden/>
    <w:unhideWhenUsed/>
    <w:qFormat/>
    <w:uiPriority w:val="99"/>
    <w:rPr>
      <w:color w:val="605E5C"/>
      <w:shd w:val="clear" w:color="auto" w:fill="E1DFDD"/>
    </w:rPr>
  </w:style>
  <w:style w:type="character" w:customStyle="1" w:styleId="172">
    <w:name w:val="Unresolved Mention"/>
    <w:basedOn w:val="66"/>
    <w:semiHidden/>
    <w:unhideWhenUsed/>
    <w:uiPriority w:val="99"/>
    <w:rPr>
      <w:color w:val="605E5C"/>
      <w:shd w:val="clear" w:color="auto" w:fill="E1DFDD"/>
    </w:rPr>
  </w:style>
  <w:style w:type="table" w:customStyle="1" w:styleId="173">
    <w:name w:val="表格-lpi"/>
    <w:basedOn w:val="33"/>
    <w:qFormat/>
    <w:uiPriority w:val="99"/>
    <w:rPr>
      <w:rFonts w:ascii="Times New Roman" w:hAnsi="Times New Roman" w:eastAsia="Times New Roman"/>
      <w:color w:val="00B050"/>
      <w:sz w:val="20"/>
      <w:szCs w:val="20"/>
    </w:rPr>
  </w:style>
  <w:style w:type="table" w:customStyle="1" w:styleId="174">
    <w:name w:val="List Table 2 Accent 5"/>
    <w:basedOn w:val="33"/>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75">
    <w:name w:val="Grid Table 1 Light"/>
    <w:basedOn w:val="33"/>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table" w:customStyle="1" w:styleId="176">
    <w:name w:val="List Table 3 Accent 6"/>
    <w:basedOn w:val="33"/>
    <w:qFormat/>
    <w:uiPriority w:val="48"/>
    <w:tblPr>
      <w:tblBorders>
        <w:top w:val="single" w:color="70AD47" w:themeColor="accent6" w:sz="4" w:space="0"/>
        <w:left w:val="single" w:color="70AD47" w:themeColor="accent6" w:sz="4" w:space="0"/>
        <w:bottom w:val="single" w:color="70AD47" w:themeColor="accent6" w:sz="4" w:space="0"/>
        <w:right w:val="single" w:color="70AD47" w:themeColor="accent6" w:sz="4" w:space="0"/>
      </w:tblBorders>
    </w:tblPr>
    <w:tblStylePr w:type="firstRow">
      <w:rPr>
        <w:b/>
        <w:bCs/>
        <w:color w:val="FFFFFF" w:themeColor="background1"/>
        <w14:textFill>
          <w14:solidFill>
            <w14:schemeClr w14:val="bg1"/>
          </w14:solidFill>
        </w14:textFill>
      </w:rPr>
      <w:tcPr>
        <w:shd w:val="clear" w:color="auto" w:fill="70AD47" w:themeFill="accent6"/>
      </w:tcPr>
    </w:tblStylePr>
    <w:tblStylePr w:type="lastRow">
      <w:rPr>
        <w:b/>
        <w:bCs/>
      </w:rPr>
      <w:tcPr>
        <w:tcBorders>
          <w:top w:val="double" w:color="70AD47" w:themeColor="accent6"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70AD47" w:themeColor="accent6" w:sz="4" w:space="0"/>
          <w:right w:val="single" w:color="70AD47" w:themeColor="accent6" w:sz="4" w:space="0"/>
        </w:tcBorders>
      </w:tcPr>
    </w:tblStylePr>
    <w:tblStylePr w:type="band1Horz">
      <w:tcPr>
        <w:tcBorders>
          <w:top w:val="single" w:color="70AD47" w:themeColor="accent6" w:sz="4" w:space="0"/>
          <w:bottom w:val="single" w:color="70AD47" w:themeColor="accent6"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70AD47" w:themeColor="accent6" w:sz="4" w:space="0"/>
          <w:left w:val="nil"/>
        </w:tcBorders>
      </w:tcPr>
    </w:tblStylePr>
    <w:tblStylePr w:type="swCell">
      <w:tcPr>
        <w:tcBorders>
          <w:top w:val="double" w:color="70AD47" w:themeColor="accent6" w:sz="4" w:space="0"/>
          <w:right w:val="nil"/>
        </w:tcBorders>
      </w:tcPr>
    </w:tblStylePr>
  </w:style>
  <w:style w:type="table" w:customStyle="1" w:styleId="177">
    <w:name w:val="Grid Table 2 Accent 1"/>
    <w:basedOn w:val="33"/>
    <w:qFormat/>
    <w:uiPriority w:val="47"/>
    <w:tblPr>
      <w:tblBorders>
        <w:top w:val="single" w:color="9CC2E5" w:themeColor="accent1" w:themeTint="99" w:sz="2" w:space="0"/>
        <w:bottom w:val="single" w:color="9CC2E5" w:themeColor="accent1" w:themeTint="99" w:sz="2" w:space="0"/>
        <w:insideH w:val="single" w:color="9CC2E5" w:themeColor="accent1" w:themeTint="99" w:sz="2" w:space="0"/>
        <w:insideV w:val="single" w:color="9CC2E5" w:themeColor="accent1" w:themeTint="99" w:sz="2" w:space="0"/>
      </w:tblBorders>
    </w:tblPr>
    <w:tblStylePr w:type="firstRow">
      <w:rPr>
        <w:b/>
        <w:bCs/>
      </w:rPr>
      <w:tcPr>
        <w:tcBorders>
          <w:top w:val="nil"/>
          <w:bottom w:val="single" w:color="9CC2E5" w:themeColor="accent1" w:themeTint="99" w:sz="12" w:space="0"/>
          <w:insideH w:val="nil"/>
          <w:insideV w:val="nil"/>
        </w:tcBorders>
        <w:shd w:val="clear" w:color="auto" w:fill="FFFFFF" w:themeFill="background1"/>
      </w:tcPr>
    </w:tblStylePr>
    <w:tblStylePr w:type="lastRow">
      <w:rPr>
        <w:b/>
        <w:bCs/>
      </w:rPr>
      <w:tcPr>
        <w:tcBorders>
          <w:top w:val="double" w:color="9CC2E5" w:themeColor="accen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78">
    <w:name w:val="List Table 1 Light Accent 5"/>
    <w:basedOn w:val="33"/>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79">
    <w:name w:val="Grid Table 2"/>
    <w:basedOn w:val="33"/>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80">
    <w:name w:val="数据-表格"/>
    <w:qFormat/>
    <w:uiPriority w:val="0"/>
    <w:pPr>
      <w:spacing w:before="40" w:after="40"/>
    </w:pPr>
    <w:rPr>
      <w:rFonts w:ascii="Times New Roman" w:hAnsi="Times New Roman" w:eastAsia="宋体" w:cstheme="minorBidi"/>
      <w:kern w:val="2"/>
      <w:sz w:val="21"/>
      <w:szCs w:val="21"/>
      <w:lang w:val="en-US" w:eastAsia="zh-CN" w:bidi="ar-SA"/>
    </w:rPr>
  </w:style>
  <w:style w:type="character" w:customStyle="1" w:styleId="181">
    <w:name w:val="未处理的提及6"/>
    <w:basedOn w:val="66"/>
    <w:semiHidden/>
    <w:unhideWhenUsed/>
    <w:qFormat/>
    <w:uiPriority w:val="99"/>
    <w:rPr>
      <w:color w:val="605E5C"/>
      <w:shd w:val="clear" w:color="auto" w:fill="E1DFDD"/>
    </w:rPr>
  </w:style>
  <w:style w:type="table" w:customStyle="1" w:styleId="182">
    <w:name w:val="Grid Table 4 Accent 6"/>
    <w:basedOn w:val="33"/>
    <w:qFormat/>
    <w:uiPriority w:val="49"/>
    <w:tblStylePr w:type="firstRow">
      <w:rPr>
        <w:b/>
        <w:bCs/>
        <w:color w:val="FFFFFF" w:themeColor="background1"/>
        <w14:textFill>
          <w14:solidFill>
            <w14:schemeClr w14:val="bg1"/>
          </w14:solidFill>
        </w14:textFill>
      </w:rPr>
      <w:tcPr>
        <w:shd w:val="clear" w:color="auto" w:fill="539D69"/>
      </w:tcPr>
    </w:tblStylePr>
    <w:tblStylePr w:type="lastRow">
      <w:rPr>
        <w:b/>
        <w:bCs/>
      </w:rPr>
      <w:tcPr>
        <w:tcBorders>
          <w:bottom w:val="nil"/>
        </w:tcBorders>
        <w:shd w:val="clear" w:color="auto" w:fill="E6F1E9"/>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6F1E9"/>
      </w:tcPr>
    </w:tblStyle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8" Type="http://schemas.openxmlformats.org/officeDocument/2006/relationships/fontTable" Target="fontTable.xml"/><Relationship Id="rId47" Type="http://schemas.openxmlformats.org/officeDocument/2006/relationships/customXml" Target="../customXml/item2.xml"/><Relationship Id="rId46" Type="http://schemas.openxmlformats.org/officeDocument/2006/relationships/numbering" Target="numbering.xml"/><Relationship Id="rId45" Type="http://schemas.openxmlformats.org/officeDocument/2006/relationships/customXml" Target="../customXml/item1.xml"/><Relationship Id="rId44" Type="http://schemas.openxmlformats.org/officeDocument/2006/relationships/image" Target="media/image21.png"/><Relationship Id="rId43" Type="http://schemas.openxmlformats.org/officeDocument/2006/relationships/image" Target="media/image20.png"/><Relationship Id="rId42" Type="http://schemas.openxmlformats.org/officeDocument/2006/relationships/image" Target="media/image19.png"/><Relationship Id="rId41" Type="http://schemas.openxmlformats.org/officeDocument/2006/relationships/image" Target="media/image18.png"/><Relationship Id="rId40" Type="http://schemas.openxmlformats.org/officeDocument/2006/relationships/image" Target="media/image17.png"/><Relationship Id="rId4" Type="http://schemas.openxmlformats.org/officeDocument/2006/relationships/header" Target="header1.xml"/><Relationship Id="rId39" Type="http://schemas.openxmlformats.org/officeDocument/2006/relationships/image" Target="media/image16.png"/><Relationship Id="rId38" Type="http://schemas.openxmlformats.org/officeDocument/2006/relationships/image" Target="media/image15.png"/><Relationship Id="rId37" Type="http://schemas.openxmlformats.org/officeDocument/2006/relationships/image" Target="media/image14.jpeg"/><Relationship Id="rId36" Type="http://schemas.openxmlformats.org/officeDocument/2006/relationships/image" Target="media/image13.png"/><Relationship Id="rId35" Type="http://schemas.openxmlformats.org/officeDocument/2006/relationships/image" Target="media/image12.png"/><Relationship Id="rId34" Type="http://schemas.openxmlformats.org/officeDocument/2006/relationships/image" Target="media/image11.jpeg"/><Relationship Id="rId33" Type="http://schemas.openxmlformats.org/officeDocument/2006/relationships/image" Target="media/image10.png"/><Relationship Id="rId32" Type="http://schemas.openxmlformats.org/officeDocument/2006/relationships/image" Target="media/image9.png"/><Relationship Id="rId31" Type="http://schemas.openxmlformats.org/officeDocument/2006/relationships/image" Target="media/image8.png"/><Relationship Id="rId30" Type="http://schemas.openxmlformats.org/officeDocument/2006/relationships/image" Target="media/image7.jpeg"/><Relationship Id="rId3" Type="http://schemas.openxmlformats.org/officeDocument/2006/relationships/footnotes" Target="footnotes.xml"/><Relationship Id="rId29" Type="http://schemas.microsoft.com/office/2007/relationships/diagramDrawing" Target="diagrams/drawing1.xml"/><Relationship Id="rId28" Type="http://schemas.openxmlformats.org/officeDocument/2006/relationships/diagramColors" Target="diagrams/colors1.xml"/><Relationship Id="rId27" Type="http://schemas.openxmlformats.org/officeDocument/2006/relationships/diagramQuickStyle" Target="diagrams/quickStyle1.xml"/><Relationship Id="rId26" Type="http://schemas.openxmlformats.org/officeDocument/2006/relationships/diagramLayout" Target="diagrams/layout1.xml"/><Relationship Id="rId25" Type="http://schemas.openxmlformats.org/officeDocument/2006/relationships/diagramData" Target="diagrams/data1.xml"/><Relationship Id="rId24" Type="http://schemas.openxmlformats.org/officeDocument/2006/relationships/chart" Target="charts/chart11.xml"/><Relationship Id="rId23" Type="http://schemas.openxmlformats.org/officeDocument/2006/relationships/chart" Target="charts/chart10.xml"/><Relationship Id="rId22" Type="http://schemas.openxmlformats.org/officeDocument/2006/relationships/chart" Target="charts/chart9.xml"/><Relationship Id="rId21" Type="http://schemas.openxmlformats.org/officeDocument/2006/relationships/chart" Target="charts/chart8.xml"/><Relationship Id="rId20" Type="http://schemas.openxmlformats.org/officeDocument/2006/relationships/image" Target="media/image6.png"/><Relationship Id="rId2" Type="http://schemas.openxmlformats.org/officeDocument/2006/relationships/settings" Target="settings.xml"/><Relationship Id="rId19" Type="http://schemas.openxmlformats.org/officeDocument/2006/relationships/image" Target="media/image5.png"/><Relationship Id="rId18" Type="http://schemas.openxmlformats.org/officeDocument/2006/relationships/image" Target="media/image4.png"/><Relationship Id="rId17" Type="http://schemas.openxmlformats.org/officeDocument/2006/relationships/chart" Target="charts/chart7.xml"/><Relationship Id="rId16" Type="http://schemas.openxmlformats.org/officeDocument/2006/relationships/chart" Target="charts/chart6.xml"/><Relationship Id="rId15" Type="http://schemas.openxmlformats.org/officeDocument/2006/relationships/chart" Target="charts/chart5.xml"/><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image" Target="media/image3.jpe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G:\&#33410;&#36873;%20&#27169;&#26495;\QYR%20&#22270;&#34920;%2020211027.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G:\&#33410;&#36873;%20&#27169;&#26495;\QYR%20&#22270;&#34920;%2020211027.xlsx" TargetMode="External"/></Relationships>
</file>

<file path=word/charts/_rels/chart3.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C:\Users\hzmnz\Desktop\&#29579;&#26472;&#24935;\20231121&#26472;&#24635;\QYR%20&#22270;&#34920;%2020231121%20-%20&#21103;&#26412;(1).xlsx" TargetMode="External"/></Relationships>
</file>

<file path=word/charts/_rels/chart4.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hzmnz\Desktop\&#29579;&#26472;&#24935;\20231121&#26472;&#24635;\QYR%20&#22270;&#34920;%2020231121%20-%20&#21103;&#26412;(1).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G:\&#33410;&#36873;%20&#27169;&#26495;\QYR%20&#22270;&#34920;%2020211027.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file:///G:\&#33410;&#36873;%20&#27169;&#26495;\QYR%20&#22270;&#34920;%2020211027.xlsx" TargetMode="External"/></Relationships>
</file>

<file path=word/charts/_rels/chart7.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C:\Users\hzmnz\Desktop\&#29579;&#26472;&#24935;\20231121&#26472;&#24635;\QYR%20&#22270;&#34920;%2020231121%20-%20&#21103;&#26412;(1).xlsx" TargetMode="External"/></Relationships>
</file>

<file path=word/charts/_rels/chart8.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G:\&#33410;&#36873;%20&#27169;&#26495;\QYR%20&#22270;&#34920;%2020191208.xlsx" TargetMode="External"/></Relationships>
</file>

<file path=word/charts/_rels/chart9.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G:\&#33410;&#36873;%20&#27169;&#26495;\QYR%20&#22270;&#34920;%2020191223.xlsx" TargetMode="External"/></Relationships>
</file>

<file path=word/charts/_rels/chart10.xml.rels><?xml version="1.0" encoding="UTF-8" standalone="yes"?>
<Relationships xmlns="http://schemas.openxmlformats.org/package/2006/relationships"><Relationship Id="rId3" Type="http://schemas.microsoft.com/office/2011/relationships/chartColorStyle" Target="colors8.xml"/><Relationship Id="rId2" Type="http://schemas.microsoft.com/office/2011/relationships/chartStyle" Target="style8.xml"/><Relationship Id="rId1" Type="http://schemas.openxmlformats.org/officeDocument/2006/relationships/oleObject" Target="file:///G:\&#33410;&#36873;%20&#27169;&#26495;\QYR%20&#22270;&#34920;%2020191208.xlsx" TargetMode="External"/></Relationships>
</file>

<file path=word/charts/_rels/chart11.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G:\&#33410;&#36873;%20&#27169;&#26495;\QYR%20&#22270;&#34920;%2020191208.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2023</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qyr!$H$112</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sq" cmpd="sng" algn="ctr">
      <a:no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2030</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qyr!$C$112</c:f>
              <c:strCache>
                <c:ptCount val="1"/>
                <c:pt idx="0">
                  <c:v>2017</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qyr!$C$113:$C$115</c:f>
              <c:numCache>
                <c:formatCode>_ * #,##0_ ;_ * \-#,##0_ ;_ * "-"??_ ;_ @_ </c:formatCode>
                <c:ptCount val="3"/>
                <c:pt idx="0">
                  <c:v>121</c:v>
                </c:pt>
                <c:pt idx="1">
                  <c:v>20.6872</c:v>
                </c:pt>
                <c:pt idx="2">
                  <c:v>77</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60602203289408"/>
          <c:h val="0.847524087832348"/>
        </c:manualLayout>
      </c:layout>
      <c:barChart>
        <c:barDir val="col"/>
        <c:grouping val="clustered"/>
        <c:varyColors val="0"/>
        <c:ser>
          <c:idx val="0"/>
          <c:order val="0"/>
          <c:tx>
            <c:strRef>
              <c:f>中文2024!$B$2</c:f>
              <c:strCache>
                <c:ptCount val="1"/>
                <c:pt idx="0">
                  <c:v>Capacity</c:v>
                </c:pt>
              </c:strCache>
            </c:strRef>
          </c:tx>
          <c:spPr>
            <a:solidFill>
              <a:srgbClr val="174A7C"/>
            </a:solidFill>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中文2024!$E$2:$P$2</c:f>
              <c:numCache>
                <c:formatCode>General</c:formatCode>
                <c:ptCount val="12"/>
                <c:pt idx="0">
                  <c:v>423</c:v>
                </c:pt>
                <c:pt idx="1">
                  <c:v>382.2</c:v>
                </c:pt>
                <c:pt idx="2">
                  <c:v>469.6</c:v>
                </c:pt>
                <c:pt idx="3">
                  <c:v>505</c:v>
                </c:pt>
                <c:pt idx="4">
                  <c:v>482</c:v>
                </c:pt>
                <c:pt idx="5">
                  <c:v>492</c:v>
                </c:pt>
                <c:pt idx="6">
                  <c:v>544</c:v>
                </c:pt>
                <c:pt idx="7">
                  <c:v>583.6</c:v>
                </c:pt>
                <c:pt idx="8">
                  <c:v>592.6</c:v>
                </c:pt>
                <c:pt idx="9">
                  <c:v>628.80592</c:v>
                </c:pt>
                <c:pt idx="10">
                  <c:v>721.007910232</c:v>
                </c:pt>
                <c:pt idx="11">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中文2024!$B$3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中文2024!$E$3:$P$3</c:f>
              <c:numCache>
                <c:formatCode>General</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60602203289408"/>
          <c:h val="0.847524087832348"/>
        </c:manualLayout>
      </c:layout>
      <c:barChart>
        <c:barDir val="col"/>
        <c:grouping val="clustered"/>
        <c:varyColors val="0"/>
        <c:ser>
          <c:idx val="0"/>
          <c:order val="0"/>
          <c:tx>
            <c:strRef>
              <c:f>中文2024!$B$2</c:f>
              <c:strCache>
                <c:ptCount val="1"/>
                <c:pt idx="0">
                  <c:v>Capacity</c:v>
                </c:pt>
              </c:strCache>
            </c:strRef>
          </c:tx>
          <c:spPr>
            <a:solidFill>
              <a:srgbClr val="174A7C"/>
            </a:solidFill>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中文2024!$E$2:$P$2</c:f>
              <c:numCache>
                <c:formatCode>General</c:formatCode>
                <c:ptCount val="12"/>
                <c:pt idx="0">
                  <c:v>423</c:v>
                </c:pt>
                <c:pt idx="1">
                  <c:v>382.2</c:v>
                </c:pt>
                <c:pt idx="2">
                  <c:v>469.6</c:v>
                </c:pt>
                <c:pt idx="3">
                  <c:v>505</c:v>
                </c:pt>
                <c:pt idx="4">
                  <c:v>482</c:v>
                </c:pt>
                <c:pt idx="5">
                  <c:v>492</c:v>
                </c:pt>
                <c:pt idx="6">
                  <c:v>544</c:v>
                </c:pt>
                <c:pt idx="7">
                  <c:v>583.6</c:v>
                </c:pt>
                <c:pt idx="8">
                  <c:v>592.6</c:v>
                </c:pt>
                <c:pt idx="9">
                  <c:v>628.80592</c:v>
                </c:pt>
                <c:pt idx="10">
                  <c:v>721.007910232</c:v>
                </c:pt>
                <c:pt idx="11">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中文2024!$B$3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中文2024!$E$3:$P$3</c:f>
              <c:numCache>
                <c:formatCode>General</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2023</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qyr!$H$112</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sq" cmpd="sng" algn="ctr">
      <a:no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2030</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qyr!$C$112</c:f>
              <c:strCache>
                <c:ptCount val="1"/>
                <c:pt idx="0">
                  <c:v>2017</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qyr!$C$113:$C$115</c:f>
              <c:numCache>
                <c:formatCode>_ * #,##0_ ;_ * \-#,##0_ ;_ * "-"??_ ;_ @_ </c:formatCode>
                <c:ptCount val="3"/>
                <c:pt idx="0">
                  <c:v>121</c:v>
                </c:pt>
                <c:pt idx="1">
                  <c:v>20.6872</c:v>
                </c:pt>
                <c:pt idx="2">
                  <c:v>77</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60602203289408"/>
          <c:h val="0.847524087832348"/>
        </c:manualLayout>
      </c:layout>
      <c:barChart>
        <c:barDir val="col"/>
        <c:grouping val="clustered"/>
        <c:varyColors val="0"/>
        <c:ser>
          <c:idx val="0"/>
          <c:order val="0"/>
          <c:tx>
            <c:strRef>
              <c:f>中文2024!$B$2</c:f>
              <c:strCache>
                <c:ptCount val="1"/>
                <c:pt idx="0">
                  <c:v>Capacity</c:v>
                </c:pt>
              </c:strCache>
            </c:strRef>
          </c:tx>
          <c:spPr>
            <a:solidFill>
              <a:srgbClr val="174A7C"/>
            </a:solidFill>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中文2024!$E$2:$P$2</c:f>
              <c:numCache>
                <c:formatCode>General</c:formatCode>
                <c:ptCount val="12"/>
                <c:pt idx="0">
                  <c:v>423</c:v>
                </c:pt>
                <c:pt idx="1">
                  <c:v>382.2</c:v>
                </c:pt>
                <c:pt idx="2">
                  <c:v>469.6</c:v>
                </c:pt>
                <c:pt idx="3">
                  <c:v>505</c:v>
                </c:pt>
                <c:pt idx="4">
                  <c:v>482</c:v>
                </c:pt>
                <c:pt idx="5">
                  <c:v>492</c:v>
                </c:pt>
                <c:pt idx="6">
                  <c:v>544</c:v>
                </c:pt>
                <c:pt idx="7">
                  <c:v>583.6</c:v>
                </c:pt>
                <c:pt idx="8">
                  <c:v>592.6</c:v>
                </c:pt>
                <c:pt idx="9">
                  <c:v>628.80592</c:v>
                </c:pt>
                <c:pt idx="10">
                  <c:v>721.007910232</c:v>
                </c:pt>
                <c:pt idx="11">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中文2024!$B$3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中文2024!$E$3:$P$3</c:f>
              <c:numCache>
                <c:formatCode>General</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146551724138"/>
          <c:y val="0.0559722222222222"/>
          <c:w val="0.753992017879949"/>
          <c:h val="0.860857028288131"/>
        </c:manualLayout>
      </c:layout>
      <c:doughnutChart>
        <c:varyColors val="1"/>
        <c:ser>
          <c:idx val="0"/>
          <c:order val="0"/>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c:v>
                </c:pt>
                <c:pt idx="3">
                  <c:v>46.8</c:v>
                </c:pt>
                <c:pt idx="4">
                  <c:v>39</c:v>
                </c:pt>
                <c:pt idx="5">
                  <c:v>28.17611625</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Calibri" panose="020F0502020204030204" pitchFamily="2" charset="0"/>
                <a:cs typeface="Calibri" panose="020F0502020204030204" pitchFamily="2" charset="0"/>
              </a:rPr>
              <a:t>2023</a:t>
            </a:r>
            <a:endParaRPr lang="en-US" altLang="zh-CN">
              <a:latin typeface="Calibri" panose="020F0502020204030204" pitchFamily="2" charset="0"/>
              <a:cs typeface="Calibri" panose="020F0502020204030204" pitchFamily="2" charset="0"/>
            </a:endParaRPr>
          </a:p>
        </c:rich>
      </c:tx>
      <c:layout>
        <c:manualLayout>
          <c:xMode val="edge"/>
          <c:yMode val="edge"/>
          <c:x val="0.469416866369965"/>
          <c:y val="0.440971273298666"/>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中文!$D$403</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宋体" panose="02010600030101010101" charset="-122"/>
                    <a:cs typeface="Calibri" panose="020F0502020204030204" pitchFamily="2" charset="0"/>
                  </a:defRPr>
                </a:pPr>
              </a:p>
            </c:txPr>
            <c:showLegendKey val="0"/>
            <c:showVal val="0"/>
            <c:showCatName val="1"/>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中文!$B$404:$B$406</c:f>
              <c:strCache>
                <c:ptCount val="3"/>
                <c:pt idx="0">
                  <c:v>第一梯队</c:v>
                </c:pt>
                <c:pt idx="1">
                  <c:v>第二梯队</c:v>
                </c:pt>
                <c:pt idx="2">
                  <c:v>第三梯队</c:v>
                </c:pt>
              </c:strCache>
            </c:strRef>
          </c:cat>
          <c:val>
            <c:numRef>
              <c:f>中文!$D$404:$D$406</c:f>
              <c:numCache>
                <c:formatCode>General</c:formatCode>
                <c:ptCount val="3"/>
                <c:pt idx="0">
                  <c:v>45</c:v>
                </c:pt>
                <c:pt idx="1">
                  <c:v>39</c:v>
                </c:pt>
                <c:pt idx="2">
                  <c:v>16</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Calibri" panose="020F0502020204030204" pitchFamily="2" charset="0"/>
                <a:cs typeface="Calibri" panose="020F0502020204030204" pitchFamily="2" charset="0"/>
              </a:rPr>
              <a:t>2019</a:t>
            </a:r>
            <a:endParaRPr lang="en-US" altLang="zh-CN">
              <a:latin typeface="Calibri" panose="020F0502020204030204" pitchFamily="2" charset="0"/>
              <a:cs typeface="Calibri" panose="020F0502020204030204" pitchFamily="2" charset="0"/>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中文!$H$79</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中文!$H$80:$H$82</c:f>
              <c:numCache>
                <c:formatCode>_ * #,##0_ ;_ * \-#,##0_ ;_ * "-"??_ ;_ @_ </c:formatCode>
                <c:ptCount val="3"/>
                <c:pt idx="0">
                  <c:v>182</c:v>
                </c:pt>
                <c:pt idx="1">
                  <c:v>124</c:v>
                </c:pt>
                <c:pt idx="2">
                  <c:v>125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Calibri" panose="020F0502020204030204" pitchFamily="2" charset="0"/>
                <a:cs typeface="Calibri" panose="020F0502020204030204" pitchFamily="2" charset="0"/>
              </a:rPr>
              <a:t>2023</a:t>
            </a:r>
            <a:endParaRPr lang="en-US" altLang="zh-CN">
              <a:latin typeface="Calibri" panose="020F0502020204030204" pitchFamily="2" charset="0"/>
              <a:cs typeface="Calibri" panose="020F0502020204030204" pitchFamily="2" charset="0"/>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中文!$N$79</c:f>
              <c:strCache>
                <c:ptCount val="1"/>
                <c:pt idx="0">
                  <c:v>2025</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中文!$N$80:$N$82</c:f>
              <c:numCache>
                <c:formatCode>_ * #,##0_ ;_ * \-#,##0_ ;_ * "-"??_ ;_ @_ </c:formatCode>
                <c:ptCount val="3"/>
                <c:pt idx="0">
                  <c:v>215</c:v>
                </c:pt>
                <c:pt idx="1">
                  <c:v>311</c:v>
                </c:pt>
                <c:pt idx="2">
                  <c:v>211</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49C5FFE0-5485-4BC5-A85E-88D5701FF475}" type="doc">
      <dgm:prSet loTypeId="urn:microsoft.com/office/officeart/2005/8/layout/cycle4" loCatId="cycle" qsTypeId="urn:microsoft.com/office/officeart/2005/8/quickstyle/simple1" qsCatId="simple" csTypeId="urn:microsoft.com/office/officeart/2005/8/colors/accent1_2" csCatId="accent1" phldr="1"/>
      <dgm:spPr/>
      <dgm:t>
        <a:bodyPr/>
        <a:p>
          <a:endParaRPr lang="zh-CN" altLang="en-US"/>
        </a:p>
      </dgm:t>
    </dgm:pt>
    <dgm:pt modelId="{E93DC5D2-EDB0-48F4-820D-911E1A376774}">
      <dgm:prSet phldrT="[文本]" custT="1"/>
      <dgm:spPr/>
      <dgm:t>
        <a:bodyPr/>
        <a:p>
          <a:r>
            <a:rPr lang="zh-CN" altLang="en-US" sz="1400"/>
            <a:t>竞争优势</a:t>
          </a:r>
        </a:p>
      </dgm:t>
    </dgm:pt>
    <dgm:pt modelId="{67BC819F-8F6E-4A05-9601-6F05A69D3CA6}" cxnId="{B00DDD5B-E116-409F-9D34-12E69C2B756F}" type="parTrans">
      <dgm:prSet/>
      <dgm:spPr/>
      <dgm:t>
        <a:bodyPr/>
        <a:p>
          <a:endParaRPr lang="zh-CN" altLang="en-US"/>
        </a:p>
      </dgm:t>
    </dgm:pt>
    <dgm:pt modelId="{CA747DCB-D4E6-45C9-8C2C-089AA2738D18}" cxnId="{B00DDD5B-E116-409F-9D34-12E69C2B756F}" type="sibTrans">
      <dgm:prSet/>
      <dgm:spPr/>
      <dgm:t>
        <a:bodyPr/>
        <a:p>
          <a:endParaRPr lang="zh-CN" altLang="en-US"/>
        </a:p>
      </dgm:t>
    </dgm:pt>
    <dgm:pt modelId="{9BA50E90-FDB0-4E86-8B55-E41A02D173C7}">
      <dgm:prSet phldrT="[文本]"/>
      <dgm:spPr/>
      <dgm:t>
        <a:bodyPr/>
        <a:p>
          <a:r>
            <a:rPr lang="zh-CN" altLang="en-US"/>
            <a:t>全球企业竞争优势主要是技术领先，面向全球市场，全球化程度较高</a:t>
          </a:r>
        </a:p>
      </dgm:t>
    </dgm:pt>
    <dgm:pt modelId="{3EC03126-D364-4933-AA93-CA20F52640AB}" cxnId="{BA6203E4-5705-476D-8257-6117AE2A660F}" type="parTrans">
      <dgm:prSet/>
      <dgm:spPr/>
      <dgm:t>
        <a:bodyPr/>
        <a:p>
          <a:endParaRPr lang="zh-CN" altLang="en-US"/>
        </a:p>
      </dgm:t>
    </dgm:pt>
    <dgm:pt modelId="{5C8433E1-BA86-475A-8D84-113023BE81BC}" cxnId="{BA6203E4-5705-476D-8257-6117AE2A660F}" type="sibTrans">
      <dgm:prSet/>
      <dgm:spPr/>
      <dgm:t>
        <a:bodyPr/>
        <a:p>
          <a:endParaRPr lang="zh-CN" altLang="en-US"/>
        </a:p>
      </dgm:t>
    </dgm:pt>
    <dgm:pt modelId="{A528CDDE-F346-4FC5-A569-8B4CB5334390}">
      <dgm:prSet phldrT="[文本]" custT="1"/>
      <dgm:spPr/>
      <dgm:t>
        <a:bodyPr/>
        <a:p>
          <a:r>
            <a:rPr lang="zh-CN" altLang="en-US" sz="1400"/>
            <a:t>竞争劣势</a:t>
          </a:r>
        </a:p>
      </dgm:t>
    </dgm:pt>
    <dgm:pt modelId="{B6CE6EAB-A6B0-49B1-82BF-39DD004BA2F6}" cxnId="{60C5D92F-7C33-4E57-A8FA-BB08D2C10026}" type="parTrans">
      <dgm:prSet/>
      <dgm:spPr/>
      <dgm:t>
        <a:bodyPr/>
        <a:p>
          <a:endParaRPr lang="zh-CN" altLang="en-US"/>
        </a:p>
      </dgm:t>
    </dgm:pt>
    <dgm:pt modelId="{695A71F7-0DC3-4DBE-BFA6-C8CCFFB99A57}" cxnId="{60C5D92F-7C33-4E57-A8FA-BB08D2C10026}" type="sibTrans">
      <dgm:prSet/>
      <dgm:spPr/>
      <dgm:t>
        <a:bodyPr/>
        <a:p>
          <a:endParaRPr lang="zh-CN" altLang="en-US"/>
        </a:p>
      </dgm:t>
    </dgm:pt>
    <dgm:pt modelId="{7B31A071-9B4D-4AAC-80F3-2E413E194935}">
      <dgm:prSet phldrT="[文本]" phldr="1"/>
      <dgm:spPr/>
      <dgm:t>
        <a:bodyPr/>
        <a:p>
          <a:endParaRPr lang="zh-CN" altLang="en-US"/>
        </a:p>
      </dgm:t>
    </dgm:pt>
    <dgm:pt modelId="{108DE09E-3A44-4823-A2D7-CDA451B5DE29}" cxnId="{4F499070-3EAC-40CC-B251-BADBF19B30E8}" type="parTrans">
      <dgm:prSet/>
      <dgm:spPr/>
      <dgm:t>
        <a:bodyPr/>
        <a:p>
          <a:endParaRPr lang="zh-CN" altLang="en-US"/>
        </a:p>
      </dgm:t>
    </dgm:pt>
    <dgm:pt modelId="{BD4D013E-ABA4-41F0-86AB-29FA98E82B18}" cxnId="{4F499070-3EAC-40CC-B251-BADBF19B30E8}" type="sibTrans">
      <dgm:prSet/>
      <dgm:spPr/>
      <dgm:t>
        <a:bodyPr/>
        <a:p>
          <a:endParaRPr lang="zh-CN" altLang="en-US"/>
        </a:p>
      </dgm:t>
    </dgm:pt>
    <dgm:pt modelId="{CA25F03B-42AC-440B-815B-A2CCEABFB841}">
      <dgm:prSet phldrT="[文本]" custT="1"/>
      <dgm:spPr/>
      <dgm:t>
        <a:bodyPr/>
        <a:p>
          <a:r>
            <a:rPr lang="zh-CN" altLang="en-US" sz="1400"/>
            <a:t>威胁</a:t>
          </a:r>
        </a:p>
      </dgm:t>
    </dgm:pt>
    <dgm:pt modelId="{0BF1CA1B-D3F5-4B9C-9A60-DB23415795FD}" cxnId="{332323F9-C542-4FD2-A654-2FEA976967E8}" type="parTrans">
      <dgm:prSet/>
      <dgm:spPr/>
      <dgm:t>
        <a:bodyPr/>
        <a:p>
          <a:endParaRPr lang="zh-CN" altLang="en-US"/>
        </a:p>
      </dgm:t>
    </dgm:pt>
    <dgm:pt modelId="{FFA7D3D2-5205-4938-96B6-0DFB1D4E7AA1}" cxnId="{332323F9-C542-4FD2-A654-2FEA976967E8}" type="sibTrans">
      <dgm:prSet/>
      <dgm:spPr/>
      <dgm:t>
        <a:bodyPr/>
        <a:p>
          <a:endParaRPr lang="zh-CN" altLang="en-US"/>
        </a:p>
      </dgm:t>
    </dgm:pt>
    <dgm:pt modelId="{C63F1903-2CA4-4320-9FA7-4CB4474E9802}">
      <dgm:prSet phldrT="[文本]" phldr="1"/>
      <dgm:spPr/>
      <dgm:t>
        <a:bodyPr/>
        <a:p>
          <a:endParaRPr lang="zh-CN" altLang="en-US"/>
        </a:p>
      </dgm:t>
    </dgm:pt>
    <dgm:pt modelId="{195B08A0-7686-41F0-AF8C-CFC48E15ECE9}" cxnId="{6439A0F8-B51D-4306-848A-CC2A1654D582}" type="parTrans">
      <dgm:prSet/>
      <dgm:spPr/>
      <dgm:t>
        <a:bodyPr/>
        <a:p>
          <a:endParaRPr lang="zh-CN" altLang="en-US"/>
        </a:p>
      </dgm:t>
    </dgm:pt>
    <dgm:pt modelId="{736F37EE-1034-4936-9109-D21671C8E258}" cxnId="{6439A0F8-B51D-4306-848A-CC2A1654D582}" type="sibTrans">
      <dgm:prSet/>
      <dgm:spPr/>
      <dgm:t>
        <a:bodyPr/>
        <a:p>
          <a:endParaRPr lang="zh-CN" altLang="en-US"/>
        </a:p>
      </dgm:t>
    </dgm:pt>
    <dgm:pt modelId="{555C3BDF-1CE8-458C-98FD-549FEF0C602F}">
      <dgm:prSet phldrT="[文本]" custT="1"/>
      <dgm:spPr/>
      <dgm:t>
        <a:bodyPr/>
        <a:p>
          <a:r>
            <a:rPr lang="zh-CN" altLang="en-US" sz="1400"/>
            <a:t>机会</a:t>
          </a:r>
        </a:p>
      </dgm:t>
    </dgm:pt>
    <dgm:pt modelId="{2F318815-2079-43FD-98BC-3530D3BFAFEA}" cxnId="{6A529CF7-DD11-4C45-B0A6-EFE5E527DA76}" type="parTrans">
      <dgm:prSet/>
      <dgm:spPr/>
      <dgm:t>
        <a:bodyPr/>
        <a:p>
          <a:endParaRPr lang="zh-CN" altLang="en-US"/>
        </a:p>
      </dgm:t>
    </dgm:pt>
    <dgm:pt modelId="{01A19C0E-C067-4984-93D2-332E494F4CF5}" cxnId="{6A529CF7-DD11-4C45-B0A6-EFE5E527DA76}" type="sibTrans">
      <dgm:prSet/>
      <dgm:spPr/>
      <dgm:t>
        <a:bodyPr/>
        <a:p>
          <a:endParaRPr lang="zh-CN" altLang="en-US"/>
        </a:p>
      </dgm:t>
    </dgm:pt>
    <dgm:pt modelId="{C9752650-199E-4B96-A7CF-41A88C0B51D8}">
      <dgm:prSet phldrT="[文本]" phldr="1"/>
      <dgm:spPr/>
      <dgm:t>
        <a:bodyPr/>
        <a:p>
          <a:endParaRPr lang="zh-CN" altLang="en-US"/>
        </a:p>
      </dgm:t>
    </dgm:pt>
    <dgm:pt modelId="{5B367882-FD72-4A3D-87C9-8950D709F526}" cxnId="{B56BB4D8-AB99-4C92-BEAE-25A278E5B7EC}" type="parTrans">
      <dgm:prSet/>
      <dgm:spPr/>
      <dgm:t>
        <a:bodyPr/>
        <a:p>
          <a:endParaRPr lang="zh-CN" altLang="en-US"/>
        </a:p>
      </dgm:t>
    </dgm:pt>
    <dgm:pt modelId="{C2C3E2BF-73A7-4918-B86F-10D3D5743DC5}" cxnId="{B56BB4D8-AB99-4C92-BEAE-25A278E5B7EC}" type="sibTrans">
      <dgm:prSet/>
      <dgm:spPr/>
      <dgm:t>
        <a:bodyPr/>
        <a:p>
          <a:endParaRPr lang="zh-CN" altLang="en-US"/>
        </a:p>
      </dgm:t>
    </dgm:pt>
    <dgm:pt modelId="{B6CF413B-12FC-405E-8352-5BE17B4EC309}" type="pres">
      <dgm:prSet presAssocID="{49C5FFE0-5485-4BC5-A85E-88D5701FF475}" presName="cycleMatrixDiagram" presStyleCnt="0">
        <dgm:presLayoutVars>
          <dgm:chMax val="1"/>
          <dgm:dir/>
          <dgm:animLvl val="lvl"/>
          <dgm:resizeHandles val="exact"/>
        </dgm:presLayoutVars>
      </dgm:prSet>
      <dgm:spPr/>
    </dgm:pt>
    <dgm:pt modelId="{37EE821E-6FCA-430B-B2D1-BD351C70691F}" type="pres">
      <dgm:prSet presAssocID="{49C5FFE0-5485-4BC5-A85E-88D5701FF475}" presName="children" presStyleCnt="0"/>
      <dgm:spPr/>
    </dgm:pt>
    <dgm:pt modelId="{3D781309-44C6-47A7-937B-86EAE3FE4FBD}" type="pres">
      <dgm:prSet presAssocID="{49C5FFE0-5485-4BC5-A85E-88D5701FF475}" presName="child1group" presStyleCnt="0"/>
      <dgm:spPr/>
    </dgm:pt>
    <dgm:pt modelId="{5DE98A72-8723-4217-9FA6-B2887D95EF3F}" type="pres">
      <dgm:prSet presAssocID="{49C5FFE0-5485-4BC5-A85E-88D5701FF475}" presName="child1" presStyleLbl="bgAcc1" presStyleIdx="0" presStyleCnt="4"/>
      <dgm:spPr/>
    </dgm:pt>
    <dgm:pt modelId="{69F36932-FEF2-4B1B-ABBD-0A5F0384AB47}" type="pres">
      <dgm:prSet presAssocID="{49C5FFE0-5485-4BC5-A85E-88D5701FF475}" presName="child1Text" presStyleLbl="bgAcc1" presStyleIdx="0" presStyleCnt="4">
        <dgm:presLayoutVars>
          <dgm:bulletEnabled val="1"/>
        </dgm:presLayoutVars>
      </dgm:prSet>
      <dgm:spPr/>
    </dgm:pt>
    <dgm:pt modelId="{1679F068-BD0A-48B0-A7F6-C37409652F37}" type="pres">
      <dgm:prSet presAssocID="{49C5FFE0-5485-4BC5-A85E-88D5701FF475}" presName="child2group" presStyleCnt="0"/>
      <dgm:spPr/>
    </dgm:pt>
    <dgm:pt modelId="{AF2C0C31-EE74-4180-871E-25A97C4FD836}" type="pres">
      <dgm:prSet presAssocID="{49C5FFE0-5485-4BC5-A85E-88D5701FF475}" presName="child2" presStyleLbl="bgAcc1" presStyleIdx="1" presStyleCnt="4"/>
      <dgm:spPr/>
    </dgm:pt>
    <dgm:pt modelId="{DA093713-C586-4EE2-AAA7-F3779167C908}" type="pres">
      <dgm:prSet presAssocID="{49C5FFE0-5485-4BC5-A85E-88D5701FF475}" presName="child2Text" presStyleLbl="bgAcc1" presStyleIdx="1" presStyleCnt="4">
        <dgm:presLayoutVars>
          <dgm:bulletEnabled val="1"/>
        </dgm:presLayoutVars>
      </dgm:prSet>
      <dgm:spPr/>
    </dgm:pt>
    <dgm:pt modelId="{611A7C77-A612-4A8D-B9F6-F89B9B914796}" type="pres">
      <dgm:prSet presAssocID="{49C5FFE0-5485-4BC5-A85E-88D5701FF475}" presName="child3group" presStyleCnt="0"/>
      <dgm:spPr/>
    </dgm:pt>
    <dgm:pt modelId="{E7F9B059-6F6F-48A4-BE53-1573CD0B8D75}" type="pres">
      <dgm:prSet presAssocID="{49C5FFE0-5485-4BC5-A85E-88D5701FF475}" presName="child3" presStyleLbl="bgAcc1" presStyleIdx="2" presStyleCnt="4"/>
      <dgm:spPr/>
    </dgm:pt>
    <dgm:pt modelId="{906F6906-8381-4A92-A433-E3562A12E12B}" type="pres">
      <dgm:prSet presAssocID="{49C5FFE0-5485-4BC5-A85E-88D5701FF475}" presName="child3Text" presStyleLbl="bgAcc1" presStyleIdx="2" presStyleCnt="4">
        <dgm:presLayoutVars>
          <dgm:bulletEnabled val="1"/>
        </dgm:presLayoutVars>
      </dgm:prSet>
      <dgm:spPr/>
    </dgm:pt>
    <dgm:pt modelId="{A9F6A30C-04C9-42AD-9C1D-F8F89FA1CFBA}" type="pres">
      <dgm:prSet presAssocID="{49C5FFE0-5485-4BC5-A85E-88D5701FF475}" presName="child4group" presStyleCnt="0"/>
      <dgm:spPr/>
    </dgm:pt>
    <dgm:pt modelId="{EE46C5CE-ACB4-451F-9B50-4A6B947AA0A1}" type="pres">
      <dgm:prSet presAssocID="{49C5FFE0-5485-4BC5-A85E-88D5701FF475}" presName="child4" presStyleLbl="bgAcc1" presStyleIdx="3" presStyleCnt="4"/>
      <dgm:spPr/>
    </dgm:pt>
    <dgm:pt modelId="{F2B5463B-508A-49B5-A1E6-3CB9C8B002C3}" type="pres">
      <dgm:prSet presAssocID="{49C5FFE0-5485-4BC5-A85E-88D5701FF475}" presName="child4Text" presStyleLbl="bgAcc1" presStyleIdx="3" presStyleCnt="4">
        <dgm:presLayoutVars>
          <dgm:bulletEnabled val="1"/>
        </dgm:presLayoutVars>
      </dgm:prSet>
      <dgm:spPr/>
    </dgm:pt>
    <dgm:pt modelId="{BE30A5F8-F57D-4F19-8B70-06BF25E587F7}" type="pres">
      <dgm:prSet presAssocID="{49C5FFE0-5485-4BC5-A85E-88D5701FF475}" presName="childPlaceholder" presStyleCnt="0"/>
      <dgm:spPr/>
    </dgm:pt>
    <dgm:pt modelId="{DE48BB24-0BCC-4953-9316-64B810FC9B07}" type="pres">
      <dgm:prSet presAssocID="{49C5FFE0-5485-4BC5-A85E-88D5701FF475}" presName="circle" presStyleCnt="0"/>
      <dgm:spPr/>
    </dgm:pt>
    <dgm:pt modelId="{4796ED33-3EE6-4CAB-977F-5843C17D6AB8}" type="pres">
      <dgm:prSet presAssocID="{49C5FFE0-5485-4BC5-A85E-88D5701FF475}" presName="quadrant1" presStyleLbl="node1" presStyleIdx="0" presStyleCnt="4">
        <dgm:presLayoutVars>
          <dgm:chMax val="1"/>
          <dgm:bulletEnabled val="1"/>
        </dgm:presLayoutVars>
      </dgm:prSet>
      <dgm:spPr/>
    </dgm:pt>
    <dgm:pt modelId="{0706C4B9-6931-4738-A5DA-10314185257D}" type="pres">
      <dgm:prSet presAssocID="{49C5FFE0-5485-4BC5-A85E-88D5701FF475}" presName="quadrant2" presStyleLbl="node1" presStyleIdx="1" presStyleCnt="4">
        <dgm:presLayoutVars>
          <dgm:chMax val="1"/>
          <dgm:bulletEnabled val="1"/>
        </dgm:presLayoutVars>
      </dgm:prSet>
      <dgm:spPr/>
    </dgm:pt>
    <dgm:pt modelId="{E6686313-81F5-41BD-A523-ACF2368DE57B}" type="pres">
      <dgm:prSet presAssocID="{49C5FFE0-5485-4BC5-A85E-88D5701FF475}" presName="quadrant3" presStyleLbl="node1" presStyleIdx="2" presStyleCnt="4">
        <dgm:presLayoutVars>
          <dgm:chMax val="1"/>
          <dgm:bulletEnabled val="1"/>
        </dgm:presLayoutVars>
      </dgm:prSet>
      <dgm:spPr/>
    </dgm:pt>
    <dgm:pt modelId="{6FF12D8E-6C6B-47D6-A3FA-EF55ACD8D1B8}" type="pres">
      <dgm:prSet presAssocID="{49C5FFE0-5485-4BC5-A85E-88D5701FF475}" presName="quadrant4" presStyleLbl="node1" presStyleIdx="3" presStyleCnt="4">
        <dgm:presLayoutVars>
          <dgm:chMax val="1"/>
          <dgm:bulletEnabled val="1"/>
        </dgm:presLayoutVars>
      </dgm:prSet>
      <dgm:spPr/>
    </dgm:pt>
    <dgm:pt modelId="{532DBFBD-3123-48A6-8121-5CA19EDA5B2A}" type="pres">
      <dgm:prSet presAssocID="{49C5FFE0-5485-4BC5-A85E-88D5701FF475}" presName="quadrantPlaceholder" presStyleCnt="0"/>
      <dgm:spPr/>
    </dgm:pt>
    <dgm:pt modelId="{5E42A55E-E895-4C36-A257-B31581E69895}" type="pres">
      <dgm:prSet presAssocID="{49C5FFE0-5485-4BC5-A85E-88D5701FF475}" presName="center1" presStyleLbl="fgShp" presStyleIdx="0" presStyleCnt="2"/>
      <dgm:spPr/>
    </dgm:pt>
    <dgm:pt modelId="{333C3679-4EEC-495B-9C14-ED317CB4C098}" type="pres">
      <dgm:prSet presAssocID="{49C5FFE0-5485-4BC5-A85E-88D5701FF475}" presName="center2" presStyleLbl="fgShp" presStyleIdx="1" presStyleCnt="2"/>
      <dgm:spPr/>
    </dgm:pt>
  </dgm:ptLst>
  <dgm:cxnLst>
    <dgm:cxn modelId="{332B9A2C-EC7E-4596-A172-9B14ED71EE50}" type="presOf" srcId="{E93DC5D2-EDB0-48F4-820D-911E1A376774}" destId="{4796ED33-3EE6-4CAB-977F-5843C17D6AB8}" srcOrd="0" destOrd="0" presId="urn:microsoft.com/office/officeart/2005/8/layout/cycle4"/>
    <dgm:cxn modelId="{60C5D92F-7C33-4E57-A8FA-BB08D2C10026}" srcId="{49C5FFE0-5485-4BC5-A85E-88D5701FF475}" destId="{A528CDDE-F346-4FC5-A569-8B4CB5334390}" srcOrd="1" destOrd="0" parTransId="{B6CE6EAB-A6B0-49B1-82BF-39DD004BA2F6}" sibTransId="{695A71F7-0DC3-4DBE-BFA6-C8CCFFB99A57}"/>
    <dgm:cxn modelId="{B00DDD5B-E116-409F-9D34-12E69C2B756F}" srcId="{49C5FFE0-5485-4BC5-A85E-88D5701FF475}" destId="{E93DC5D2-EDB0-48F4-820D-911E1A376774}" srcOrd="0" destOrd="0" parTransId="{67BC819F-8F6E-4A05-9601-6F05A69D3CA6}" sibTransId="{CA747DCB-D4E6-45C9-8C2C-089AA2738D18}"/>
    <dgm:cxn modelId="{2334415F-AFC1-46DC-B23B-0EC349B343F6}" type="presOf" srcId="{9BA50E90-FDB0-4E86-8B55-E41A02D173C7}" destId="{5DE98A72-8723-4217-9FA6-B2887D95EF3F}" srcOrd="0" destOrd="0" presId="urn:microsoft.com/office/officeart/2005/8/layout/cycle4"/>
    <dgm:cxn modelId="{5401B84B-968A-41B1-A8A6-43D21A9962A0}" type="presOf" srcId="{C63F1903-2CA4-4320-9FA7-4CB4474E9802}" destId="{906F6906-8381-4A92-A433-E3562A12E12B}" srcOrd="1" destOrd="0" presId="urn:microsoft.com/office/officeart/2005/8/layout/cycle4"/>
    <dgm:cxn modelId="{4F499070-3EAC-40CC-B251-BADBF19B30E8}" srcId="{A528CDDE-F346-4FC5-A569-8B4CB5334390}" destId="{7B31A071-9B4D-4AAC-80F3-2E413E194935}" srcOrd="0" destOrd="0" parTransId="{108DE09E-3A44-4823-A2D7-CDA451B5DE29}" sibTransId="{BD4D013E-ABA4-41F0-86AB-29FA98E82B18}"/>
    <dgm:cxn modelId="{15824872-66F1-411F-916F-AC17C21509B0}" type="presOf" srcId="{49C5FFE0-5485-4BC5-A85E-88D5701FF475}" destId="{B6CF413B-12FC-405E-8352-5BE17B4EC309}" srcOrd="0" destOrd="0" presId="urn:microsoft.com/office/officeart/2005/8/layout/cycle4"/>
    <dgm:cxn modelId="{6C0D117F-1649-460A-9567-6E323968181E}" type="presOf" srcId="{555C3BDF-1CE8-458C-98FD-549FEF0C602F}" destId="{6FF12D8E-6C6B-47D6-A3FA-EF55ACD8D1B8}" srcOrd="0" destOrd="0" presId="urn:microsoft.com/office/officeart/2005/8/layout/cycle4"/>
    <dgm:cxn modelId="{0B9B0A91-B1D0-4A22-ADF0-5CFAC8FF5C69}" type="presOf" srcId="{A528CDDE-F346-4FC5-A569-8B4CB5334390}" destId="{0706C4B9-6931-4738-A5DA-10314185257D}" srcOrd="0" destOrd="0" presId="urn:microsoft.com/office/officeart/2005/8/layout/cycle4"/>
    <dgm:cxn modelId="{E145F892-4686-4CCA-8E1D-0BDD0ADDBB5C}" type="presOf" srcId="{7B31A071-9B4D-4AAC-80F3-2E413E194935}" destId="{AF2C0C31-EE74-4180-871E-25A97C4FD836}" srcOrd="0" destOrd="0" presId="urn:microsoft.com/office/officeart/2005/8/layout/cycle4"/>
    <dgm:cxn modelId="{6F67D3A0-74C1-4BAE-B9BD-2DF9F5D745AD}" type="presOf" srcId="{9BA50E90-FDB0-4E86-8B55-E41A02D173C7}" destId="{69F36932-FEF2-4B1B-ABBD-0A5F0384AB47}" srcOrd="1" destOrd="0" presId="urn:microsoft.com/office/officeart/2005/8/layout/cycle4"/>
    <dgm:cxn modelId="{FC25B7B5-26C1-43EB-8E4F-A7C86C8ED8E7}" type="presOf" srcId="{C9752650-199E-4B96-A7CF-41A88C0B51D8}" destId="{F2B5463B-508A-49B5-A1E6-3CB9C8B002C3}" srcOrd="1" destOrd="0" presId="urn:microsoft.com/office/officeart/2005/8/layout/cycle4"/>
    <dgm:cxn modelId="{C771DCC6-693B-4B7F-86EF-E7D80FDF823A}" type="presOf" srcId="{CA25F03B-42AC-440B-815B-A2CCEABFB841}" destId="{E6686313-81F5-41BD-A523-ACF2368DE57B}" srcOrd="0" destOrd="0" presId="urn:microsoft.com/office/officeart/2005/8/layout/cycle4"/>
    <dgm:cxn modelId="{D353A6D4-E3B7-4A68-B775-D0280FE4F932}" type="presOf" srcId="{C9752650-199E-4B96-A7CF-41A88C0B51D8}" destId="{EE46C5CE-ACB4-451F-9B50-4A6B947AA0A1}" srcOrd="0" destOrd="0" presId="urn:microsoft.com/office/officeart/2005/8/layout/cycle4"/>
    <dgm:cxn modelId="{B56BB4D8-AB99-4C92-BEAE-25A278E5B7EC}" srcId="{555C3BDF-1CE8-458C-98FD-549FEF0C602F}" destId="{C9752650-199E-4B96-A7CF-41A88C0B51D8}" srcOrd="0" destOrd="0" parTransId="{5B367882-FD72-4A3D-87C9-8950D709F526}" sibTransId="{C2C3E2BF-73A7-4918-B86F-10D3D5743DC5}"/>
    <dgm:cxn modelId="{BA6203E4-5705-476D-8257-6117AE2A660F}" srcId="{E93DC5D2-EDB0-48F4-820D-911E1A376774}" destId="{9BA50E90-FDB0-4E86-8B55-E41A02D173C7}" srcOrd="0" destOrd="0" parTransId="{3EC03126-D364-4933-AA93-CA20F52640AB}" sibTransId="{5C8433E1-BA86-475A-8D84-113023BE81BC}"/>
    <dgm:cxn modelId="{6A529CF7-DD11-4C45-B0A6-EFE5E527DA76}" srcId="{49C5FFE0-5485-4BC5-A85E-88D5701FF475}" destId="{555C3BDF-1CE8-458C-98FD-549FEF0C602F}" srcOrd="3" destOrd="0" parTransId="{2F318815-2079-43FD-98BC-3530D3BFAFEA}" sibTransId="{01A19C0E-C067-4984-93D2-332E494F4CF5}"/>
    <dgm:cxn modelId="{9CA65AF8-25C2-4D86-83A2-6EFAF330E7E1}" type="presOf" srcId="{C63F1903-2CA4-4320-9FA7-4CB4474E9802}" destId="{E7F9B059-6F6F-48A4-BE53-1573CD0B8D75}" srcOrd="0" destOrd="0" presId="urn:microsoft.com/office/officeart/2005/8/layout/cycle4"/>
    <dgm:cxn modelId="{6439A0F8-B51D-4306-848A-CC2A1654D582}" srcId="{CA25F03B-42AC-440B-815B-A2CCEABFB841}" destId="{C63F1903-2CA4-4320-9FA7-4CB4474E9802}" srcOrd="0" destOrd="0" parTransId="{195B08A0-7686-41F0-AF8C-CFC48E15ECE9}" sibTransId="{736F37EE-1034-4936-9109-D21671C8E258}"/>
    <dgm:cxn modelId="{332323F9-C542-4FD2-A654-2FEA976967E8}" srcId="{49C5FFE0-5485-4BC5-A85E-88D5701FF475}" destId="{CA25F03B-42AC-440B-815B-A2CCEABFB841}" srcOrd="2" destOrd="0" parTransId="{0BF1CA1B-D3F5-4B9C-9A60-DB23415795FD}" sibTransId="{FFA7D3D2-5205-4938-96B6-0DFB1D4E7AA1}"/>
    <dgm:cxn modelId="{039B08FB-02C9-48A9-9014-74B1D27CFB76}" type="presOf" srcId="{7B31A071-9B4D-4AAC-80F3-2E413E194935}" destId="{DA093713-C586-4EE2-AAA7-F3779167C908}" srcOrd="1" destOrd="0" presId="urn:microsoft.com/office/officeart/2005/8/layout/cycle4"/>
    <dgm:cxn modelId="{08230ECF-F382-4504-8C37-1CDB6A41034C}" type="presParOf" srcId="{B6CF413B-12FC-405E-8352-5BE17B4EC309}" destId="{37EE821E-6FCA-430B-B2D1-BD351C70691F}" srcOrd="0" destOrd="0" presId="urn:microsoft.com/office/officeart/2005/8/layout/cycle4"/>
    <dgm:cxn modelId="{2AD98669-C6F4-4C2A-8911-366745AD9A86}" type="presParOf" srcId="{37EE821E-6FCA-430B-B2D1-BD351C70691F}" destId="{3D781309-44C6-47A7-937B-86EAE3FE4FBD}" srcOrd="0" destOrd="0" presId="urn:microsoft.com/office/officeart/2005/8/layout/cycle4"/>
    <dgm:cxn modelId="{FBB9004B-5B5C-4C0C-BDF1-C25FBF165CBD}" type="presParOf" srcId="{3D781309-44C6-47A7-937B-86EAE3FE4FBD}" destId="{5DE98A72-8723-4217-9FA6-B2887D95EF3F}" srcOrd="0" destOrd="0" presId="urn:microsoft.com/office/officeart/2005/8/layout/cycle4"/>
    <dgm:cxn modelId="{92BDDE82-2369-4BD4-969C-0DD3079AB170}" type="presParOf" srcId="{3D781309-44C6-47A7-937B-86EAE3FE4FBD}" destId="{69F36932-FEF2-4B1B-ABBD-0A5F0384AB47}" srcOrd="1" destOrd="0" presId="urn:microsoft.com/office/officeart/2005/8/layout/cycle4"/>
    <dgm:cxn modelId="{7700CE63-3040-4F5F-9673-3FF57ED5E5C7}" type="presParOf" srcId="{37EE821E-6FCA-430B-B2D1-BD351C70691F}" destId="{1679F068-BD0A-48B0-A7F6-C37409652F37}" srcOrd="1" destOrd="0" presId="urn:microsoft.com/office/officeart/2005/8/layout/cycle4"/>
    <dgm:cxn modelId="{ACEE6B51-8A0B-462B-9349-601FE7C8D682}" type="presParOf" srcId="{1679F068-BD0A-48B0-A7F6-C37409652F37}" destId="{AF2C0C31-EE74-4180-871E-25A97C4FD836}" srcOrd="0" destOrd="0" presId="urn:microsoft.com/office/officeart/2005/8/layout/cycle4"/>
    <dgm:cxn modelId="{75990264-D003-4C82-A2FA-F63C6B483C1D}" type="presParOf" srcId="{1679F068-BD0A-48B0-A7F6-C37409652F37}" destId="{DA093713-C586-4EE2-AAA7-F3779167C908}" srcOrd="1" destOrd="0" presId="urn:microsoft.com/office/officeart/2005/8/layout/cycle4"/>
    <dgm:cxn modelId="{F30E820E-873C-4B6C-AC93-C3963FC8FDEA}" type="presParOf" srcId="{37EE821E-6FCA-430B-B2D1-BD351C70691F}" destId="{611A7C77-A612-4A8D-B9F6-F89B9B914796}" srcOrd="2" destOrd="0" presId="urn:microsoft.com/office/officeart/2005/8/layout/cycle4"/>
    <dgm:cxn modelId="{D9682322-B16B-42BE-A9FD-BD51C4B184A7}" type="presParOf" srcId="{611A7C77-A612-4A8D-B9F6-F89B9B914796}" destId="{E7F9B059-6F6F-48A4-BE53-1573CD0B8D75}" srcOrd="0" destOrd="0" presId="urn:microsoft.com/office/officeart/2005/8/layout/cycle4"/>
    <dgm:cxn modelId="{117A01D3-AAB3-4519-86F0-719F2C782C24}" type="presParOf" srcId="{611A7C77-A612-4A8D-B9F6-F89B9B914796}" destId="{906F6906-8381-4A92-A433-E3562A12E12B}" srcOrd="1" destOrd="0" presId="urn:microsoft.com/office/officeart/2005/8/layout/cycle4"/>
    <dgm:cxn modelId="{52B38C8F-6949-4370-A733-232AAB22F51E}" type="presParOf" srcId="{37EE821E-6FCA-430B-B2D1-BD351C70691F}" destId="{A9F6A30C-04C9-42AD-9C1D-F8F89FA1CFBA}" srcOrd="3" destOrd="0" presId="urn:microsoft.com/office/officeart/2005/8/layout/cycle4"/>
    <dgm:cxn modelId="{AE332C74-516B-4011-9AA4-F85A4196D0D3}" type="presParOf" srcId="{A9F6A30C-04C9-42AD-9C1D-F8F89FA1CFBA}" destId="{EE46C5CE-ACB4-451F-9B50-4A6B947AA0A1}" srcOrd="0" destOrd="0" presId="urn:microsoft.com/office/officeart/2005/8/layout/cycle4"/>
    <dgm:cxn modelId="{F7DCCF23-0FCB-4003-BB95-BB3AD6C7EAB2}" type="presParOf" srcId="{A9F6A30C-04C9-42AD-9C1D-F8F89FA1CFBA}" destId="{F2B5463B-508A-49B5-A1E6-3CB9C8B002C3}" srcOrd="1" destOrd="0" presId="urn:microsoft.com/office/officeart/2005/8/layout/cycle4"/>
    <dgm:cxn modelId="{F8953900-6B22-40DE-96CB-DCCA8A8D746A}" type="presParOf" srcId="{37EE821E-6FCA-430B-B2D1-BD351C70691F}" destId="{BE30A5F8-F57D-4F19-8B70-06BF25E587F7}" srcOrd="4" destOrd="0" presId="urn:microsoft.com/office/officeart/2005/8/layout/cycle4"/>
    <dgm:cxn modelId="{89B32963-8FE0-434E-89C0-962CCFD7A77C}" type="presParOf" srcId="{B6CF413B-12FC-405E-8352-5BE17B4EC309}" destId="{DE48BB24-0BCC-4953-9316-64B810FC9B07}" srcOrd="1" destOrd="0" presId="urn:microsoft.com/office/officeart/2005/8/layout/cycle4"/>
    <dgm:cxn modelId="{F1200445-F054-41A2-9C9B-B8BAFCB6626C}" type="presParOf" srcId="{DE48BB24-0BCC-4953-9316-64B810FC9B07}" destId="{4796ED33-3EE6-4CAB-977F-5843C17D6AB8}" srcOrd="0" destOrd="0" presId="urn:microsoft.com/office/officeart/2005/8/layout/cycle4"/>
    <dgm:cxn modelId="{8E01C349-4348-47DB-B136-3D179B2E3F44}" type="presParOf" srcId="{DE48BB24-0BCC-4953-9316-64B810FC9B07}" destId="{0706C4B9-6931-4738-A5DA-10314185257D}" srcOrd="1" destOrd="0" presId="urn:microsoft.com/office/officeart/2005/8/layout/cycle4"/>
    <dgm:cxn modelId="{0EA3A070-04AC-4356-8000-AE0906815C09}" type="presParOf" srcId="{DE48BB24-0BCC-4953-9316-64B810FC9B07}" destId="{E6686313-81F5-41BD-A523-ACF2368DE57B}" srcOrd="2" destOrd="0" presId="urn:microsoft.com/office/officeart/2005/8/layout/cycle4"/>
    <dgm:cxn modelId="{EB751D70-C675-4D21-A9AB-6386873D5554}" type="presParOf" srcId="{DE48BB24-0BCC-4953-9316-64B810FC9B07}" destId="{6FF12D8E-6C6B-47D6-A3FA-EF55ACD8D1B8}" srcOrd="3" destOrd="0" presId="urn:microsoft.com/office/officeart/2005/8/layout/cycle4"/>
    <dgm:cxn modelId="{7F09CEA0-AE10-4D86-A59B-688C79C88E94}" type="presParOf" srcId="{DE48BB24-0BCC-4953-9316-64B810FC9B07}" destId="{532DBFBD-3123-48A6-8121-5CA19EDA5B2A}" srcOrd="4" destOrd="0" presId="urn:microsoft.com/office/officeart/2005/8/layout/cycle4"/>
    <dgm:cxn modelId="{662BB56A-E9A7-4821-B6CF-129702A6BCE4}" type="presParOf" srcId="{B6CF413B-12FC-405E-8352-5BE17B4EC309}" destId="{5E42A55E-E895-4C36-A257-B31581E69895}" srcOrd="2" destOrd="0" presId="urn:microsoft.com/office/officeart/2005/8/layout/cycle4"/>
    <dgm:cxn modelId="{067F45C7-034A-4558-AEBB-BD1F56D3109E}" type="presParOf" srcId="{B6CF413B-12FC-405E-8352-5BE17B4EC309}" destId="{333C3679-4EEC-495B-9C14-ED317CB4C098}" srcOrd="3" destOrd="0" presId="urn:microsoft.com/office/officeart/2005/8/layout/cycle4"/>
  </dgm:cxnLst>
  <dgm:bg/>
  <dgm:whole/>
  <dgm:extLst>
    <a:ext uri="http://schemas.microsoft.com/office/drawing/2008/diagram">
      <dsp:dataModelExt xmlns:dsp="http://schemas.microsoft.com/office/drawing/2008/diagram" relId="rId2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7F9B059-6F6F-48A4-BE53-1573CD0B8D75}">
      <dsp:nvSpPr>
        <dsp:cNvPr id="0" name=""/>
        <dsp:cNvSpPr/>
      </dsp:nvSpPr>
      <dsp:spPr>
        <a:xfrm>
          <a:off x="3652588" y="2458237"/>
          <a:ext cx="1785837" cy="1156817"/>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4213751" y="2772853"/>
        <a:ext cx="1199262" cy="816789"/>
      </dsp:txXfrm>
    </dsp:sp>
    <dsp:sp modelId="{EE46C5CE-ACB4-451F-9B50-4A6B947AA0A1}">
      <dsp:nvSpPr>
        <dsp:cNvPr id="0" name=""/>
        <dsp:cNvSpPr/>
      </dsp:nvSpPr>
      <dsp:spPr>
        <a:xfrm>
          <a:off x="738854" y="2458237"/>
          <a:ext cx="1785837" cy="1156817"/>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764266" y="2772853"/>
        <a:ext cx="1199262" cy="816789"/>
      </dsp:txXfrm>
    </dsp:sp>
    <dsp:sp modelId="{AF2C0C31-EE74-4180-871E-25A97C4FD836}">
      <dsp:nvSpPr>
        <dsp:cNvPr id="0" name=""/>
        <dsp:cNvSpPr/>
      </dsp:nvSpPr>
      <dsp:spPr>
        <a:xfrm>
          <a:off x="3652588" y="0"/>
          <a:ext cx="1785837" cy="1156817"/>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4213751" y="25412"/>
        <a:ext cx="1199262" cy="816789"/>
      </dsp:txXfrm>
    </dsp:sp>
    <dsp:sp modelId="{5DE98A72-8723-4217-9FA6-B2887D95EF3F}">
      <dsp:nvSpPr>
        <dsp:cNvPr id="0" name=""/>
        <dsp:cNvSpPr/>
      </dsp:nvSpPr>
      <dsp:spPr>
        <a:xfrm>
          <a:off x="738854" y="0"/>
          <a:ext cx="1785837" cy="1156817"/>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r>
            <a:rPr lang="zh-CN" altLang="en-US" sz="1000" kern="1200"/>
            <a:t>全球企业竞争优势主要是技术领先，面向全球市场，全球化程度较高</a:t>
          </a:r>
        </a:p>
      </dsp:txBody>
      <dsp:txXfrm>
        <a:off x="764266" y="25412"/>
        <a:ext cx="1199262" cy="816789"/>
      </dsp:txXfrm>
    </dsp:sp>
    <dsp:sp modelId="{4796ED33-3EE6-4CAB-977F-5843C17D6AB8}">
      <dsp:nvSpPr>
        <dsp:cNvPr id="0" name=""/>
        <dsp:cNvSpPr/>
      </dsp:nvSpPr>
      <dsp:spPr>
        <a:xfrm>
          <a:off x="1487170" y="206058"/>
          <a:ext cx="1565318" cy="1565318"/>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zh-CN" altLang="en-US" sz="1400" kern="1200"/>
            <a:t>竞争优势</a:t>
          </a:r>
        </a:p>
      </dsp:txBody>
      <dsp:txXfrm>
        <a:off x="1945641" y="664529"/>
        <a:ext cx="1106847" cy="1106847"/>
      </dsp:txXfrm>
    </dsp:sp>
    <dsp:sp modelId="{0706C4B9-6931-4738-A5DA-10314185257D}">
      <dsp:nvSpPr>
        <dsp:cNvPr id="0" name=""/>
        <dsp:cNvSpPr/>
      </dsp:nvSpPr>
      <dsp:spPr>
        <a:xfrm rot="5400000">
          <a:off x="3124790" y="206058"/>
          <a:ext cx="1565318" cy="1565318"/>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zh-CN" altLang="en-US" sz="1400" kern="1200"/>
            <a:t>竞争劣势</a:t>
          </a:r>
        </a:p>
      </dsp:txBody>
      <dsp:txXfrm rot="-5400000">
        <a:off x="3124790" y="664529"/>
        <a:ext cx="1106847" cy="1106847"/>
      </dsp:txXfrm>
    </dsp:sp>
    <dsp:sp modelId="{E6686313-81F5-41BD-A523-ACF2368DE57B}">
      <dsp:nvSpPr>
        <dsp:cNvPr id="0" name=""/>
        <dsp:cNvSpPr/>
      </dsp:nvSpPr>
      <dsp:spPr>
        <a:xfrm rot="10800000">
          <a:off x="3124790" y="1843678"/>
          <a:ext cx="1565318" cy="1565318"/>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zh-CN" altLang="en-US" sz="1400" kern="1200"/>
            <a:t>威胁</a:t>
          </a:r>
        </a:p>
      </dsp:txBody>
      <dsp:txXfrm rot="10800000">
        <a:off x="3124790" y="1843678"/>
        <a:ext cx="1106847" cy="1106847"/>
      </dsp:txXfrm>
    </dsp:sp>
    <dsp:sp modelId="{6FF12D8E-6C6B-47D6-A3FA-EF55ACD8D1B8}">
      <dsp:nvSpPr>
        <dsp:cNvPr id="0" name=""/>
        <dsp:cNvSpPr/>
      </dsp:nvSpPr>
      <dsp:spPr>
        <a:xfrm rot="16200000">
          <a:off x="1487170" y="1843678"/>
          <a:ext cx="1565318" cy="1565318"/>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zh-CN" altLang="en-US" sz="1400" kern="1200"/>
            <a:t>机会</a:t>
          </a:r>
        </a:p>
      </dsp:txBody>
      <dsp:txXfrm rot="5400000">
        <a:off x="1945641" y="1843678"/>
        <a:ext cx="1106847" cy="1106847"/>
      </dsp:txXfrm>
    </dsp:sp>
    <dsp:sp modelId="{5E42A55E-E895-4C36-A257-B31581E69895}">
      <dsp:nvSpPr>
        <dsp:cNvPr id="0" name=""/>
        <dsp:cNvSpPr/>
      </dsp:nvSpPr>
      <dsp:spPr>
        <a:xfrm>
          <a:off x="2818414" y="1482172"/>
          <a:ext cx="540450" cy="469957"/>
        </a:xfrm>
        <a:prstGeom prst="circularArrow">
          <a:avLst/>
        </a:prstGeom>
        <a:solidFill>
          <a:schemeClr val="accent1">
            <a:tint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333C3679-4EEC-495B-9C14-ED317CB4C098}">
      <dsp:nvSpPr>
        <dsp:cNvPr id="0" name=""/>
        <dsp:cNvSpPr/>
      </dsp:nvSpPr>
      <dsp:spPr>
        <a:xfrm rot="10800000">
          <a:off x="2818414" y="1662925"/>
          <a:ext cx="540450" cy="469957"/>
        </a:xfrm>
        <a:prstGeom prst="circularArrow">
          <a:avLst/>
        </a:prstGeom>
        <a:solidFill>
          <a:schemeClr val="accent1">
            <a:tint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cycle4">
  <dgm:title val=""/>
  <dgm:desc val=""/>
  <dgm:catLst>
    <dgm:cat type="relationship" pri="26000"/>
    <dgm:cat type="cycle" pri="13000"/>
    <dgm:cat type="matrix" pri="4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ampData>
  <dgm:style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cycleMatrixDiagram">
    <dgm:varLst>
      <dgm:chMax val="1"/>
      <dgm:dir/>
      <dgm:animLvl val="lvl"/>
      <dgm:resizeHandles val="exact"/>
    </dgm:varLst>
    <dgm:alg type="composite">
      <dgm:param type="ar" val="1.3"/>
    </dgm:alg>
    <dgm:shape xmlns:r="http://schemas.openxmlformats.org/officeDocument/2006/relationships" r:blip="">
      <dgm:adjLst/>
    </dgm:shape>
    <dgm:presOf/>
    <dgm:constrLst>
      <dgm:constr type="w" for="ch" forName="children" refType="w"/>
      <dgm:constr type="h" for="ch" forName="children" refType="w" refFor="ch" refForName="children" fact="0.77"/>
      <dgm:constr type="ctrX" for="ch" forName="children" refType="w" fact="0.5"/>
      <dgm:constr type="ctrY" for="ch" forName="children" refType="h" fact="0.5"/>
      <dgm:constr type="w" for="ch" forName="circle" refType="w"/>
      <dgm:constr type="h" for="ch" forName="circle" refType="h"/>
      <dgm:constr type="ctrX" for="ch" forName="circle" refType="w" fact="0.5"/>
      <dgm:constr type="ctrY" for="ch" forName="circle" refType="h" fact="0.5"/>
      <dgm:constr type="w" for="ch" forName="center1" refType="w" fact="0.115"/>
      <dgm:constr type="h" for="ch" forName="center1" refType="w" fact="0.1"/>
      <dgm:constr type="ctrX" for="ch" forName="center1" refType="w" fact="0.5"/>
      <dgm:constr type="ctrY" for="ch" forName="center1" refType="h" fact="0.475"/>
      <dgm:constr type="w" for="ch" forName="center2" refType="w" fact="0.115"/>
      <dgm:constr type="h" for="ch" forName="center2" refType="w" fact="0.1"/>
      <dgm:constr type="ctrX" for="ch" forName="center2" refType="w" fact="0.5"/>
      <dgm:constr type="ctrY" for="ch" forName="center2" refType="h" fact="0.525"/>
    </dgm:constrLst>
    <dgm:ruleLst/>
    <dgm:choose name="Name0">
      <dgm:if name="Name1" axis="ch" ptType="node" func="cnt" op="gte" val="1">
        <dgm:layoutNode name="children">
          <dgm:alg type="composite">
            <dgm:param type="ar" val="1.3"/>
          </dgm:alg>
          <dgm:shape xmlns:r="http://schemas.openxmlformats.org/officeDocument/2006/relationships" r:blip="">
            <dgm:adjLst/>
          </dgm:shape>
          <dgm:presOf/>
          <dgm:choose name="Name2">
            <dgm:if name="Name3" func="var" arg="dir" op="equ" val="norm">
              <dgm:constrLst>
                <dgm:constr type="primFontSz" for="des" ptType="node" op="equ" val="65"/>
                <dgm:constr type="w" for="ch" forName="child1group" refType="w" fact="0.38"/>
                <dgm:constr type="h" for="ch" forName="child1group" refType="h" fact="0.32"/>
                <dgm:constr type="t" for="ch" forName="child1group"/>
                <dgm:constr type="l" for="ch" forName="child1group"/>
                <dgm:constr type="w" for="ch" forName="child2group" refType="w" fact="0.38"/>
                <dgm:constr type="h" for="ch" forName="child2group" refType="h" fact="0.32"/>
                <dgm:constr type="t" for="ch" forName="child2group"/>
                <dgm:constr type="r" for="ch" forName="child2group" refType="w"/>
                <dgm:constr type="w" for="ch" forName="child3group" refType="w" fact="0.38"/>
                <dgm:constr type="h" for="ch" forName="child3group" refType="h" fact="0.32"/>
                <dgm:constr type="b" for="ch" forName="child3group" refType="h"/>
                <dgm:constr type="r" for="ch" forName="child3group" refType="w"/>
                <dgm:constr type="w" for="ch" forName="child4group" refType="w" fact="0.38"/>
                <dgm:constr type="h" for="ch" forName="child4group" refType="h" fact="0.32"/>
                <dgm:constr type="b" for="ch" forName="child4group" refType="h"/>
                <dgm:constr type="l" for="ch" forName="child4group"/>
              </dgm:constrLst>
            </dgm:if>
            <dgm:else name="Name4">
              <dgm:constrLst>
                <dgm:constr type="primFontSz" for="des" ptType="node" op="equ" val="65"/>
                <dgm:constr type="w" for="ch" forName="child1group" refType="w" fact="0.38"/>
                <dgm:constr type="h" for="ch" forName="child1group" refType="h" fact="0.32"/>
                <dgm:constr type="t" for="ch" forName="child1group"/>
                <dgm:constr type="r" for="ch" forName="child1group" refType="w"/>
                <dgm:constr type="w" for="ch" forName="child2group" refType="w" fact="0.38"/>
                <dgm:constr type="h" for="ch" forName="child2group" refType="h" fact="0.32"/>
                <dgm:constr type="t" for="ch" forName="child2group"/>
                <dgm:constr type="l" for="ch" forName="child2group"/>
                <dgm:constr type="w" for="ch" forName="child3group" refType="w" fact="0.38"/>
                <dgm:constr type="h" for="ch" forName="child3group" refType="h" fact="0.32"/>
                <dgm:constr type="b" for="ch" forName="child3group" refType="h"/>
                <dgm:constr type="l" for="ch" forName="child3group"/>
                <dgm:constr type="w" for="ch" forName="child4group" refType="w" fact="0.38"/>
                <dgm:constr type="h" for="ch" forName="child4group" refType="h" fact="0.32"/>
                <dgm:constr type="b" for="ch" forName="child4group" refType="h"/>
                <dgm:constr type="r" for="ch" forName="child4group" refType="w"/>
              </dgm:constrLst>
            </dgm:else>
          </dgm:choose>
          <dgm:ruleLst/>
          <dgm:choose name="Name5">
            <dgm:if name="Name6" axis="ch ch" ptType="node node" st="1 1" cnt="1 0" func="cnt" op="gte" val="1">
              <dgm:layoutNode name="child1group">
                <dgm:alg type="composite">
                  <dgm:param type="vertAlign" val="none"/>
                  <dgm:param type="horzAlign" val="none"/>
                </dgm:alg>
                <dgm:shape xmlns:r="http://schemas.openxmlformats.org/officeDocument/2006/relationships" r:blip="">
                  <dgm:adjLst/>
                </dgm:shape>
                <dgm:presOf/>
                <dgm:choose name="Name7">
                  <dgm:if name="Name8" func="var" arg="dir" op="equ" val="norm">
                    <dgm:constrLst>
                      <dgm:constr type="w" for="ch" forName="child1" refType="w"/>
                      <dgm:constr type="h" for="ch" forName="child1" refType="h"/>
                      <dgm:constr type="t" for="ch" forName="child1"/>
                      <dgm:constr type="l" for="ch" forName="child1"/>
                      <dgm:constr type="w" for="ch" forName="child1Text" refType="w" fact="0.7"/>
                      <dgm:constr type="h" for="ch" forName="child1Text" refType="h" fact="0.75"/>
                      <dgm:constr type="t" for="ch" forName="child1Text"/>
                      <dgm:constr type="l" for="ch" forName="child1Text"/>
                    </dgm:constrLst>
                  </dgm:if>
                  <dgm:else name="Name9">
                    <dgm:constrLst>
                      <dgm:constr type="w" for="ch" forName="child1" refType="w"/>
                      <dgm:constr type="h" for="ch" forName="child1" refType="h"/>
                      <dgm:constr type="t" for="ch" forName="child1"/>
                      <dgm:constr type="r" for="ch" forName="child1" refType="w"/>
                      <dgm:constr type="w" for="ch" forName="child1Text" refType="w" fact="0.7"/>
                      <dgm:constr type="h" for="ch" forName="child1Text" refType="h" fact="0.75"/>
                      <dgm:constr type="t" for="ch" forName="child1Text"/>
                      <dgm:constr type="r" for="ch" forName="child1Text" refType="w"/>
                    </dgm:constrLst>
                  </dgm:else>
                </dgm:choose>
                <dgm:ruleLst/>
                <dgm:layoutNode name="child1" styleLbl="bgAcc1">
                  <dgm:alg type="sp"/>
                  <dgm:shape xmlns:r="http://schemas.openxmlformats.org/officeDocument/2006/relationships" type="roundRect" r:blip="" zOrderOff="-2">
                    <dgm:adjLst>
                      <dgm:adj idx="1" val="0.1"/>
                    </dgm:adjLst>
                  </dgm:shape>
                  <dgm:presOf axis="ch des" ptType="node node" st="1 1" cnt="1 0"/>
                  <dgm:constrLst/>
                  <dgm:ruleLst/>
                </dgm:layoutNode>
                <dgm:layoutNode name="child1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0"/>
          </dgm:choose>
          <dgm:choose name="Name11">
            <dgm:if name="Name12" axis="ch ch" ptType="node node" st="2 1" cnt="1 0" func="cnt" op="gte" val="1">
              <dgm:layoutNode name="child2group">
                <dgm:alg type="composite">
                  <dgm:param type="vertAlign" val="none"/>
                  <dgm:param type="horzAlign" val="none"/>
                </dgm:alg>
                <dgm:shape xmlns:r="http://schemas.openxmlformats.org/officeDocument/2006/relationships" r:blip="">
                  <dgm:adjLst/>
                </dgm:shape>
                <dgm:choose name="Name13">
                  <dgm:if name="Name14" func="var" arg="dir" op="equ" val="norm">
                    <dgm:constrLst>
                      <dgm:constr type="w" for="ch" forName="child2" refType="w"/>
                      <dgm:constr type="h" for="ch" forName="child2" refType="h"/>
                      <dgm:constr type="t" for="ch" forName="child2"/>
                      <dgm:constr type="r" for="ch" forName="child2" refType="w"/>
                      <dgm:constr type="w" for="ch" forName="child2Text" refType="w" fact="0.7"/>
                      <dgm:constr type="h" for="ch" forName="child2Text" refType="h" fact="0.75"/>
                      <dgm:constr type="t" for="ch" forName="child2Text"/>
                      <dgm:constr type="r" for="ch" forName="child2Text" refType="w"/>
                    </dgm:constrLst>
                  </dgm:if>
                  <dgm:else name="Name15">
                    <dgm:constrLst>
                      <dgm:constr type="w" for="ch" forName="child2" refType="w"/>
                      <dgm:constr type="h" for="ch" forName="child2" refType="h"/>
                      <dgm:constr type="t" for="ch" forName="child2"/>
                      <dgm:constr type="l" for="ch" forName="child2"/>
                      <dgm:constr type="w" for="ch" forName="child2Text" refType="w" fact="0.7"/>
                      <dgm:constr type="h" for="ch" forName="child2Text" refType="h" fact="0.75"/>
                      <dgm:constr type="t" for="ch" forName="child2Text"/>
                      <dgm:constr type="l" for="ch" forName="child2Text"/>
                    </dgm:constrLst>
                  </dgm:else>
                </dgm:choose>
                <dgm:ruleLst/>
                <dgm:layoutNode name="child2" styleLbl="bgAcc1">
                  <dgm:alg type="sp"/>
                  <dgm:shape xmlns:r="http://schemas.openxmlformats.org/officeDocument/2006/relationships" type="roundRect" r:blip="" zOrderOff="-2">
                    <dgm:adjLst>
                      <dgm:adj idx="1" val="0.1"/>
                    </dgm:adjLst>
                  </dgm:shape>
                  <dgm:presOf axis="ch des" ptType="node node" st="2 1" cnt="1 0"/>
                  <dgm:constrLst/>
                  <dgm:ruleLst/>
                </dgm:layoutNode>
                <dgm:layoutNode name="child2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6"/>
          </dgm:choose>
          <dgm:choose name="Name17">
            <dgm:if name="Name18" axis="ch ch" ptType="node node" st="3 1" cnt="1 0" func="cnt" op="gte" val="1">
              <dgm:layoutNode name="child3group">
                <dgm:alg type="composite">
                  <dgm:param type="vertAlign" val="none"/>
                  <dgm:param type="horzAlign" val="none"/>
                </dgm:alg>
                <dgm:shape xmlns:r="http://schemas.openxmlformats.org/officeDocument/2006/relationships" r:blip="">
                  <dgm:adjLst/>
                </dgm:shape>
                <dgm:presOf/>
                <dgm:choose name="Name19">
                  <dgm:if name="Name20" func="var" arg="dir" op="equ" val="norm">
                    <dgm:constrLst>
                      <dgm:constr type="w" for="ch" forName="child3" refType="w"/>
                      <dgm:constr type="h" for="ch" forName="child3" refType="h"/>
                      <dgm:constr type="b" for="ch" forName="child3" refType="h"/>
                      <dgm:constr type="r" for="ch" forName="child3" refType="w"/>
                      <dgm:constr type="w" for="ch" forName="child3Text" refType="w" fact="0.7"/>
                      <dgm:constr type="h" for="ch" forName="child3Text" refType="h" fact="0.75"/>
                      <dgm:constr type="b" for="ch" forName="child3Text" refType="h"/>
                      <dgm:constr type="r" for="ch" forName="child3Text" refType="w"/>
                    </dgm:constrLst>
                  </dgm:if>
                  <dgm:else name="Name21">
                    <dgm:constrLst>
                      <dgm:constr type="w" for="ch" forName="child3" refType="w"/>
                      <dgm:constr type="h" for="ch" forName="child3" refType="h"/>
                      <dgm:constr type="b" for="ch" forName="child3" refType="h"/>
                      <dgm:constr type="l" for="ch" forName="child3"/>
                      <dgm:constr type="w" for="ch" forName="child3Text" refType="w" fact="0.7"/>
                      <dgm:constr type="h" for="ch" forName="child3Text" refType="h" fact="0.75"/>
                      <dgm:constr type="b" for="ch" forName="child3Text" refType="h"/>
                      <dgm:constr type="l" for="ch" forName="child3Text"/>
                    </dgm:constrLst>
                  </dgm:else>
                </dgm:choose>
                <dgm:ruleLst/>
                <dgm:layoutNode name="child3" styleLbl="bgAcc1">
                  <dgm:alg type="sp"/>
                  <dgm:shape xmlns:r="http://schemas.openxmlformats.org/officeDocument/2006/relationships" type="roundRect" r:blip="" zOrderOff="-4">
                    <dgm:adjLst>
                      <dgm:adj idx="1" val="0.1"/>
                    </dgm:adjLst>
                  </dgm:shape>
                  <dgm:presOf axis="ch des" ptType="node node" st="3 1" cnt="1 0"/>
                  <dgm:constrLst/>
                  <dgm:ruleLst/>
                </dgm:layoutNode>
                <dgm:layoutNode name="child3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2"/>
          </dgm:choose>
          <dgm:choose name="Name23">
            <dgm:if name="Name24" axis="ch ch" ptType="node node" st="4 1" cnt="1 0" func="cnt" op="gte" val="1">
              <dgm:layoutNode name="child4group">
                <dgm:alg type="composite">
                  <dgm:param type="vertAlign" val="none"/>
                  <dgm:param type="horzAlign" val="none"/>
                </dgm:alg>
                <dgm:shape xmlns:r="http://schemas.openxmlformats.org/officeDocument/2006/relationships" r:blip="">
                  <dgm:adjLst/>
                </dgm:shape>
                <dgm:presOf/>
                <dgm:choose name="Name25">
                  <dgm:if name="Name26" func="var" arg="dir" op="equ" val="norm">
                    <dgm:constrLst>
                      <dgm:constr type="w" for="ch" forName="child4" refType="w"/>
                      <dgm:constr type="h" for="ch" forName="child4" refType="h"/>
                      <dgm:constr type="b" for="ch" forName="child4" refType="h"/>
                      <dgm:constr type="l" for="ch" forName="child4"/>
                      <dgm:constr type="w" for="ch" forName="child4Text" refType="w" fact="0.7"/>
                      <dgm:constr type="h" for="ch" forName="child4Text" refType="h" fact="0.75"/>
                      <dgm:constr type="b" for="ch" forName="child4Text" refType="h"/>
                      <dgm:constr type="l" for="ch" forName="child4Text"/>
                    </dgm:constrLst>
                  </dgm:if>
                  <dgm:else name="Name27">
                    <dgm:constrLst>
                      <dgm:constr type="w" for="ch" forName="child4" refType="w"/>
                      <dgm:constr type="h" for="ch" forName="child4" refType="h"/>
                      <dgm:constr type="b" for="ch" forName="child4" refType="h"/>
                      <dgm:constr type="r" for="ch" forName="child4" refType="w"/>
                      <dgm:constr type="w" for="ch" forName="child4Text" refType="w" fact="0.7"/>
                      <dgm:constr type="h" for="ch" forName="child4Text" refType="h" fact="0.75"/>
                      <dgm:constr type="b" for="ch" forName="child4Text" refType="h"/>
                      <dgm:constr type="r" for="ch" forName="child4Text" refType="w"/>
                    </dgm:constrLst>
                  </dgm:else>
                </dgm:choose>
                <dgm:ruleLst/>
                <dgm:layoutNode name="child4" styleLbl="bgAcc1">
                  <dgm:alg type="sp"/>
                  <dgm:shape xmlns:r="http://schemas.openxmlformats.org/officeDocument/2006/relationships" type="roundRect" r:blip="" zOrderOff="-4">
                    <dgm:adjLst>
                      <dgm:adj idx="1" val="0.1"/>
                    </dgm:adjLst>
                  </dgm:shape>
                  <dgm:presOf axis="ch des" ptType="node node" st="4 1" cnt="1 0"/>
                  <dgm:constrLst/>
                  <dgm:ruleLst/>
                </dgm:layoutNode>
                <dgm:layoutNode name="child4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8"/>
          </dgm:choose>
          <dgm:layoutNode name="childPlaceholder">
            <dgm:alg type="sp"/>
            <dgm:shape xmlns:r="http://schemas.openxmlformats.org/officeDocument/2006/relationships" r:blip="">
              <dgm:adjLst/>
            </dgm:shape>
            <dgm:presOf/>
            <dgm:constrLst/>
            <dgm:ruleLst/>
          </dgm:layoutNode>
        </dgm:layoutNode>
        <dgm:layoutNode name="circle">
          <dgm:alg type="composite">
            <dgm:param type="ar" val="1"/>
          </dgm:alg>
          <dgm:shape xmlns:r="http://schemas.openxmlformats.org/officeDocument/2006/relationships" r:blip="">
            <dgm:adjLst/>
          </dgm:shape>
          <dgm:presOf/>
          <dgm:choose name="Name29">
            <dgm:if name="Name30" func="var" arg="dir" op="equ" val="norm">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r" for="ch" forName="quadrant1" refType="w" fact="0.5"/>
                <dgm:constr type="r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l" for="ch" forName="quadrant2" refType="w" fact="0.5"/>
                <dgm:constr type="l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l" for="ch" forName="quadrant3" refType="w" fact="0.5"/>
                <dgm:constr type="l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r" for="ch" forName="quadrant4" refType="w" fact="0.5"/>
                <dgm:constr type="rOff" for="ch" forName="quadrant4" refType="w" fact="-0.01"/>
              </dgm:constrLst>
            </dgm:if>
            <dgm:else name="Name31">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l" for="ch" forName="quadrant1" refType="w" fact="0.5"/>
                <dgm:constr type="l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r" for="ch" forName="quadrant2" refType="w" fact="0.5"/>
                <dgm:constr type="r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r" for="ch" forName="quadrant3" refType="w" fact="0.5"/>
                <dgm:constr type="r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l" for="ch" forName="quadrant4" refType="w" fact="0.5"/>
                <dgm:constr type="lOff" for="ch" forName="quadrant4" refType="w" fact="0.01"/>
              </dgm:constrLst>
            </dgm:else>
          </dgm:choose>
          <dgm:ruleLst/>
          <dgm:layoutNode name="quadrant1" styleLbl="node1">
            <dgm:varLst>
              <dgm:chMax val="1"/>
              <dgm:bulletEnabled val="1"/>
            </dgm:varLst>
            <dgm:alg type="tx"/>
            <dgm:choose name="Name32">
              <dgm:if name="Name33" func="var" arg="dir" op="equ" val="norm">
                <dgm:shape xmlns:r="http://schemas.openxmlformats.org/officeDocument/2006/relationships" type="pieWedge" r:blip="">
                  <dgm:adjLst/>
                </dgm:shape>
              </dgm:if>
              <dgm:else name="Name34">
                <dgm:shape xmlns:r="http://schemas.openxmlformats.org/officeDocument/2006/relationships" type="pieWedge" r:blip="" rot="90">
                  <dgm:adjLst/>
                </dgm:shape>
              </dgm:else>
            </dgm:choose>
            <dgm:presOf axis="ch" ptType="node" cnt="1"/>
            <dgm:constrLst/>
            <dgm:ruleLst>
              <dgm:rule type="primFontSz" val="5" fact="NaN" max="NaN"/>
            </dgm:ruleLst>
          </dgm:layoutNode>
          <dgm:layoutNode name="quadrant2" styleLbl="node1">
            <dgm:varLst>
              <dgm:chMax val="1"/>
              <dgm:bulletEnabled val="1"/>
            </dgm:varLst>
            <dgm:alg type="tx"/>
            <dgm:choose name="Name35">
              <dgm:if name="Name36" func="var" arg="dir" op="equ" val="norm">
                <dgm:shape xmlns:r="http://schemas.openxmlformats.org/officeDocument/2006/relationships" type="pieWedge" r:blip="" rot="90">
                  <dgm:adjLst/>
                </dgm:shape>
              </dgm:if>
              <dgm:else name="Name37">
                <dgm:shape xmlns:r="http://schemas.openxmlformats.org/officeDocument/2006/relationships" type="pieWedge" r:blip="">
                  <dgm:adjLst/>
                </dgm:shape>
              </dgm:else>
            </dgm:choose>
            <dgm:presOf axis="ch" ptType="node" st="2" cnt="1"/>
            <dgm:constrLst/>
            <dgm:ruleLst>
              <dgm:rule type="primFontSz" val="5" fact="NaN" max="NaN"/>
            </dgm:ruleLst>
          </dgm:layoutNode>
          <dgm:layoutNode name="quadrant3" styleLbl="node1">
            <dgm:varLst>
              <dgm:chMax val="1"/>
              <dgm:bulletEnabled val="1"/>
            </dgm:varLst>
            <dgm:alg type="tx"/>
            <dgm:choose name="Name38">
              <dgm:if name="Name39" func="var" arg="dir" op="equ" val="norm">
                <dgm:shape xmlns:r="http://schemas.openxmlformats.org/officeDocument/2006/relationships" type="pieWedge" r:blip="" rot="180">
                  <dgm:adjLst/>
                </dgm:shape>
              </dgm:if>
              <dgm:else name="Name40">
                <dgm:shape xmlns:r="http://schemas.openxmlformats.org/officeDocument/2006/relationships" type="pieWedge" r:blip="" rot="270">
                  <dgm:adjLst/>
                </dgm:shape>
              </dgm:else>
            </dgm:choose>
            <dgm:presOf axis="ch" ptType="node" st="3" cnt="1"/>
            <dgm:constrLst/>
            <dgm:ruleLst>
              <dgm:rule type="primFontSz" val="5" fact="NaN" max="NaN"/>
            </dgm:ruleLst>
          </dgm:layoutNode>
          <dgm:layoutNode name="quadrant4" styleLbl="node1">
            <dgm:varLst>
              <dgm:chMax val="1"/>
              <dgm:bulletEnabled val="1"/>
            </dgm:varLst>
            <dgm:alg type="tx"/>
            <dgm:choose name="Name41">
              <dgm:if name="Name42" func="var" arg="dir" op="equ" val="norm">
                <dgm:shape xmlns:r="http://schemas.openxmlformats.org/officeDocument/2006/relationships" type="pieWedge" r:blip="" rot="270">
                  <dgm:adjLst/>
                </dgm:shape>
              </dgm:if>
              <dgm:else name="Name43">
                <dgm:shape xmlns:r="http://schemas.openxmlformats.org/officeDocument/2006/relationships" type="pieWedge" r:blip="" rot="180">
                  <dgm:adjLst/>
                </dgm:shape>
              </dgm:else>
            </dgm:choose>
            <dgm:presOf axis="ch" ptType="node" st="4" cnt="1"/>
            <dgm:constrLst/>
            <dgm:ruleLst>
              <dgm:rule type="primFontSz" val="5" fact="NaN" max="NaN"/>
            </dgm:ruleLst>
          </dgm:layoutNode>
          <dgm:layoutNode name="quadrantPlaceholder">
            <dgm:alg type="sp"/>
            <dgm:shape xmlns:r="http://schemas.openxmlformats.org/officeDocument/2006/relationships" r:blip="">
              <dgm:adjLst/>
            </dgm:shape>
            <dgm:presOf/>
            <dgm:constrLst/>
            <dgm:ruleLst/>
          </dgm:layoutNode>
        </dgm:layoutNode>
        <dgm:layoutNode name="center1" styleLbl="fgShp">
          <dgm:alg type="sp"/>
          <dgm:choose name="Name44">
            <dgm:if name="Name45" func="var" arg="dir" op="equ" val="norm">
              <dgm:shape xmlns:r="http://schemas.openxmlformats.org/officeDocument/2006/relationships" type="circularArrow" r:blip="" zOrderOff="16">
                <dgm:adjLst/>
              </dgm:shape>
            </dgm:if>
            <dgm:else name="Name46">
              <dgm:shape xmlns:r="http://schemas.openxmlformats.org/officeDocument/2006/relationships" type="leftCircularArrow" r:blip="" rot="180" zOrderOff="16">
                <dgm:adjLst/>
              </dgm:shape>
            </dgm:else>
          </dgm:choose>
          <dgm:presOf/>
          <dgm:constrLst/>
          <dgm:ruleLst/>
        </dgm:layoutNode>
        <dgm:layoutNode name="center2" styleLbl="fgShp">
          <dgm:alg type="sp"/>
          <dgm:choose name="Name47">
            <dgm:if name="Name48" func="var" arg="dir" op="equ" val="norm">
              <dgm:shape xmlns:r="http://schemas.openxmlformats.org/officeDocument/2006/relationships" type="circularArrow" r:blip="" rot="180" zOrderOff="16">
                <dgm:adjLst/>
              </dgm:shape>
            </dgm:if>
            <dgm:else name="Name49">
              <dgm:shape xmlns:r="http://schemas.openxmlformats.org/officeDocument/2006/relationships" type="leftCircularArrow" r:blip="" zOrderOff="16">
                <dgm:adjLst/>
              </dgm:shape>
            </dgm:else>
          </dgm:choose>
          <dgm:presOf/>
          <dgm:constrLst/>
          <dgm:ruleLst/>
        </dgm:layoutNode>
      </dgm:if>
      <dgm:else name="Name50"/>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7">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0F31558-B875-49BA-B135-4F1E167F2CD9}">
  <ds:schemaRefs/>
</ds:datastoreItem>
</file>

<file path=docProps/app.xml><?xml version="1.0" encoding="utf-8"?>
<Properties xmlns="http://schemas.openxmlformats.org/officeDocument/2006/extended-properties" xmlns:vt="http://schemas.openxmlformats.org/officeDocument/2006/docPropsVTypes">
  <Template>Normal</Template>
  <Pages>52</Pages>
  <Words>16892</Words>
  <Characters>21739</Characters>
  <Lines>268</Lines>
  <Paragraphs>75</Paragraphs>
  <TotalTime>3246</TotalTime>
  <ScaleCrop>false</ScaleCrop>
  <LinksUpToDate>false</LinksUpToDate>
  <CharactersWithSpaces>22402</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2018-05-17T07:59:00Z</dcterms:created>
  <dc:creator>yangj</dc:creator>
  <cp:lastModifiedBy>*星*空夜@话</cp:lastModifiedBy>
  <cp:lastPrinted>2019-12-11T04:09:00Z</cp:lastPrinted>
  <dcterms:modified xsi:type="dcterms:W3CDTF">2024-10-08T03:40:27Z</dcterms:modified>
  <cp:revision>3931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5AB1DE839B7A415EAA3C7F1ABBD8EFEB_12</vt:lpwstr>
  </property>
</Properties>
</file>